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D99" w14:textId="69BE0528" w:rsidR="00E36030" w:rsidRDefault="004239DF">
      <w:pPr>
        <w:pStyle w:val="Heading1"/>
        <w:keepLines w:val="0"/>
        <w:spacing w:before="240" w:after="60" w:line="480" w:lineRule="auto"/>
        <w:rPr>
          <w:rFonts w:ascii="Arial" w:eastAsia="Arial" w:hAnsi="Arial" w:cs="Arial"/>
          <w:color w:val="auto"/>
          <w:kern w:val="32"/>
          <w:lang w:val="en-US"/>
        </w:rPr>
      </w:pPr>
      <w:r>
        <w:rPr>
          <w:rFonts w:ascii="Arial" w:eastAsia="Arial" w:hAnsi="Arial" w:cs="Arial" w:hint="eastAsia"/>
          <w:color w:val="auto"/>
          <w:kern w:val="32"/>
          <w:lang w:val="en-US"/>
        </w:rPr>
        <w:t xml:space="preserve">Supplementary </w:t>
      </w:r>
      <w:r>
        <w:rPr>
          <w:rFonts w:ascii="Arial" w:eastAsia="Arial" w:hAnsi="Arial" w:cs="Arial"/>
          <w:color w:val="auto"/>
          <w:kern w:val="32"/>
          <w:lang w:val="en-US"/>
        </w:rPr>
        <w:t xml:space="preserve">Figure: </w:t>
      </w:r>
      <w:r>
        <w:rPr>
          <w:rFonts w:ascii="Arial" w:eastAsia="Arial" w:hAnsi="Arial" w:cs="Arial"/>
          <w:color w:val="auto"/>
          <w:kern w:val="32"/>
          <w:lang w:val="en-US"/>
        </w:rPr>
        <w:t>TRIPOD Checklist</w:t>
      </w:r>
    </w:p>
    <w:tbl>
      <w:tblPr>
        <w:tblStyle w:val="TableGrid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4536"/>
        <w:gridCol w:w="1969"/>
      </w:tblGrid>
      <w:tr w:rsidR="00E36030" w:rsidRPr="00467503" w14:paraId="5C4DFD8C" w14:textId="77777777" w:rsidTr="00467503">
        <w:trPr>
          <w:trHeight w:val="442"/>
          <w:jc w:val="center"/>
        </w:trPr>
        <w:tc>
          <w:tcPr>
            <w:tcW w:w="1555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68109968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Section/Topic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FDA0A50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Item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4ACA8F9B" w14:textId="77777777" w:rsidR="00E36030" w:rsidRPr="00467503" w:rsidRDefault="00E36030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7F40067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Checklist Item</w:t>
            </w:r>
          </w:p>
        </w:tc>
        <w:tc>
          <w:tcPr>
            <w:tcW w:w="1969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46C05A1E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Page</w:t>
            </w:r>
          </w:p>
        </w:tc>
      </w:tr>
      <w:tr w:rsidR="00E36030" w:rsidRPr="00467503" w14:paraId="50A2B783" w14:textId="77777777" w:rsidTr="008257A1">
        <w:trPr>
          <w:trHeight w:val="442"/>
          <w:jc w:val="center"/>
        </w:trPr>
        <w:tc>
          <w:tcPr>
            <w:tcW w:w="9761" w:type="dxa"/>
            <w:gridSpan w:val="5"/>
            <w:shd w:val="clear" w:color="auto" w:fill="8DB3E2" w:themeFill="text2" w:themeFillTint="66"/>
            <w:vAlign w:val="center"/>
          </w:tcPr>
          <w:p w14:paraId="3704DD18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Title and abstract</w:t>
            </w:r>
          </w:p>
        </w:tc>
      </w:tr>
      <w:tr w:rsidR="00E36030" w:rsidRPr="00467503" w14:paraId="330600DF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0D66F59C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Title</w:t>
            </w:r>
          </w:p>
        </w:tc>
        <w:tc>
          <w:tcPr>
            <w:tcW w:w="850" w:type="dxa"/>
            <w:vAlign w:val="center"/>
          </w:tcPr>
          <w:p w14:paraId="41E90D0E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14:paraId="24A6B272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2A188985" w14:textId="77777777" w:rsidR="00E36030" w:rsidRPr="00467503" w:rsidRDefault="004239DF" w:rsidP="008257A1">
            <w:pPr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1969" w:type="dxa"/>
            <w:vAlign w:val="center"/>
          </w:tcPr>
          <w:p w14:paraId="0A607F72" w14:textId="7AFCD8F2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</w:t>
            </w:r>
          </w:p>
        </w:tc>
      </w:tr>
      <w:tr w:rsidR="00E36030" w:rsidRPr="00467503" w14:paraId="53367CC2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085C374B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Abstract</w:t>
            </w:r>
          </w:p>
        </w:tc>
        <w:tc>
          <w:tcPr>
            <w:tcW w:w="850" w:type="dxa"/>
            <w:vAlign w:val="center"/>
          </w:tcPr>
          <w:p w14:paraId="54C1E84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 w14:paraId="2DF8AFD4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387E2F28" w14:textId="77777777" w:rsidR="00E36030" w:rsidRPr="00467503" w:rsidRDefault="004239DF" w:rsidP="008257A1">
            <w:pPr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Provide a summary of objectives, study design, setting, participants, sample size, predictors, outcome, statistical analysis, results, and conclusions.</w:t>
            </w:r>
          </w:p>
        </w:tc>
        <w:tc>
          <w:tcPr>
            <w:tcW w:w="1969" w:type="dxa"/>
            <w:vAlign w:val="center"/>
          </w:tcPr>
          <w:p w14:paraId="5BE3F4E3" w14:textId="511BAA48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</w:t>
            </w:r>
          </w:p>
        </w:tc>
      </w:tr>
      <w:tr w:rsidR="00E36030" w:rsidRPr="00467503" w14:paraId="47ABD635" w14:textId="77777777" w:rsidTr="008257A1">
        <w:trPr>
          <w:trHeight w:val="442"/>
          <w:jc w:val="center"/>
        </w:trPr>
        <w:tc>
          <w:tcPr>
            <w:tcW w:w="9761" w:type="dxa"/>
            <w:gridSpan w:val="5"/>
            <w:shd w:val="clear" w:color="auto" w:fill="8DB3E2" w:themeFill="text2" w:themeFillTint="66"/>
            <w:vAlign w:val="center"/>
          </w:tcPr>
          <w:p w14:paraId="6C5D0593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Introduction</w:t>
            </w:r>
          </w:p>
        </w:tc>
      </w:tr>
      <w:tr w:rsidR="00E36030" w:rsidRPr="00467503" w14:paraId="3DEE5D59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26458832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Background and objectives</w:t>
            </w:r>
          </w:p>
        </w:tc>
        <w:tc>
          <w:tcPr>
            <w:tcW w:w="850" w:type="dxa"/>
            <w:vAlign w:val="center"/>
          </w:tcPr>
          <w:p w14:paraId="5486B0F1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3a</w:t>
            </w:r>
          </w:p>
        </w:tc>
        <w:tc>
          <w:tcPr>
            <w:tcW w:w="851" w:type="dxa"/>
            <w:vAlign w:val="center"/>
          </w:tcPr>
          <w:p w14:paraId="4E3EF207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5FD7E6A2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1969" w:type="dxa"/>
            <w:vAlign w:val="center"/>
          </w:tcPr>
          <w:p w14:paraId="78B7CADC" w14:textId="4CD49BA5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2-3</w:t>
            </w:r>
          </w:p>
        </w:tc>
      </w:tr>
      <w:tr w:rsidR="00E36030" w:rsidRPr="00467503" w14:paraId="77DB01F8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7C7FE9E2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23C790A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3b</w:t>
            </w:r>
          </w:p>
        </w:tc>
        <w:tc>
          <w:tcPr>
            <w:tcW w:w="851" w:type="dxa"/>
            <w:vAlign w:val="center"/>
          </w:tcPr>
          <w:p w14:paraId="74FC4ADF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0DD14FD7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Specify the objectives, including whether the study describes the development or validation of the model or both.</w:t>
            </w:r>
          </w:p>
        </w:tc>
        <w:tc>
          <w:tcPr>
            <w:tcW w:w="1969" w:type="dxa"/>
            <w:vAlign w:val="center"/>
          </w:tcPr>
          <w:p w14:paraId="31F0A447" w14:textId="1363E961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3</w:t>
            </w:r>
          </w:p>
        </w:tc>
      </w:tr>
      <w:tr w:rsidR="00E36030" w:rsidRPr="00467503" w14:paraId="773B8BFE" w14:textId="77777777" w:rsidTr="008257A1">
        <w:trPr>
          <w:trHeight w:val="442"/>
          <w:jc w:val="center"/>
        </w:trPr>
        <w:tc>
          <w:tcPr>
            <w:tcW w:w="9761" w:type="dxa"/>
            <w:gridSpan w:val="5"/>
            <w:shd w:val="clear" w:color="auto" w:fill="8DB3E2" w:themeFill="text2" w:themeFillTint="66"/>
            <w:vAlign w:val="center"/>
          </w:tcPr>
          <w:p w14:paraId="27E7808E" w14:textId="77777777" w:rsidR="00E36030" w:rsidRPr="00467503" w:rsidRDefault="004239DF" w:rsidP="008257A1">
            <w:pPr>
              <w:tabs>
                <w:tab w:val="left" w:pos="9695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Methods</w:t>
            </w:r>
          </w:p>
        </w:tc>
      </w:tr>
      <w:tr w:rsidR="00E36030" w:rsidRPr="00467503" w14:paraId="7C40AFB6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42768942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Source of data</w:t>
            </w:r>
          </w:p>
        </w:tc>
        <w:tc>
          <w:tcPr>
            <w:tcW w:w="850" w:type="dxa"/>
            <w:vAlign w:val="center"/>
          </w:tcPr>
          <w:p w14:paraId="587C77BA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4a</w:t>
            </w:r>
          </w:p>
        </w:tc>
        <w:tc>
          <w:tcPr>
            <w:tcW w:w="851" w:type="dxa"/>
            <w:vAlign w:val="center"/>
          </w:tcPr>
          <w:p w14:paraId="3A09F0BD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2A655828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w="1969" w:type="dxa"/>
            <w:vAlign w:val="center"/>
          </w:tcPr>
          <w:p w14:paraId="0CF3B3AD" w14:textId="493A8720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3-4</w:t>
            </w:r>
          </w:p>
        </w:tc>
      </w:tr>
      <w:tr w:rsidR="00E36030" w:rsidRPr="00467503" w14:paraId="4E8B8F63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58A1DE57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4DB87F2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4b</w:t>
            </w:r>
          </w:p>
        </w:tc>
        <w:tc>
          <w:tcPr>
            <w:tcW w:w="851" w:type="dxa"/>
            <w:vAlign w:val="center"/>
          </w:tcPr>
          <w:p w14:paraId="04FB2EAD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333A5B92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Specify the key study dates, including start of accrual; end of accrual; and, if applicable, end of follow-up.</w:t>
            </w:r>
          </w:p>
        </w:tc>
        <w:tc>
          <w:tcPr>
            <w:tcW w:w="1969" w:type="dxa"/>
            <w:vAlign w:val="center"/>
          </w:tcPr>
          <w:p w14:paraId="60D7B6C5" w14:textId="13B4B851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3-4</w:t>
            </w:r>
          </w:p>
        </w:tc>
      </w:tr>
      <w:tr w:rsidR="00E36030" w:rsidRPr="00467503" w14:paraId="17D2EC79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5B08B16A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Participants</w:t>
            </w:r>
          </w:p>
        </w:tc>
        <w:tc>
          <w:tcPr>
            <w:tcW w:w="850" w:type="dxa"/>
            <w:vAlign w:val="center"/>
          </w:tcPr>
          <w:p w14:paraId="778B1149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5a</w:t>
            </w:r>
          </w:p>
        </w:tc>
        <w:tc>
          <w:tcPr>
            <w:tcW w:w="851" w:type="dxa"/>
            <w:vAlign w:val="center"/>
          </w:tcPr>
          <w:p w14:paraId="2D231F4C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3774712A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Specify key elements of the study setting (e.g., primary care, secondary care, general population) including number and location of centres.</w:t>
            </w:r>
          </w:p>
        </w:tc>
        <w:tc>
          <w:tcPr>
            <w:tcW w:w="1969" w:type="dxa"/>
            <w:vAlign w:val="center"/>
          </w:tcPr>
          <w:p w14:paraId="092627D6" w14:textId="6E0E0DCB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1,3</w:t>
            </w:r>
          </w:p>
        </w:tc>
      </w:tr>
      <w:tr w:rsidR="00E36030" w:rsidRPr="00467503" w14:paraId="45A475FE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11C6AC7C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0DD3D250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5b</w:t>
            </w:r>
          </w:p>
        </w:tc>
        <w:tc>
          <w:tcPr>
            <w:tcW w:w="851" w:type="dxa"/>
            <w:vAlign w:val="center"/>
          </w:tcPr>
          <w:p w14:paraId="1238028F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09C6E3F8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eligibility criteria for participants.</w:t>
            </w:r>
          </w:p>
        </w:tc>
        <w:tc>
          <w:tcPr>
            <w:tcW w:w="1969" w:type="dxa"/>
            <w:vAlign w:val="center"/>
          </w:tcPr>
          <w:p w14:paraId="2E246787" w14:textId="5726A7CA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4</w:t>
            </w:r>
          </w:p>
        </w:tc>
      </w:tr>
      <w:tr w:rsidR="00E36030" w:rsidRPr="00467503" w14:paraId="328227EF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514F63D8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6DB635C0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5c</w:t>
            </w:r>
          </w:p>
        </w:tc>
        <w:tc>
          <w:tcPr>
            <w:tcW w:w="851" w:type="dxa"/>
            <w:vAlign w:val="center"/>
          </w:tcPr>
          <w:p w14:paraId="0238F041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5D65977F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Give details of treatments received, if relevant.</w:t>
            </w:r>
          </w:p>
        </w:tc>
        <w:tc>
          <w:tcPr>
            <w:tcW w:w="1969" w:type="dxa"/>
            <w:vAlign w:val="center"/>
          </w:tcPr>
          <w:p w14:paraId="1D71D196" w14:textId="36CDA4DB" w:rsidR="00E36030" w:rsidRPr="00467503" w:rsidRDefault="008257A1" w:rsidP="008257A1">
            <w:pPr>
              <w:tabs>
                <w:tab w:val="left" w:pos="742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10, Supplementary File</w:t>
            </w:r>
          </w:p>
        </w:tc>
      </w:tr>
      <w:tr w:rsidR="00E36030" w:rsidRPr="00467503" w14:paraId="204F0530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4642B764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Outcome</w:t>
            </w:r>
          </w:p>
        </w:tc>
        <w:tc>
          <w:tcPr>
            <w:tcW w:w="850" w:type="dxa"/>
            <w:vAlign w:val="center"/>
          </w:tcPr>
          <w:p w14:paraId="088260AE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6a</w:t>
            </w:r>
          </w:p>
        </w:tc>
        <w:tc>
          <w:tcPr>
            <w:tcW w:w="851" w:type="dxa"/>
            <w:vAlign w:val="center"/>
          </w:tcPr>
          <w:p w14:paraId="0CC3B587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4B17A601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Clearly define the outcome that is predicted by the prediction model, including how and when assessed.</w:t>
            </w:r>
          </w:p>
        </w:tc>
        <w:tc>
          <w:tcPr>
            <w:tcW w:w="1969" w:type="dxa"/>
            <w:vAlign w:val="center"/>
          </w:tcPr>
          <w:p w14:paraId="65484369" w14:textId="3CFED614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4</w:t>
            </w:r>
          </w:p>
        </w:tc>
      </w:tr>
      <w:tr w:rsidR="00E36030" w:rsidRPr="00467503" w14:paraId="2E351E7D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1286C773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79E456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6b</w:t>
            </w:r>
          </w:p>
        </w:tc>
        <w:tc>
          <w:tcPr>
            <w:tcW w:w="851" w:type="dxa"/>
            <w:vAlign w:val="center"/>
          </w:tcPr>
          <w:p w14:paraId="6DD9EE03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5C8CE89E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Report any actions to blind assessment of the outcome to be predicted.</w:t>
            </w:r>
          </w:p>
        </w:tc>
        <w:tc>
          <w:tcPr>
            <w:tcW w:w="1969" w:type="dxa"/>
            <w:vAlign w:val="center"/>
          </w:tcPr>
          <w:p w14:paraId="24C4D53C" w14:textId="0E646838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5</w:t>
            </w:r>
          </w:p>
        </w:tc>
      </w:tr>
      <w:tr w:rsidR="00E36030" w:rsidRPr="00467503" w14:paraId="75E1828D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46DF6405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Predictors</w:t>
            </w:r>
          </w:p>
        </w:tc>
        <w:tc>
          <w:tcPr>
            <w:tcW w:w="850" w:type="dxa"/>
            <w:vAlign w:val="center"/>
          </w:tcPr>
          <w:p w14:paraId="030D0004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7a</w:t>
            </w:r>
          </w:p>
        </w:tc>
        <w:tc>
          <w:tcPr>
            <w:tcW w:w="851" w:type="dxa"/>
            <w:vAlign w:val="center"/>
          </w:tcPr>
          <w:p w14:paraId="24C65805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682B84FE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Clearly define all predictors used in developing or validating the multivariable prediction model, including how and when they were measured.</w:t>
            </w:r>
          </w:p>
        </w:tc>
        <w:tc>
          <w:tcPr>
            <w:tcW w:w="1969" w:type="dxa"/>
            <w:vAlign w:val="center"/>
          </w:tcPr>
          <w:p w14:paraId="6899F88F" w14:textId="23C1B0AB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4-5, Supplementary File</w:t>
            </w:r>
          </w:p>
        </w:tc>
      </w:tr>
      <w:tr w:rsidR="00E36030" w:rsidRPr="00467503" w14:paraId="2B797961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675A5E0C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0D6D1E5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7b</w:t>
            </w:r>
          </w:p>
        </w:tc>
        <w:tc>
          <w:tcPr>
            <w:tcW w:w="851" w:type="dxa"/>
            <w:vAlign w:val="center"/>
          </w:tcPr>
          <w:p w14:paraId="1C3F085F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3930F79C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Report any actions to blind assessment of predictors for the outcome and other predictors.</w:t>
            </w:r>
          </w:p>
        </w:tc>
        <w:tc>
          <w:tcPr>
            <w:tcW w:w="1969" w:type="dxa"/>
            <w:vAlign w:val="center"/>
          </w:tcPr>
          <w:p w14:paraId="2697E002" w14:textId="2C26FD4A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5</w:t>
            </w:r>
          </w:p>
        </w:tc>
      </w:tr>
      <w:tr w:rsidR="00E36030" w:rsidRPr="00467503" w14:paraId="0264316E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6E32511B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Sample size</w:t>
            </w:r>
          </w:p>
        </w:tc>
        <w:tc>
          <w:tcPr>
            <w:tcW w:w="850" w:type="dxa"/>
            <w:vAlign w:val="center"/>
          </w:tcPr>
          <w:p w14:paraId="1B5E74F8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8</w:t>
            </w:r>
          </w:p>
        </w:tc>
        <w:tc>
          <w:tcPr>
            <w:tcW w:w="851" w:type="dxa"/>
            <w:vAlign w:val="center"/>
          </w:tcPr>
          <w:p w14:paraId="11BA00D3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27BE5102" w14:textId="77777777" w:rsidR="00E36030" w:rsidRPr="00467503" w:rsidRDefault="004239DF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Explain how the study size was arrived at.</w:t>
            </w:r>
          </w:p>
        </w:tc>
        <w:tc>
          <w:tcPr>
            <w:tcW w:w="1969" w:type="dxa"/>
            <w:vAlign w:val="center"/>
          </w:tcPr>
          <w:p w14:paraId="4B366F9A" w14:textId="469062B1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4</w:t>
            </w:r>
          </w:p>
        </w:tc>
      </w:tr>
      <w:tr w:rsidR="00E36030" w:rsidRPr="00467503" w14:paraId="1593FA77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58C8EB34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Missing data</w:t>
            </w:r>
          </w:p>
        </w:tc>
        <w:tc>
          <w:tcPr>
            <w:tcW w:w="850" w:type="dxa"/>
            <w:vAlign w:val="center"/>
          </w:tcPr>
          <w:p w14:paraId="2EF4041C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9</w:t>
            </w:r>
          </w:p>
        </w:tc>
        <w:tc>
          <w:tcPr>
            <w:tcW w:w="851" w:type="dxa"/>
            <w:vAlign w:val="center"/>
          </w:tcPr>
          <w:p w14:paraId="624E64F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74841372" w14:textId="77777777" w:rsidR="00E36030" w:rsidRPr="00467503" w:rsidRDefault="004239DF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how missing data were handled (e.g., complete-case analysis, single imputation, multiple imputation) with details of any imputation method.</w:t>
            </w:r>
          </w:p>
        </w:tc>
        <w:tc>
          <w:tcPr>
            <w:tcW w:w="1969" w:type="dxa"/>
            <w:vAlign w:val="center"/>
          </w:tcPr>
          <w:p w14:paraId="09EAF3B4" w14:textId="69FF391E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5-6</w:t>
            </w:r>
          </w:p>
        </w:tc>
      </w:tr>
      <w:tr w:rsidR="00E36030" w:rsidRPr="00467503" w14:paraId="66E24684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68FC51F0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Statistical analysis methods</w:t>
            </w:r>
          </w:p>
        </w:tc>
        <w:tc>
          <w:tcPr>
            <w:tcW w:w="850" w:type="dxa"/>
            <w:vAlign w:val="center"/>
          </w:tcPr>
          <w:p w14:paraId="32E0528F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10a</w:t>
            </w:r>
          </w:p>
        </w:tc>
        <w:tc>
          <w:tcPr>
            <w:tcW w:w="851" w:type="dxa"/>
            <w:vAlign w:val="center"/>
          </w:tcPr>
          <w:p w14:paraId="62CC00C7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</w:t>
            </w:r>
          </w:p>
        </w:tc>
        <w:tc>
          <w:tcPr>
            <w:tcW w:w="4536" w:type="dxa"/>
            <w:vAlign w:val="center"/>
          </w:tcPr>
          <w:p w14:paraId="4746C169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how predictors were handled in the analyses.</w:t>
            </w:r>
          </w:p>
        </w:tc>
        <w:tc>
          <w:tcPr>
            <w:tcW w:w="1969" w:type="dxa"/>
            <w:vAlign w:val="center"/>
          </w:tcPr>
          <w:p w14:paraId="0076C14D" w14:textId="06A34E16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6, Supplementary File</w:t>
            </w:r>
          </w:p>
        </w:tc>
      </w:tr>
      <w:tr w:rsidR="00E36030" w:rsidRPr="00467503" w14:paraId="55BB5BD9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11B821DB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FF77CB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10b</w:t>
            </w:r>
          </w:p>
        </w:tc>
        <w:tc>
          <w:tcPr>
            <w:tcW w:w="851" w:type="dxa"/>
            <w:vAlign w:val="center"/>
          </w:tcPr>
          <w:p w14:paraId="34784E20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</w:t>
            </w:r>
          </w:p>
        </w:tc>
        <w:tc>
          <w:tcPr>
            <w:tcW w:w="4536" w:type="dxa"/>
            <w:vAlign w:val="center"/>
          </w:tcPr>
          <w:p w14:paraId="0659ECB5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1969" w:type="dxa"/>
            <w:vAlign w:val="center"/>
          </w:tcPr>
          <w:p w14:paraId="42DA8F61" w14:textId="04A89182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6</w:t>
            </w:r>
          </w:p>
        </w:tc>
      </w:tr>
      <w:tr w:rsidR="00E36030" w:rsidRPr="00467503" w14:paraId="6EB07C17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0FBF64FC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3C91C029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10c</w:t>
            </w:r>
          </w:p>
        </w:tc>
        <w:tc>
          <w:tcPr>
            <w:tcW w:w="851" w:type="dxa"/>
            <w:vAlign w:val="center"/>
          </w:tcPr>
          <w:p w14:paraId="3E85A99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V</w:t>
            </w:r>
          </w:p>
        </w:tc>
        <w:tc>
          <w:tcPr>
            <w:tcW w:w="4536" w:type="dxa"/>
            <w:vAlign w:val="center"/>
          </w:tcPr>
          <w:p w14:paraId="28C86871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For validation, describe how the predictions were calculated.</w:t>
            </w:r>
          </w:p>
        </w:tc>
        <w:tc>
          <w:tcPr>
            <w:tcW w:w="1969" w:type="dxa"/>
            <w:vAlign w:val="center"/>
          </w:tcPr>
          <w:p w14:paraId="2B5B7551" w14:textId="2374551B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6-7</w:t>
            </w:r>
          </w:p>
        </w:tc>
      </w:tr>
      <w:tr w:rsidR="00E36030" w:rsidRPr="00467503" w14:paraId="4041AFED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03956C21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661E583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10d</w:t>
            </w:r>
          </w:p>
        </w:tc>
        <w:tc>
          <w:tcPr>
            <w:tcW w:w="851" w:type="dxa"/>
            <w:vAlign w:val="center"/>
          </w:tcPr>
          <w:p w14:paraId="44AE9CE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79C6C466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Specify all measures used to assess model performance and, if relevant, to compare multiple models.</w:t>
            </w:r>
          </w:p>
        </w:tc>
        <w:tc>
          <w:tcPr>
            <w:tcW w:w="1969" w:type="dxa"/>
            <w:vAlign w:val="center"/>
          </w:tcPr>
          <w:p w14:paraId="596985DF" w14:textId="72637766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6-7</w:t>
            </w:r>
          </w:p>
        </w:tc>
      </w:tr>
      <w:tr w:rsidR="00E36030" w:rsidRPr="00467503" w14:paraId="1E73004A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3306F0DD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2C5318FD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10e</w:t>
            </w:r>
          </w:p>
        </w:tc>
        <w:tc>
          <w:tcPr>
            <w:tcW w:w="851" w:type="dxa"/>
            <w:vAlign w:val="center"/>
          </w:tcPr>
          <w:p w14:paraId="0AF27F6D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V</w:t>
            </w:r>
          </w:p>
        </w:tc>
        <w:tc>
          <w:tcPr>
            <w:tcW w:w="4536" w:type="dxa"/>
            <w:vAlign w:val="center"/>
          </w:tcPr>
          <w:p w14:paraId="140F2016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any model updating (e.g., recalibration) arising from the validation, if done.</w:t>
            </w:r>
          </w:p>
        </w:tc>
        <w:tc>
          <w:tcPr>
            <w:tcW w:w="1969" w:type="dxa"/>
            <w:vAlign w:val="center"/>
          </w:tcPr>
          <w:p w14:paraId="234EBB45" w14:textId="27D836AC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N/A</w:t>
            </w:r>
          </w:p>
        </w:tc>
      </w:tr>
      <w:tr w:rsidR="00E36030" w:rsidRPr="00467503" w14:paraId="3E50E4B9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3CDECF87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Risk groups</w:t>
            </w:r>
          </w:p>
        </w:tc>
        <w:tc>
          <w:tcPr>
            <w:tcW w:w="850" w:type="dxa"/>
            <w:vAlign w:val="center"/>
          </w:tcPr>
          <w:p w14:paraId="4ACC542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11</w:t>
            </w:r>
          </w:p>
        </w:tc>
        <w:tc>
          <w:tcPr>
            <w:tcW w:w="851" w:type="dxa"/>
            <w:vAlign w:val="center"/>
          </w:tcPr>
          <w:p w14:paraId="1BC5E591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1204AD64" w14:textId="77777777" w:rsidR="00E36030" w:rsidRPr="00467503" w:rsidRDefault="004239DF" w:rsidP="008257A1">
            <w:pPr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Provide details on how risk groups were created, if done.</w:t>
            </w:r>
          </w:p>
        </w:tc>
        <w:tc>
          <w:tcPr>
            <w:tcW w:w="1969" w:type="dxa"/>
            <w:vAlign w:val="center"/>
          </w:tcPr>
          <w:p w14:paraId="587C9444" w14:textId="37A67B9D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N/A</w:t>
            </w:r>
          </w:p>
        </w:tc>
      </w:tr>
      <w:tr w:rsidR="00E36030" w:rsidRPr="00467503" w14:paraId="4BBD518A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406355E3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Development vs. validation</w:t>
            </w:r>
          </w:p>
        </w:tc>
        <w:tc>
          <w:tcPr>
            <w:tcW w:w="850" w:type="dxa"/>
            <w:vAlign w:val="center"/>
          </w:tcPr>
          <w:p w14:paraId="3DE2C6A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12</w:t>
            </w:r>
          </w:p>
        </w:tc>
        <w:tc>
          <w:tcPr>
            <w:tcW w:w="851" w:type="dxa"/>
            <w:vAlign w:val="center"/>
          </w:tcPr>
          <w:p w14:paraId="3FEB985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V</w:t>
            </w:r>
          </w:p>
        </w:tc>
        <w:tc>
          <w:tcPr>
            <w:tcW w:w="4536" w:type="dxa"/>
            <w:vAlign w:val="center"/>
          </w:tcPr>
          <w:p w14:paraId="4C3FE067" w14:textId="77777777" w:rsidR="00E36030" w:rsidRPr="00467503" w:rsidRDefault="004239DF" w:rsidP="008257A1">
            <w:pPr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For validation, identify any differences from the development data in setting, eligibility criteria, outcome, and predictors.</w:t>
            </w:r>
          </w:p>
        </w:tc>
        <w:tc>
          <w:tcPr>
            <w:tcW w:w="1969" w:type="dxa"/>
            <w:vAlign w:val="center"/>
          </w:tcPr>
          <w:p w14:paraId="49909BFF" w14:textId="488C993F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7, Table 1</w:t>
            </w:r>
          </w:p>
        </w:tc>
      </w:tr>
      <w:tr w:rsidR="00E36030" w:rsidRPr="00467503" w14:paraId="1BDEA601" w14:textId="77777777" w:rsidTr="008257A1">
        <w:trPr>
          <w:trHeight w:val="442"/>
          <w:jc w:val="center"/>
        </w:trPr>
        <w:tc>
          <w:tcPr>
            <w:tcW w:w="9761" w:type="dxa"/>
            <w:gridSpan w:val="5"/>
            <w:shd w:val="clear" w:color="auto" w:fill="8DB3E2" w:themeFill="text2" w:themeFillTint="66"/>
            <w:vAlign w:val="center"/>
          </w:tcPr>
          <w:p w14:paraId="38EDF50C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Results</w:t>
            </w:r>
          </w:p>
        </w:tc>
      </w:tr>
      <w:tr w:rsidR="00E36030" w:rsidRPr="00467503" w14:paraId="1C9DC9C2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47932345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Participants</w:t>
            </w:r>
          </w:p>
        </w:tc>
        <w:tc>
          <w:tcPr>
            <w:tcW w:w="850" w:type="dxa"/>
            <w:vAlign w:val="center"/>
          </w:tcPr>
          <w:p w14:paraId="72BCDCAA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13a</w:t>
            </w:r>
          </w:p>
        </w:tc>
        <w:tc>
          <w:tcPr>
            <w:tcW w:w="851" w:type="dxa"/>
            <w:vAlign w:val="center"/>
          </w:tcPr>
          <w:p w14:paraId="526A545A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5432DE6E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the flow of participants through the study, including the number of participants with and without the outcome and, if applicable, a summary of the follow-up time. A diagram may be helpful.</w:t>
            </w:r>
          </w:p>
        </w:tc>
        <w:tc>
          <w:tcPr>
            <w:tcW w:w="1969" w:type="dxa"/>
            <w:vAlign w:val="center"/>
          </w:tcPr>
          <w:p w14:paraId="3E8C04B8" w14:textId="317ED9FD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7, Figure 1</w:t>
            </w:r>
          </w:p>
        </w:tc>
      </w:tr>
      <w:tr w:rsidR="00E36030" w:rsidRPr="00467503" w14:paraId="5135CA59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6C51D2D1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A1196BC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13b</w:t>
            </w:r>
          </w:p>
        </w:tc>
        <w:tc>
          <w:tcPr>
            <w:tcW w:w="851" w:type="dxa"/>
            <w:vAlign w:val="center"/>
          </w:tcPr>
          <w:p w14:paraId="2FD0790C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6BC09786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Describe the characteristics of the participants (basic demographics, clinical features, available predictors), including the number of participants with missing data for predictors and outcome.</w:t>
            </w:r>
          </w:p>
        </w:tc>
        <w:tc>
          <w:tcPr>
            <w:tcW w:w="1969" w:type="dxa"/>
            <w:vAlign w:val="center"/>
          </w:tcPr>
          <w:p w14:paraId="5681EB89" w14:textId="246D1713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7-10, Supplementary File</w:t>
            </w:r>
          </w:p>
        </w:tc>
      </w:tr>
      <w:tr w:rsidR="00E36030" w:rsidRPr="00467503" w14:paraId="28272B90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17A0A189" w14:textId="77777777" w:rsidR="00E36030" w:rsidRPr="00467503" w:rsidRDefault="00E36030" w:rsidP="008257A1">
            <w:pPr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0861B92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13c</w:t>
            </w:r>
          </w:p>
        </w:tc>
        <w:tc>
          <w:tcPr>
            <w:tcW w:w="851" w:type="dxa"/>
            <w:vAlign w:val="center"/>
          </w:tcPr>
          <w:p w14:paraId="28089902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V</w:t>
            </w:r>
          </w:p>
        </w:tc>
        <w:tc>
          <w:tcPr>
            <w:tcW w:w="4536" w:type="dxa"/>
            <w:vAlign w:val="center"/>
          </w:tcPr>
          <w:p w14:paraId="6CE2B006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For validation, show a comparison with the development data of the distribution of important variables (demographics, predictors and outcome).</w:t>
            </w:r>
          </w:p>
        </w:tc>
        <w:tc>
          <w:tcPr>
            <w:tcW w:w="1969" w:type="dxa"/>
            <w:vAlign w:val="center"/>
          </w:tcPr>
          <w:p w14:paraId="4F87CF43" w14:textId="19714EBC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7-9, Table 1-2</w:t>
            </w:r>
          </w:p>
        </w:tc>
      </w:tr>
      <w:tr w:rsidR="00E36030" w:rsidRPr="00467503" w14:paraId="11E29201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01BEEE36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Model development</w:t>
            </w:r>
          </w:p>
        </w:tc>
        <w:tc>
          <w:tcPr>
            <w:tcW w:w="850" w:type="dxa"/>
            <w:vAlign w:val="center"/>
          </w:tcPr>
          <w:p w14:paraId="14C53841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14a</w:t>
            </w:r>
          </w:p>
        </w:tc>
        <w:tc>
          <w:tcPr>
            <w:tcW w:w="851" w:type="dxa"/>
            <w:vAlign w:val="center"/>
          </w:tcPr>
          <w:p w14:paraId="6D0BD6A7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</w:t>
            </w:r>
          </w:p>
        </w:tc>
        <w:tc>
          <w:tcPr>
            <w:tcW w:w="4536" w:type="dxa"/>
            <w:vAlign w:val="center"/>
          </w:tcPr>
          <w:p w14:paraId="7A36A89E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Specify the number of participants and outcome events in each analysis.</w:t>
            </w:r>
          </w:p>
        </w:tc>
        <w:tc>
          <w:tcPr>
            <w:tcW w:w="1969" w:type="dxa"/>
            <w:vAlign w:val="center"/>
          </w:tcPr>
          <w:p w14:paraId="1DEFC197" w14:textId="22A97784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7, Table 1-2</w:t>
            </w:r>
          </w:p>
        </w:tc>
      </w:tr>
      <w:tr w:rsidR="00E36030" w:rsidRPr="00467503" w14:paraId="23856D0B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3C07E32A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5A2A1F2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14b</w:t>
            </w:r>
          </w:p>
        </w:tc>
        <w:tc>
          <w:tcPr>
            <w:tcW w:w="851" w:type="dxa"/>
            <w:vAlign w:val="center"/>
          </w:tcPr>
          <w:p w14:paraId="1B2B72A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</w:t>
            </w:r>
          </w:p>
        </w:tc>
        <w:tc>
          <w:tcPr>
            <w:tcW w:w="4536" w:type="dxa"/>
            <w:vAlign w:val="center"/>
          </w:tcPr>
          <w:p w14:paraId="6CDAD4F9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If done, report the unadjusted association between each candidate predictor and outcome.</w:t>
            </w:r>
          </w:p>
        </w:tc>
        <w:tc>
          <w:tcPr>
            <w:tcW w:w="1969" w:type="dxa"/>
            <w:vAlign w:val="center"/>
          </w:tcPr>
          <w:p w14:paraId="22293FE8" w14:textId="4D277992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N/A</w:t>
            </w:r>
          </w:p>
        </w:tc>
      </w:tr>
      <w:tr w:rsidR="00E36030" w:rsidRPr="00467503" w14:paraId="0C27AAE2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50B4F698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Model specification</w:t>
            </w:r>
          </w:p>
        </w:tc>
        <w:tc>
          <w:tcPr>
            <w:tcW w:w="850" w:type="dxa"/>
            <w:vAlign w:val="center"/>
          </w:tcPr>
          <w:p w14:paraId="4964F684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15a</w:t>
            </w:r>
          </w:p>
        </w:tc>
        <w:tc>
          <w:tcPr>
            <w:tcW w:w="851" w:type="dxa"/>
            <w:vAlign w:val="center"/>
          </w:tcPr>
          <w:p w14:paraId="415202DD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</w:t>
            </w:r>
          </w:p>
        </w:tc>
        <w:tc>
          <w:tcPr>
            <w:tcW w:w="4536" w:type="dxa"/>
            <w:vAlign w:val="center"/>
          </w:tcPr>
          <w:p w14:paraId="0244BB1F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1969" w:type="dxa"/>
            <w:vAlign w:val="center"/>
          </w:tcPr>
          <w:p w14:paraId="21CB37C8" w14:textId="40031CF1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7</w:t>
            </w:r>
          </w:p>
        </w:tc>
      </w:tr>
      <w:tr w:rsidR="00E36030" w:rsidRPr="00467503" w14:paraId="5CD7BE91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68D3658F" w14:textId="77777777" w:rsidR="00E36030" w:rsidRPr="00467503" w:rsidRDefault="00E36030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0EC0767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15b</w:t>
            </w:r>
          </w:p>
        </w:tc>
        <w:tc>
          <w:tcPr>
            <w:tcW w:w="851" w:type="dxa"/>
            <w:vAlign w:val="center"/>
          </w:tcPr>
          <w:p w14:paraId="49E4B5D6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</w:t>
            </w:r>
          </w:p>
        </w:tc>
        <w:tc>
          <w:tcPr>
            <w:tcW w:w="4536" w:type="dxa"/>
            <w:vAlign w:val="center"/>
          </w:tcPr>
          <w:p w14:paraId="6620AE27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Explain how to the use the prediction model.</w:t>
            </w:r>
          </w:p>
        </w:tc>
        <w:tc>
          <w:tcPr>
            <w:tcW w:w="1969" w:type="dxa"/>
            <w:vAlign w:val="center"/>
          </w:tcPr>
          <w:p w14:paraId="0EC5FF17" w14:textId="40BDC023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8, Figure 7</w:t>
            </w:r>
          </w:p>
        </w:tc>
      </w:tr>
      <w:tr w:rsidR="00E36030" w:rsidRPr="00467503" w14:paraId="44A69FA1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5BB696C4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Model performance</w:t>
            </w:r>
          </w:p>
        </w:tc>
        <w:tc>
          <w:tcPr>
            <w:tcW w:w="850" w:type="dxa"/>
            <w:vAlign w:val="center"/>
          </w:tcPr>
          <w:p w14:paraId="06C2D218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16</w:t>
            </w:r>
          </w:p>
        </w:tc>
        <w:tc>
          <w:tcPr>
            <w:tcW w:w="851" w:type="dxa"/>
            <w:vAlign w:val="center"/>
          </w:tcPr>
          <w:p w14:paraId="7B02A3FA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2F59B60B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Report performance measures (with CIs) for the prediction model.</w:t>
            </w:r>
          </w:p>
        </w:tc>
        <w:tc>
          <w:tcPr>
            <w:tcW w:w="1969" w:type="dxa"/>
            <w:vAlign w:val="center"/>
          </w:tcPr>
          <w:p w14:paraId="1FA9802A" w14:textId="4DE46941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7-8</w:t>
            </w:r>
          </w:p>
        </w:tc>
      </w:tr>
      <w:tr w:rsidR="00E36030" w:rsidRPr="00467503" w14:paraId="4D96164D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4746AB32" w14:textId="77777777" w:rsidR="00E36030" w:rsidRPr="00467503" w:rsidRDefault="004239DF" w:rsidP="008257A1">
            <w:pPr>
              <w:spacing w:before="0" w:after="0" w:line="240" w:lineRule="auto"/>
              <w:ind w:left="1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Model-updating</w:t>
            </w:r>
          </w:p>
        </w:tc>
        <w:tc>
          <w:tcPr>
            <w:tcW w:w="850" w:type="dxa"/>
            <w:vAlign w:val="center"/>
          </w:tcPr>
          <w:p w14:paraId="7D22707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17</w:t>
            </w:r>
          </w:p>
        </w:tc>
        <w:tc>
          <w:tcPr>
            <w:tcW w:w="851" w:type="dxa"/>
            <w:vAlign w:val="center"/>
          </w:tcPr>
          <w:p w14:paraId="2D421E4A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V</w:t>
            </w:r>
          </w:p>
        </w:tc>
        <w:tc>
          <w:tcPr>
            <w:tcW w:w="4536" w:type="dxa"/>
            <w:vAlign w:val="center"/>
          </w:tcPr>
          <w:p w14:paraId="5C90BD3F" w14:textId="77777777" w:rsidR="00E36030" w:rsidRPr="00467503" w:rsidRDefault="004239DF" w:rsidP="008257A1">
            <w:pPr>
              <w:tabs>
                <w:tab w:val="left" w:pos="459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If done, report the results from any model updating (i.e., model specification, model performance).</w:t>
            </w:r>
          </w:p>
        </w:tc>
        <w:tc>
          <w:tcPr>
            <w:tcW w:w="1969" w:type="dxa"/>
            <w:vAlign w:val="center"/>
          </w:tcPr>
          <w:p w14:paraId="37B8F4DA" w14:textId="2B783E4A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N/A</w:t>
            </w:r>
          </w:p>
        </w:tc>
      </w:tr>
      <w:tr w:rsidR="00E36030" w:rsidRPr="00467503" w14:paraId="36FA0146" w14:textId="77777777" w:rsidTr="008257A1">
        <w:trPr>
          <w:trHeight w:val="442"/>
          <w:jc w:val="center"/>
        </w:trPr>
        <w:tc>
          <w:tcPr>
            <w:tcW w:w="9761" w:type="dxa"/>
            <w:gridSpan w:val="5"/>
            <w:shd w:val="clear" w:color="auto" w:fill="8DB3E2" w:themeFill="text2" w:themeFillTint="66"/>
            <w:vAlign w:val="center"/>
          </w:tcPr>
          <w:p w14:paraId="11E27047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Discussion</w:t>
            </w:r>
          </w:p>
        </w:tc>
      </w:tr>
      <w:tr w:rsidR="00E36030" w:rsidRPr="00467503" w14:paraId="7C85A17F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300FBE16" w14:textId="77777777" w:rsidR="00E36030" w:rsidRPr="00467503" w:rsidRDefault="004239DF" w:rsidP="008257A1">
            <w:pPr>
              <w:spacing w:before="0"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Limitations</w:t>
            </w:r>
          </w:p>
        </w:tc>
        <w:tc>
          <w:tcPr>
            <w:tcW w:w="850" w:type="dxa"/>
            <w:vAlign w:val="center"/>
          </w:tcPr>
          <w:p w14:paraId="66FC1BCB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18</w:t>
            </w:r>
          </w:p>
        </w:tc>
        <w:tc>
          <w:tcPr>
            <w:tcW w:w="851" w:type="dxa"/>
            <w:vAlign w:val="center"/>
          </w:tcPr>
          <w:p w14:paraId="70C337B9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0C3DB384" w14:textId="77777777" w:rsidR="00E36030" w:rsidRPr="00467503" w:rsidRDefault="004239DF" w:rsidP="008257A1">
            <w:pPr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Discuss any limitations of the study (such as nonrepresentative sample, few events per predictor, missing data).</w:t>
            </w:r>
          </w:p>
        </w:tc>
        <w:tc>
          <w:tcPr>
            <w:tcW w:w="1969" w:type="dxa"/>
            <w:vAlign w:val="center"/>
          </w:tcPr>
          <w:p w14:paraId="361C7372" w14:textId="4BC590C6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11</w:t>
            </w:r>
          </w:p>
        </w:tc>
      </w:tr>
      <w:tr w:rsidR="00E36030" w:rsidRPr="00467503" w14:paraId="4DEB710C" w14:textId="77777777" w:rsidTr="00467503">
        <w:trPr>
          <w:trHeight w:val="442"/>
          <w:jc w:val="center"/>
        </w:trPr>
        <w:tc>
          <w:tcPr>
            <w:tcW w:w="1555" w:type="dxa"/>
            <w:vMerge w:val="restart"/>
            <w:vAlign w:val="center"/>
          </w:tcPr>
          <w:p w14:paraId="2D91711C" w14:textId="77777777" w:rsidR="00E36030" w:rsidRPr="00467503" w:rsidRDefault="004239DF" w:rsidP="008257A1">
            <w:pPr>
              <w:spacing w:before="0"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Interpretation</w:t>
            </w:r>
          </w:p>
        </w:tc>
        <w:tc>
          <w:tcPr>
            <w:tcW w:w="850" w:type="dxa"/>
            <w:vAlign w:val="center"/>
          </w:tcPr>
          <w:p w14:paraId="3FAD0F45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19a</w:t>
            </w:r>
          </w:p>
        </w:tc>
        <w:tc>
          <w:tcPr>
            <w:tcW w:w="851" w:type="dxa"/>
            <w:vAlign w:val="center"/>
          </w:tcPr>
          <w:p w14:paraId="6D2FAA92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V</w:t>
            </w:r>
          </w:p>
        </w:tc>
        <w:tc>
          <w:tcPr>
            <w:tcW w:w="4536" w:type="dxa"/>
            <w:vAlign w:val="center"/>
          </w:tcPr>
          <w:p w14:paraId="58AFA171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For validation, discuss the results with reference to performance in the development data, and any other validation data.</w:t>
            </w:r>
          </w:p>
        </w:tc>
        <w:tc>
          <w:tcPr>
            <w:tcW w:w="1969" w:type="dxa"/>
            <w:vAlign w:val="center"/>
          </w:tcPr>
          <w:p w14:paraId="64D1565F" w14:textId="2353BBEA" w:rsidR="00E36030" w:rsidRPr="00467503" w:rsidRDefault="008257A1" w:rsidP="008257A1">
            <w:pPr>
              <w:pStyle w:val="ListParagraph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8,10</w:t>
            </w:r>
          </w:p>
        </w:tc>
      </w:tr>
      <w:tr w:rsidR="00E36030" w:rsidRPr="00467503" w14:paraId="196B4A3C" w14:textId="77777777" w:rsidTr="00467503">
        <w:trPr>
          <w:trHeight w:val="442"/>
          <w:jc w:val="center"/>
        </w:trPr>
        <w:tc>
          <w:tcPr>
            <w:tcW w:w="1555" w:type="dxa"/>
            <w:vMerge/>
            <w:vAlign w:val="center"/>
          </w:tcPr>
          <w:p w14:paraId="5C5CC0D5" w14:textId="77777777" w:rsidR="00E36030" w:rsidRPr="00467503" w:rsidRDefault="00E36030" w:rsidP="008257A1">
            <w:pPr>
              <w:spacing w:before="0"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6D5EA5A9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19b</w:t>
            </w:r>
          </w:p>
        </w:tc>
        <w:tc>
          <w:tcPr>
            <w:tcW w:w="851" w:type="dxa"/>
            <w:vAlign w:val="center"/>
          </w:tcPr>
          <w:p w14:paraId="63062F04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7F469892" w14:textId="77777777" w:rsidR="00E36030" w:rsidRPr="00467503" w:rsidRDefault="004239DF" w:rsidP="008257A1">
            <w:pPr>
              <w:pStyle w:val="ListParagraph"/>
              <w:tabs>
                <w:tab w:val="left" w:pos="459"/>
              </w:tabs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Give an overall interpretation of the results, considering objectives, limitations, results from similar studies, and other relevant evidence.</w:t>
            </w:r>
          </w:p>
        </w:tc>
        <w:tc>
          <w:tcPr>
            <w:tcW w:w="1969" w:type="dxa"/>
            <w:vAlign w:val="center"/>
          </w:tcPr>
          <w:p w14:paraId="52581D5D" w14:textId="2FFB29D9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10-12</w:t>
            </w:r>
          </w:p>
        </w:tc>
      </w:tr>
      <w:tr w:rsidR="00E36030" w:rsidRPr="00467503" w14:paraId="6E7C0892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440BA448" w14:textId="77777777" w:rsidR="00E36030" w:rsidRPr="00467503" w:rsidRDefault="004239DF" w:rsidP="008257A1">
            <w:pPr>
              <w:spacing w:before="0"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Implications</w:t>
            </w:r>
          </w:p>
        </w:tc>
        <w:tc>
          <w:tcPr>
            <w:tcW w:w="850" w:type="dxa"/>
            <w:vAlign w:val="center"/>
          </w:tcPr>
          <w:p w14:paraId="0DAA38BF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20</w:t>
            </w:r>
          </w:p>
        </w:tc>
        <w:tc>
          <w:tcPr>
            <w:tcW w:w="851" w:type="dxa"/>
            <w:vAlign w:val="center"/>
          </w:tcPr>
          <w:p w14:paraId="564FC204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4CD2E9FF" w14:textId="77777777" w:rsidR="00E36030" w:rsidRPr="00467503" w:rsidRDefault="004239DF" w:rsidP="008257A1">
            <w:pPr>
              <w:spacing w:before="0"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Discuss the potential clinical use of the model and implications for future research.</w:t>
            </w:r>
          </w:p>
        </w:tc>
        <w:tc>
          <w:tcPr>
            <w:tcW w:w="1969" w:type="dxa"/>
            <w:vAlign w:val="center"/>
          </w:tcPr>
          <w:p w14:paraId="5267AD9C" w14:textId="0AE447FC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11-12</w:t>
            </w:r>
          </w:p>
        </w:tc>
      </w:tr>
      <w:tr w:rsidR="00E36030" w:rsidRPr="00467503" w14:paraId="693C31B1" w14:textId="77777777" w:rsidTr="008257A1">
        <w:trPr>
          <w:trHeight w:val="442"/>
          <w:jc w:val="center"/>
        </w:trPr>
        <w:tc>
          <w:tcPr>
            <w:tcW w:w="9761" w:type="dxa"/>
            <w:gridSpan w:val="5"/>
            <w:shd w:val="clear" w:color="auto" w:fill="8DB3E2" w:themeFill="text2" w:themeFillTint="66"/>
            <w:vAlign w:val="center"/>
          </w:tcPr>
          <w:p w14:paraId="2761AD25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Other information</w:t>
            </w:r>
          </w:p>
        </w:tc>
      </w:tr>
      <w:tr w:rsidR="00E36030" w:rsidRPr="00467503" w14:paraId="5B1991B7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454B378E" w14:textId="77777777" w:rsidR="00E36030" w:rsidRPr="00467503" w:rsidRDefault="004239DF" w:rsidP="008257A1">
            <w:pPr>
              <w:spacing w:before="0" w:after="0" w:line="240" w:lineRule="auto"/>
              <w:ind w:left="152" w:right="-4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Supplementary information</w:t>
            </w:r>
          </w:p>
        </w:tc>
        <w:tc>
          <w:tcPr>
            <w:tcW w:w="850" w:type="dxa"/>
            <w:vAlign w:val="center"/>
          </w:tcPr>
          <w:p w14:paraId="719F1DC5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21</w:t>
            </w:r>
          </w:p>
        </w:tc>
        <w:tc>
          <w:tcPr>
            <w:tcW w:w="851" w:type="dxa"/>
            <w:vAlign w:val="center"/>
          </w:tcPr>
          <w:p w14:paraId="004610F2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1B04C97E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Provide information about the availability of supplementary resources, such as study protocol, Web calculator, and data sets.</w:t>
            </w:r>
          </w:p>
        </w:tc>
        <w:tc>
          <w:tcPr>
            <w:tcW w:w="1969" w:type="dxa"/>
            <w:vAlign w:val="center"/>
          </w:tcPr>
          <w:p w14:paraId="21B29562" w14:textId="19F933F6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12, Supplementary File</w:t>
            </w:r>
          </w:p>
        </w:tc>
      </w:tr>
      <w:tr w:rsidR="00E36030" w:rsidRPr="00467503" w14:paraId="5F121A83" w14:textId="77777777" w:rsidTr="00467503">
        <w:trPr>
          <w:trHeight w:val="442"/>
          <w:jc w:val="center"/>
        </w:trPr>
        <w:tc>
          <w:tcPr>
            <w:tcW w:w="1555" w:type="dxa"/>
            <w:vAlign w:val="center"/>
          </w:tcPr>
          <w:p w14:paraId="7EF7ED66" w14:textId="77777777" w:rsidR="00E36030" w:rsidRPr="00467503" w:rsidRDefault="004239DF" w:rsidP="008257A1">
            <w:pPr>
              <w:spacing w:before="0"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Funding</w:t>
            </w:r>
          </w:p>
        </w:tc>
        <w:tc>
          <w:tcPr>
            <w:tcW w:w="850" w:type="dxa"/>
            <w:vAlign w:val="center"/>
          </w:tcPr>
          <w:p w14:paraId="085B4CAE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22</w:t>
            </w:r>
          </w:p>
        </w:tc>
        <w:tc>
          <w:tcPr>
            <w:tcW w:w="851" w:type="dxa"/>
            <w:vAlign w:val="center"/>
          </w:tcPr>
          <w:p w14:paraId="319974F8" w14:textId="77777777" w:rsidR="00E36030" w:rsidRPr="00467503" w:rsidRDefault="004239DF" w:rsidP="008257A1">
            <w:pPr>
              <w:spacing w:before="0" w:after="0" w:line="240" w:lineRule="auto"/>
              <w:ind w:left="-4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D;V</w:t>
            </w:r>
          </w:p>
        </w:tc>
        <w:tc>
          <w:tcPr>
            <w:tcW w:w="4536" w:type="dxa"/>
            <w:vAlign w:val="center"/>
          </w:tcPr>
          <w:p w14:paraId="67292C0D" w14:textId="77777777" w:rsidR="00E36030" w:rsidRPr="00467503" w:rsidRDefault="004239DF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</w:pPr>
            <w:r w:rsidRPr="00467503">
              <w:rPr>
                <w:rFonts w:ascii="Times New Roman" w:hAnsi="Times New Roman"/>
                <w:color w:val="000000"/>
                <w:sz w:val="16"/>
                <w:szCs w:val="16"/>
                <w:lang w:bidi="ar"/>
              </w:rPr>
              <w:t>Give the source of funding and the role of the funders for the present study.</w:t>
            </w:r>
          </w:p>
        </w:tc>
        <w:tc>
          <w:tcPr>
            <w:tcW w:w="1969" w:type="dxa"/>
            <w:vAlign w:val="center"/>
          </w:tcPr>
          <w:p w14:paraId="318BE662" w14:textId="42DEB6A7" w:rsidR="00E36030" w:rsidRPr="00467503" w:rsidRDefault="008257A1" w:rsidP="008257A1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 w:bidi="ar"/>
              </w:rPr>
            </w:pPr>
            <w:r w:rsidRPr="00467503">
              <w:rPr>
                <w:rFonts w:ascii="Times New Roman" w:hAnsi="Times New Roman" w:hint="eastAsia"/>
                <w:color w:val="000000"/>
                <w:sz w:val="16"/>
                <w:szCs w:val="16"/>
                <w:lang w:eastAsia="zh-CN" w:bidi="ar"/>
              </w:rPr>
              <w:t>12</w:t>
            </w:r>
          </w:p>
        </w:tc>
      </w:tr>
    </w:tbl>
    <w:p w14:paraId="548FF66B" w14:textId="77777777" w:rsidR="00E36030" w:rsidRDefault="00E36030">
      <w:pPr>
        <w:rPr>
          <w:i/>
          <w:iCs/>
          <w:lang w:val="en-GB" w:eastAsia="zh-CN"/>
        </w:rPr>
      </w:pPr>
      <w:bookmarkStart w:id="0" w:name="supplementary-figures"/>
      <w:bookmarkStart w:id="1" w:name="_Toc126935410"/>
      <w:bookmarkEnd w:id="0"/>
      <w:bookmarkEnd w:id="1"/>
    </w:p>
    <w:p w14:paraId="31ED571D" w14:textId="77777777" w:rsidR="00E36030" w:rsidRDefault="004239DF">
      <w:pPr>
        <w:pStyle w:val="Heading1"/>
        <w:keepLines w:val="0"/>
        <w:spacing w:before="240" w:after="60" w:line="480" w:lineRule="auto"/>
        <w:rPr>
          <w:rFonts w:ascii="Arial" w:eastAsia="Arial" w:hAnsi="Arial" w:cs="Arial"/>
          <w:color w:val="auto"/>
          <w:kern w:val="32"/>
          <w:lang w:val="en-US"/>
        </w:rPr>
      </w:pPr>
      <w:r>
        <w:rPr>
          <w:rFonts w:ascii="Arial" w:eastAsia="Arial" w:hAnsi="Arial" w:cs="Arial"/>
          <w:color w:val="auto"/>
          <w:kern w:val="32"/>
          <w:lang w:val="en-US"/>
        </w:rPr>
        <w:lastRenderedPageBreak/>
        <w:t>Variable Coding Rules and Handling Methods</w:t>
      </w:r>
    </w:p>
    <w:p w14:paraId="7933D11E" w14:textId="77777777" w:rsidR="00E36030" w:rsidRDefault="004239DF">
      <w:p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Pre-specified variable coding rules, fully aligned with clinical severity and the original data structure in Tables 1–2, were applied for regression analyses, as detailed below:</w:t>
      </w:r>
    </w:p>
    <w:p w14:paraId="53EA6714" w14:textId="77777777" w:rsidR="00E36030" w:rsidRDefault="004239DF">
      <w:p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1. Continuous variables: All continuous variables were standardized (mean = 0, standard deviation = 1) prior to feature selection and regression analysis to ensure equal weighting during model development.</w:t>
      </w:r>
      <w:r>
        <w:rPr>
          <w:rFonts w:ascii="Arial" w:eastAsia="Arial" w:hAnsi="Arial" w:hint="eastAsia"/>
          <w:sz w:val="20"/>
        </w:rPr>
        <w:t xml:space="preserve"> </w:t>
      </w:r>
      <w:r>
        <w:rPr>
          <w:rFonts w:ascii="Arial" w:eastAsia="Arial" w:hAnsi="Arial"/>
          <w:sz w:val="20"/>
        </w:rPr>
        <w:t>Standardized and included as continuous values in the model, including age (years), body mass index (BMI, kg/m²), disease duration (months), and the largest ulcer diameter (cm).</w:t>
      </w:r>
    </w:p>
    <w:p w14:paraId="62815BC8" w14:textId="77777777" w:rsidR="00E36030" w:rsidRDefault="004239DF">
      <w:p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2. Ordinal categorical variables: Coded as 0, 1, 2, 3 in ascending order of clinical severity, and included as ordinal variables in the regression model, including:</w:t>
      </w:r>
    </w:p>
    <w:p w14:paraId="17AAE89E" w14:textId="77777777" w:rsidR="00E36030" w:rsidRDefault="004239DF">
      <w:pPr>
        <w:pStyle w:val="ListParagraph"/>
        <w:numPr>
          <w:ilvl w:val="0"/>
          <w:numId w:val="2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Deep ulcer: 0 = No, 1 = Single, 2 = Multiple</w:t>
      </w:r>
    </w:p>
    <w:p w14:paraId="12AAAA87" w14:textId="77777777" w:rsidR="00E36030" w:rsidRDefault="004239DF">
      <w:pPr>
        <w:pStyle w:val="ListParagraph"/>
        <w:numPr>
          <w:ilvl w:val="0"/>
          <w:numId w:val="2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Edema and hyperemia area (per intestinal segment): 0 = 0, 1 = &lt;50%, 2 = 50%–69%, 3 = </w:t>
      </w:r>
      <w:r>
        <w:rPr>
          <w:rFonts w:ascii="Arial" w:eastAsia="Arial" w:hAnsi="Arial" w:hint="eastAsia"/>
          <w:sz w:val="20"/>
        </w:rPr>
        <w:t>≥</w:t>
      </w:r>
      <w:r>
        <w:rPr>
          <w:rFonts w:ascii="Arial" w:eastAsia="Arial" w:hAnsi="Arial"/>
          <w:sz w:val="20"/>
        </w:rPr>
        <w:t>70%</w:t>
      </w:r>
    </w:p>
    <w:p w14:paraId="385CA834" w14:textId="77777777" w:rsidR="00E36030" w:rsidRDefault="004239DF">
      <w:pPr>
        <w:pStyle w:val="ListParagraph"/>
        <w:numPr>
          <w:ilvl w:val="0"/>
          <w:numId w:val="2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Ulcer area (per intestinal segment): 0 = 0, 1 = &lt;10%, 2 = 10%–29%, 3 = </w:t>
      </w:r>
      <w:r>
        <w:rPr>
          <w:rFonts w:ascii="Arial" w:eastAsia="Arial" w:hAnsi="Arial" w:hint="eastAsia"/>
          <w:sz w:val="20"/>
        </w:rPr>
        <w:t>≥</w:t>
      </w:r>
      <w:r>
        <w:rPr>
          <w:rFonts w:ascii="Arial" w:eastAsia="Arial" w:hAnsi="Arial"/>
          <w:sz w:val="20"/>
        </w:rPr>
        <w:t>30%</w:t>
      </w:r>
    </w:p>
    <w:p w14:paraId="55AD9E58" w14:textId="77777777" w:rsidR="00E36030" w:rsidRDefault="004239DF">
      <w:pPr>
        <w:pStyle w:val="ListParagraph"/>
        <w:numPr>
          <w:ilvl w:val="0"/>
          <w:numId w:val="2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Nodular lesions: 0 = No, 1 = Single, 2 = Scattered, 3 = Cobblestone appearance</w:t>
      </w:r>
    </w:p>
    <w:p w14:paraId="00A06C71" w14:textId="77777777" w:rsidR="00E36030" w:rsidRDefault="004239DF">
      <w:pPr>
        <w:pStyle w:val="ListParagraph"/>
        <w:numPr>
          <w:ilvl w:val="0"/>
          <w:numId w:val="2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Stenosis: 0 = No, 1 = Single, 2 = Multiple, 3 = Cannot pass</w:t>
      </w:r>
    </w:p>
    <w:p w14:paraId="256CCFB1" w14:textId="77777777" w:rsidR="00E36030" w:rsidRDefault="004239DF">
      <w:p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3. Binary categorical variables: Dummy-coded with the clinically negative/normal group as the reference (0 = reference, 1 = exposure group), including:</w:t>
      </w:r>
    </w:p>
    <w:p w14:paraId="5A688C52" w14:textId="77777777" w:rsidR="00E36030" w:rsidRDefault="004239DF">
      <w:pPr>
        <w:pStyle w:val="ListParagraph"/>
        <w:numPr>
          <w:ilvl w:val="0"/>
          <w:numId w:val="3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Gender: 0 = Female, 1 = Male</w:t>
      </w:r>
    </w:p>
    <w:p w14:paraId="77DC1504" w14:textId="77777777" w:rsidR="00E36030" w:rsidRDefault="004239DF">
      <w:pPr>
        <w:pStyle w:val="ListParagraph"/>
        <w:numPr>
          <w:ilvl w:val="0"/>
          <w:numId w:val="3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Smoking history: 0 = No, 1 = Yes</w:t>
      </w:r>
    </w:p>
    <w:p w14:paraId="511F4046" w14:textId="77777777" w:rsidR="00E36030" w:rsidRDefault="004239DF">
      <w:pPr>
        <w:pStyle w:val="ListParagraph"/>
        <w:numPr>
          <w:ilvl w:val="0"/>
          <w:numId w:val="3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Drinking history: 0 = No, 1 = Yes</w:t>
      </w:r>
    </w:p>
    <w:p w14:paraId="36F1A728" w14:textId="77777777" w:rsidR="00E36030" w:rsidRDefault="004239DF">
      <w:pPr>
        <w:pStyle w:val="ListParagraph"/>
        <w:numPr>
          <w:ilvl w:val="0"/>
          <w:numId w:val="3"/>
        </w:num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Intestinal fistula: 0 = No, 1 = Yes</w:t>
      </w:r>
    </w:p>
    <w:p w14:paraId="6FA66852" w14:textId="77777777" w:rsidR="00E36030" w:rsidRDefault="004239DF">
      <w:pPr>
        <w:pStyle w:val="Heading1"/>
        <w:keepLines w:val="0"/>
        <w:spacing w:before="240" w:after="60" w:line="480" w:lineRule="auto"/>
        <w:rPr>
          <w:rFonts w:ascii="Arial" w:eastAsia="SimSun" w:hAnsi="Arial" w:cs="Arial"/>
          <w:color w:val="auto"/>
          <w:kern w:val="32"/>
          <w:lang w:val="en-US" w:eastAsia="zh-CN"/>
        </w:rPr>
      </w:pPr>
      <w:r>
        <w:rPr>
          <w:rFonts w:ascii="Arial" w:eastAsia="Arial" w:hAnsi="Arial" w:cs="Arial" w:hint="eastAsia"/>
          <w:color w:val="auto"/>
          <w:kern w:val="32"/>
          <w:lang w:val="en-US"/>
        </w:rPr>
        <w:t>Supplementary Table</w:t>
      </w:r>
    </w:p>
    <w:p w14:paraId="5DFCF3DE" w14:textId="69DD546C" w:rsidR="00E36030" w:rsidRDefault="004239DF">
      <w:pPr>
        <w:pStyle w:val="BodyText"/>
        <w:rPr>
          <w:rFonts w:ascii="Times New Roman" w:hAnsi="Times New Roman"/>
          <w:color w:val="000000"/>
          <w:szCs w:val="21"/>
          <w:lang w:bidi="ar"/>
        </w:rPr>
      </w:pPr>
      <w:r>
        <w:rPr>
          <w:rFonts w:ascii="Times New Roman" w:eastAsia="Cambria" w:hAnsi="Times New Roman" w:hint="eastAsia"/>
          <w:b/>
          <w:bCs/>
          <w:color w:val="1B1B1B"/>
          <w:szCs w:val="21"/>
          <w:shd w:val="clear" w:color="auto" w:fill="FFFFFF"/>
        </w:rPr>
        <w:t>Supplementary Table</w:t>
      </w:r>
      <w:r>
        <w:rPr>
          <w:rFonts w:ascii="Times New Roman" w:hAnsi="Times New Roman" w:hint="eastAsia"/>
          <w:b/>
          <w:bCs/>
          <w:color w:val="1B1B1B"/>
          <w:szCs w:val="21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B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 xml:space="preserve">aseline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M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>edication</w:t>
      </w:r>
      <w:r>
        <w:rPr>
          <w:rFonts w:ascii="Times New Roman" w:eastAsia="Cambria" w:hAnsi="Times New Roman" w:hint="eastAsia"/>
          <w:color w:val="1B1B1B"/>
          <w:szCs w:val="21"/>
          <w:shd w:val="clear" w:color="auto" w:fill="FFFFFF"/>
        </w:rPr>
        <w:t>s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 xml:space="preserve"> and Montreal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C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 xml:space="preserve">lassification of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D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 xml:space="preserve">isease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L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 xml:space="preserve">ocation </w:t>
      </w:r>
      <w:r>
        <w:rPr>
          <w:rFonts w:ascii="Times New Roman" w:eastAsia="Cambria" w:hAnsi="Times New Roman" w:hint="eastAsia"/>
          <w:color w:val="1B1B1B"/>
          <w:szCs w:val="21"/>
          <w:shd w:val="clear" w:color="auto" w:fill="FFFFFF"/>
        </w:rPr>
        <w:t xml:space="preserve">and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B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>ehavior</w:t>
      </w:r>
      <w:r>
        <w:rPr>
          <w:rFonts w:ascii="Times New Roman" w:hAnsi="Times New Roman" w:hint="eastAsia"/>
          <w:color w:val="1B1B1B"/>
          <w:szCs w:val="21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D</w:t>
      </w:r>
      <w:r w:rsidR="009770BC"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istribution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 xml:space="preserve"> of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</w:rPr>
        <w:t xml:space="preserve">Enrolled </w:t>
      </w:r>
      <w:r>
        <w:rPr>
          <w:rFonts w:ascii="Times New Roman" w:eastAsia="Cambria" w:hAnsi="Times New Roman"/>
          <w:color w:val="1B1B1B"/>
          <w:szCs w:val="21"/>
          <w:shd w:val="clear" w:color="auto" w:fill="FFFFFF"/>
        </w:rPr>
        <w:t xml:space="preserve">Patients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</w:rPr>
        <w:t xml:space="preserve">in Center </w:t>
      </w:r>
      <w:r>
        <w:rPr>
          <w:rFonts w:ascii="Times New Roman" w:hAnsi="Times New Roman"/>
          <w:color w:val="000000"/>
          <w:szCs w:val="21"/>
          <w:lang w:bidi="ar"/>
        </w:rPr>
        <w:t>1</w:t>
      </w:r>
      <w:r>
        <w:rPr>
          <w:rFonts w:ascii="Times New Roman" w:hAnsi="Times New Roman" w:hint="eastAsia"/>
          <w:color w:val="000000"/>
          <w:szCs w:val="21"/>
          <w:lang w:bidi="ar"/>
        </w:rPr>
        <w:t xml:space="preserve"> and </w:t>
      </w:r>
      <w:r>
        <w:rPr>
          <w:rFonts w:ascii="Times New Roman" w:hAnsi="Times New Roman" w:hint="eastAsia"/>
          <w:color w:val="1B1B1B"/>
          <w:szCs w:val="21"/>
          <w:shd w:val="clear" w:color="auto" w:fill="FFFFFF"/>
        </w:rPr>
        <w:t>Center</w:t>
      </w:r>
      <w:r>
        <w:rPr>
          <w:rFonts w:ascii="Times New Roman" w:hAnsi="Times New Roman"/>
          <w:color w:val="000000"/>
          <w:szCs w:val="21"/>
          <w:lang w:bidi="ar"/>
        </w:rPr>
        <w:t xml:space="preserve"> 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68"/>
        <w:gridCol w:w="1277"/>
        <w:gridCol w:w="1511"/>
        <w:gridCol w:w="1720"/>
        <w:gridCol w:w="884"/>
      </w:tblGrid>
      <w:tr w:rsidR="009770BC" w:rsidRPr="00DB2B6A" w14:paraId="3AEEAEDE" w14:textId="77777777" w:rsidTr="009770BC">
        <w:trPr>
          <w:trHeight w:val="288"/>
        </w:trPr>
        <w:tc>
          <w:tcPr>
            <w:tcW w:w="212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48302" w14:textId="12FA9626" w:rsidR="00E36030" w:rsidRPr="009770BC" w:rsidRDefault="009770BC" w:rsidP="00DB2B6A">
            <w:pPr>
              <w:spacing w:before="0" w:after="0"/>
              <w:textAlignment w:val="center"/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lastRenderedPageBreak/>
              <w:t>Characteristics</w:t>
            </w:r>
          </w:p>
        </w:tc>
        <w:tc>
          <w:tcPr>
            <w:tcW w:w="68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C2CB21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Total (n = 558)</w:t>
            </w:r>
          </w:p>
        </w:tc>
        <w:tc>
          <w:tcPr>
            <w:tcW w:w="80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F77DF0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Center 1 (n = 431)</w:t>
            </w:r>
          </w:p>
        </w:tc>
        <w:tc>
          <w:tcPr>
            <w:tcW w:w="91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A74EEE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Center 2 (n = 127)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8BEC22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P-Value</w:t>
            </w:r>
          </w:p>
        </w:tc>
      </w:tr>
      <w:tr w:rsidR="009770BC" w:rsidRPr="00DB2B6A" w14:paraId="4077FCA5" w14:textId="77777777" w:rsidTr="009770BC">
        <w:trPr>
          <w:trHeight w:val="288"/>
        </w:trPr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B73E4E" w14:textId="3CB971C3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>PPC, n (%)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DE375D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FEBC87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938DC3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B26274" w14:textId="77777777" w:rsidR="00DB2B6A" w:rsidRPr="00DB2B6A" w:rsidRDefault="00DB2B6A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0.439</w:t>
            </w:r>
          </w:p>
        </w:tc>
      </w:tr>
      <w:tr w:rsidR="009770BC" w:rsidRPr="00DB2B6A" w14:paraId="6303705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40D32" w14:textId="1ED1547C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B2D67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364 (65)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9940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277 (64)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06839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87 (69)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B157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317DFC93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A7C79" w14:textId="0894C86B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5FBE2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194 (35)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CE358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154 (36)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A836E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40 (31)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0F25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363ED988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F6EBD" w14:textId="765D3863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L1</w:t>
            </w:r>
            <w:r w:rsidR="00DB2B6A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DB2B6A" w:rsidRPr="00DB2B6A"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Ileal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8329D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A5E5E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311DF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143B3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0.582</w:t>
            </w:r>
          </w:p>
        </w:tc>
      </w:tr>
      <w:tr w:rsidR="009770BC" w:rsidRPr="00DB2B6A" w14:paraId="70AE7165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C1664" w14:textId="406C4B19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3C7F4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409 (73)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ABC5F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313 (73)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9757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96 (76)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BE78B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02DCF6E5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12ED8" w14:textId="63A6307C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EF7C0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149 (27)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34E26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118 (27)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F9FE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31 (24)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87E95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11721FF2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85DB8" w14:textId="3DCD90B8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L2</w:t>
            </w:r>
            <w:r w:rsidR="00DB2B6A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DB2B6A" w:rsidRPr="00DB2B6A"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Colonic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05454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00E6E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66BBA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F8946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0.787</w:t>
            </w:r>
          </w:p>
        </w:tc>
      </w:tr>
      <w:tr w:rsidR="009770BC" w:rsidRPr="00DB2B6A" w14:paraId="51C1A28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02E66" w14:textId="290C82CA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0F4B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515 (92)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80AE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399 (93)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65F1D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116 (91)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B9B4C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5A7F9D1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5E34D" w14:textId="50D8C2E9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DBFEB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43 (8)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83DAA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32 (7)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26B6F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11 (9)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088DF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5044B94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B5406" w14:textId="21719093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L3</w:t>
            </w:r>
            <w:r w:rsidR="00DB2B6A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DB2B6A" w:rsidRPr="00DB2B6A"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Ileocolonic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358FF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A215A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E570E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E9A5D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0.13</w:t>
            </w:r>
          </w:p>
        </w:tc>
      </w:tr>
      <w:tr w:rsidR="009770BC" w:rsidRPr="00DB2B6A" w14:paraId="7430B67C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59ECE" w14:textId="3702FB13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A2AE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229 (41)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C2F97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169 (39)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A87A0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60 (47)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1E1CF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4ACA331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5AFA8" w14:textId="6F56578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0763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329 (59)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38F3E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262 (61)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B1C0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67 (53)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E5471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16A27540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7C4FD" w14:textId="3173991C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B1</w:t>
            </w:r>
            <w:r w:rsidR="00DB2B6A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9770BC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N</w:t>
            </w:r>
            <w:r w:rsidR="009770BC" w:rsidRPr="009770BC"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on‐stricturing, non‐penetrating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CF581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3164C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B69E8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AAC59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0.669</w:t>
            </w:r>
          </w:p>
        </w:tc>
      </w:tr>
      <w:tr w:rsidR="009770BC" w:rsidRPr="00DB2B6A" w14:paraId="260B6754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8E473" w14:textId="1430CE40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1059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398 (71)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F53D4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305 (71)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FE92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93 (73)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01752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4944C602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7C062" w14:textId="54A29CE1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C3249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160 (29)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20DAE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126 (29)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3D36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34 (27)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1242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2EC24EA5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D0C65" w14:textId="55F3CE5A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B2</w:t>
            </w:r>
            <w:r w:rsidR="009770BC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9770BC" w:rsidRPr="009770BC"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Stricturing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17E71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A9B7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7A434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326BF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0.666</w:t>
            </w:r>
          </w:p>
        </w:tc>
      </w:tr>
      <w:tr w:rsidR="009770BC" w:rsidRPr="00DB2B6A" w14:paraId="68D36C46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FE0F0" w14:textId="4CA1841B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53E96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169 (30)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EF3CF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133 (31)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C1494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36 (28)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E5D6F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382EFCE2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DAA80" w14:textId="59E72BD1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2A7A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389 (70)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65929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298 (69)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722CE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91 (72)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F196B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3E6B8415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829DD" w14:textId="124983AC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B3</w:t>
            </w:r>
            <w:r w:rsidR="009770BC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9770BC" w:rsidRPr="009770BC">
              <w:rPr>
                <w:rFonts w:ascii="Times New Roman" w:hAnsi="Times New Roman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Penetrating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AF33B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1E04C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6907D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1CCD2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0.893</w:t>
            </w:r>
          </w:p>
        </w:tc>
      </w:tr>
      <w:tr w:rsidR="009770BC" w:rsidRPr="00DB2B6A" w14:paraId="6FB086B9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6F3C5" w14:textId="2B9D6EF9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293C0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535 (96)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AF5A9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414 (96)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EFDC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121 (95)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9B925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234D8856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D4F95" w14:textId="74570F3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2E20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23 (4)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599F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17 (4)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01210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6 (5)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1C34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448826D9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40349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Biologics,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02A1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49EC0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AF170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D0652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0.259</w:t>
            </w:r>
          </w:p>
        </w:tc>
      </w:tr>
      <w:tr w:rsidR="009770BC" w:rsidRPr="00DB2B6A" w14:paraId="1F74750E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2002" w14:textId="530BA8BC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3CA0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272 (49)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9B466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204 (47)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A88B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68 (54)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ACDC3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769D5D97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B4AF0" w14:textId="3773A1BB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6C38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286 (51)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748C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227 (53)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F4850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59 (46)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61F5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071C3D74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C55E8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Immunomodulators,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8560F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60CD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09347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EFFE8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0.597</w:t>
            </w:r>
          </w:p>
        </w:tc>
      </w:tr>
      <w:tr w:rsidR="009770BC" w:rsidRPr="00DB2B6A" w14:paraId="4CA0CCB4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E3A45" w14:textId="63F2F149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lastRenderedPageBreak/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E4C92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441 (79)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C5F46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338 (78)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FB8ED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103 (81)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63449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411537A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9FCB7" w14:textId="20168E35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0E4D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117 (21)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7658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93 (22)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E645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24 (19)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BA92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54F52AC9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5C103" w14:textId="77777777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Corticosteroids,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A6FC7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ED70C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CB237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DAD11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0.067</w:t>
            </w:r>
          </w:p>
        </w:tc>
      </w:tr>
      <w:tr w:rsidR="009770BC" w:rsidRPr="00DB2B6A" w14:paraId="582AC5EE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7310B" w14:textId="354BABCB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14C89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443 (79)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1FFEF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350 (81)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43755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93 (73)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BAAF9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439046AE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8337E" w14:textId="2DC222B2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C6886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115 (21)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2D158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81 (19)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5EFC3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34 (27)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C010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3D24439D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45296" w14:textId="0A9FEC91" w:rsidR="00E36030" w:rsidRPr="00DB2B6A" w:rsidRDefault="004239DF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5</w:t>
            </w:r>
            <w:r w:rsidR="009770BC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>-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ASA</w:t>
            </w:r>
            <w:r w:rsidR="009770BC">
              <w:rPr>
                <w:rFonts w:ascii="Times New Roman" w:hAnsi="Times New Roman" w:hint="eastAsia"/>
                <w:b/>
                <w:bCs/>
                <w:color w:val="1B1B1B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DB2B6A"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agents, n (%)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10203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6E570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CC3F1" w14:textId="77777777" w:rsidR="00E36030" w:rsidRPr="00DB2B6A" w:rsidRDefault="00E36030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5CE9C" w14:textId="77777777" w:rsidR="00E36030" w:rsidRPr="00DB2B6A" w:rsidRDefault="004239DF" w:rsidP="00DB2B6A">
            <w:pPr>
              <w:spacing w:before="0" w:after="0"/>
              <w:jc w:val="right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0.075</w:t>
            </w:r>
          </w:p>
        </w:tc>
      </w:tr>
      <w:tr w:rsidR="009770BC" w:rsidRPr="00DB2B6A" w14:paraId="1780414A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2AB23" w14:textId="20C4D23A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C3409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489 (88)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4FA56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384 (89)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49081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105 (83)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887D8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  <w:tr w:rsidR="009770BC" w:rsidRPr="00DB2B6A" w14:paraId="1EE486CB" w14:textId="77777777" w:rsidTr="009770BC">
        <w:trPr>
          <w:trHeight w:val="288"/>
        </w:trPr>
        <w:tc>
          <w:tcPr>
            <w:tcW w:w="212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E5562DD" w14:textId="5B76874C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E291E"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CBE8DDB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69 (12)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554CEAB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47 (11)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89543B" w14:textId="77777777" w:rsidR="00DB2B6A" w:rsidRPr="00DB2B6A" w:rsidRDefault="00DB2B6A" w:rsidP="00DB2B6A">
            <w:pPr>
              <w:spacing w:before="0" w:after="0"/>
              <w:textAlignment w:val="center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  <w:r w:rsidRPr="00DB2B6A"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  <w:t>22 (17)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C713AAA" w14:textId="77777777" w:rsidR="00DB2B6A" w:rsidRPr="00DB2B6A" w:rsidRDefault="00DB2B6A" w:rsidP="00DB2B6A">
            <w:pPr>
              <w:spacing w:before="0" w:after="0"/>
              <w:rPr>
                <w:rFonts w:ascii="Times New Roman" w:eastAsia="Cambria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</w:tbl>
    <w:p w14:paraId="4E84572D" w14:textId="77777777" w:rsidR="009770BC" w:rsidRPr="008E291E" w:rsidRDefault="009770BC" w:rsidP="009770BC">
      <w:pPr>
        <w:rPr>
          <w:rFonts w:ascii="Times New Roman" w:hAnsi="Times New Roman"/>
          <w:color w:val="1B1B1B"/>
          <w:szCs w:val="21"/>
          <w:shd w:val="clear" w:color="auto" w:fill="FFFFFF"/>
        </w:rPr>
      </w:pPr>
      <w:r w:rsidRPr="008E291E">
        <w:rPr>
          <w:rFonts w:ascii="Times New Roman" w:eastAsia="Cambria" w:hAnsi="Times New Roman"/>
          <w:b/>
          <w:bCs/>
          <w:color w:val="1B1B1B"/>
          <w:szCs w:val="21"/>
          <w:shd w:val="clear" w:color="auto" w:fill="FFFFFF"/>
        </w:rPr>
        <w:t xml:space="preserve">Notes: </w:t>
      </w:r>
      <w:r w:rsidRPr="008E291E">
        <w:rPr>
          <w:rFonts w:ascii="Times New Roman" w:eastAsia="Cambria" w:hAnsi="Times New Roman"/>
          <w:color w:val="1B1B1B"/>
          <w:szCs w:val="21"/>
          <w:shd w:val="clear" w:color="auto" w:fill="FFFFFF"/>
        </w:rPr>
        <w:t>Data following a normal distribution are shown as the mean ± SD, while those not normally distributed are depicted as median (IQR) and categorical variables are displayed as count (%).</w:t>
      </w:r>
    </w:p>
    <w:p w14:paraId="46113FB3" w14:textId="620ABD22" w:rsidR="009770BC" w:rsidRPr="008E291E" w:rsidRDefault="009770BC" w:rsidP="009770BC">
      <w:pPr>
        <w:rPr>
          <w:rFonts w:ascii="Times New Roman" w:hAnsi="Times New Roman"/>
          <w:color w:val="1B1B1B"/>
          <w:szCs w:val="21"/>
          <w:shd w:val="clear" w:color="auto" w:fill="FFFFFF"/>
          <w:lang w:eastAsia="zh-CN"/>
        </w:rPr>
      </w:pPr>
      <w:r w:rsidRPr="008E291E">
        <w:rPr>
          <w:rFonts w:ascii="Times New Roman" w:eastAsia="Cambria" w:hAnsi="Times New Roman"/>
          <w:b/>
          <w:bCs/>
          <w:color w:val="1B1B1B"/>
          <w:szCs w:val="21"/>
          <w:shd w:val="clear" w:color="auto" w:fill="FFFFFF"/>
        </w:rPr>
        <w:t xml:space="preserve">Abbreviations: </w:t>
      </w:r>
      <w:bookmarkStart w:id="2" w:name="OLE_LINK3"/>
      <w:r w:rsidRPr="008E291E">
        <w:rPr>
          <w:rFonts w:ascii="Times New Roman" w:eastAsia="Cambria" w:hAnsi="Times New Roman" w:hint="eastAsia"/>
          <w:color w:val="1B1B1B"/>
          <w:szCs w:val="21"/>
          <w:shd w:val="clear" w:color="auto" w:fill="FFFFFF"/>
        </w:rPr>
        <w:t xml:space="preserve">PPC, perianal penetrating complications; </w:t>
      </w:r>
      <w:bookmarkEnd w:id="2"/>
      <w:r w:rsidRPr="009770BC">
        <w:rPr>
          <w:rFonts w:ascii="Times New Roman" w:eastAsia="Cambria" w:hAnsi="Times New Roman"/>
          <w:color w:val="1B1B1B"/>
          <w:szCs w:val="21"/>
          <w:shd w:val="clear" w:color="auto" w:fill="FFFFFF"/>
        </w:rPr>
        <w:t>5-ASA</w:t>
      </w:r>
      <w:r w:rsidRPr="009770BC">
        <w:rPr>
          <w:rFonts w:ascii="Times New Roman" w:eastAsia="Cambria" w:hAnsi="Times New Roman" w:hint="eastAsia"/>
          <w:color w:val="1B1B1B"/>
          <w:szCs w:val="21"/>
          <w:shd w:val="clear" w:color="auto" w:fill="FFFFFF"/>
        </w:rPr>
        <w:t xml:space="preserve">, </w:t>
      </w:r>
      <w:r w:rsidRPr="009770BC">
        <w:rPr>
          <w:rFonts w:ascii="Times New Roman" w:eastAsia="Cambria" w:hAnsi="Times New Roman"/>
          <w:color w:val="1B1B1B"/>
          <w:szCs w:val="21"/>
          <w:shd w:val="clear" w:color="auto" w:fill="FFFFFF"/>
        </w:rPr>
        <w:t>5-Aminosalicylic Acid</w:t>
      </w:r>
      <w:r>
        <w:rPr>
          <w:rFonts w:ascii="Times New Roman" w:hAnsi="Times New Roman" w:hint="eastAsia"/>
          <w:color w:val="1B1B1B"/>
          <w:szCs w:val="21"/>
          <w:shd w:val="clear" w:color="auto" w:fill="FFFFFF"/>
          <w:lang w:eastAsia="zh-CN"/>
        </w:rPr>
        <w:t>.</w:t>
      </w:r>
    </w:p>
    <w:p w14:paraId="4013D71D" w14:textId="77777777" w:rsidR="00E36030" w:rsidRDefault="00E36030">
      <w:pPr>
        <w:pStyle w:val="BodyText"/>
        <w:rPr>
          <w:rFonts w:ascii="Times New Roman" w:hAnsi="Times New Roman"/>
          <w:color w:val="000000"/>
          <w:szCs w:val="21"/>
          <w:lang w:bidi="ar"/>
        </w:rPr>
      </w:pPr>
    </w:p>
    <w:sectPr w:rsidR="00E36030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0092" w14:textId="77777777" w:rsidR="00FB2C95" w:rsidRDefault="00FB2C95">
      <w:pPr>
        <w:spacing w:line="240" w:lineRule="auto"/>
      </w:pPr>
      <w:r>
        <w:separator/>
      </w:r>
    </w:p>
  </w:endnote>
  <w:endnote w:type="continuationSeparator" w:id="0">
    <w:p w14:paraId="2B5BEEC8" w14:textId="77777777" w:rsidR="00FB2C95" w:rsidRDefault="00FB2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A871" w14:textId="1DCE9A4F" w:rsidR="004239DF" w:rsidRDefault="00423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028CA9" wp14:editId="446F1A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73405"/>
              <wp:effectExtent l="0" t="0" r="9525" b="0"/>
              <wp:wrapNone/>
              <wp:docPr id="5021577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8BD2A" w14:textId="62ADBF7C" w:rsidR="004239DF" w:rsidRPr="004239DF" w:rsidRDefault="004239DF" w:rsidP="004239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39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8C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45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3E8BD2A" w14:textId="62ADBF7C" w:rsidR="004239DF" w:rsidRPr="004239DF" w:rsidRDefault="004239DF" w:rsidP="004239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39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25C3" w14:textId="422C6F92" w:rsidR="00E36030" w:rsidRDefault="00423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C10E2E" wp14:editId="78BFA64E">
              <wp:simplePos x="914400" y="9020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73405"/>
              <wp:effectExtent l="0" t="0" r="9525" b="0"/>
              <wp:wrapNone/>
              <wp:docPr id="15173846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E89CE" w14:textId="16A987DE" w:rsidR="004239DF" w:rsidRPr="004239DF" w:rsidRDefault="004239DF" w:rsidP="004239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39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10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45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/CFAIAACIEAAAOAAAAZHJzL2Uyb0RvYy54bWysU01v2zAMvQ/YfxB0X+xk9d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76E89CE" w14:textId="16A987DE" w:rsidR="004239DF" w:rsidRPr="004239DF" w:rsidRDefault="004239DF" w:rsidP="004239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39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07078179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sdtContent>
    </w:sdt>
  </w:p>
  <w:p w14:paraId="586C9B48" w14:textId="77777777" w:rsidR="00E36030" w:rsidRDefault="00E360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02FD" w14:textId="0AD7034A" w:rsidR="004239DF" w:rsidRDefault="00423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A5D3B8" wp14:editId="2291F9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73405"/>
              <wp:effectExtent l="0" t="0" r="9525" b="0"/>
              <wp:wrapNone/>
              <wp:docPr id="72692593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D7D91" w14:textId="2D971186" w:rsidR="004239DF" w:rsidRPr="004239DF" w:rsidRDefault="004239DF" w:rsidP="004239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39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5D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45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10D7D91" w14:textId="2D971186" w:rsidR="004239DF" w:rsidRPr="004239DF" w:rsidRDefault="004239DF" w:rsidP="004239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39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D0AF" w14:textId="77777777" w:rsidR="00FB2C95" w:rsidRDefault="00FB2C95">
      <w:pPr>
        <w:spacing w:before="0" w:after="0"/>
      </w:pPr>
      <w:r>
        <w:separator/>
      </w:r>
    </w:p>
  </w:footnote>
  <w:footnote w:type="continuationSeparator" w:id="0">
    <w:p w14:paraId="23F18DC9" w14:textId="77777777" w:rsidR="00FB2C95" w:rsidRDefault="00FB2C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0000A991"/>
    <w:lvl w:ilvl="0">
      <w:numFmt w:val="bullet"/>
      <w:pStyle w:val="List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8D962D3"/>
    <w:multiLevelType w:val="multilevel"/>
    <w:tmpl w:val="18D962D3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712506"/>
    <w:multiLevelType w:val="multilevel"/>
    <w:tmpl w:val="7A712506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8154977">
    <w:abstractNumId w:val="0"/>
  </w:num>
  <w:num w:numId="2" w16cid:durableId="1563247860">
    <w:abstractNumId w:val="2"/>
  </w:num>
  <w:num w:numId="3" w16cid:durableId="41668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1MzVmYTQ3NjZmMDM4NzQ2ODc2Y2NiNThhZmU2MDUifQ=="/>
  </w:docVars>
  <w:rsids>
    <w:rsidRoot w:val="00B75DA7"/>
    <w:rsid w:val="00000455"/>
    <w:rsid w:val="000006FA"/>
    <w:rsid w:val="000022C9"/>
    <w:rsid w:val="00002C82"/>
    <w:rsid w:val="00003329"/>
    <w:rsid w:val="000051FC"/>
    <w:rsid w:val="00007761"/>
    <w:rsid w:val="000079C1"/>
    <w:rsid w:val="000100E3"/>
    <w:rsid w:val="0001216B"/>
    <w:rsid w:val="00013350"/>
    <w:rsid w:val="00013A38"/>
    <w:rsid w:val="00015282"/>
    <w:rsid w:val="00021E7C"/>
    <w:rsid w:val="00022290"/>
    <w:rsid w:val="00024590"/>
    <w:rsid w:val="00025515"/>
    <w:rsid w:val="0002766F"/>
    <w:rsid w:val="000279BC"/>
    <w:rsid w:val="00027FD3"/>
    <w:rsid w:val="000310E4"/>
    <w:rsid w:val="00031243"/>
    <w:rsid w:val="00033077"/>
    <w:rsid w:val="00033B54"/>
    <w:rsid w:val="00033DBB"/>
    <w:rsid w:val="000347BD"/>
    <w:rsid w:val="00037BEC"/>
    <w:rsid w:val="00041D80"/>
    <w:rsid w:val="00041FC5"/>
    <w:rsid w:val="000426F0"/>
    <w:rsid w:val="00043508"/>
    <w:rsid w:val="00043543"/>
    <w:rsid w:val="00044720"/>
    <w:rsid w:val="0004473F"/>
    <w:rsid w:val="000455D7"/>
    <w:rsid w:val="00045D51"/>
    <w:rsid w:val="00046FFB"/>
    <w:rsid w:val="00047598"/>
    <w:rsid w:val="0005038E"/>
    <w:rsid w:val="00052067"/>
    <w:rsid w:val="00053C4D"/>
    <w:rsid w:val="00054415"/>
    <w:rsid w:val="00054DEC"/>
    <w:rsid w:val="0005572E"/>
    <w:rsid w:val="000568D7"/>
    <w:rsid w:val="00056CD2"/>
    <w:rsid w:val="000571FC"/>
    <w:rsid w:val="00060758"/>
    <w:rsid w:val="00064752"/>
    <w:rsid w:val="000657A3"/>
    <w:rsid w:val="0006596C"/>
    <w:rsid w:val="000662DD"/>
    <w:rsid w:val="000676E1"/>
    <w:rsid w:val="00067DA8"/>
    <w:rsid w:val="000700F9"/>
    <w:rsid w:val="00071169"/>
    <w:rsid w:val="00071395"/>
    <w:rsid w:val="00071596"/>
    <w:rsid w:val="000745F5"/>
    <w:rsid w:val="00076795"/>
    <w:rsid w:val="0008155D"/>
    <w:rsid w:val="00081C39"/>
    <w:rsid w:val="0008248D"/>
    <w:rsid w:val="000837EF"/>
    <w:rsid w:val="00084067"/>
    <w:rsid w:val="00084FFD"/>
    <w:rsid w:val="00085846"/>
    <w:rsid w:val="00087313"/>
    <w:rsid w:val="00090A93"/>
    <w:rsid w:val="00090E93"/>
    <w:rsid w:val="00091170"/>
    <w:rsid w:val="00091A45"/>
    <w:rsid w:val="00091AE2"/>
    <w:rsid w:val="000937D8"/>
    <w:rsid w:val="00093AE4"/>
    <w:rsid w:val="00093B66"/>
    <w:rsid w:val="0009492F"/>
    <w:rsid w:val="00095419"/>
    <w:rsid w:val="00095425"/>
    <w:rsid w:val="00096B97"/>
    <w:rsid w:val="000A13A7"/>
    <w:rsid w:val="000A1920"/>
    <w:rsid w:val="000A33DA"/>
    <w:rsid w:val="000A3ECD"/>
    <w:rsid w:val="000A5072"/>
    <w:rsid w:val="000B0981"/>
    <w:rsid w:val="000B0EC7"/>
    <w:rsid w:val="000B158D"/>
    <w:rsid w:val="000B1905"/>
    <w:rsid w:val="000B4312"/>
    <w:rsid w:val="000B4564"/>
    <w:rsid w:val="000B4877"/>
    <w:rsid w:val="000B5229"/>
    <w:rsid w:val="000B5890"/>
    <w:rsid w:val="000B5F9E"/>
    <w:rsid w:val="000B61A7"/>
    <w:rsid w:val="000B75CE"/>
    <w:rsid w:val="000C0685"/>
    <w:rsid w:val="000C5740"/>
    <w:rsid w:val="000C5A52"/>
    <w:rsid w:val="000C625E"/>
    <w:rsid w:val="000D0A4E"/>
    <w:rsid w:val="000D10D8"/>
    <w:rsid w:val="000D2237"/>
    <w:rsid w:val="000D2B93"/>
    <w:rsid w:val="000D6235"/>
    <w:rsid w:val="000D7360"/>
    <w:rsid w:val="000D7964"/>
    <w:rsid w:val="000E118C"/>
    <w:rsid w:val="000E3321"/>
    <w:rsid w:val="000E472F"/>
    <w:rsid w:val="000E4886"/>
    <w:rsid w:val="000E520A"/>
    <w:rsid w:val="000E526E"/>
    <w:rsid w:val="000E630E"/>
    <w:rsid w:val="000E67B2"/>
    <w:rsid w:val="000E69BC"/>
    <w:rsid w:val="000F4125"/>
    <w:rsid w:val="000F4B91"/>
    <w:rsid w:val="000F57CA"/>
    <w:rsid w:val="000F6EDA"/>
    <w:rsid w:val="000F7834"/>
    <w:rsid w:val="000F7C8A"/>
    <w:rsid w:val="00100ADD"/>
    <w:rsid w:val="00101D28"/>
    <w:rsid w:val="00102711"/>
    <w:rsid w:val="00102A05"/>
    <w:rsid w:val="001040A4"/>
    <w:rsid w:val="00104507"/>
    <w:rsid w:val="00104557"/>
    <w:rsid w:val="00105602"/>
    <w:rsid w:val="001068F5"/>
    <w:rsid w:val="001079D1"/>
    <w:rsid w:val="00110CCE"/>
    <w:rsid w:val="0011194D"/>
    <w:rsid w:val="001128AE"/>
    <w:rsid w:val="001131FE"/>
    <w:rsid w:val="001135B6"/>
    <w:rsid w:val="00114E76"/>
    <w:rsid w:val="001206DB"/>
    <w:rsid w:val="0012188F"/>
    <w:rsid w:val="00121D18"/>
    <w:rsid w:val="00123358"/>
    <w:rsid w:val="001236CE"/>
    <w:rsid w:val="001304AB"/>
    <w:rsid w:val="00130961"/>
    <w:rsid w:val="00131AB1"/>
    <w:rsid w:val="00133896"/>
    <w:rsid w:val="001338B0"/>
    <w:rsid w:val="00133EAB"/>
    <w:rsid w:val="00135526"/>
    <w:rsid w:val="00135689"/>
    <w:rsid w:val="00140892"/>
    <w:rsid w:val="00141E9B"/>
    <w:rsid w:val="0014287A"/>
    <w:rsid w:val="00142B23"/>
    <w:rsid w:val="00144647"/>
    <w:rsid w:val="00145C73"/>
    <w:rsid w:val="00146568"/>
    <w:rsid w:val="001515D2"/>
    <w:rsid w:val="001525E1"/>
    <w:rsid w:val="00154565"/>
    <w:rsid w:val="00154B84"/>
    <w:rsid w:val="00154FED"/>
    <w:rsid w:val="00156E0C"/>
    <w:rsid w:val="001600C4"/>
    <w:rsid w:val="00160812"/>
    <w:rsid w:val="00161FCF"/>
    <w:rsid w:val="00162459"/>
    <w:rsid w:val="001636D6"/>
    <w:rsid w:val="00164978"/>
    <w:rsid w:val="001658CF"/>
    <w:rsid w:val="00166071"/>
    <w:rsid w:val="00167066"/>
    <w:rsid w:val="00170D64"/>
    <w:rsid w:val="001737D5"/>
    <w:rsid w:val="00175197"/>
    <w:rsid w:val="00175B21"/>
    <w:rsid w:val="001777F5"/>
    <w:rsid w:val="0018062D"/>
    <w:rsid w:val="00181EBD"/>
    <w:rsid w:val="00182412"/>
    <w:rsid w:val="001825C8"/>
    <w:rsid w:val="00183C65"/>
    <w:rsid w:val="00184960"/>
    <w:rsid w:val="00184A3F"/>
    <w:rsid w:val="00185CB0"/>
    <w:rsid w:val="00187FEA"/>
    <w:rsid w:val="0019259B"/>
    <w:rsid w:val="00194002"/>
    <w:rsid w:val="001949AE"/>
    <w:rsid w:val="00194AE9"/>
    <w:rsid w:val="00196C14"/>
    <w:rsid w:val="00197C03"/>
    <w:rsid w:val="001A0452"/>
    <w:rsid w:val="001A0776"/>
    <w:rsid w:val="001A149C"/>
    <w:rsid w:val="001A2B4F"/>
    <w:rsid w:val="001A2BD2"/>
    <w:rsid w:val="001A577C"/>
    <w:rsid w:val="001A60A5"/>
    <w:rsid w:val="001B2B97"/>
    <w:rsid w:val="001B56A5"/>
    <w:rsid w:val="001B660F"/>
    <w:rsid w:val="001B73E8"/>
    <w:rsid w:val="001C00A6"/>
    <w:rsid w:val="001C1E88"/>
    <w:rsid w:val="001C1F67"/>
    <w:rsid w:val="001C43D2"/>
    <w:rsid w:val="001D02F6"/>
    <w:rsid w:val="001D0334"/>
    <w:rsid w:val="001D35DC"/>
    <w:rsid w:val="001D4CE5"/>
    <w:rsid w:val="001D50AD"/>
    <w:rsid w:val="001D533E"/>
    <w:rsid w:val="001D571D"/>
    <w:rsid w:val="001D586C"/>
    <w:rsid w:val="001D6D7F"/>
    <w:rsid w:val="001D723A"/>
    <w:rsid w:val="001E0DED"/>
    <w:rsid w:val="001E0E62"/>
    <w:rsid w:val="001E1E51"/>
    <w:rsid w:val="001E2A31"/>
    <w:rsid w:val="001E2A34"/>
    <w:rsid w:val="001E2B19"/>
    <w:rsid w:val="001E605B"/>
    <w:rsid w:val="001F0589"/>
    <w:rsid w:val="001F078F"/>
    <w:rsid w:val="001F111F"/>
    <w:rsid w:val="001F1C1F"/>
    <w:rsid w:val="001F2E8D"/>
    <w:rsid w:val="001F4A7A"/>
    <w:rsid w:val="002016C2"/>
    <w:rsid w:val="00201882"/>
    <w:rsid w:val="00202A1C"/>
    <w:rsid w:val="00204A6F"/>
    <w:rsid w:val="002066C7"/>
    <w:rsid w:val="00207A2E"/>
    <w:rsid w:val="00210BFA"/>
    <w:rsid w:val="00214190"/>
    <w:rsid w:val="0021442B"/>
    <w:rsid w:val="00216290"/>
    <w:rsid w:val="002167E6"/>
    <w:rsid w:val="00216BF0"/>
    <w:rsid w:val="0021713D"/>
    <w:rsid w:val="0022275D"/>
    <w:rsid w:val="00223333"/>
    <w:rsid w:val="00223758"/>
    <w:rsid w:val="00224E12"/>
    <w:rsid w:val="00224FA7"/>
    <w:rsid w:val="002273C7"/>
    <w:rsid w:val="00231072"/>
    <w:rsid w:val="00232A89"/>
    <w:rsid w:val="0023515D"/>
    <w:rsid w:val="00236A87"/>
    <w:rsid w:val="00237291"/>
    <w:rsid w:val="0024010F"/>
    <w:rsid w:val="00240CAC"/>
    <w:rsid w:val="002448FB"/>
    <w:rsid w:val="00244B82"/>
    <w:rsid w:val="002467BA"/>
    <w:rsid w:val="00247BF9"/>
    <w:rsid w:val="0025141D"/>
    <w:rsid w:val="002526D0"/>
    <w:rsid w:val="00253807"/>
    <w:rsid w:val="00253C86"/>
    <w:rsid w:val="002546E3"/>
    <w:rsid w:val="00254EC1"/>
    <w:rsid w:val="002558BB"/>
    <w:rsid w:val="002571F9"/>
    <w:rsid w:val="00257B38"/>
    <w:rsid w:val="00260496"/>
    <w:rsid w:val="0026170D"/>
    <w:rsid w:val="002619FC"/>
    <w:rsid w:val="00262B70"/>
    <w:rsid w:val="00263CC9"/>
    <w:rsid w:val="0026624B"/>
    <w:rsid w:val="002665D3"/>
    <w:rsid w:val="00270101"/>
    <w:rsid w:val="002738EF"/>
    <w:rsid w:val="00273E38"/>
    <w:rsid w:val="002764A5"/>
    <w:rsid w:val="00276EEF"/>
    <w:rsid w:val="0028047F"/>
    <w:rsid w:val="00280767"/>
    <w:rsid w:val="00281175"/>
    <w:rsid w:val="002838AA"/>
    <w:rsid w:val="002849D4"/>
    <w:rsid w:val="0028501D"/>
    <w:rsid w:val="002876E8"/>
    <w:rsid w:val="00290988"/>
    <w:rsid w:val="00293A1A"/>
    <w:rsid w:val="00294819"/>
    <w:rsid w:val="00294862"/>
    <w:rsid w:val="0029560E"/>
    <w:rsid w:val="002965C2"/>
    <w:rsid w:val="00296621"/>
    <w:rsid w:val="0029669C"/>
    <w:rsid w:val="002A0033"/>
    <w:rsid w:val="002A373A"/>
    <w:rsid w:val="002A6685"/>
    <w:rsid w:val="002A66A4"/>
    <w:rsid w:val="002B0FE4"/>
    <w:rsid w:val="002B58D9"/>
    <w:rsid w:val="002B6A0E"/>
    <w:rsid w:val="002B78C9"/>
    <w:rsid w:val="002B7993"/>
    <w:rsid w:val="002B7F13"/>
    <w:rsid w:val="002C0C4E"/>
    <w:rsid w:val="002C21A5"/>
    <w:rsid w:val="002C2E2B"/>
    <w:rsid w:val="002C3F14"/>
    <w:rsid w:val="002C41E0"/>
    <w:rsid w:val="002C7247"/>
    <w:rsid w:val="002D072E"/>
    <w:rsid w:val="002D14C2"/>
    <w:rsid w:val="002D17A2"/>
    <w:rsid w:val="002D1892"/>
    <w:rsid w:val="002D1B42"/>
    <w:rsid w:val="002D4680"/>
    <w:rsid w:val="002D5296"/>
    <w:rsid w:val="002E21D5"/>
    <w:rsid w:val="002E295A"/>
    <w:rsid w:val="002E3D3D"/>
    <w:rsid w:val="002E5D29"/>
    <w:rsid w:val="002E6283"/>
    <w:rsid w:val="002F04E8"/>
    <w:rsid w:val="002F07DB"/>
    <w:rsid w:val="002F0A79"/>
    <w:rsid w:val="002F0BB3"/>
    <w:rsid w:val="002F30FC"/>
    <w:rsid w:val="002F323C"/>
    <w:rsid w:val="002F4439"/>
    <w:rsid w:val="002F52E2"/>
    <w:rsid w:val="002F6358"/>
    <w:rsid w:val="002F6C35"/>
    <w:rsid w:val="002F6C5E"/>
    <w:rsid w:val="002F6DCA"/>
    <w:rsid w:val="002F746C"/>
    <w:rsid w:val="0030037F"/>
    <w:rsid w:val="00301058"/>
    <w:rsid w:val="00301304"/>
    <w:rsid w:val="003024AE"/>
    <w:rsid w:val="00302E6E"/>
    <w:rsid w:val="00304500"/>
    <w:rsid w:val="00304BB0"/>
    <w:rsid w:val="003060DD"/>
    <w:rsid w:val="0030684D"/>
    <w:rsid w:val="00310D1D"/>
    <w:rsid w:val="00310F82"/>
    <w:rsid w:val="0031160E"/>
    <w:rsid w:val="003127C3"/>
    <w:rsid w:val="00313344"/>
    <w:rsid w:val="00314DFD"/>
    <w:rsid w:val="003177F9"/>
    <w:rsid w:val="00320975"/>
    <w:rsid w:val="003211C6"/>
    <w:rsid w:val="003263D5"/>
    <w:rsid w:val="00327921"/>
    <w:rsid w:val="00327D09"/>
    <w:rsid w:val="003306B8"/>
    <w:rsid w:val="00330ECE"/>
    <w:rsid w:val="003331CA"/>
    <w:rsid w:val="00335605"/>
    <w:rsid w:val="00335BAB"/>
    <w:rsid w:val="00336040"/>
    <w:rsid w:val="00336E20"/>
    <w:rsid w:val="003379B7"/>
    <w:rsid w:val="00337AEB"/>
    <w:rsid w:val="003415B7"/>
    <w:rsid w:val="003427B6"/>
    <w:rsid w:val="00343222"/>
    <w:rsid w:val="00344A17"/>
    <w:rsid w:val="00346528"/>
    <w:rsid w:val="00346687"/>
    <w:rsid w:val="00347FB6"/>
    <w:rsid w:val="0035005C"/>
    <w:rsid w:val="00350BE3"/>
    <w:rsid w:val="00353748"/>
    <w:rsid w:val="00357B98"/>
    <w:rsid w:val="00360AFF"/>
    <w:rsid w:val="003625D4"/>
    <w:rsid w:val="003629EB"/>
    <w:rsid w:val="00363D63"/>
    <w:rsid w:val="00365684"/>
    <w:rsid w:val="00365D7B"/>
    <w:rsid w:val="0036679E"/>
    <w:rsid w:val="00366A6E"/>
    <w:rsid w:val="00366B90"/>
    <w:rsid w:val="00366F40"/>
    <w:rsid w:val="00367426"/>
    <w:rsid w:val="00374022"/>
    <w:rsid w:val="00374EB9"/>
    <w:rsid w:val="00375911"/>
    <w:rsid w:val="00375A1F"/>
    <w:rsid w:val="00377B86"/>
    <w:rsid w:val="00377F37"/>
    <w:rsid w:val="00383B74"/>
    <w:rsid w:val="003850C2"/>
    <w:rsid w:val="00385D03"/>
    <w:rsid w:val="00386FEC"/>
    <w:rsid w:val="003905CF"/>
    <w:rsid w:val="00390DA7"/>
    <w:rsid w:val="00392C8D"/>
    <w:rsid w:val="00394078"/>
    <w:rsid w:val="003943ED"/>
    <w:rsid w:val="00394CB7"/>
    <w:rsid w:val="00394CCE"/>
    <w:rsid w:val="0039790D"/>
    <w:rsid w:val="003A139C"/>
    <w:rsid w:val="003A163A"/>
    <w:rsid w:val="003A464F"/>
    <w:rsid w:val="003A6928"/>
    <w:rsid w:val="003A7391"/>
    <w:rsid w:val="003A7AE1"/>
    <w:rsid w:val="003B07B8"/>
    <w:rsid w:val="003B3C28"/>
    <w:rsid w:val="003B5074"/>
    <w:rsid w:val="003B63C5"/>
    <w:rsid w:val="003B77BC"/>
    <w:rsid w:val="003B7E9A"/>
    <w:rsid w:val="003C01A1"/>
    <w:rsid w:val="003C0770"/>
    <w:rsid w:val="003C12E6"/>
    <w:rsid w:val="003C48F8"/>
    <w:rsid w:val="003C4C0E"/>
    <w:rsid w:val="003C5149"/>
    <w:rsid w:val="003C644C"/>
    <w:rsid w:val="003D357E"/>
    <w:rsid w:val="003D464D"/>
    <w:rsid w:val="003D5128"/>
    <w:rsid w:val="003D5B79"/>
    <w:rsid w:val="003D5E67"/>
    <w:rsid w:val="003D66CF"/>
    <w:rsid w:val="003D703D"/>
    <w:rsid w:val="003D7168"/>
    <w:rsid w:val="003E013A"/>
    <w:rsid w:val="003E1167"/>
    <w:rsid w:val="003E1263"/>
    <w:rsid w:val="003E1BD1"/>
    <w:rsid w:val="003E24B9"/>
    <w:rsid w:val="003E2D32"/>
    <w:rsid w:val="003E30BF"/>
    <w:rsid w:val="003E4FD7"/>
    <w:rsid w:val="003E5EF4"/>
    <w:rsid w:val="003E6B66"/>
    <w:rsid w:val="003E729C"/>
    <w:rsid w:val="003E74C1"/>
    <w:rsid w:val="003E7F9A"/>
    <w:rsid w:val="003F07AE"/>
    <w:rsid w:val="003F19A8"/>
    <w:rsid w:val="003F3A5D"/>
    <w:rsid w:val="003F4946"/>
    <w:rsid w:val="003F4C66"/>
    <w:rsid w:val="003F5556"/>
    <w:rsid w:val="003F5EE2"/>
    <w:rsid w:val="003F6D77"/>
    <w:rsid w:val="003F76EA"/>
    <w:rsid w:val="004017DB"/>
    <w:rsid w:val="004017F3"/>
    <w:rsid w:val="0040209F"/>
    <w:rsid w:val="00403CA1"/>
    <w:rsid w:val="004047DA"/>
    <w:rsid w:val="00404F45"/>
    <w:rsid w:val="004064DF"/>
    <w:rsid w:val="00407608"/>
    <w:rsid w:val="004117C5"/>
    <w:rsid w:val="00412FCE"/>
    <w:rsid w:val="0041385C"/>
    <w:rsid w:val="00416D8A"/>
    <w:rsid w:val="004175BE"/>
    <w:rsid w:val="00417EEF"/>
    <w:rsid w:val="004200A4"/>
    <w:rsid w:val="004204FC"/>
    <w:rsid w:val="004218C2"/>
    <w:rsid w:val="0042229F"/>
    <w:rsid w:val="004222B8"/>
    <w:rsid w:val="004233D7"/>
    <w:rsid w:val="004239DF"/>
    <w:rsid w:val="00424574"/>
    <w:rsid w:val="00424A61"/>
    <w:rsid w:val="00424E97"/>
    <w:rsid w:val="00426765"/>
    <w:rsid w:val="00427CCC"/>
    <w:rsid w:val="00427E67"/>
    <w:rsid w:val="00430780"/>
    <w:rsid w:val="00432AEA"/>
    <w:rsid w:val="0043710F"/>
    <w:rsid w:val="00443222"/>
    <w:rsid w:val="00445C29"/>
    <w:rsid w:val="0044632A"/>
    <w:rsid w:val="00446866"/>
    <w:rsid w:val="0045034E"/>
    <w:rsid w:val="004523D2"/>
    <w:rsid w:val="00452C78"/>
    <w:rsid w:val="00454187"/>
    <w:rsid w:val="004552BD"/>
    <w:rsid w:val="00460E36"/>
    <w:rsid w:val="004612E4"/>
    <w:rsid w:val="004649DA"/>
    <w:rsid w:val="00466698"/>
    <w:rsid w:val="00467503"/>
    <w:rsid w:val="0047022B"/>
    <w:rsid w:val="00470D5B"/>
    <w:rsid w:val="004721AE"/>
    <w:rsid w:val="00475801"/>
    <w:rsid w:val="004769CC"/>
    <w:rsid w:val="0047704C"/>
    <w:rsid w:val="004770AC"/>
    <w:rsid w:val="00477218"/>
    <w:rsid w:val="004776A8"/>
    <w:rsid w:val="004776BE"/>
    <w:rsid w:val="00481E30"/>
    <w:rsid w:val="0048393B"/>
    <w:rsid w:val="00483D7C"/>
    <w:rsid w:val="00484724"/>
    <w:rsid w:val="0048521A"/>
    <w:rsid w:val="00485555"/>
    <w:rsid w:val="00486237"/>
    <w:rsid w:val="00487D08"/>
    <w:rsid w:val="00492EFD"/>
    <w:rsid w:val="00493BC9"/>
    <w:rsid w:val="004948EE"/>
    <w:rsid w:val="00495AAD"/>
    <w:rsid w:val="0049676D"/>
    <w:rsid w:val="00497F3D"/>
    <w:rsid w:val="004A03BF"/>
    <w:rsid w:val="004A1CBF"/>
    <w:rsid w:val="004A1CFB"/>
    <w:rsid w:val="004A52F3"/>
    <w:rsid w:val="004A6AE5"/>
    <w:rsid w:val="004A7C86"/>
    <w:rsid w:val="004B3905"/>
    <w:rsid w:val="004B4EC8"/>
    <w:rsid w:val="004C0375"/>
    <w:rsid w:val="004C0CF9"/>
    <w:rsid w:val="004C0D9F"/>
    <w:rsid w:val="004C31B0"/>
    <w:rsid w:val="004C4489"/>
    <w:rsid w:val="004C472C"/>
    <w:rsid w:val="004C4E69"/>
    <w:rsid w:val="004C6C71"/>
    <w:rsid w:val="004C7196"/>
    <w:rsid w:val="004C78A8"/>
    <w:rsid w:val="004D0BE9"/>
    <w:rsid w:val="004D14D0"/>
    <w:rsid w:val="004D19BB"/>
    <w:rsid w:val="004D3249"/>
    <w:rsid w:val="004D3BFC"/>
    <w:rsid w:val="004D5065"/>
    <w:rsid w:val="004D5260"/>
    <w:rsid w:val="004D64EA"/>
    <w:rsid w:val="004D66C1"/>
    <w:rsid w:val="004D7A80"/>
    <w:rsid w:val="004E1612"/>
    <w:rsid w:val="004E1732"/>
    <w:rsid w:val="004E27EE"/>
    <w:rsid w:val="004E33E7"/>
    <w:rsid w:val="004E3D87"/>
    <w:rsid w:val="004E3F23"/>
    <w:rsid w:val="004E3F5A"/>
    <w:rsid w:val="004E600C"/>
    <w:rsid w:val="004E7099"/>
    <w:rsid w:val="004E7320"/>
    <w:rsid w:val="004F1921"/>
    <w:rsid w:val="004F28A2"/>
    <w:rsid w:val="004F3B51"/>
    <w:rsid w:val="004F6491"/>
    <w:rsid w:val="00500C1F"/>
    <w:rsid w:val="00501858"/>
    <w:rsid w:val="005035FF"/>
    <w:rsid w:val="00503ECD"/>
    <w:rsid w:val="00507BE3"/>
    <w:rsid w:val="005103A6"/>
    <w:rsid w:val="00511959"/>
    <w:rsid w:val="00513261"/>
    <w:rsid w:val="00513B83"/>
    <w:rsid w:val="005144C2"/>
    <w:rsid w:val="00515453"/>
    <w:rsid w:val="0051C221"/>
    <w:rsid w:val="005206AD"/>
    <w:rsid w:val="0052099D"/>
    <w:rsid w:val="00520AC1"/>
    <w:rsid w:val="00521971"/>
    <w:rsid w:val="0052258C"/>
    <w:rsid w:val="00523C3A"/>
    <w:rsid w:val="0052449C"/>
    <w:rsid w:val="005246FC"/>
    <w:rsid w:val="00525264"/>
    <w:rsid w:val="00526750"/>
    <w:rsid w:val="005271CF"/>
    <w:rsid w:val="00527F65"/>
    <w:rsid w:val="00532D62"/>
    <w:rsid w:val="005352BC"/>
    <w:rsid w:val="00537E67"/>
    <w:rsid w:val="00540457"/>
    <w:rsid w:val="00540698"/>
    <w:rsid w:val="00542C51"/>
    <w:rsid w:val="005446B6"/>
    <w:rsid w:val="00545419"/>
    <w:rsid w:val="00545C88"/>
    <w:rsid w:val="005473AB"/>
    <w:rsid w:val="00547C59"/>
    <w:rsid w:val="00547CCA"/>
    <w:rsid w:val="00550820"/>
    <w:rsid w:val="00553129"/>
    <w:rsid w:val="0055654F"/>
    <w:rsid w:val="00557828"/>
    <w:rsid w:val="00564215"/>
    <w:rsid w:val="0056553D"/>
    <w:rsid w:val="00565A06"/>
    <w:rsid w:val="005668E2"/>
    <w:rsid w:val="00566BA8"/>
    <w:rsid w:val="005709A1"/>
    <w:rsid w:val="005724E8"/>
    <w:rsid w:val="00573095"/>
    <w:rsid w:val="00575D77"/>
    <w:rsid w:val="005774A6"/>
    <w:rsid w:val="005817CD"/>
    <w:rsid w:val="0058208A"/>
    <w:rsid w:val="00582B7C"/>
    <w:rsid w:val="00583625"/>
    <w:rsid w:val="0058380A"/>
    <w:rsid w:val="00585246"/>
    <w:rsid w:val="00585BCA"/>
    <w:rsid w:val="005864DF"/>
    <w:rsid w:val="00586802"/>
    <w:rsid w:val="00587755"/>
    <w:rsid w:val="00591AE8"/>
    <w:rsid w:val="005924DF"/>
    <w:rsid w:val="00593A5D"/>
    <w:rsid w:val="005957DC"/>
    <w:rsid w:val="00597300"/>
    <w:rsid w:val="005A0293"/>
    <w:rsid w:val="005A1EA4"/>
    <w:rsid w:val="005A24EB"/>
    <w:rsid w:val="005A2E1A"/>
    <w:rsid w:val="005A3665"/>
    <w:rsid w:val="005A3768"/>
    <w:rsid w:val="005A3E6B"/>
    <w:rsid w:val="005A4915"/>
    <w:rsid w:val="005B0355"/>
    <w:rsid w:val="005B0841"/>
    <w:rsid w:val="005B1B75"/>
    <w:rsid w:val="005B3E2E"/>
    <w:rsid w:val="005B47CC"/>
    <w:rsid w:val="005B6303"/>
    <w:rsid w:val="005B6801"/>
    <w:rsid w:val="005C0817"/>
    <w:rsid w:val="005C1322"/>
    <w:rsid w:val="005C15C2"/>
    <w:rsid w:val="005C2F0B"/>
    <w:rsid w:val="005C368B"/>
    <w:rsid w:val="005C5877"/>
    <w:rsid w:val="005C60C7"/>
    <w:rsid w:val="005C6655"/>
    <w:rsid w:val="005C79A5"/>
    <w:rsid w:val="005D074D"/>
    <w:rsid w:val="005D1488"/>
    <w:rsid w:val="005D1731"/>
    <w:rsid w:val="005D2788"/>
    <w:rsid w:val="005D4CA4"/>
    <w:rsid w:val="005D4E59"/>
    <w:rsid w:val="005E105F"/>
    <w:rsid w:val="005E1206"/>
    <w:rsid w:val="005E1C52"/>
    <w:rsid w:val="005E418F"/>
    <w:rsid w:val="005E4280"/>
    <w:rsid w:val="005E53C1"/>
    <w:rsid w:val="005E6290"/>
    <w:rsid w:val="005E678E"/>
    <w:rsid w:val="005E6866"/>
    <w:rsid w:val="005E6B79"/>
    <w:rsid w:val="005E7B67"/>
    <w:rsid w:val="005F0DF7"/>
    <w:rsid w:val="005F0F57"/>
    <w:rsid w:val="005F287D"/>
    <w:rsid w:val="005F4E9F"/>
    <w:rsid w:val="005F71A3"/>
    <w:rsid w:val="005F781F"/>
    <w:rsid w:val="005F78FC"/>
    <w:rsid w:val="00600BB2"/>
    <w:rsid w:val="006012EC"/>
    <w:rsid w:val="006014A4"/>
    <w:rsid w:val="0060205C"/>
    <w:rsid w:val="006023DE"/>
    <w:rsid w:val="0060260F"/>
    <w:rsid w:val="00603298"/>
    <w:rsid w:val="006032D4"/>
    <w:rsid w:val="006032D8"/>
    <w:rsid w:val="00604A96"/>
    <w:rsid w:val="006052BD"/>
    <w:rsid w:val="006058BB"/>
    <w:rsid w:val="00605D56"/>
    <w:rsid w:val="006070BD"/>
    <w:rsid w:val="006110A7"/>
    <w:rsid w:val="00611740"/>
    <w:rsid w:val="006128F2"/>
    <w:rsid w:val="0061347A"/>
    <w:rsid w:val="006150C3"/>
    <w:rsid w:val="006169B3"/>
    <w:rsid w:val="00621B98"/>
    <w:rsid w:val="0062398B"/>
    <w:rsid w:val="006251C3"/>
    <w:rsid w:val="006252AA"/>
    <w:rsid w:val="00631B2B"/>
    <w:rsid w:val="006340F0"/>
    <w:rsid w:val="00637ECA"/>
    <w:rsid w:val="00640517"/>
    <w:rsid w:val="0064083F"/>
    <w:rsid w:val="00644A31"/>
    <w:rsid w:val="00644F0F"/>
    <w:rsid w:val="006460CC"/>
    <w:rsid w:val="00646938"/>
    <w:rsid w:val="00647960"/>
    <w:rsid w:val="00647BC2"/>
    <w:rsid w:val="0065055D"/>
    <w:rsid w:val="006522B6"/>
    <w:rsid w:val="00652AD1"/>
    <w:rsid w:val="00652BC4"/>
    <w:rsid w:val="00653776"/>
    <w:rsid w:val="00654775"/>
    <w:rsid w:val="00654843"/>
    <w:rsid w:val="006561F5"/>
    <w:rsid w:val="0065690E"/>
    <w:rsid w:val="006575D8"/>
    <w:rsid w:val="006607AD"/>
    <w:rsid w:val="00662322"/>
    <w:rsid w:val="00662790"/>
    <w:rsid w:val="00663492"/>
    <w:rsid w:val="0066389C"/>
    <w:rsid w:val="0066509E"/>
    <w:rsid w:val="006651A3"/>
    <w:rsid w:val="00666420"/>
    <w:rsid w:val="00667456"/>
    <w:rsid w:val="0067005B"/>
    <w:rsid w:val="00670DAC"/>
    <w:rsid w:val="00671D54"/>
    <w:rsid w:val="00675984"/>
    <w:rsid w:val="006761DB"/>
    <w:rsid w:val="006769BB"/>
    <w:rsid w:val="00677A3D"/>
    <w:rsid w:val="0068078E"/>
    <w:rsid w:val="00681367"/>
    <w:rsid w:val="00681DAD"/>
    <w:rsid w:val="00683547"/>
    <w:rsid w:val="00684647"/>
    <w:rsid w:val="00687747"/>
    <w:rsid w:val="00693B81"/>
    <w:rsid w:val="00693FA3"/>
    <w:rsid w:val="00695008"/>
    <w:rsid w:val="0069765D"/>
    <w:rsid w:val="00697825"/>
    <w:rsid w:val="00697A26"/>
    <w:rsid w:val="006A020D"/>
    <w:rsid w:val="006A0425"/>
    <w:rsid w:val="006A34BA"/>
    <w:rsid w:val="006A37E5"/>
    <w:rsid w:val="006A45C8"/>
    <w:rsid w:val="006A487E"/>
    <w:rsid w:val="006A4F50"/>
    <w:rsid w:val="006A52FC"/>
    <w:rsid w:val="006A7DFB"/>
    <w:rsid w:val="006A7FD0"/>
    <w:rsid w:val="006B176E"/>
    <w:rsid w:val="006B1DB0"/>
    <w:rsid w:val="006B2E6D"/>
    <w:rsid w:val="006B3172"/>
    <w:rsid w:val="006B3A89"/>
    <w:rsid w:val="006C08AF"/>
    <w:rsid w:val="006C4316"/>
    <w:rsid w:val="006C43A1"/>
    <w:rsid w:val="006C4899"/>
    <w:rsid w:val="006C6C4B"/>
    <w:rsid w:val="006C6E2F"/>
    <w:rsid w:val="006C6F62"/>
    <w:rsid w:val="006C7734"/>
    <w:rsid w:val="006D0205"/>
    <w:rsid w:val="006D05CF"/>
    <w:rsid w:val="006D16D4"/>
    <w:rsid w:val="006D2068"/>
    <w:rsid w:val="006D27DA"/>
    <w:rsid w:val="006D35CE"/>
    <w:rsid w:val="006D4404"/>
    <w:rsid w:val="006D575B"/>
    <w:rsid w:val="006D6B11"/>
    <w:rsid w:val="006E053D"/>
    <w:rsid w:val="006E788A"/>
    <w:rsid w:val="006F05E7"/>
    <w:rsid w:val="006F13BC"/>
    <w:rsid w:val="006F25A2"/>
    <w:rsid w:val="006F27AC"/>
    <w:rsid w:val="006F354D"/>
    <w:rsid w:val="006F450D"/>
    <w:rsid w:val="006F4745"/>
    <w:rsid w:val="006F48D4"/>
    <w:rsid w:val="006F594B"/>
    <w:rsid w:val="006F5DAA"/>
    <w:rsid w:val="006F6DAA"/>
    <w:rsid w:val="00700C1B"/>
    <w:rsid w:val="00701BD0"/>
    <w:rsid w:val="007023CA"/>
    <w:rsid w:val="007057A1"/>
    <w:rsid w:val="00710519"/>
    <w:rsid w:val="0071094F"/>
    <w:rsid w:val="00710E67"/>
    <w:rsid w:val="00711268"/>
    <w:rsid w:val="00714AF8"/>
    <w:rsid w:val="0071691D"/>
    <w:rsid w:val="00717B01"/>
    <w:rsid w:val="00717D9A"/>
    <w:rsid w:val="007207C8"/>
    <w:rsid w:val="00720D4E"/>
    <w:rsid w:val="00721BFC"/>
    <w:rsid w:val="00723221"/>
    <w:rsid w:val="007263E0"/>
    <w:rsid w:val="00730111"/>
    <w:rsid w:val="00730DAB"/>
    <w:rsid w:val="00731269"/>
    <w:rsid w:val="00733B46"/>
    <w:rsid w:val="00735430"/>
    <w:rsid w:val="00736EC6"/>
    <w:rsid w:val="007375CB"/>
    <w:rsid w:val="00741C7F"/>
    <w:rsid w:val="00743548"/>
    <w:rsid w:val="0074551A"/>
    <w:rsid w:val="00745EF3"/>
    <w:rsid w:val="00747F17"/>
    <w:rsid w:val="007542F5"/>
    <w:rsid w:val="00755A54"/>
    <w:rsid w:val="0076161C"/>
    <w:rsid w:val="007627F0"/>
    <w:rsid w:val="007634A9"/>
    <w:rsid w:val="0076424A"/>
    <w:rsid w:val="0076455C"/>
    <w:rsid w:val="00764DB2"/>
    <w:rsid w:val="007665E3"/>
    <w:rsid w:val="0076675C"/>
    <w:rsid w:val="00766C39"/>
    <w:rsid w:val="007674E2"/>
    <w:rsid w:val="00767DE3"/>
    <w:rsid w:val="0077093E"/>
    <w:rsid w:val="00770DA6"/>
    <w:rsid w:val="00770F02"/>
    <w:rsid w:val="0077143A"/>
    <w:rsid w:val="00771D0A"/>
    <w:rsid w:val="0077265F"/>
    <w:rsid w:val="00774572"/>
    <w:rsid w:val="00774C31"/>
    <w:rsid w:val="00776C59"/>
    <w:rsid w:val="007806E8"/>
    <w:rsid w:val="0078272E"/>
    <w:rsid w:val="00783082"/>
    <w:rsid w:val="0078308A"/>
    <w:rsid w:val="0078422D"/>
    <w:rsid w:val="00785944"/>
    <w:rsid w:val="00785DB7"/>
    <w:rsid w:val="0078776A"/>
    <w:rsid w:val="00791417"/>
    <w:rsid w:val="0079173D"/>
    <w:rsid w:val="00791B8B"/>
    <w:rsid w:val="00792A48"/>
    <w:rsid w:val="00792B2B"/>
    <w:rsid w:val="00793AF8"/>
    <w:rsid w:val="00796DD8"/>
    <w:rsid w:val="007A39A7"/>
    <w:rsid w:val="007A7611"/>
    <w:rsid w:val="007A7E75"/>
    <w:rsid w:val="007B0BCD"/>
    <w:rsid w:val="007B26D0"/>
    <w:rsid w:val="007B458D"/>
    <w:rsid w:val="007B4F34"/>
    <w:rsid w:val="007B5836"/>
    <w:rsid w:val="007B5F4F"/>
    <w:rsid w:val="007B6045"/>
    <w:rsid w:val="007C0630"/>
    <w:rsid w:val="007C1329"/>
    <w:rsid w:val="007C24E2"/>
    <w:rsid w:val="007C2BB7"/>
    <w:rsid w:val="007C2F1C"/>
    <w:rsid w:val="007C343E"/>
    <w:rsid w:val="007C3F97"/>
    <w:rsid w:val="007C5D17"/>
    <w:rsid w:val="007C6519"/>
    <w:rsid w:val="007C6651"/>
    <w:rsid w:val="007C6862"/>
    <w:rsid w:val="007C7C27"/>
    <w:rsid w:val="007D00B7"/>
    <w:rsid w:val="007D0230"/>
    <w:rsid w:val="007D0C2F"/>
    <w:rsid w:val="007D380B"/>
    <w:rsid w:val="007D397D"/>
    <w:rsid w:val="007D622C"/>
    <w:rsid w:val="007D7EFB"/>
    <w:rsid w:val="007E00B4"/>
    <w:rsid w:val="007E03E9"/>
    <w:rsid w:val="007E0813"/>
    <w:rsid w:val="007E34A1"/>
    <w:rsid w:val="007E5E23"/>
    <w:rsid w:val="007E6525"/>
    <w:rsid w:val="007F27D0"/>
    <w:rsid w:val="007F3CA1"/>
    <w:rsid w:val="007F5DEB"/>
    <w:rsid w:val="007F5EF2"/>
    <w:rsid w:val="007F647B"/>
    <w:rsid w:val="007F7F94"/>
    <w:rsid w:val="00801399"/>
    <w:rsid w:val="008026A1"/>
    <w:rsid w:val="0080633F"/>
    <w:rsid w:val="00806C06"/>
    <w:rsid w:val="00806DE8"/>
    <w:rsid w:val="0081029B"/>
    <w:rsid w:val="0081122E"/>
    <w:rsid w:val="008135AE"/>
    <w:rsid w:val="008175DF"/>
    <w:rsid w:val="00823F34"/>
    <w:rsid w:val="008257A1"/>
    <w:rsid w:val="00827395"/>
    <w:rsid w:val="008279B0"/>
    <w:rsid w:val="008279C5"/>
    <w:rsid w:val="0083277C"/>
    <w:rsid w:val="0083455B"/>
    <w:rsid w:val="00834A69"/>
    <w:rsid w:val="00836E22"/>
    <w:rsid w:val="00837274"/>
    <w:rsid w:val="00837397"/>
    <w:rsid w:val="00837757"/>
    <w:rsid w:val="00837BB8"/>
    <w:rsid w:val="00842AA4"/>
    <w:rsid w:val="008432A5"/>
    <w:rsid w:val="008439DA"/>
    <w:rsid w:val="00844395"/>
    <w:rsid w:val="008465B4"/>
    <w:rsid w:val="00847335"/>
    <w:rsid w:val="00847354"/>
    <w:rsid w:val="00850896"/>
    <w:rsid w:val="00852DD9"/>
    <w:rsid w:val="00853711"/>
    <w:rsid w:val="008537C7"/>
    <w:rsid w:val="00854611"/>
    <w:rsid w:val="0085545E"/>
    <w:rsid w:val="00856214"/>
    <w:rsid w:val="00856755"/>
    <w:rsid w:val="0086031E"/>
    <w:rsid w:val="00860472"/>
    <w:rsid w:val="00860CB7"/>
    <w:rsid w:val="00861386"/>
    <w:rsid w:val="00862E9C"/>
    <w:rsid w:val="008636CA"/>
    <w:rsid w:val="00865517"/>
    <w:rsid w:val="00866027"/>
    <w:rsid w:val="00866D41"/>
    <w:rsid w:val="00870B26"/>
    <w:rsid w:val="00870C60"/>
    <w:rsid w:val="008730B9"/>
    <w:rsid w:val="00873703"/>
    <w:rsid w:val="00873ADE"/>
    <w:rsid w:val="00875FDA"/>
    <w:rsid w:val="0087699A"/>
    <w:rsid w:val="0087720E"/>
    <w:rsid w:val="00877687"/>
    <w:rsid w:val="00877EB8"/>
    <w:rsid w:val="008850A9"/>
    <w:rsid w:val="008853F3"/>
    <w:rsid w:val="00885D07"/>
    <w:rsid w:val="0088752F"/>
    <w:rsid w:val="00887FBA"/>
    <w:rsid w:val="00892177"/>
    <w:rsid w:val="00892E33"/>
    <w:rsid w:val="00893A96"/>
    <w:rsid w:val="0089450D"/>
    <w:rsid w:val="00894894"/>
    <w:rsid w:val="0089518E"/>
    <w:rsid w:val="00895B47"/>
    <w:rsid w:val="00897950"/>
    <w:rsid w:val="008A19B1"/>
    <w:rsid w:val="008A2C53"/>
    <w:rsid w:val="008A39F3"/>
    <w:rsid w:val="008A41D6"/>
    <w:rsid w:val="008A5919"/>
    <w:rsid w:val="008A6263"/>
    <w:rsid w:val="008A7FFA"/>
    <w:rsid w:val="008B08B2"/>
    <w:rsid w:val="008B0A31"/>
    <w:rsid w:val="008B25C1"/>
    <w:rsid w:val="008B29BA"/>
    <w:rsid w:val="008B2EB1"/>
    <w:rsid w:val="008B2F78"/>
    <w:rsid w:val="008B47AA"/>
    <w:rsid w:val="008B6430"/>
    <w:rsid w:val="008B6532"/>
    <w:rsid w:val="008B692E"/>
    <w:rsid w:val="008C0330"/>
    <w:rsid w:val="008C06F3"/>
    <w:rsid w:val="008C1E5D"/>
    <w:rsid w:val="008C3D51"/>
    <w:rsid w:val="008C6351"/>
    <w:rsid w:val="008C7713"/>
    <w:rsid w:val="008D1730"/>
    <w:rsid w:val="008D2C50"/>
    <w:rsid w:val="008D50CC"/>
    <w:rsid w:val="008D556F"/>
    <w:rsid w:val="008D7210"/>
    <w:rsid w:val="008D7FBE"/>
    <w:rsid w:val="008E04B8"/>
    <w:rsid w:val="008E07F1"/>
    <w:rsid w:val="008E0969"/>
    <w:rsid w:val="008E0CBC"/>
    <w:rsid w:val="008E1D08"/>
    <w:rsid w:val="008E34FA"/>
    <w:rsid w:val="008E4891"/>
    <w:rsid w:val="008E4D49"/>
    <w:rsid w:val="008E5110"/>
    <w:rsid w:val="008E5559"/>
    <w:rsid w:val="008F2E52"/>
    <w:rsid w:val="008F3613"/>
    <w:rsid w:val="008F4355"/>
    <w:rsid w:val="008F4CA6"/>
    <w:rsid w:val="008F5EFD"/>
    <w:rsid w:val="008F6B8A"/>
    <w:rsid w:val="008F7041"/>
    <w:rsid w:val="00901BAF"/>
    <w:rsid w:val="00901CC2"/>
    <w:rsid w:val="009021D8"/>
    <w:rsid w:val="00902285"/>
    <w:rsid w:val="00902AFF"/>
    <w:rsid w:val="009050A9"/>
    <w:rsid w:val="00905BA3"/>
    <w:rsid w:val="00905CAF"/>
    <w:rsid w:val="00906556"/>
    <w:rsid w:val="00910C5D"/>
    <w:rsid w:val="0091104F"/>
    <w:rsid w:val="00911BD7"/>
    <w:rsid w:val="00913216"/>
    <w:rsid w:val="00913497"/>
    <w:rsid w:val="009137D4"/>
    <w:rsid w:val="00913878"/>
    <w:rsid w:val="00914C33"/>
    <w:rsid w:val="0091539A"/>
    <w:rsid w:val="00915DC1"/>
    <w:rsid w:val="0091755D"/>
    <w:rsid w:val="0092319C"/>
    <w:rsid w:val="009249B8"/>
    <w:rsid w:val="00927A93"/>
    <w:rsid w:val="009311D6"/>
    <w:rsid w:val="009342E0"/>
    <w:rsid w:val="00934540"/>
    <w:rsid w:val="00935A84"/>
    <w:rsid w:val="00935EE0"/>
    <w:rsid w:val="009378E2"/>
    <w:rsid w:val="009407C2"/>
    <w:rsid w:val="00941007"/>
    <w:rsid w:val="009428D2"/>
    <w:rsid w:val="00942E93"/>
    <w:rsid w:val="009454DA"/>
    <w:rsid w:val="009459D2"/>
    <w:rsid w:val="00950E42"/>
    <w:rsid w:val="0095118D"/>
    <w:rsid w:val="00951667"/>
    <w:rsid w:val="00952531"/>
    <w:rsid w:val="0095355F"/>
    <w:rsid w:val="0095495B"/>
    <w:rsid w:val="00955EB2"/>
    <w:rsid w:val="009560F8"/>
    <w:rsid w:val="009564CC"/>
    <w:rsid w:val="00957DF7"/>
    <w:rsid w:val="00960551"/>
    <w:rsid w:val="00960579"/>
    <w:rsid w:val="00960D4F"/>
    <w:rsid w:val="00961111"/>
    <w:rsid w:val="009627DD"/>
    <w:rsid w:val="009627EC"/>
    <w:rsid w:val="00962C90"/>
    <w:rsid w:val="009633D4"/>
    <w:rsid w:val="00963DA4"/>
    <w:rsid w:val="009647EC"/>
    <w:rsid w:val="00965AD5"/>
    <w:rsid w:val="00965F86"/>
    <w:rsid w:val="00966B6F"/>
    <w:rsid w:val="00970F96"/>
    <w:rsid w:val="00972B2D"/>
    <w:rsid w:val="00972DCB"/>
    <w:rsid w:val="00972DE6"/>
    <w:rsid w:val="0097364F"/>
    <w:rsid w:val="00973DE0"/>
    <w:rsid w:val="009755EC"/>
    <w:rsid w:val="00975658"/>
    <w:rsid w:val="00975ED9"/>
    <w:rsid w:val="00976D12"/>
    <w:rsid w:val="009770BC"/>
    <w:rsid w:val="0097784D"/>
    <w:rsid w:val="00980FEE"/>
    <w:rsid w:val="00981593"/>
    <w:rsid w:val="00981B5C"/>
    <w:rsid w:val="009828EA"/>
    <w:rsid w:val="0098311C"/>
    <w:rsid w:val="00983C7D"/>
    <w:rsid w:val="00984B3D"/>
    <w:rsid w:val="00984B46"/>
    <w:rsid w:val="00984C23"/>
    <w:rsid w:val="00984F99"/>
    <w:rsid w:val="00985D5B"/>
    <w:rsid w:val="00987FA5"/>
    <w:rsid w:val="00990946"/>
    <w:rsid w:val="00992380"/>
    <w:rsid w:val="00992C3B"/>
    <w:rsid w:val="00993812"/>
    <w:rsid w:val="00994077"/>
    <w:rsid w:val="009942AB"/>
    <w:rsid w:val="00994A58"/>
    <w:rsid w:val="00997682"/>
    <w:rsid w:val="009A0EEC"/>
    <w:rsid w:val="009A229B"/>
    <w:rsid w:val="009A244E"/>
    <w:rsid w:val="009A3648"/>
    <w:rsid w:val="009A4BD6"/>
    <w:rsid w:val="009A6186"/>
    <w:rsid w:val="009B2451"/>
    <w:rsid w:val="009B50BF"/>
    <w:rsid w:val="009B5E67"/>
    <w:rsid w:val="009B63E6"/>
    <w:rsid w:val="009C2583"/>
    <w:rsid w:val="009C479E"/>
    <w:rsid w:val="009C5BA6"/>
    <w:rsid w:val="009C64BA"/>
    <w:rsid w:val="009C6963"/>
    <w:rsid w:val="009C6C5B"/>
    <w:rsid w:val="009C702E"/>
    <w:rsid w:val="009D2862"/>
    <w:rsid w:val="009D48AC"/>
    <w:rsid w:val="009D5E7C"/>
    <w:rsid w:val="009D711F"/>
    <w:rsid w:val="009D7205"/>
    <w:rsid w:val="009E01EC"/>
    <w:rsid w:val="009E0379"/>
    <w:rsid w:val="009E23BE"/>
    <w:rsid w:val="009E2D20"/>
    <w:rsid w:val="009E669B"/>
    <w:rsid w:val="009E6743"/>
    <w:rsid w:val="009E6C4D"/>
    <w:rsid w:val="009E731F"/>
    <w:rsid w:val="009F0F7C"/>
    <w:rsid w:val="009F1A36"/>
    <w:rsid w:val="009F3058"/>
    <w:rsid w:val="009F3F14"/>
    <w:rsid w:val="009F43FD"/>
    <w:rsid w:val="00A017F3"/>
    <w:rsid w:val="00A024F1"/>
    <w:rsid w:val="00A030F7"/>
    <w:rsid w:val="00A04468"/>
    <w:rsid w:val="00A050F7"/>
    <w:rsid w:val="00A06001"/>
    <w:rsid w:val="00A062CF"/>
    <w:rsid w:val="00A06B52"/>
    <w:rsid w:val="00A07087"/>
    <w:rsid w:val="00A0725F"/>
    <w:rsid w:val="00A0726A"/>
    <w:rsid w:val="00A073F5"/>
    <w:rsid w:val="00A07BEC"/>
    <w:rsid w:val="00A07F32"/>
    <w:rsid w:val="00A11C98"/>
    <w:rsid w:val="00A121E4"/>
    <w:rsid w:val="00A12674"/>
    <w:rsid w:val="00A146D6"/>
    <w:rsid w:val="00A15736"/>
    <w:rsid w:val="00A20B9B"/>
    <w:rsid w:val="00A21EBD"/>
    <w:rsid w:val="00A243E2"/>
    <w:rsid w:val="00A24468"/>
    <w:rsid w:val="00A27B76"/>
    <w:rsid w:val="00A303B8"/>
    <w:rsid w:val="00A30A26"/>
    <w:rsid w:val="00A31088"/>
    <w:rsid w:val="00A31B0A"/>
    <w:rsid w:val="00A32008"/>
    <w:rsid w:val="00A321B6"/>
    <w:rsid w:val="00A32D15"/>
    <w:rsid w:val="00A32DFB"/>
    <w:rsid w:val="00A33750"/>
    <w:rsid w:val="00A353E7"/>
    <w:rsid w:val="00A356A6"/>
    <w:rsid w:val="00A362DB"/>
    <w:rsid w:val="00A36F7C"/>
    <w:rsid w:val="00A37E69"/>
    <w:rsid w:val="00A40653"/>
    <w:rsid w:val="00A406EE"/>
    <w:rsid w:val="00A41308"/>
    <w:rsid w:val="00A41C3C"/>
    <w:rsid w:val="00A42FCF"/>
    <w:rsid w:val="00A44D8F"/>
    <w:rsid w:val="00A44FD3"/>
    <w:rsid w:val="00A45F95"/>
    <w:rsid w:val="00A47437"/>
    <w:rsid w:val="00A50054"/>
    <w:rsid w:val="00A52358"/>
    <w:rsid w:val="00A52CF4"/>
    <w:rsid w:val="00A52D77"/>
    <w:rsid w:val="00A53165"/>
    <w:rsid w:val="00A533EA"/>
    <w:rsid w:val="00A539ED"/>
    <w:rsid w:val="00A541F6"/>
    <w:rsid w:val="00A56DC4"/>
    <w:rsid w:val="00A57596"/>
    <w:rsid w:val="00A579C9"/>
    <w:rsid w:val="00A61402"/>
    <w:rsid w:val="00A61663"/>
    <w:rsid w:val="00A62348"/>
    <w:rsid w:val="00A6294D"/>
    <w:rsid w:val="00A63F53"/>
    <w:rsid w:val="00A647D8"/>
    <w:rsid w:val="00A65753"/>
    <w:rsid w:val="00A65A32"/>
    <w:rsid w:val="00A66A75"/>
    <w:rsid w:val="00A66CF8"/>
    <w:rsid w:val="00A67137"/>
    <w:rsid w:val="00A67CB9"/>
    <w:rsid w:val="00A7001F"/>
    <w:rsid w:val="00A7013A"/>
    <w:rsid w:val="00A719A6"/>
    <w:rsid w:val="00A719FD"/>
    <w:rsid w:val="00A72F36"/>
    <w:rsid w:val="00A75F26"/>
    <w:rsid w:val="00A7797E"/>
    <w:rsid w:val="00A849AE"/>
    <w:rsid w:val="00A85B68"/>
    <w:rsid w:val="00A870F5"/>
    <w:rsid w:val="00A930BD"/>
    <w:rsid w:val="00A966DD"/>
    <w:rsid w:val="00A9692A"/>
    <w:rsid w:val="00A97D3A"/>
    <w:rsid w:val="00AA04E2"/>
    <w:rsid w:val="00AA2D1A"/>
    <w:rsid w:val="00AA4E1D"/>
    <w:rsid w:val="00AA5099"/>
    <w:rsid w:val="00AA5139"/>
    <w:rsid w:val="00AA52FB"/>
    <w:rsid w:val="00AA580B"/>
    <w:rsid w:val="00AA622A"/>
    <w:rsid w:val="00AA6320"/>
    <w:rsid w:val="00AA763D"/>
    <w:rsid w:val="00AB0353"/>
    <w:rsid w:val="00AB0486"/>
    <w:rsid w:val="00AB0CF1"/>
    <w:rsid w:val="00AB1C3F"/>
    <w:rsid w:val="00AB2A93"/>
    <w:rsid w:val="00AB4610"/>
    <w:rsid w:val="00AB48D0"/>
    <w:rsid w:val="00AB4DE0"/>
    <w:rsid w:val="00AB534E"/>
    <w:rsid w:val="00AB57F5"/>
    <w:rsid w:val="00AB653A"/>
    <w:rsid w:val="00AC00F6"/>
    <w:rsid w:val="00AC0EDC"/>
    <w:rsid w:val="00AC1BCE"/>
    <w:rsid w:val="00AC1FB7"/>
    <w:rsid w:val="00AC23EA"/>
    <w:rsid w:val="00AC2507"/>
    <w:rsid w:val="00AC29B0"/>
    <w:rsid w:val="00AC2DF5"/>
    <w:rsid w:val="00AC5154"/>
    <w:rsid w:val="00AC5423"/>
    <w:rsid w:val="00AC64F0"/>
    <w:rsid w:val="00AD3DED"/>
    <w:rsid w:val="00AD43AC"/>
    <w:rsid w:val="00AD5725"/>
    <w:rsid w:val="00AD5EA0"/>
    <w:rsid w:val="00AD6EED"/>
    <w:rsid w:val="00AD759B"/>
    <w:rsid w:val="00AD7F4A"/>
    <w:rsid w:val="00AE0853"/>
    <w:rsid w:val="00AE1F6D"/>
    <w:rsid w:val="00AE2879"/>
    <w:rsid w:val="00AE3988"/>
    <w:rsid w:val="00AE5D94"/>
    <w:rsid w:val="00AE6477"/>
    <w:rsid w:val="00AE7AAF"/>
    <w:rsid w:val="00AF0B64"/>
    <w:rsid w:val="00AF2E11"/>
    <w:rsid w:val="00AF4CDC"/>
    <w:rsid w:val="00AF5A21"/>
    <w:rsid w:val="00B00128"/>
    <w:rsid w:val="00B00D84"/>
    <w:rsid w:val="00B00EA4"/>
    <w:rsid w:val="00B0360A"/>
    <w:rsid w:val="00B03B8E"/>
    <w:rsid w:val="00B03BA7"/>
    <w:rsid w:val="00B0405A"/>
    <w:rsid w:val="00B04F4C"/>
    <w:rsid w:val="00B050AD"/>
    <w:rsid w:val="00B05F9B"/>
    <w:rsid w:val="00B11935"/>
    <w:rsid w:val="00B12762"/>
    <w:rsid w:val="00B13C93"/>
    <w:rsid w:val="00B14265"/>
    <w:rsid w:val="00B14DA3"/>
    <w:rsid w:val="00B14F97"/>
    <w:rsid w:val="00B17106"/>
    <w:rsid w:val="00B17B1C"/>
    <w:rsid w:val="00B20278"/>
    <w:rsid w:val="00B21FD6"/>
    <w:rsid w:val="00B254EE"/>
    <w:rsid w:val="00B259FB"/>
    <w:rsid w:val="00B2653D"/>
    <w:rsid w:val="00B26E38"/>
    <w:rsid w:val="00B31E9A"/>
    <w:rsid w:val="00B3253C"/>
    <w:rsid w:val="00B326CE"/>
    <w:rsid w:val="00B32750"/>
    <w:rsid w:val="00B34155"/>
    <w:rsid w:val="00B34606"/>
    <w:rsid w:val="00B3528C"/>
    <w:rsid w:val="00B35C98"/>
    <w:rsid w:val="00B35E72"/>
    <w:rsid w:val="00B37016"/>
    <w:rsid w:val="00B370A9"/>
    <w:rsid w:val="00B41819"/>
    <w:rsid w:val="00B427EB"/>
    <w:rsid w:val="00B46E9A"/>
    <w:rsid w:val="00B47B4B"/>
    <w:rsid w:val="00B50106"/>
    <w:rsid w:val="00B5071C"/>
    <w:rsid w:val="00B50DA9"/>
    <w:rsid w:val="00B51F5F"/>
    <w:rsid w:val="00B523A6"/>
    <w:rsid w:val="00B52B52"/>
    <w:rsid w:val="00B5424A"/>
    <w:rsid w:val="00B54405"/>
    <w:rsid w:val="00B548B4"/>
    <w:rsid w:val="00B55628"/>
    <w:rsid w:val="00B61562"/>
    <w:rsid w:val="00B63AFF"/>
    <w:rsid w:val="00B646C5"/>
    <w:rsid w:val="00B65F2A"/>
    <w:rsid w:val="00B701E3"/>
    <w:rsid w:val="00B71FBF"/>
    <w:rsid w:val="00B73ECD"/>
    <w:rsid w:val="00B73EDF"/>
    <w:rsid w:val="00B75B2E"/>
    <w:rsid w:val="00B75DA7"/>
    <w:rsid w:val="00B808F0"/>
    <w:rsid w:val="00B81C8C"/>
    <w:rsid w:val="00B83187"/>
    <w:rsid w:val="00B83632"/>
    <w:rsid w:val="00B91A82"/>
    <w:rsid w:val="00B92AED"/>
    <w:rsid w:val="00B93A14"/>
    <w:rsid w:val="00B95963"/>
    <w:rsid w:val="00B97896"/>
    <w:rsid w:val="00BA2D8B"/>
    <w:rsid w:val="00BA3B34"/>
    <w:rsid w:val="00BA4073"/>
    <w:rsid w:val="00BA5B36"/>
    <w:rsid w:val="00BA6535"/>
    <w:rsid w:val="00BA79C5"/>
    <w:rsid w:val="00BA79E3"/>
    <w:rsid w:val="00BA7DE7"/>
    <w:rsid w:val="00BB0EFB"/>
    <w:rsid w:val="00BB29A6"/>
    <w:rsid w:val="00BB6F13"/>
    <w:rsid w:val="00BC2475"/>
    <w:rsid w:val="00BC5DA3"/>
    <w:rsid w:val="00BD03E4"/>
    <w:rsid w:val="00BD73E6"/>
    <w:rsid w:val="00BD78B5"/>
    <w:rsid w:val="00BE2A49"/>
    <w:rsid w:val="00BE72AD"/>
    <w:rsid w:val="00BF0C2F"/>
    <w:rsid w:val="00BF2C15"/>
    <w:rsid w:val="00BF40E6"/>
    <w:rsid w:val="00BF51B0"/>
    <w:rsid w:val="00BF5EAE"/>
    <w:rsid w:val="00BF73D2"/>
    <w:rsid w:val="00BF7A96"/>
    <w:rsid w:val="00C01740"/>
    <w:rsid w:val="00C01D5A"/>
    <w:rsid w:val="00C032A7"/>
    <w:rsid w:val="00C035AC"/>
    <w:rsid w:val="00C05614"/>
    <w:rsid w:val="00C05EBC"/>
    <w:rsid w:val="00C06EDB"/>
    <w:rsid w:val="00C0712C"/>
    <w:rsid w:val="00C073E7"/>
    <w:rsid w:val="00C0756F"/>
    <w:rsid w:val="00C1043A"/>
    <w:rsid w:val="00C10C12"/>
    <w:rsid w:val="00C1102F"/>
    <w:rsid w:val="00C145BC"/>
    <w:rsid w:val="00C154D8"/>
    <w:rsid w:val="00C15A8B"/>
    <w:rsid w:val="00C1641F"/>
    <w:rsid w:val="00C16810"/>
    <w:rsid w:val="00C174ED"/>
    <w:rsid w:val="00C2028B"/>
    <w:rsid w:val="00C20574"/>
    <w:rsid w:val="00C22CC7"/>
    <w:rsid w:val="00C25234"/>
    <w:rsid w:val="00C27D52"/>
    <w:rsid w:val="00C30303"/>
    <w:rsid w:val="00C307A7"/>
    <w:rsid w:val="00C30A54"/>
    <w:rsid w:val="00C30BD9"/>
    <w:rsid w:val="00C311A9"/>
    <w:rsid w:val="00C3404F"/>
    <w:rsid w:val="00C34B9B"/>
    <w:rsid w:val="00C353C1"/>
    <w:rsid w:val="00C35F2E"/>
    <w:rsid w:val="00C367D1"/>
    <w:rsid w:val="00C36D09"/>
    <w:rsid w:val="00C36F0F"/>
    <w:rsid w:val="00C37D28"/>
    <w:rsid w:val="00C40694"/>
    <w:rsid w:val="00C41507"/>
    <w:rsid w:val="00C424BD"/>
    <w:rsid w:val="00C42F14"/>
    <w:rsid w:val="00C445DA"/>
    <w:rsid w:val="00C45D3F"/>
    <w:rsid w:val="00C47239"/>
    <w:rsid w:val="00C472B0"/>
    <w:rsid w:val="00C5011C"/>
    <w:rsid w:val="00C504A8"/>
    <w:rsid w:val="00C54546"/>
    <w:rsid w:val="00C55BD8"/>
    <w:rsid w:val="00C55CB9"/>
    <w:rsid w:val="00C566A8"/>
    <w:rsid w:val="00C570EE"/>
    <w:rsid w:val="00C57987"/>
    <w:rsid w:val="00C60B1E"/>
    <w:rsid w:val="00C60DEE"/>
    <w:rsid w:val="00C62408"/>
    <w:rsid w:val="00C62AB2"/>
    <w:rsid w:val="00C642B5"/>
    <w:rsid w:val="00C65519"/>
    <w:rsid w:val="00C65D1D"/>
    <w:rsid w:val="00C6747B"/>
    <w:rsid w:val="00C67B0E"/>
    <w:rsid w:val="00C7364F"/>
    <w:rsid w:val="00C73891"/>
    <w:rsid w:val="00C740D9"/>
    <w:rsid w:val="00C75B4D"/>
    <w:rsid w:val="00C760F2"/>
    <w:rsid w:val="00C762DA"/>
    <w:rsid w:val="00C77497"/>
    <w:rsid w:val="00C776CD"/>
    <w:rsid w:val="00C80AC2"/>
    <w:rsid w:val="00C81742"/>
    <w:rsid w:val="00C822CC"/>
    <w:rsid w:val="00C82A05"/>
    <w:rsid w:val="00C8348C"/>
    <w:rsid w:val="00C86210"/>
    <w:rsid w:val="00C871B5"/>
    <w:rsid w:val="00C92D63"/>
    <w:rsid w:val="00C93CDF"/>
    <w:rsid w:val="00C940BE"/>
    <w:rsid w:val="00C95CB1"/>
    <w:rsid w:val="00C97DC4"/>
    <w:rsid w:val="00CA0560"/>
    <w:rsid w:val="00CA10FC"/>
    <w:rsid w:val="00CA1E52"/>
    <w:rsid w:val="00CA2880"/>
    <w:rsid w:val="00CA2BC7"/>
    <w:rsid w:val="00CA3733"/>
    <w:rsid w:val="00CA3A1E"/>
    <w:rsid w:val="00CA43DD"/>
    <w:rsid w:val="00CA47A1"/>
    <w:rsid w:val="00CA4A1F"/>
    <w:rsid w:val="00CA5B76"/>
    <w:rsid w:val="00CA602F"/>
    <w:rsid w:val="00CA7900"/>
    <w:rsid w:val="00CB07A9"/>
    <w:rsid w:val="00CB1C00"/>
    <w:rsid w:val="00CB2503"/>
    <w:rsid w:val="00CB49BD"/>
    <w:rsid w:val="00CB5911"/>
    <w:rsid w:val="00CC19E1"/>
    <w:rsid w:val="00CC1BE6"/>
    <w:rsid w:val="00CC282E"/>
    <w:rsid w:val="00CC2A46"/>
    <w:rsid w:val="00CC46E9"/>
    <w:rsid w:val="00CC4C55"/>
    <w:rsid w:val="00CC702A"/>
    <w:rsid w:val="00CC78B2"/>
    <w:rsid w:val="00CC7965"/>
    <w:rsid w:val="00CD0665"/>
    <w:rsid w:val="00CD19DA"/>
    <w:rsid w:val="00CD53E6"/>
    <w:rsid w:val="00CD5501"/>
    <w:rsid w:val="00CD6A0A"/>
    <w:rsid w:val="00CD7CF7"/>
    <w:rsid w:val="00CF02FC"/>
    <w:rsid w:val="00CF3D46"/>
    <w:rsid w:val="00CF562E"/>
    <w:rsid w:val="00CF610E"/>
    <w:rsid w:val="00D006E5"/>
    <w:rsid w:val="00D0598D"/>
    <w:rsid w:val="00D067A9"/>
    <w:rsid w:val="00D06BF1"/>
    <w:rsid w:val="00D0711F"/>
    <w:rsid w:val="00D0788F"/>
    <w:rsid w:val="00D07905"/>
    <w:rsid w:val="00D07A6F"/>
    <w:rsid w:val="00D10890"/>
    <w:rsid w:val="00D11E7A"/>
    <w:rsid w:val="00D12593"/>
    <w:rsid w:val="00D1409F"/>
    <w:rsid w:val="00D15064"/>
    <w:rsid w:val="00D16DC6"/>
    <w:rsid w:val="00D17CB0"/>
    <w:rsid w:val="00D21211"/>
    <w:rsid w:val="00D21A2C"/>
    <w:rsid w:val="00D2233B"/>
    <w:rsid w:val="00D22B12"/>
    <w:rsid w:val="00D22DEC"/>
    <w:rsid w:val="00D248FD"/>
    <w:rsid w:val="00D252CF"/>
    <w:rsid w:val="00D25DCC"/>
    <w:rsid w:val="00D26175"/>
    <w:rsid w:val="00D269FD"/>
    <w:rsid w:val="00D26D37"/>
    <w:rsid w:val="00D26F18"/>
    <w:rsid w:val="00D27C98"/>
    <w:rsid w:val="00D30C97"/>
    <w:rsid w:val="00D30E55"/>
    <w:rsid w:val="00D31837"/>
    <w:rsid w:val="00D31FB0"/>
    <w:rsid w:val="00D32DD7"/>
    <w:rsid w:val="00D35919"/>
    <w:rsid w:val="00D36903"/>
    <w:rsid w:val="00D36CEF"/>
    <w:rsid w:val="00D37ECB"/>
    <w:rsid w:val="00D4253F"/>
    <w:rsid w:val="00D42CB7"/>
    <w:rsid w:val="00D4394D"/>
    <w:rsid w:val="00D4550E"/>
    <w:rsid w:val="00D4777D"/>
    <w:rsid w:val="00D478A3"/>
    <w:rsid w:val="00D523FF"/>
    <w:rsid w:val="00D52E26"/>
    <w:rsid w:val="00D53118"/>
    <w:rsid w:val="00D53C53"/>
    <w:rsid w:val="00D544A4"/>
    <w:rsid w:val="00D5531F"/>
    <w:rsid w:val="00D559B6"/>
    <w:rsid w:val="00D56967"/>
    <w:rsid w:val="00D57909"/>
    <w:rsid w:val="00D61475"/>
    <w:rsid w:val="00D61C19"/>
    <w:rsid w:val="00D6294F"/>
    <w:rsid w:val="00D647E5"/>
    <w:rsid w:val="00D648AE"/>
    <w:rsid w:val="00D64AF6"/>
    <w:rsid w:val="00D65953"/>
    <w:rsid w:val="00D66059"/>
    <w:rsid w:val="00D66725"/>
    <w:rsid w:val="00D66881"/>
    <w:rsid w:val="00D67235"/>
    <w:rsid w:val="00D72E84"/>
    <w:rsid w:val="00D74BE7"/>
    <w:rsid w:val="00D75749"/>
    <w:rsid w:val="00D769D6"/>
    <w:rsid w:val="00D8176B"/>
    <w:rsid w:val="00D83B54"/>
    <w:rsid w:val="00D842A3"/>
    <w:rsid w:val="00D85263"/>
    <w:rsid w:val="00D8555F"/>
    <w:rsid w:val="00D860FB"/>
    <w:rsid w:val="00D8684F"/>
    <w:rsid w:val="00D86B2B"/>
    <w:rsid w:val="00D872D1"/>
    <w:rsid w:val="00D87852"/>
    <w:rsid w:val="00D9010B"/>
    <w:rsid w:val="00D9063B"/>
    <w:rsid w:val="00D92CE4"/>
    <w:rsid w:val="00D95F0C"/>
    <w:rsid w:val="00D971DC"/>
    <w:rsid w:val="00D97948"/>
    <w:rsid w:val="00D97EE4"/>
    <w:rsid w:val="00DA037B"/>
    <w:rsid w:val="00DA154F"/>
    <w:rsid w:val="00DA1628"/>
    <w:rsid w:val="00DA1B60"/>
    <w:rsid w:val="00DA1B78"/>
    <w:rsid w:val="00DA2D42"/>
    <w:rsid w:val="00DA3488"/>
    <w:rsid w:val="00DA4FC1"/>
    <w:rsid w:val="00DA6A16"/>
    <w:rsid w:val="00DB04E4"/>
    <w:rsid w:val="00DB1594"/>
    <w:rsid w:val="00DB2B6A"/>
    <w:rsid w:val="00DB5E7D"/>
    <w:rsid w:val="00DB6535"/>
    <w:rsid w:val="00DB672C"/>
    <w:rsid w:val="00DB6E06"/>
    <w:rsid w:val="00DC182C"/>
    <w:rsid w:val="00DC33B7"/>
    <w:rsid w:val="00DC3F8B"/>
    <w:rsid w:val="00DC61BE"/>
    <w:rsid w:val="00DC6E2F"/>
    <w:rsid w:val="00DC6F61"/>
    <w:rsid w:val="00DD02E7"/>
    <w:rsid w:val="00DD1195"/>
    <w:rsid w:val="00DD14C6"/>
    <w:rsid w:val="00DD1FF6"/>
    <w:rsid w:val="00DD2115"/>
    <w:rsid w:val="00DD27F0"/>
    <w:rsid w:val="00DD3837"/>
    <w:rsid w:val="00DD38E3"/>
    <w:rsid w:val="00DD47D5"/>
    <w:rsid w:val="00DD7659"/>
    <w:rsid w:val="00DD77AD"/>
    <w:rsid w:val="00DE02B1"/>
    <w:rsid w:val="00DE085A"/>
    <w:rsid w:val="00DE1A77"/>
    <w:rsid w:val="00DE209B"/>
    <w:rsid w:val="00DE24C4"/>
    <w:rsid w:val="00DE48C4"/>
    <w:rsid w:val="00DE4F68"/>
    <w:rsid w:val="00DF0614"/>
    <w:rsid w:val="00DF09F7"/>
    <w:rsid w:val="00DF0B08"/>
    <w:rsid w:val="00DF413E"/>
    <w:rsid w:val="00DF4399"/>
    <w:rsid w:val="00DF4E39"/>
    <w:rsid w:val="00DF5695"/>
    <w:rsid w:val="00DF58F4"/>
    <w:rsid w:val="00DF6F23"/>
    <w:rsid w:val="00E00318"/>
    <w:rsid w:val="00E00A05"/>
    <w:rsid w:val="00E00ED6"/>
    <w:rsid w:val="00E05B4C"/>
    <w:rsid w:val="00E07A3A"/>
    <w:rsid w:val="00E07D82"/>
    <w:rsid w:val="00E10B68"/>
    <w:rsid w:val="00E14A32"/>
    <w:rsid w:val="00E15E82"/>
    <w:rsid w:val="00E16A24"/>
    <w:rsid w:val="00E2367E"/>
    <w:rsid w:val="00E2501E"/>
    <w:rsid w:val="00E26D3A"/>
    <w:rsid w:val="00E2770F"/>
    <w:rsid w:val="00E277B8"/>
    <w:rsid w:val="00E27963"/>
    <w:rsid w:val="00E30066"/>
    <w:rsid w:val="00E32FD4"/>
    <w:rsid w:val="00E33A0B"/>
    <w:rsid w:val="00E36030"/>
    <w:rsid w:val="00E36C21"/>
    <w:rsid w:val="00E40B98"/>
    <w:rsid w:val="00E414D8"/>
    <w:rsid w:val="00E415C5"/>
    <w:rsid w:val="00E417FD"/>
    <w:rsid w:val="00E41AE5"/>
    <w:rsid w:val="00E42257"/>
    <w:rsid w:val="00E42414"/>
    <w:rsid w:val="00E42EFD"/>
    <w:rsid w:val="00E43D5F"/>
    <w:rsid w:val="00E44C5C"/>
    <w:rsid w:val="00E46868"/>
    <w:rsid w:val="00E52F5A"/>
    <w:rsid w:val="00E54268"/>
    <w:rsid w:val="00E5710B"/>
    <w:rsid w:val="00E57B13"/>
    <w:rsid w:val="00E60506"/>
    <w:rsid w:val="00E60E86"/>
    <w:rsid w:val="00E6279E"/>
    <w:rsid w:val="00E6285F"/>
    <w:rsid w:val="00E62AE3"/>
    <w:rsid w:val="00E70A80"/>
    <w:rsid w:val="00E71014"/>
    <w:rsid w:val="00E75092"/>
    <w:rsid w:val="00E7530B"/>
    <w:rsid w:val="00E75A01"/>
    <w:rsid w:val="00E77872"/>
    <w:rsid w:val="00E80A92"/>
    <w:rsid w:val="00E8303D"/>
    <w:rsid w:val="00E8472E"/>
    <w:rsid w:val="00E85505"/>
    <w:rsid w:val="00E85A21"/>
    <w:rsid w:val="00E87B94"/>
    <w:rsid w:val="00E91114"/>
    <w:rsid w:val="00E91175"/>
    <w:rsid w:val="00E91A8F"/>
    <w:rsid w:val="00E96FC3"/>
    <w:rsid w:val="00E97548"/>
    <w:rsid w:val="00E97A8D"/>
    <w:rsid w:val="00EA0FF4"/>
    <w:rsid w:val="00EA104A"/>
    <w:rsid w:val="00EA4681"/>
    <w:rsid w:val="00EA488F"/>
    <w:rsid w:val="00EA4F35"/>
    <w:rsid w:val="00EA5155"/>
    <w:rsid w:val="00EA6476"/>
    <w:rsid w:val="00EA7156"/>
    <w:rsid w:val="00EB1031"/>
    <w:rsid w:val="00EB1037"/>
    <w:rsid w:val="00EB1BB3"/>
    <w:rsid w:val="00EB3D17"/>
    <w:rsid w:val="00EB4059"/>
    <w:rsid w:val="00EB438F"/>
    <w:rsid w:val="00EB481A"/>
    <w:rsid w:val="00EB4D62"/>
    <w:rsid w:val="00EB5794"/>
    <w:rsid w:val="00EB59E6"/>
    <w:rsid w:val="00EB5EA9"/>
    <w:rsid w:val="00EB6BE6"/>
    <w:rsid w:val="00EB7ED3"/>
    <w:rsid w:val="00EC1884"/>
    <w:rsid w:val="00EC301A"/>
    <w:rsid w:val="00EC3F51"/>
    <w:rsid w:val="00EC431C"/>
    <w:rsid w:val="00EC47F5"/>
    <w:rsid w:val="00EC482B"/>
    <w:rsid w:val="00EC4A91"/>
    <w:rsid w:val="00EC4A9A"/>
    <w:rsid w:val="00ED2371"/>
    <w:rsid w:val="00ED3067"/>
    <w:rsid w:val="00ED659A"/>
    <w:rsid w:val="00ED7C57"/>
    <w:rsid w:val="00EE0172"/>
    <w:rsid w:val="00EE25AD"/>
    <w:rsid w:val="00EE2F7D"/>
    <w:rsid w:val="00EE3166"/>
    <w:rsid w:val="00EE464B"/>
    <w:rsid w:val="00EE624E"/>
    <w:rsid w:val="00EE6A8D"/>
    <w:rsid w:val="00EF036B"/>
    <w:rsid w:val="00EF1566"/>
    <w:rsid w:val="00EF194D"/>
    <w:rsid w:val="00EF2C73"/>
    <w:rsid w:val="00EF31E0"/>
    <w:rsid w:val="00EF36DF"/>
    <w:rsid w:val="00EF6B06"/>
    <w:rsid w:val="00EF7CA5"/>
    <w:rsid w:val="00F0066C"/>
    <w:rsid w:val="00F01078"/>
    <w:rsid w:val="00F02534"/>
    <w:rsid w:val="00F03DDD"/>
    <w:rsid w:val="00F06931"/>
    <w:rsid w:val="00F06CC0"/>
    <w:rsid w:val="00F0781C"/>
    <w:rsid w:val="00F10312"/>
    <w:rsid w:val="00F110DB"/>
    <w:rsid w:val="00F1271A"/>
    <w:rsid w:val="00F12B7A"/>
    <w:rsid w:val="00F131A1"/>
    <w:rsid w:val="00F133DC"/>
    <w:rsid w:val="00F13A05"/>
    <w:rsid w:val="00F13B04"/>
    <w:rsid w:val="00F153FA"/>
    <w:rsid w:val="00F175C6"/>
    <w:rsid w:val="00F17D74"/>
    <w:rsid w:val="00F200A0"/>
    <w:rsid w:val="00F226A3"/>
    <w:rsid w:val="00F23EBE"/>
    <w:rsid w:val="00F24598"/>
    <w:rsid w:val="00F26778"/>
    <w:rsid w:val="00F3026C"/>
    <w:rsid w:val="00F31631"/>
    <w:rsid w:val="00F318D1"/>
    <w:rsid w:val="00F33CE4"/>
    <w:rsid w:val="00F34B9E"/>
    <w:rsid w:val="00F360FC"/>
    <w:rsid w:val="00F36B01"/>
    <w:rsid w:val="00F36D45"/>
    <w:rsid w:val="00F41B74"/>
    <w:rsid w:val="00F41CEA"/>
    <w:rsid w:val="00F43DA6"/>
    <w:rsid w:val="00F443C8"/>
    <w:rsid w:val="00F44425"/>
    <w:rsid w:val="00F46C79"/>
    <w:rsid w:val="00F46E03"/>
    <w:rsid w:val="00F47E33"/>
    <w:rsid w:val="00F50A30"/>
    <w:rsid w:val="00F51147"/>
    <w:rsid w:val="00F538B9"/>
    <w:rsid w:val="00F53E1F"/>
    <w:rsid w:val="00F53EAF"/>
    <w:rsid w:val="00F557BF"/>
    <w:rsid w:val="00F569B1"/>
    <w:rsid w:val="00F576C9"/>
    <w:rsid w:val="00F6285D"/>
    <w:rsid w:val="00F62DDE"/>
    <w:rsid w:val="00F64525"/>
    <w:rsid w:val="00F6480C"/>
    <w:rsid w:val="00F70871"/>
    <w:rsid w:val="00F7661C"/>
    <w:rsid w:val="00F7699A"/>
    <w:rsid w:val="00F76A53"/>
    <w:rsid w:val="00F76D6A"/>
    <w:rsid w:val="00F8054E"/>
    <w:rsid w:val="00F81A02"/>
    <w:rsid w:val="00F81F5F"/>
    <w:rsid w:val="00F8655B"/>
    <w:rsid w:val="00F86AD5"/>
    <w:rsid w:val="00F90BBF"/>
    <w:rsid w:val="00F9274B"/>
    <w:rsid w:val="00F929E4"/>
    <w:rsid w:val="00F9399D"/>
    <w:rsid w:val="00F94942"/>
    <w:rsid w:val="00FA109F"/>
    <w:rsid w:val="00FA32FF"/>
    <w:rsid w:val="00FA3BFC"/>
    <w:rsid w:val="00FA48B8"/>
    <w:rsid w:val="00FA6456"/>
    <w:rsid w:val="00FA6B6E"/>
    <w:rsid w:val="00FA6CEF"/>
    <w:rsid w:val="00FA6D6C"/>
    <w:rsid w:val="00FB0A99"/>
    <w:rsid w:val="00FB0E53"/>
    <w:rsid w:val="00FB2436"/>
    <w:rsid w:val="00FB2C95"/>
    <w:rsid w:val="00FB3408"/>
    <w:rsid w:val="00FB616C"/>
    <w:rsid w:val="00FB61CF"/>
    <w:rsid w:val="00FB70C3"/>
    <w:rsid w:val="00FB7A5A"/>
    <w:rsid w:val="00FC125D"/>
    <w:rsid w:val="00FC1363"/>
    <w:rsid w:val="00FC1734"/>
    <w:rsid w:val="00FC182C"/>
    <w:rsid w:val="00FC1D5A"/>
    <w:rsid w:val="00FC291A"/>
    <w:rsid w:val="00FC2C54"/>
    <w:rsid w:val="00FC4DCC"/>
    <w:rsid w:val="00FC5574"/>
    <w:rsid w:val="00FC713D"/>
    <w:rsid w:val="00FD06DE"/>
    <w:rsid w:val="00FD1470"/>
    <w:rsid w:val="00FD1C0C"/>
    <w:rsid w:val="00FD1E0C"/>
    <w:rsid w:val="00FD5F91"/>
    <w:rsid w:val="00FD68C5"/>
    <w:rsid w:val="00FD7217"/>
    <w:rsid w:val="00FE036B"/>
    <w:rsid w:val="00FE1679"/>
    <w:rsid w:val="00FE2074"/>
    <w:rsid w:val="00FE297B"/>
    <w:rsid w:val="00FE2A51"/>
    <w:rsid w:val="00FE3893"/>
    <w:rsid w:val="00FE55AE"/>
    <w:rsid w:val="00FE61DC"/>
    <w:rsid w:val="00FE65FB"/>
    <w:rsid w:val="00FE6636"/>
    <w:rsid w:val="00FE6DC2"/>
    <w:rsid w:val="00FF1684"/>
    <w:rsid w:val="00FF1F43"/>
    <w:rsid w:val="00FF4784"/>
    <w:rsid w:val="03A8E3B5"/>
    <w:rsid w:val="03D83BEC"/>
    <w:rsid w:val="0417AC5F"/>
    <w:rsid w:val="042B8CD9"/>
    <w:rsid w:val="045E8D8C"/>
    <w:rsid w:val="050441F0"/>
    <w:rsid w:val="073380E8"/>
    <w:rsid w:val="0A010A4C"/>
    <w:rsid w:val="0AD1D54E"/>
    <w:rsid w:val="0AFE5A60"/>
    <w:rsid w:val="0BCE1C9B"/>
    <w:rsid w:val="0CA32C73"/>
    <w:rsid w:val="0CE91804"/>
    <w:rsid w:val="0F4C527B"/>
    <w:rsid w:val="0F7102B6"/>
    <w:rsid w:val="1107A7DD"/>
    <w:rsid w:val="115EC3CF"/>
    <w:rsid w:val="1222291E"/>
    <w:rsid w:val="12951E1A"/>
    <w:rsid w:val="12FC71FE"/>
    <w:rsid w:val="1476C7FA"/>
    <w:rsid w:val="1517B1C6"/>
    <w:rsid w:val="18582911"/>
    <w:rsid w:val="1A9B3E7A"/>
    <w:rsid w:val="1B29673E"/>
    <w:rsid w:val="1CECEAA5"/>
    <w:rsid w:val="1D9A4778"/>
    <w:rsid w:val="1EBA1F4E"/>
    <w:rsid w:val="21BCA32E"/>
    <w:rsid w:val="2287630C"/>
    <w:rsid w:val="22BE9BD8"/>
    <w:rsid w:val="237AD3F3"/>
    <w:rsid w:val="23C5F746"/>
    <w:rsid w:val="242D0453"/>
    <w:rsid w:val="24AE1960"/>
    <w:rsid w:val="26609FBE"/>
    <w:rsid w:val="275CBFB1"/>
    <w:rsid w:val="29706211"/>
    <w:rsid w:val="2975971D"/>
    <w:rsid w:val="29E6DC98"/>
    <w:rsid w:val="2B4048A6"/>
    <w:rsid w:val="2B61FC27"/>
    <w:rsid w:val="2E0C704B"/>
    <w:rsid w:val="2E3008EB"/>
    <w:rsid w:val="2E377398"/>
    <w:rsid w:val="30147AAF"/>
    <w:rsid w:val="30D04B15"/>
    <w:rsid w:val="316F71A4"/>
    <w:rsid w:val="336342EC"/>
    <w:rsid w:val="345D70EF"/>
    <w:rsid w:val="3661041C"/>
    <w:rsid w:val="37E3368E"/>
    <w:rsid w:val="3B589040"/>
    <w:rsid w:val="3C56E4BA"/>
    <w:rsid w:val="3DC041BB"/>
    <w:rsid w:val="3E0BE7EC"/>
    <w:rsid w:val="3FCDA968"/>
    <w:rsid w:val="4050681A"/>
    <w:rsid w:val="42D4D9AA"/>
    <w:rsid w:val="433A1EDC"/>
    <w:rsid w:val="45E0AB4A"/>
    <w:rsid w:val="470B83F4"/>
    <w:rsid w:val="4743C076"/>
    <w:rsid w:val="48C25D34"/>
    <w:rsid w:val="492414CD"/>
    <w:rsid w:val="4A48A134"/>
    <w:rsid w:val="4A6338D9"/>
    <w:rsid w:val="4AA5FDA0"/>
    <w:rsid w:val="4AA7328C"/>
    <w:rsid w:val="4AFA80A8"/>
    <w:rsid w:val="4B55EFD6"/>
    <w:rsid w:val="4D159DDF"/>
    <w:rsid w:val="4D655892"/>
    <w:rsid w:val="4D9C0F4F"/>
    <w:rsid w:val="4E34A5E3"/>
    <w:rsid w:val="4EFD50B7"/>
    <w:rsid w:val="5126A09A"/>
    <w:rsid w:val="518714AF"/>
    <w:rsid w:val="53122BBD"/>
    <w:rsid w:val="5446CF64"/>
    <w:rsid w:val="546D4E55"/>
    <w:rsid w:val="54924E92"/>
    <w:rsid w:val="55281FD1"/>
    <w:rsid w:val="596FCC5F"/>
    <w:rsid w:val="5A0B94AA"/>
    <w:rsid w:val="5B438DF6"/>
    <w:rsid w:val="5BB0CBC9"/>
    <w:rsid w:val="5CE57A9B"/>
    <w:rsid w:val="5E17EF5A"/>
    <w:rsid w:val="5E2D8D3C"/>
    <w:rsid w:val="5E424E55"/>
    <w:rsid w:val="5F434592"/>
    <w:rsid w:val="5F75E26F"/>
    <w:rsid w:val="60E7933B"/>
    <w:rsid w:val="60F4D9BC"/>
    <w:rsid w:val="6413B8D1"/>
    <w:rsid w:val="6424B4B0"/>
    <w:rsid w:val="653FE1DB"/>
    <w:rsid w:val="67781910"/>
    <w:rsid w:val="67A23946"/>
    <w:rsid w:val="6820E187"/>
    <w:rsid w:val="68475774"/>
    <w:rsid w:val="6AAA0956"/>
    <w:rsid w:val="6B3F818B"/>
    <w:rsid w:val="6DCE94BE"/>
    <w:rsid w:val="6DD5D220"/>
    <w:rsid w:val="70B38AD0"/>
    <w:rsid w:val="718E340C"/>
    <w:rsid w:val="71D1A48A"/>
    <w:rsid w:val="720B8BCC"/>
    <w:rsid w:val="72F2F6B6"/>
    <w:rsid w:val="730CA31A"/>
    <w:rsid w:val="732E90E9"/>
    <w:rsid w:val="749DFA61"/>
    <w:rsid w:val="74EC298F"/>
    <w:rsid w:val="76AE339A"/>
    <w:rsid w:val="77D6F856"/>
    <w:rsid w:val="78EC1922"/>
    <w:rsid w:val="7A9B968C"/>
    <w:rsid w:val="7AD036EA"/>
    <w:rsid w:val="7BB7E494"/>
    <w:rsid w:val="7BD7B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8FD2FD"/>
  <w15:docId w15:val="{48A39BD0-1812-4C21-B21D-E958331B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unhideWhenUsed="1"/>
    <w:lsdException w:name="toc 2" w:locked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FollowedHyperlink" w:locked="1" w:uiPriority="0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80" w:after="180" w:line="480" w:lineRule="auto"/>
    </w:pPr>
    <w:rPr>
      <w:rFonts w:ascii="Cambria" w:hAnsi="Cambria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keepLines/>
      <w:spacing w:before="480" w:after="0" w:line="360" w:lineRule="auto"/>
      <w:outlineLvl w:val="0"/>
    </w:pPr>
    <w:rPr>
      <w:rFonts w:ascii="Calibri" w:eastAsia="Times New Roman" w:hAnsi="Calibri"/>
      <w:b/>
      <w:bCs/>
      <w:color w:val="2A216A"/>
      <w:sz w:val="32"/>
      <w:szCs w:val="32"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2A216A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2A216A"/>
    </w:rPr>
  </w:style>
  <w:style w:type="paragraph" w:styleId="Heading4">
    <w:name w:val="heading 4"/>
    <w:basedOn w:val="Normal"/>
    <w:next w:val="BodyText"/>
    <w:link w:val="Heading4Char"/>
    <w:uiPriority w:val="99"/>
    <w:qFormat/>
    <w:pPr>
      <w:keepNext/>
      <w:keepLines/>
      <w:spacing w:before="200" w:after="0"/>
      <w:outlineLvl w:val="3"/>
    </w:pPr>
    <w:rPr>
      <w:rFonts w:ascii="Calibri" w:eastAsia="Times New Roman" w:hAnsi="Calibri"/>
      <w:bCs/>
      <w:i/>
      <w:color w:val="2A216A"/>
    </w:rPr>
  </w:style>
  <w:style w:type="paragraph" w:styleId="Heading5">
    <w:name w:val="heading 5"/>
    <w:basedOn w:val="Normal"/>
    <w:next w:val="BodyText"/>
    <w:link w:val="Heading5Char"/>
    <w:uiPriority w:val="99"/>
    <w:qFormat/>
    <w:pPr>
      <w:keepNext/>
      <w:keepLines/>
      <w:spacing w:before="200" w:after="0"/>
      <w:outlineLvl w:val="4"/>
    </w:pPr>
    <w:rPr>
      <w:rFonts w:ascii="Calibri" w:eastAsia="Times New Roman" w:hAnsi="Calibri"/>
      <w:iCs/>
      <w:color w:val="2A216A"/>
    </w:rPr>
  </w:style>
  <w:style w:type="paragraph" w:styleId="Heading6">
    <w:name w:val="heading 6"/>
    <w:basedOn w:val="Normal"/>
    <w:next w:val="BodyText"/>
    <w:link w:val="Heading6Char"/>
    <w:uiPriority w:val="99"/>
    <w:qFormat/>
    <w:pPr>
      <w:keepNext/>
      <w:keepLines/>
      <w:spacing w:before="200" w:after="0"/>
      <w:outlineLvl w:val="5"/>
    </w:pPr>
    <w:rPr>
      <w:rFonts w:ascii="Calibri" w:eastAsia="Times New Roman" w:hAnsi="Calibri"/>
      <w:color w:val="2A216A"/>
    </w:rPr>
  </w:style>
  <w:style w:type="paragraph" w:styleId="Heading7">
    <w:name w:val="heading 7"/>
    <w:basedOn w:val="Normal"/>
    <w:next w:val="BodyText"/>
    <w:link w:val="Heading7Char"/>
    <w:uiPriority w:val="99"/>
    <w:qFormat/>
    <w:pPr>
      <w:keepNext/>
      <w:keepLines/>
      <w:spacing w:before="200" w:after="0"/>
      <w:outlineLvl w:val="6"/>
    </w:pPr>
    <w:rPr>
      <w:rFonts w:ascii="Calibri" w:eastAsia="Times New Roman" w:hAnsi="Calibri"/>
      <w:color w:val="2A216A"/>
    </w:rPr>
  </w:style>
  <w:style w:type="paragraph" w:styleId="Heading8">
    <w:name w:val="heading 8"/>
    <w:basedOn w:val="Normal"/>
    <w:next w:val="BodyText"/>
    <w:link w:val="Heading8Char"/>
    <w:uiPriority w:val="99"/>
    <w:qFormat/>
    <w:pPr>
      <w:keepNext/>
      <w:keepLines/>
      <w:spacing w:before="200" w:after="0"/>
      <w:outlineLvl w:val="7"/>
    </w:pPr>
    <w:rPr>
      <w:rFonts w:ascii="Calibri" w:eastAsia="Times New Roman" w:hAnsi="Calibri"/>
      <w:color w:val="2A216A"/>
    </w:rPr>
  </w:style>
  <w:style w:type="paragraph" w:styleId="Heading9">
    <w:name w:val="heading 9"/>
    <w:basedOn w:val="Normal"/>
    <w:next w:val="BodyText"/>
    <w:link w:val="Heading9Char"/>
    <w:uiPriority w:val="99"/>
    <w:qFormat/>
    <w:pPr>
      <w:keepNext/>
      <w:keepLines/>
      <w:spacing w:before="200" w:after="0"/>
      <w:outlineLvl w:val="8"/>
    </w:pPr>
    <w:rPr>
      <w:rFonts w:ascii="Calibri" w:eastAsia="Times New Roman" w:hAnsi="Calibri"/>
      <w:color w:val="2A21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Caption">
    <w:name w:val="caption"/>
    <w:basedOn w:val="Normal"/>
    <w:link w:val="CaptionChar"/>
    <w:uiPriority w:val="99"/>
    <w:qFormat/>
    <w:pPr>
      <w:spacing w:after="120"/>
    </w:pPr>
    <w:rPr>
      <w:i/>
    </w:rPr>
  </w:style>
  <w:style w:type="paragraph" w:styleId="ListBullet">
    <w:name w:val="List Bullet"/>
    <w:basedOn w:val="Normal"/>
    <w:uiPriority w:val="99"/>
    <w:pPr>
      <w:numPr>
        <w:numId w:val="1"/>
      </w:numPr>
      <w:tabs>
        <w:tab w:val="left" w:pos="360"/>
      </w:tabs>
      <w:ind w:left="360" w:hanging="360"/>
      <w:contextualSpacing/>
    </w:p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paragraph" w:styleId="BlockText">
    <w:name w:val="Block Text"/>
    <w:basedOn w:val="BodyText"/>
    <w:next w:val="BodyText"/>
    <w:uiPriority w:val="99"/>
    <w:pPr>
      <w:spacing w:before="100" w:after="100"/>
      <w:ind w:left="480" w:right="480"/>
    </w:pPr>
  </w:style>
  <w:style w:type="paragraph" w:styleId="Date">
    <w:name w:val="Date"/>
    <w:basedOn w:val="Normal"/>
    <w:next w:val="BodyText"/>
    <w:link w:val="DateChar"/>
    <w:uiPriority w:val="99"/>
    <w:pPr>
      <w:keepNext/>
      <w:keepLines/>
      <w:jc w:val="center"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locked/>
    <w:pPr>
      <w:tabs>
        <w:tab w:val="right" w:leader="dot" w:pos="9350"/>
      </w:tabs>
      <w:spacing w:after="100"/>
    </w:pPr>
  </w:style>
  <w:style w:type="paragraph" w:styleId="Subtitle">
    <w:name w:val="Subtitle"/>
    <w:basedOn w:val="Title"/>
    <w:next w:val="BodyText"/>
    <w:link w:val="SubtitleChar"/>
    <w:uiPriority w:val="99"/>
    <w:qFormat/>
    <w:pPr>
      <w:spacing w:before="240"/>
    </w:pPr>
    <w:rPr>
      <w:sz w:val="30"/>
      <w:szCs w:val="30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1D174A"/>
      <w:sz w:val="36"/>
      <w:szCs w:val="36"/>
    </w:rPr>
  </w:style>
  <w:style w:type="paragraph" w:styleId="FootnoteText">
    <w:name w:val="footnote text"/>
    <w:basedOn w:val="Normal"/>
    <w:link w:val="FootnoteTextChar"/>
    <w:uiPriority w:val="99"/>
  </w:style>
  <w:style w:type="paragraph" w:styleId="TOC2">
    <w:name w:val="toc 2"/>
    <w:basedOn w:val="Normal"/>
    <w:next w:val="Normal"/>
    <w:autoRedefine/>
    <w:uiPriority w:val="39"/>
    <w:unhideWhenUsed/>
    <w:locked/>
    <w:pPr>
      <w:spacing w:after="100"/>
      <w:ind w:left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locked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locked/>
  </w:style>
  <w:style w:type="character" w:styleId="Hyperlink">
    <w:name w:val="Hyperlink"/>
    <w:basedOn w:val="CaptionChar"/>
    <w:uiPriority w:val="99"/>
    <w:rPr>
      <w:rFonts w:cs="Times New Roman"/>
      <w:color w:val="2A216A"/>
    </w:rPr>
  </w:style>
  <w:style w:type="character" w:customStyle="1" w:styleId="CaptionChar">
    <w:name w:val="Caption Char"/>
    <w:basedOn w:val="DefaultParagraphFont"/>
    <w:link w:val="Caption"/>
    <w:uiPriority w:val="99"/>
    <w:locked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character" w:styleId="FootnoteReference">
    <w:name w:val="footnote reference"/>
    <w:basedOn w:val="CaptionChar"/>
    <w:uiPriority w:val="99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locked/>
    <w:rPr>
      <w:rFonts w:ascii="Calibri" w:eastAsia="Times New Roman" w:hAnsi="Calibri"/>
      <w:b/>
      <w:bCs/>
      <w:color w:val="2A216A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" w:hAnsi="Calibri" w:cs="Times New Roman"/>
      <w:b/>
      <w:bCs/>
      <w:color w:val="2A216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libri" w:eastAsia="Times New Roman" w:hAnsi="Calibri"/>
      <w:b/>
      <w:bCs/>
      <w:color w:val="2A216A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" w:hAnsi="Calibri" w:cs="Times New Roman"/>
      <w:bCs/>
      <w:i/>
      <w:color w:val="2A216A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libri" w:hAnsi="Calibri" w:cs="Times New Roman"/>
      <w:iCs/>
      <w:color w:val="2A216A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 w:cs="Times New Roman"/>
      <w:color w:val="2A216A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libri" w:hAnsi="Calibri" w:cs="Times New Roman"/>
      <w:color w:val="2A216A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libri" w:hAnsi="Calibri" w:cs="Times New Roman"/>
      <w:color w:val="2A216A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libri" w:hAnsi="Calibri" w:cs="Times New Roman"/>
      <w:color w:val="2A216A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</w:rPr>
  </w:style>
  <w:style w:type="paragraph" w:customStyle="1" w:styleId="FirstParagraph">
    <w:name w:val="First Paragraph"/>
    <w:basedOn w:val="BodyText"/>
    <w:next w:val="BodyText"/>
    <w:uiPriority w:val="99"/>
  </w:style>
  <w:style w:type="paragraph" w:customStyle="1" w:styleId="Compact">
    <w:name w:val="Compact"/>
    <w:basedOn w:val="BodyText"/>
    <w:uiPriority w:val="99"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" w:hAnsi="Calibri" w:cs="Times New Roman"/>
      <w:b/>
      <w:bCs/>
      <w:color w:val="1D174A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libri" w:hAnsi="Calibri" w:cs="Times New Roman"/>
      <w:b/>
      <w:bCs/>
      <w:color w:val="1D174A"/>
      <w:sz w:val="30"/>
      <w:szCs w:val="30"/>
    </w:rPr>
  </w:style>
  <w:style w:type="paragraph" w:customStyle="1" w:styleId="Author">
    <w:name w:val="Author"/>
    <w:next w:val="BodyText"/>
    <w:uiPriority w:val="99"/>
    <w:pPr>
      <w:keepNext/>
      <w:keepLines/>
      <w:spacing w:after="200" w:line="276" w:lineRule="auto"/>
      <w:jc w:val="center"/>
    </w:pPr>
    <w:rPr>
      <w:rFonts w:ascii="Cambria" w:hAnsi="Cambria"/>
      <w:sz w:val="24"/>
      <w:szCs w:val="24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sz w:val="24"/>
      <w:szCs w:val="24"/>
      <w:lang w:val="en-US" w:eastAsia="en-US"/>
    </w:rPr>
  </w:style>
  <w:style w:type="paragraph" w:customStyle="1" w:styleId="Abstract">
    <w:name w:val="Abstract"/>
    <w:basedOn w:val="Normal"/>
    <w:next w:val="BodyText"/>
    <w:uiPriority w:val="99"/>
    <w:pPr>
      <w:keepNext/>
      <w:keepLines/>
      <w:spacing w:before="300" w:after="300"/>
    </w:pPr>
    <w:rPr>
      <w:sz w:val="20"/>
      <w:szCs w:val="20"/>
    </w:rPr>
  </w:style>
  <w:style w:type="paragraph" w:customStyle="1" w:styleId="1">
    <w:name w:val="书目1"/>
    <w:basedOn w:val="Normal"/>
    <w:uiPriority w:val="99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sz w:val="24"/>
      <w:szCs w:val="24"/>
      <w:lang w:val="en-US" w:eastAsia="en-US"/>
    </w:rPr>
  </w:style>
  <w:style w:type="table" w:customStyle="1" w:styleId="Table">
    <w:name w:val="Table"/>
    <w:uiPriority w:val="99"/>
    <w:semiHidden/>
    <w:qFormat/>
    <w:pPr>
      <w:spacing w:after="200" w:line="276" w:lineRule="auto"/>
    </w:pPr>
    <w:rPr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uiPriority w:val="99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</w:style>
  <w:style w:type="paragraph" w:customStyle="1" w:styleId="TableCaption">
    <w:name w:val="Table Caption"/>
    <w:basedOn w:val="Caption"/>
    <w:uiPriority w:val="99"/>
    <w:pPr>
      <w:keepNext/>
    </w:pPr>
  </w:style>
  <w:style w:type="paragraph" w:customStyle="1" w:styleId="ImageCaption">
    <w:name w:val="Image Caption"/>
    <w:basedOn w:val="Caption"/>
    <w:uiPriority w:val="99"/>
  </w:style>
  <w:style w:type="paragraph" w:customStyle="1" w:styleId="Figure">
    <w:name w:val="Figure"/>
    <w:basedOn w:val="Normal"/>
    <w:uiPriority w:val="99"/>
  </w:style>
  <w:style w:type="paragraph" w:customStyle="1" w:styleId="CaptionedFigure">
    <w:name w:val="Captioned Figure"/>
    <w:basedOn w:val="Figure"/>
    <w:uiPriority w:val="99"/>
    <w:pPr>
      <w:keepNext/>
    </w:pPr>
  </w:style>
  <w:style w:type="character" w:customStyle="1" w:styleId="VerbatimChar">
    <w:name w:val="Verbatim Char"/>
    <w:basedOn w:val="CaptionChar"/>
    <w:link w:val="SourceCode"/>
    <w:uiPriority w:val="99"/>
    <w:locked/>
    <w:rPr>
      <w:rFonts w:ascii="Consolas" w:hAnsi="Consolas" w:cs="Times New Roman"/>
      <w:sz w:val="22"/>
    </w:rPr>
  </w:style>
  <w:style w:type="paragraph" w:customStyle="1" w:styleId="SourceCode">
    <w:name w:val="Source Code"/>
    <w:basedOn w:val="Normal"/>
    <w:link w:val="VerbatimChar"/>
    <w:uiPriority w:val="99"/>
    <w:pPr>
      <w:wordWrap w:val="0"/>
    </w:pPr>
  </w:style>
  <w:style w:type="character" w:customStyle="1" w:styleId="SectionNumber">
    <w:name w:val="Section Number"/>
    <w:basedOn w:val="CaptionChar"/>
    <w:uiPriority w:val="99"/>
    <w:rPr>
      <w:rFonts w:cs="Times New Roman"/>
    </w:rPr>
  </w:style>
  <w:style w:type="paragraph" w:customStyle="1" w:styleId="TOC10">
    <w:name w:val="TOC 标题1"/>
    <w:basedOn w:val="Heading1"/>
    <w:next w:val="BodyText"/>
    <w:uiPriority w:val="39"/>
    <w:qFormat/>
    <w:pPr>
      <w:spacing w:before="240" w:line="259" w:lineRule="auto"/>
      <w:outlineLvl w:val="9"/>
    </w:pPr>
    <w:rPr>
      <w:b w:val="0"/>
      <w:bCs w:val="0"/>
      <w:color w:val="1F184F"/>
    </w:rPr>
  </w:style>
  <w:style w:type="character" w:customStyle="1" w:styleId="KeywordTok">
    <w:name w:val="KeywordTok"/>
    <w:basedOn w:val="VerbatimChar"/>
    <w:uiPriority w:val="99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basedOn w:val="VerbatimChar"/>
    <w:uiPriority w:val="99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basedOn w:val="VerbatimChar"/>
    <w:uiPriority w:val="99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basedOn w:val="VerbatimChar"/>
    <w:uiPriority w:val="99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basedOn w:val="VerbatimChar"/>
    <w:uiPriority w:val="99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basedOn w:val="VerbatimChar"/>
    <w:uiPriority w:val="99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basedOn w:val="VerbatimChar"/>
    <w:uiPriority w:val="99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basedOn w:val="VerbatimChar"/>
    <w:uiPriority w:val="99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uiPriority w:val="99"/>
    <w:rPr>
      <w:rFonts w:ascii="Consolas" w:hAnsi="Consolas" w:cs="Times New Roman"/>
      <w:sz w:val="22"/>
    </w:rPr>
  </w:style>
  <w:style w:type="character" w:customStyle="1" w:styleId="CommentTok">
    <w:name w:val="CommentTok"/>
    <w:basedOn w:val="VerbatimChar"/>
    <w:uiPriority w:val="99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basedOn w:val="VerbatimChar"/>
    <w:uiPriority w:val="99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basedOn w:val="VerbatimChar"/>
    <w:uiPriority w:val="99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uiPriority w:val="99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uiPriority w:val="99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uiPriority w:val="99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uiPriority w:val="99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uiPriority w:val="99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Pr>
      <w:rFonts w:ascii="Consolas" w:hAnsi="Consolas" w:cs="Times New Roman"/>
      <w:sz w:val="22"/>
    </w:rPr>
  </w:style>
  <w:style w:type="character" w:customStyle="1" w:styleId="InformationTok">
    <w:name w:val="InformationTok"/>
    <w:basedOn w:val="VerbatimChar"/>
    <w:uiPriority w:val="99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basedOn w:val="VerbatimChar"/>
    <w:uiPriority w:val="99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Pr>
      <w:rFonts w:ascii="Consolas" w:hAnsi="Consolas" w:cs="Times New Roman"/>
      <w:sz w:val="22"/>
    </w:rPr>
  </w:style>
  <w:style w:type="paragraph" w:customStyle="1" w:styleId="10">
    <w:name w:val="修订1"/>
    <w:hidden/>
    <w:uiPriority w:val="99"/>
    <w:semiHidden/>
    <w:rPr>
      <w:rFonts w:ascii="Cambria" w:hAnsi="Cambria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US" w:eastAsia="en-US"/>
    </w:rPr>
  </w:style>
  <w:style w:type="character" w:customStyle="1" w:styleId="UnresolvedMention10">
    <w:name w:val="Unresolved Mention10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200-8071-4973-ABAF-021C1469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1212</Words>
  <Characters>6909</Characters>
  <Application>Microsoft Office Word</Application>
  <DocSecurity>0</DocSecurity>
  <Lines>57</Lines>
  <Paragraphs>16</Paragraphs>
  <ScaleCrop>false</ScaleCrop>
  <Company>SUND - KU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PMHnet-alpha: development and validation of a neural network based discrete-time survival model for mortality prediction in ischemic heart disease</dc:title>
  <dc:creator>Peter Christoffer Holm1, Amalie Dahl Haue1,2, David Westergaard1, Karina Banasik1, Søren Brunak1,4,✉, and Henning Bundgaard2,3</dc:creator>
  <cp:lastModifiedBy>Olliver, Tania</cp:lastModifiedBy>
  <cp:revision>2</cp:revision>
  <cp:lastPrinted>2024-10-30T12:56:00Z</cp:lastPrinted>
  <dcterms:created xsi:type="dcterms:W3CDTF">2026-03-15T21:16:00Z</dcterms:created>
  <dcterms:modified xsi:type="dcterms:W3CDTF">2026-03-15T21:16:00Z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/>
  </property>
  <property fmtid="{D5CDD505-2E9C-101B-9397-08002B2CF9AE}" pid="3" name="citekey_aliases">
    <vt:lpwstr/>
  </property>
  <property fmtid="{D5CDD505-2E9C-101B-9397-08002B2CF9AE}" pid="4" name="csl">
    <vt:lpwstr>references/the-lancet.csl</vt:lpwstr>
  </property>
  <property fmtid="{D5CDD505-2E9C-101B-9397-08002B2CF9AE}" pid="5" name="fignos-plus-name">
    <vt:lpwstr>Figure</vt:lpwstr>
  </property>
  <property fmtid="{D5CDD505-2E9C-101B-9397-08002B2CF9AE}" pid="6" name="fignos-star-name">
    <vt:lpwstr>Figure</vt:lpwstr>
  </property>
  <property fmtid="{D5CDD505-2E9C-101B-9397-08002B2CF9AE}" pid="7" name="manubot-bibliography-cache">
    <vt:lpwstr>references/bibliography.csl.json</vt:lpwstr>
  </property>
  <property fmtid="{D5CDD505-2E9C-101B-9397-08002B2CF9AE}" pid="8" name="references">
    <vt:lpwstr/>
  </property>
  <property fmtid="{D5CDD505-2E9C-101B-9397-08002B2CF9AE}" pid="9" name="tablenos-plus-name">
    <vt:lpwstr>Table</vt:lpwstr>
  </property>
  <property fmtid="{D5CDD505-2E9C-101B-9397-08002B2CF9AE}" pid="10" name="tablenos-star-name">
    <vt:lpwstr>Table</vt:lpwstr>
  </property>
  <property fmtid="{D5CDD505-2E9C-101B-9397-08002B2CF9AE}" pid="11" name="ContentRemapped">
    <vt:lpwstr>true</vt:lpwstr>
  </property>
  <property fmtid="{D5CDD505-2E9C-101B-9397-08002B2CF9AE}" pid="12" name="MSIP_Label_6a2630e2-1ac5-455e-8217-0156b1936a76_Enabled">
    <vt:lpwstr>true</vt:lpwstr>
  </property>
  <property fmtid="{D5CDD505-2E9C-101B-9397-08002B2CF9AE}" pid="13" name="MSIP_Label_6a2630e2-1ac5-455e-8217-0156b1936a76_SetDate">
    <vt:lpwstr>2022-09-05T11:21:33Z</vt:lpwstr>
  </property>
  <property fmtid="{D5CDD505-2E9C-101B-9397-08002B2CF9AE}" pid="14" name="MSIP_Label_6a2630e2-1ac5-455e-8217-0156b1936a76_Method">
    <vt:lpwstr>Standard</vt:lpwstr>
  </property>
  <property fmtid="{D5CDD505-2E9C-101B-9397-08002B2CF9AE}" pid="15" name="MSIP_Label_6a2630e2-1ac5-455e-8217-0156b1936a76_Name">
    <vt:lpwstr>Notclass</vt:lpwstr>
  </property>
  <property fmtid="{D5CDD505-2E9C-101B-9397-08002B2CF9AE}" pid="16" name="MSIP_Label_6a2630e2-1ac5-455e-8217-0156b1936a76_SiteId">
    <vt:lpwstr>a3927f91-cda1-4696-af89-8c9f1ceffa91</vt:lpwstr>
  </property>
  <property fmtid="{D5CDD505-2E9C-101B-9397-08002B2CF9AE}" pid="17" name="MSIP_Label_6a2630e2-1ac5-455e-8217-0156b1936a76_ActionId">
    <vt:lpwstr>9996dd2e-5b59-432a-8990-4950b12a6c12</vt:lpwstr>
  </property>
  <property fmtid="{D5CDD505-2E9C-101B-9397-08002B2CF9AE}" pid="18" name="MSIP_Label_6a2630e2-1ac5-455e-8217-0156b1936a76_ContentBits">
    <vt:lpwstr>0</vt:lpwstr>
  </property>
  <property fmtid="{D5CDD505-2E9C-101B-9397-08002B2CF9AE}" pid="19" name="ZOTERO_PREF_1">
    <vt:lpwstr>&lt;data data-version="3" zotero-version="6.0.30"&gt;&lt;session id="lauJxqWL"/&gt;&lt;style id="http://www.zotero.org/styles/vancouver" locale="en-GB" hasBibliography="1" bibliographyStyleHasBeenSet="1"/&gt;&lt;prefs&gt;&lt;pref name="fieldType" value="Field"/&gt;&lt;pref name="automati</vt:lpwstr>
  </property>
  <property fmtid="{D5CDD505-2E9C-101B-9397-08002B2CF9AE}" pid="20" name="ZOTERO_PREF_2">
    <vt:lpwstr>cJournalAbbreviations" value="true"/&gt;&lt;/prefs&gt;&lt;/data&gt;</vt:lpwstr>
  </property>
  <property fmtid="{D5CDD505-2E9C-101B-9397-08002B2CF9AE}" pid="21" name="sdDocumentDate">
    <vt:lpwstr>44932</vt:lpwstr>
  </property>
  <property fmtid="{D5CDD505-2E9C-101B-9397-08002B2CF9AE}" pid="22" name="SD_IntegrationInfoAdded">
    <vt:bool>true</vt:bool>
  </property>
  <property fmtid="{D5CDD505-2E9C-101B-9397-08002B2CF9AE}" pid="23" name="GrammarlyDocumentId">
    <vt:lpwstr>b9458522dced9f5046b994924f36a871b8c7c67ee7e7f159c060345ba6f74e11</vt:lpwstr>
  </property>
  <property fmtid="{D5CDD505-2E9C-101B-9397-08002B2CF9AE}" pid="24" name="KSOProductBuildVer">
    <vt:lpwstr>2052-12.1.0.16250</vt:lpwstr>
  </property>
  <property fmtid="{D5CDD505-2E9C-101B-9397-08002B2CF9AE}" pid="25" name="ICV">
    <vt:lpwstr>A2EA979FAC9F40E4AE8EEA8576341B5F_12</vt:lpwstr>
  </property>
  <property fmtid="{D5CDD505-2E9C-101B-9397-08002B2CF9AE}" pid="26" name="ClassificationContentMarkingFooterShapeIds">
    <vt:lpwstr>2b54026f,1dee51e3,5a7173ec</vt:lpwstr>
  </property>
  <property fmtid="{D5CDD505-2E9C-101B-9397-08002B2CF9AE}" pid="27" name="ClassificationContentMarkingFooterFontProps">
    <vt:lpwstr>#0078d7,9,Rockwell</vt:lpwstr>
  </property>
  <property fmtid="{D5CDD505-2E9C-101B-9397-08002B2CF9AE}" pid="28" name="ClassificationContentMarkingFooterText">
    <vt:lpwstr>Information Classification: General</vt:lpwstr>
  </property>
  <property fmtid="{D5CDD505-2E9C-101B-9397-08002B2CF9AE}" pid="29" name="MSIP_Label_2bbab825-a111-45e4-86a1-18cee0005896_Enabled">
    <vt:lpwstr>true</vt:lpwstr>
  </property>
  <property fmtid="{D5CDD505-2E9C-101B-9397-08002B2CF9AE}" pid="30" name="MSIP_Label_2bbab825-a111-45e4-86a1-18cee0005896_SetDate">
    <vt:lpwstr>2026-03-15T21:16:18Z</vt:lpwstr>
  </property>
  <property fmtid="{D5CDD505-2E9C-101B-9397-08002B2CF9AE}" pid="31" name="MSIP_Label_2bbab825-a111-45e4-86a1-18cee0005896_Method">
    <vt:lpwstr>Standard</vt:lpwstr>
  </property>
  <property fmtid="{D5CDD505-2E9C-101B-9397-08002B2CF9AE}" pid="32" name="MSIP_Label_2bbab825-a111-45e4-86a1-18cee0005896_Name">
    <vt:lpwstr>2bbab825-a111-45e4-86a1-18cee0005896</vt:lpwstr>
  </property>
  <property fmtid="{D5CDD505-2E9C-101B-9397-08002B2CF9AE}" pid="33" name="MSIP_Label_2bbab825-a111-45e4-86a1-18cee0005896_SiteId">
    <vt:lpwstr>2567d566-604c-408a-8a60-55d0dc9d9d6b</vt:lpwstr>
  </property>
  <property fmtid="{D5CDD505-2E9C-101B-9397-08002B2CF9AE}" pid="34" name="MSIP_Label_2bbab825-a111-45e4-86a1-18cee0005896_ActionId">
    <vt:lpwstr>b47d9171-3859-4721-af16-469dfe8ccc07</vt:lpwstr>
  </property>
  <property fmtid="{D5CDD505-2E9C-101B-9397-08002B2CF9AE}" pid="35" name="MSIP_Label_2bbab825-a111-45e4-86a1-18cee0005896_ContentBits">
    <vt:lpwstr>2</vt:lpwstr>
  </property>
  <property fmtid="{D5CDD505-2E9C-101B-9397-08002B2CF9AE}" pid="36" name="MSIP_Label_2bbab825-a111-45e4-86a1-18cee0005896_Tag">
    <vt:lpwstr>10, 3, 0, 1</vt:lpwstr>
  </property>
</Properties>
</file>