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44"/>
        <w:gridCol w:w="2234"/>
        <w:gridCol w:w="1563"/>
        <w:gridCol w:w="1563"/>
        <w:gridCol w:w="1563"/>
        <w:gridCol w:w="1575"/>
      </w:tblGrid>
      <w:tr w:rsidR="00E16970" w14:paraId="1AF4AEC8" w14:textId="77777777">
        <w:trPr>
          <w:jc w:val="center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1AF4AEC7" w14:textId="58E4AA09" w:rsidR="00E16970" w:rsidRDefault="00D44846">
            <w:pPr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</w:pPr>
            <w:r w:rsidRPr="00D44846"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</w:rPr>
              <w:t>Supplementary</w:t>
            </w:r>
            <w:r w:rsidRPr="00BE25E7">
              <w:rPr>
                <w:rFonts w:ascii="Times New Roman" w:eastAsia="Georgia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</w:rPr>
              <w:t xml:space="preserve">Table 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</w:rPr>
              <w:t>S1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Descriptive Statistics of LPA Variables and Composite Burden Scores by Psychological–Symptom Mismatch Phenotype</w:t>
            </w:r>
          </w:p>
        </w:tc>
      </w:tr>
      <w:tr w:rsidR="00E16970" w14:paraId="1AF4AED2" w14:textId="77777777">
        <w:trPr>
          <w:jc w:val="center"/>
        </w:trPr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F4AEC9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Variable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F4AECA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Class 1</w:t>
            </w:r>
          </w:p>
          <w:p w14:paraId="1AF4AECB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=145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F4AECC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Class 2</w:t>
            </w:r>
          </w:p>
          <w:p w14:paraId="1AF4AECD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=68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F4AECE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Class 3</w:t>
            </w:r>
          </w:p>
          <w:p w14:paraId="1AF4AECF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=78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F4AED0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Class 4</w:t>
            </w:r>
          </w:p>
          <w:p w14:paraId="1AF4AED1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=15</w:t>
            </w:r>
          </w:p>
        </w:tc>
      </w:tr>
      <w:tr w:rsidR="00E16970" w14:paraId="1AF4AED8" w14:textId="77777777">
        <w:trPr>
          <w:jc w:val="center"/>
        </w:trPr>
        <w:tc>
          <w:tcPr>
            <w:tcW w:w="274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1AF4AED3" w14:textId="77777777" w:rsidR="00E16970" w:rsidRDefault="00D44846">
            <w:pPr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Pulmonary function grade (GOLD stage)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</w:rPr>
              <w:t xml:space="preserve">, </w:t>
            </w:r>
            <w:r>
              <w:rPr>
                <w:rFonts w:ascii="Times New Roman" w:eastAsia="SimSun" w:hAnsi="Times New Roman" w:cs="Times New Roman"/>
                <w:i/>
                <w:iCs/>
                <w:color w:val="000000" w:themeColor="text1"/>
                <w:kern w:val="0"/>
                <w:sz w:val="24"/>
              </w:rPr>
              <w:t>n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</w:rPr>
              <w:t xml:space="preserve"> (%)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noWrap/>
            <w:vAlign w:val="center"/>
          </w:tcPr>
          <w:p w14:paraId="1AF4AED4" w14:textId="77777777" w:rsidR="00E16970" w:rsidRDefault="00E1697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  <w:noWrap/>
            <w:vAlign w:val="center"/>
          </w:tcPr>
          <w:p w14:paraId="1AF4AED5" w14:textId="77777777" w:rsidR="00E16970" w:rsidRDefault="00E1697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  <w:noWrap/>
            <w:vAlign w:val="center"/>
          </w:tcPr>
          <w:p w14:paraId="1AF4AED6" w14:textId="77777777" w:rsidR="00E16970" w:rsidRDefault="00E16970">
            <w:pPr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  <w:noWrap/>
            <w:vAlign w:val="center"/>
          </w:tcPr>
          <w:p w14:paraId="1AF4AED7" w14:textId="77777777" w:rsidR="00E16970" w:rsidRDefault="00E16970">
            <w:pPr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E16970" w14:paraId="1AF4AEDF" w14:textId="77777777">
        <w:trPr>
          <w:jc w:val="center"/>
        </w:trPr>
        <w:tc>
          <w:tcPr>
            <w:tcW w:w="687" w:type="dxa"/>
            <w:noWrap/>
            <w:vAlign w:val="center"/>
          </w:tcPr>
          <w:p w14:paraId="1AF4AED9" w14:textId="77777777" w:rsidR="00E16970" w:rsidRDefault="00E16970">
            <w:pPr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60" w:type="dxa"/>
            <w:noWrap/>
            <w:vAlign w:val="center"/>
          </w:tcPr>
          <w:p w14:paraId="1AF4AEDA" w14:textId="77777777" w:rsidR="00E16970" w:rsidRDefault="00D44846">
            <w:pPr>
              <w:pStyle w:val="NormalWeb"/>
              <w:widowControl/>
              <w:snapToGrid w:val="0"/>
              <w:textAlignment w:val="center"/>
              <w:rPr>
                <w:rFonts w:ascii="Times New Roman" w:eastAsia="SimSun" w:hAnsi="Times New Roman"/>
                <w:color w:val="000000" w:themeColor="text1"/>
              </w:rPr>
            </w:pPr>
            <w:r>
              <w:rPr>
                <w:rFonts w:ascii="Times New Roman" w:eastAsia="SimSun" w:hAnsi="Times New Roman"/>
                <w:color w:val="000000" w:themeColor="text1"/>
              </w:rPr>
              <w:t>Grade II</w:t>
            </w:r>
          </w:p>
        </w:tc>
        <w:tc>
          <w:tcPr>
            <w:tcW w:w="1441" w:type="dxa"/>
            <w:noWrap/>
            <w:vAlign w:val="center"/>
          </w:tcPr>
          <w:p w14:paraId="1AF4AEDB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108 (74.48)</w:t>
            </w:r>
          </w:p>
        </w:tc>
        <w:tc>
          <w:tcPr>
            <w:tcW w:w="1441" w:type="dxa"/>
            <w:noWrap/>
            <w:vAlign w:val="center"/>
          </w:tcPr>
          <w:p w14:paraId="1AF4AEDC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68 (100.00)</w:t>
            </w:r>
          </w:p>
        </w:tc>
        <w:tc>
          <w:tcPr>
            <w:tcW w:w="1441" w:type="dxa"/>
            <w:noWrap/>
            <w:vAlign w:val="center"/>
          </w:tcPr>
          <w:p w14:paraId="1AF4AEDD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42 (53.85)</w:t>
            </w:r>
          </w:p>
        </w:tc>
        <w:tc>
          <w:tcPr>
            <w:tcW w:w="1452" w:type="dxa"/>
            <w:noWrap/>
            <w:vAlign w:val="center"/>
          </w:tcPr>
          <w:p w14:paraId="1AF4AEDE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10 (66.67)</w:t>
            </w:r>
          </w:p>
        </w:tc>
      </w:tr>
      <w:tr w:rsidR="00E16970" w14:paraId="1AF4AEE6" w14:textId="77777777">
        <w:trPr>
          <w:jc w:val="center"/>
        </w:trPr>
        <w:tc>
          <w:tcPr>
            <w:tcW w:w="687" w:type="dxa"/>
            <w:noWrap/>
            <w:vAlign w:val="center"/>
          </w:tcPr>
          <w:p w14:paraId="1AF4AEE0" w14:textId="77777777" w:rsidR="00E16970" w:rsidRDefault="00E16970">
            <w:pPr>
              <w:snapToGrid w:val="0"/>
              <w:jc w:val="left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60" w:type="dxa"/>
            <w:noWrap/>
            <w:vAlign w:val="center"/>
          </w:tcPr>
          <w:p w14:paraId="1AF4AEE1" w14:textId="77777777" w:rsidR="00E16970" w:rsidRDefault="00D44846">
            <w:pPr>
              <w:pStyle w:val="NormalWeb"/>
              <w:widowControl/>
              <w:snapToGrid w:val="0"/>
              <w:textAlignment w:val="center"/>
              <w:rPr>
                <w:rFonts w:ascii="Times New Roman" w:eastAsia="SimSun" w:hAnsi="Times New Roman"/>
                <w:color w:val="000000" w:themeColor="text1"/>
              </w:rPr>
            </w:pPr>
            <w:r>
              <w:rPr>
                <w:rFonts w:ascii="Times New Roman" w:eastAsia="SimSun" w:hAnsi="Times New Roman"/>
                <w:color w:val="000000" w:themeColor="text1"/>
              </w:rPr>
              <w:t>Grade III</w:t>
            </w:r>
          </w:p>
        </w:tc>
        <w:tc>
          <w:tcPr>
            <w:tcW w:w="1441" w:type="dxa"/>
            <w:noWrap/>
            <w:vAlign w:val="center"/>
          </w:tcPr>
          <w:p w14:paraId="1AF4AEE2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37 (25.52)</w:t>
            </w:r>
          </w:p>
        </w:tc>
        <w:tc>
          <w:tcPr>
            <w:tcW w:w="1441" w:type="dxa"/>
            <w:noWrap/>
            <w:vAlign w:val="center"/>
          </w:tcPr>
          <w:p w14:paraId="1AF4AEE3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0 (0.00)</w:t>
            </w:r>
          </w:p>
        </w:tc>
        <w:tc>
          <w:tcPr>
            <w:tcW w:w="1441" w:type="dxa"/>
            <w:noWrap/>
            <w:vAlign w:val="center"/>
          </w:tcPr>
          <w:p w14:paraId="1AF4AEE4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36 (46.15)</w:t>
            </w:r>
          </w:p>
        </w:tc>
        <w:tc>
          <w:tcPr>
            <w:tcW w:w="1452" w:type="dxa"/>
            <w:noWrap/>
            <w:vAlign w:val="center"/>
          </w:tcPr>
          <w:p w14:paraId="1AF4AEE5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5 (33.33)</w:t>
            </w:r>
          </w:p>
        </w:tc>
      </w:tr>
      <w:tr w:rsidR="00E16970" w14:paraId="1AF4AEEC" w14:textId="77777777">
        <w:trPr>
          <w:jc w:val="center"/>
        </w:trPr>
        <w:tc>
          <w:tcPr>
            <w:tcW w:w="2747" w:type="dxa"/>
            <w:gridSpan w:val="2"/>
            <w:noWrap/>
            <w:vAlign w:val="center"/>
          </w:tcPr>
          <w:p w14:paraId="1AF4AEE7" w14:textId="77777777" w:rsidR="00E16970" w:rsidRDefault="00D44846">
            <w:pPr>
              <w:snapToGrid w:val="0"/>
              <w:jc w:val="left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Symptom severity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441" w:type="dxa"/>
            <w:noWrap/>
            <w:vAlign w:val="center"/>
          </w:tcPr>
          <w:p w14:paraId="1AF4AEE8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28.35 (3.73)</w:t>
            </w:r>
          </w:p>
        </w:tc>
        <w:tc>
          <w:tcPr>
            <w:tcW w:w="1441" w:type="dxa"/>
            <w:noWrap/>
            <w:vAlign w:val="center"/>
          </w:tcPr>
          <w:p w14:paraId="1AF4AEE9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28.57 (3.73)</w:t>
            </w:r>
          </w:p>
        </w:tc>
        <w:tc>
          <w:tcPr>
            <w:tcW w:w="1441" w:type="dxa"/>
            <w:noWrap/>
            <w:vAlign w:val="center"/>
          </w:tcPr>
          <w:p w14:paraId="1AF4AEEA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28.77 (3.56)</w:t>
            </w:r>
          </w:p>
        </w:tc>
        <w:tc>
          <w:tcPr>
            <w:tcW w:w="1452" w:type="dxa"/>
            <w:noWrap/>
            <w:vAlign w:val="center"/>
          </w:tcPr>
          <w:p w14:paraId="1AF4AEEB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30.60 (4.17)</w:t>
            </w:r>
          </w:p>
        </w:tc>
      </w:tr>
      <w:tr w:rsidR="00E16970" w14:paraId="1AF4AEF2" w14:textId="77777777">
        <w:trPr>
          <w:jc w:val="center"/>
        </w:trPr>
        <w:tc>
          <w:tcPr>
            <w:tcW w:w="2747" w:type="dxa"/>
            <w:gridSpan w:val="2"/>
            <w:noWrap/>
            <w:vAlign w:val="center"/>
          </w:tcPr>
          <w:p w14:paraId="1AF4AEED" w14:textId="77777777" w:rsidR="00E16970" w:rsidRDefault="00D44846">
            <w:pPr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Dyspea severity (mMRC grade)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</w:rPr>
              <w:t xml:space="preserve">, </w:t>
            </w:r>
            <w:r>
              <w:rPr>
                <w:rFonts w:ascii="Times New Roman" w:eastAsia="SimSun" w:hAnsi="Times New Roman" w:cs="Times New Roman"/>
                <w:i/>
                <w:iCs/>
                <w:color w:val="000000" w:themeColor="text1"/>
                <w:kern w:val="0"/>
                <w:sz w:val="24"/>
              </w:rPr>
              <w:t>n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</w:rPr>
              <w:t xml:space="preserve"> (%)</w:t>
            </w:r>
          </w:p>
        </w:tc>
        <w:tc>
          <w:tcPr>
            <w:tcW w:w="1441" w:type="dxa"/>
            <w:noWrap/>
            <w:vAlign w:val="center"/>
          </w:tcPr>
          <w:p w14:paraId="1AF4AEEE" w14:textId="77777777" w:rsidR="00E16970" w:rsidRDefault="00E1697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441" w:type="dxa"/>
            <w:noWrap/>
            <w:vAlign w:val="center"/>
          </w:tcPr>
          <w:p w14:paraId="1AF4AEEF" w14:textId="77777777" w:rsidR="00E16970" w:rsidRDefault="00E1697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441" w:type="dxa"/>
            <w:noWrap/>
            <w:vAlign w:val="center"/>
          </w:tcPr>
          <w:p w14:paraId="1AF4AEF0" w14:textId="77777777" w:rsidR="00E16970" w:rsidRDefault="00E1697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452" w:type="dxa"/>
            <w:noWrap/>
            <w:vAlign w:val="center"/>
          </w:tcPr>
          <w:p w14:paraId="1AF4AEF1" w14:textId="77777777" w:rsidR="00E16970" w:rsidRDefault="00E1697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E16970" w14:paraId="1AF4AEF9" w14:textId="77777777">
        <w:trPr>
          <w:jc w:val="center"/>
        </w:trPr>
        <w:tc>
          <w:tcPr>
            <w:tcW w:w="687" w:type="dxa"/>
            <w:noWrap/>
            <w:vAlign w:val="center"/>
          </w:tcPr>
          <w:p w14:paraId="1AF4AEF3" w14:textId="77777777" w:rsidR="00E16970" w:rsidRDefault="00E16970">
            <w:pPr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60" w:type="dxa"/>
            <w:noWrap/>
            <w:vAlign w:val="center"/>
          </w:tcPr>
          <w:p w14:paraId="1AF4AEF4" w14:textId="77777777" w:rsidR="00E16970" w:rsidRDefault="00D44846">
            <w:pPr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 xml:space="preserve">Grade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41" w:type="dxa"/>
            <w:noWrap/>
            <w:vAlign w:val="center"/>
          </w:tcPr>
          <w:p w14:paraId="1AF4AEF5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24 (16.55)</w:t>
            </w:r>
          </w:p>
        </w:tc>
        <w:tc>
          <w:tcPr>
            <w:tcW w:w="1441" w:type="dxa"/>
            <w:noWrap/>
            <w:vAlign w:val="center"/>
          </w:tcPr>
          <w:p w14:paraId="1AF4AEF6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8 (11.76)</w:t>
            </w:r>
          </w:p>
        </w:tc>
        <w:tc>
          <w:tcPr>
            <w:tcW w:w="1441" w:type="dxa"/>
            <w:noWrap/>
            <w:vAlign w:val="center"/>
          </w:tcPr>
          <w:p w14:paraId="1AF4AEF7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12 (15.38)</w:t>
            </w:r>
          </w:p>
        </w:tc>
        <w:tc>
          <w:tcPr>
            <w:tcW w:w="1452" w:type="dxa"/>
            <w:noWrap/>
            <w:vAlign w:val="center"/>
          </w:tcPr>
          <w:p w14:paraId="1AF4AEF8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0 (0.00)</w:t>
            </w:r>
          </w:p>
        </w:tc>
      </w:tr>
      <w:tr w:rsidR="00E16970" w14:paraId="1AF4AF00" w14:textId="77777777">
        <w:trPr>
          <w:jc w:val="center"/>
        </w:trPr>
        <w:tc>
          <w:tcPr>
            <w:tcW w:w="687" w:type="dxa"/>
            <w:noWrap/>
            <w:vAlign w:val="center"/>
          </w:tcPr>
          <w:p w14:paraId="1AF4AEFA" w14:textId="77777777" w:rsidR="00E16970" w:rsidRDefault="00E16970">
            <w:pPr>
              <w:snapToGrid w:val="0"/>
              <w:jc w:val="left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60" w:type="dxa"/>
            <w:noWrap/>
            <w:vAlign w:val="center"/>
          </w:tcPr>
          <w:p w14:paraId="1AF4AEFB" w14:textId="77777777" w:rsidR="00E16970" w:rsidRDefault="00D44846">
            <w:pPr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 xml:space="preserve">Grade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41" w:type="dxa"/>
            <w:noWrap/>
            <w:vAlign w:val="center"/>
          </w:tcPr>
          <w:p w14:paraId="1AF4AEFC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58 (40.00)</w:t>
            </w:r>
          </w:p>
        </w:tc>
        <w:tc>
          <w:tcPr>
            <w:tcW w:w="1441" w:type="dxa"/>
            <w:noWrap/>
            <w:vAlign w:val="center"/>
          </w:tcPr>
          <w:p w14:paraId="1AF4AEFD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40 (58.82)</w:t>
            </w:r>
          </w:p>
        </w:tc>
        <w:tc>
          <w:tcPr>
            <w:tcW w:w="1441" w:type="dxa"/>
            <w:noWrap/>
            <w:vAlign w:val="center"/>
          </w:tcPr>
          <w:p w14:paraId="1AF4AEFE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28 (35.90)</w:t>
            </w:r>
          </w:p>
        </w:tc>
        <w:tc>
          <w:tcPr>
            <w:tcW w:w="1452" w:type="dxa"/>
            <w:noWrap/>
            <w:vAlign w:val="center"/>
          </w:tcPr>
          <w:p w14:paraId="1AF4AEFF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0 (0.00)</w:t>
            </w:r>
          </w:p>
        </w:tc>
      </w:tr>
      <w:tr w:rsidR="00E16970" w14:paraId="1AF4AF07" w14:textId="77777777">
        <w:trPr>
          <w:jc w:val="center"/>
        </w:trPr>
        <w:tc>
          <w:tcPr>
            <w:tcW w:w="687" w:type="dxa"/>
            <w:noWrap/>
            <w:vAlign w:val="center"/>
          </w:tcPr>
          <w:p w14:paraId="1AF4AF01" w14:textId="77777777" w:rsidR="00E16970" w:rsidRDefault="00E16970">
            <w:pPr>
              <w:snapToGrid w:val="0"/>
              <w:jc w:val="left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60" w:type="dxa"/>
            <w:noWrap/>
            <w:vAlign w:val="center"/>
          </w:tcPr>
          <w:p w14:paraId="1AF4AF02" w14:textId="77777777" w:rsidR="00E16970" w:rsidRDefault="00D44846">
            <w:pPr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 xml:space="preserve">Grade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41" w:type="dxa"/>
            <w:noWrap/>
            <w:vAlign w:val="center"/>
          </w:tcPr>
          <w:p w14:paraId="1AF4AF03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41 (28.28)</w:t>
            </w:r>
          </w:p>
        </w:tc>
        <w:tc>
          <w:tcPr>
            <w:tcW w:w="1441" w:type="dxa"/>
            <w:noWrap/>
            <w:vAlign w:val="center"/>
          </w:tcPr>
          <w:p w14:paraId="1AF4AF04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17 (25.00)</w:t>
            </w:r>
          </w:p>
        </w:tc>
        <w:tc>
          <w:tcPr>
            <w:tcW w:w="1441" w:type="dxa"/>
            <w:noWrap/>
            <w:vAlign w:val="center"/>
          </w:tcPr>
          <w:p w14:paraId="1AF4AF05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23 (29.49)</w:t>
            </w:r>
          </w:p>
        </w:tc>
        <w:tc>
          <w:tcPr>
            <w:tcW w:w="1452" w:type="dxa"/>
            <w:noWrap/>
            <w:vAlign w:val="center"/>
          </w:tcPr>
          <w:p w14:paraId="1AF4AF06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5 (33.33)</w:t>
            </w:r>
          </w:p>
        </w:tc>
      </w:tr>
      <w:tr w:rsidR="00E16970" w14:paraId="1AF4AF0E" w14:textId="77777777">
        <w:trPr>
          <w:jc w:val="center"/>
        </w:trPr>
        <w:tc>
          <w:tcPr>
            <w:tcW w:w="687" w:type="dxa"/>
            <w:noWrap/>
            <w:vAlign w:val="center"/>
          </w:tcPr>
          <w:p w14:paraId="1AF4AF08" w14:textId="77777777" w:rsidR="00E16970" w:rsidRDefault="00E16970">
            <w:pPr>
              <w:snapToGrid w:val="0"/>
              <w:jc w:val="left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60" w:type="dxa"/>
            <w:noWrap/>
            <w:vAlign w:val="center"/>
          </w:tcPr>
          <w:p w14:paraId="1AF4AF09" w14:textId="77777777" w:rsidR="00E16970" w:rsidRDefault="00D44846">
            <w:pPr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 xml:space="preserve">Grade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41" w:type="dxa"/>
            <w:noWrap/>
            <w:vAlign w:val="center"/>
          </w:tcPr>
          <w:p w14:paraId="1AF4AF0A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22 (15.17)</w:t>
            </w:r>
          </w:p>
        </w:tc>
        <w:tc>
          <w:tcPr>
            <w:tcW w:w="1441" w:type="dxa"/>
            <w:noWrap/>
            <w:vAlign w:val="center"/>
          </w:tcPr>
          <w:p w14:paraId="1AF4AF0B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3 (4.41)</w:t>
            </w:r>
          </w:p>
        </w:tc>
        <w:tc>
          <w:tcPr>
            <w:tcW w:w="1441" w:type="dxa"/>
            <w:noWrap/>
            <w:vAlign w:val="center"/>
          </w:tcPr>
          <w:p w14:paraId="1AF4AF0C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15 (19.23)</w:t>
            </w:r>
          </w:p>
        </w:tc>
        <w:tc>
          <w:tcPr>
            <w:tcW w:w="1452" w:type="dxa"/>
            <w:noWrap/>
            <w:vAlign w:val="center"/>
          </w:tcPr>
          <w:p w14:paraId="1AF4AF0D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10 (66.67)</w:t>
            </w:r>
          </w:p>
        </w:tc>
      </w:tr>
      <w:tr w:rsidR="00E16970" w14:paraId="1AF4AF14" w14:textId="77777777">
        <w:trPr>
          <w:jc w:val="center"/>
        </w:trPr>
        <w:tc>
          <w:tcPr>
            <w:tcW w:w="2747" w:type="dxa"/>
            <w:gridSpan w:val="2"/>
            <w:noWrap/>
            <w:vAlign w:val="center"/>
          </w:tcPr>
          <w:p w14:paraId="1AF4AF0F" w14:textId="77777777" w:rsidR="00E16970" w:rsidRDefault="00D44846">
            <w:pPr>
              <w:snapToGrid w:val="0"/>
              <w:jc w:val="left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Anxiety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441" w:type="dxa"/>
            <w:noWrap/>
            <w:vAlign w:val="center"/>
          </w:tcPr>
          <w:p w14:paraId="1AF4AF10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9.62 (1.70)</w:t>
            </w:r>
          </w:p>
        </w:tc>
        <w:tc>
          <w:tcPr>
            <w:tcW w:w="1441" w:type="dxa"/>
            <w:noWrap/>
            <w:vAlign w:val="center"/>
          </w:tcPr>
          <w:p w14:paraId="1AF4AF11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3.21 (2.47)</w:t>
            </w:r>
          </w:p>
        </w:tc>
        <w:tc>
          <w:tcPr>
            <w:tcW w:w="1441" w:type="dxa"/>
            <w:noWrap/>
            <w:vAlign w:val="center"/>
          </w:tcPr>
          <w:p w14:paraId="1AF4AF12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7.47 (1.62)</w:t>
            </w:r>
          </w:p>
        </w:tc>
        <w:tc>
          <w:tcPr>
            <w:tcW w:w="1452" w:type="dxa"/>
            <w:noWrap/>
            <w:vAlign w:val="center"/>
          </w:tcPr>
          <w:p w14:paraId="1AF4AF13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8.87 (3.94)</w:t>
            </w:r>
          </w:p>
        </w:tc>
      </w:tr>
      <w:tr w:rsidR="00E16970" w14:paraId="1AF4AF1A" w14:textId="77777777">
        <w:trPr>
          <w:jc w:val="center"/>
        </w:trPr>
        <w:tc>
          <w:tcPr>
            <w:tcW w:w="2747" w:type="dxa"/>
            <w:gridSpan w:val="2"/>
            <w:noWrap/>
            <w:vAlign w:val="center"/>
          </w:tcPr>
          <w:p w14:paraId="1AF4AF15" w14:textId="77777777" w:rsidR="00E16970" w:rsidRDefault="00D44846">
            <w:pPr>
              <w:snapToGrid w:val="0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Depression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441" w:type="dxa"/>
            <w:noWrap/>
            <w:vAlign w:val="center"/>
          </w:tcPr>
          <w:p w14:paraId="1AF4AF16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7.50 (1.85)</w:t>
            </w:r>
          </w:p>
        </w:tc>
        <w:tc>
          <w:tcPr>
            <w:tcW w:w="1441" w:type="dxa"/>
            <w:noWrap/>
            <w:vAlign w:val="center"/>
          </w:tcPr>
          <w:p w14:paraId="1AF4AF17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2.18 (1.66)</w:t>
            </w:r>
          </w:p>
        </w:tc>
        <w:tc>
          <w:tcPr>
            <w:tcW w:w="1441" w:type="dxa"/>
            <w:noWrap/>
            <w:vAlign w:val="center"/>
          </w:tcPr>
          <w:p w14:paraId="1AF4AF18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5.08 (1.22)</w:t>
            </w:r>
          </w:p>
        </w:tc>
        <w:tc>
          <w:tcPr>
            <w:tcW w:w="1452" w:type="dxa"/>
            <w:noWrap/>
            <w:vAlign w:val="center"/>
          </w:tcPr>
          <w:p w14:paraId="1AF4AF19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5.73 (2.37)</w:t>
            </w:r>
          </w:p>
        </w:tc>
      </w:tr>
      <w:tr w:rsidR="00E16970" w14:paraId="1AF4AF20" w14:textId="77777777">
        <w:trPr>
          <w:jc w:val="center"/>
        </w:trPr>
        <w:tc>
          <w:tcPr>
            <w:tcW w:w="2747" w:type="dxa"/>
            <w:gridSpan w:val="2"/>
            <w:noWrap/>
            <w:vAlign w:val="center"/>
          </w:tcPr>
          <w:p w14:paraId="1AF4AF1B" w14:textId="77777777" w:rsidR="00E16970" w:rsidRDefault="00D44846">
            <w:pPr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Psychological burden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441" w:type="dxa"/>
            <w:noWrap/>
            <w:vAlign w:val="center"/>
          </w:tcPr>
          <w:p w14:paraId="1AF4AF1C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0.66 (0.44)</w:t>
            </w:r>
          </w:p>
        </w:tc>
        <w:tc>
          <w:tcPr>
            <w:tcW w:w="1441" w:type="dxa"/>
            <w:noWrap/>
            <w:vAlign w:val="center"/>
          </w:tcPr>
          <w:p w14:paraId="1AF4AF1D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-1.32 (0.55)</w:t>
            </w:r>
          </w:p>
        </w:tc>
        <w:tc>
          <w:tcPr>
            <w:tcW w:w="1441" w:type="dxa"/>
            <w:noWrap/>
            <w:vAlign w:val="center"/>
          </w:tcPr>
          <w:p w14:paraId="1AF4AF1E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-0.12 (0.06)</w:t>
            </w:r>
          </w:p>
        </w:tc>
        <w:tc>
          <w:tcPr>
            <w:tcW w:w="1452" w:type="dxa"/>
            <w:noWrap/>
            <w:vAlign w:val="center"/>
          </w:tcPr>
          <w:p w14:paraId="1AF4AF1F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0.22 (0.99)</w:t>
            </w:r>
          </w:p>
        </w:tc>
      </w:tr>
      <w:tr w:rsidR="00E16970" w14:paraId="1AF4AF26" w14:textId="77777777">
        <w:trPr>
          <w:jc w:val="center"/>
        </w:trPr>
        <w:tc>
          <w:tcPr>
            <w:tcW w:w="274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AF4AF21" w14:textId="77777777" w:rsidR="00E16970" w:rsidRDefault="00D44846">
            <w:pPr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Symptom burden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noWrap/>
            <w:vAlign w:val="center"/>
          </w:tcPr>
          <w:p w14:paraId="1AF4AF22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-0.04 (0.53)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noWrap/>
            <w:vAlign w:val="center"/>
          </w:tcPr>
          <w:p w14:paraId="1AF4AF23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-0.29 (0.37)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noWrap/>
            <w:vAlign w:val="center"/>
          </w:tcPr>
          <w:p w14:paraId="1AF4AF24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0.19 (0.60)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vAlign w:val="center"/>
          </w:tcPr>
          <w:p w14:paraId="1AF4AF25" w14:textId="77777777" w:rsidR="00E16970" w:rsidRDefault="00D44846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  <w:t>0.67 (0.05)</w:t>
            </w:r>
          </w:p>
        </w:tc>
      </w:tr>
      <w:tr w:rsidR="00E16970" w14:paraId="1AF4AF28" w14:textId="77777777">
        <w:trPr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AF4AF27" w14:textId="77777777" w:rsidR="00E16970" w:rsidRDefault="00D44846">
            <w:pPr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1F1F1F"/>
                <w:kern w:val="0"/>
                <w:sz w:val="24"/>
                <w:lang w:bidi="ar"/>
              </w:rPr>
              <w:t>Note.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mMRC</w:t>
            </w:r>
            <w:r>
              <w:rPr>
                <w:rFonts w:ascii="Times New Roman" w:eastAsia="SimSun" w:hAnsi="Times New Roman" w:cs="Times New Roman"/>
                <w:color w:val="1F1F1F"/>
                <w:kern w:val="0"/>
                <w:sz w:val="24"/>
                <w:lang w:bidi="ar"/>
              </w:rPr>
              <w:t xml:space="preserve"> =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Modified Medical Research Council Dyspnea Scale; SD</w:t>
            </w:r>
            <w:r>
              <w:rPr>
                <w:rFonts w:ascii="Times New Roman" w:eastAsia="SimSun" w:hAnsi="Times New Roman" w:cs="Times New Roman"/>
                <w:color w:val="1F1F1F"/>
                <w:kern w:val="0"/>
                <w:sz w:val="24"/>
                <w:lang w:bidi="ar"/>
              </w:rPr>
              <w:t xml:space="preserve"> =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standard deviation.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Psychological burden and symptom burden were calculated as z-scores of standardized variables.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Class 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= psychological-dominant mismatch phenotype characterized by disproportionately high psychological burden relative to symptom burden;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Class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2 = low psychological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–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symptom burden phenotype;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Class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3 = moderate psychological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–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symptom burden phenotype; and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Class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4 = high psychological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–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symptom burden phenotype.</w:t>
            </w:r>
          </w:p>
        </w:tc>
      </w:tr>
    </w:tbl>
    <w:p w14:paraId="1AF4AF29" w14:textId="77777777" w:rsidR="00E16970" w:rsidRDefault="00E16970">
      <w:pPr>
        <w:rPr>
          <w:rFonts w:ascii="Times New Roman" w:hAnsi="Times New Roman" w:cs="Times New Roman"/>
        </w:rPr>
      </w:pPr>
    </w:p>
    <w:p w14:paraId="1AF4AF2A" w14:textId="77777777" w:rsidR="00E16970" w:rsidRDefault="00D44846">
      <w:r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4"/>
        <w:gridCol w:w="3521"/>
        <w:gridCol w:w="1349"/>
        <w:gridCol w:w="1349"/>
        <w:gridCol w:w="1349"/>
        <w:gridCol w:w="1350"/>
      </w:tblGrid>
      <w:tr w:rsidR="00E16970" w14:paraId="1AF4AF2C" w14:textId="77777777">
        <w:trPr>
          <w:tblHeader/>
          <w:jc w:val="center"/>
        </w:trPr>
        <w:tc>
          <w:tcPr>
            <w:tcW w:w="9242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1AF4AF2B" w14:textId="71EE2DBB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</w:pPr>
            <w:r w:rsidRPr="00D44846"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</w:rPr>
              <w:lastRenderedPageBreak/>
              <w:t>Supplementary</w:t>
            </w:r>
            <w:r w:rsidRPr="00BE25E7">
              <w:rPr>
                <w:rFonts w:ascii="Times New Roman" w:eastAsia="Georgia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Table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S2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Descriptive Statistics of Outcome Measures by Psychological–Symptom Mismatch Phenotype</w:t>
            </w:r>
          </w:p>
        </w:tc>
      </w:tr>
      <w:tr w:rsidR="00E16970" w14:paraId="1AF4AF36" w14:textId="77777777">
        <w:trPr>
          <w:jc w:val="center"/>
        </w:trPr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F4AF2D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Variable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F4AF2E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Class 1</w:t>
            </w:r>
          </w:p>
          <w:p w14:paraId="1AF4AF2F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=145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F4AF30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Class 2</w:t>
            </w:r>
          </w:p>
          <w:p w14:paraId="1AF4AF31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=68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F4AF32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Class 3</w:t>
            </w:r>
          </w:p>
          <w:p w14:paraId="1AF4AF33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=78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F4AF34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Class 4</w:t>
            </w:r>
          </w:p>
          <w:p w14:paraId="1AF4AF35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=15</w:t>
            </w:r>
          </w:p>
        </w:tc>
      </w:tr>
      <w:tr w:rsidR="00E16970" w14:paraId="1AF4AF3C" w14:textId="77777777">
        <w:trPr>
          <w:jc w:val="center"/>
        </w:trPr>
        <w:tc>
          <w:tcPr>
            <w:tcW w:w="3845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AF4AF37" w14:textId="77777777" w:rsidR="00E16970" w:rsidRDefault="00D44846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Quality of life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349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AF4AF38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11.33 (4.70)</w:t>
            </w:r>
          </w:p>
        </w:tc>
        <w:tc>
          <w:tcPr>
            <w:tcW w:w="1349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AF4AF39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7.85 (2.97)</w:t>
            </w:r>
          </w:p>
        </w:tc>
        <w:tc>
          <w:tcPr>
            <w:tcW w:w="1349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AF4AF3A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10.63 (3.78)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AF4AF3B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10.20 (3.97)</w:t>
            </w:r>
          </w:p>
        </w:tc>
      </w:tr>
      <w:tr w:rsidR="00E16970" w14:paraId="1AF4AF42" w14:textId="77777777">
        <w:trPr>
          <w:jc w:val="center"/>
        </w:trPr>
        <w:tc>
          <w:tcPr>
            <w:tcW w:w="3845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AF4AF3D" w14:textId="77777777" w:rsidR="00E16970" w:rsidRDefault="00D44846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Annual number of hospitalizations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349" w:type="dxa"/>
            <w:tcBorders>
              <w:top w:val="nil"/>
              <w:bottom w:val="nil"/>
            </w:tcBorders>
            <w:noWrap/>
            <w:vAlign w:val="center"/>
          </w:tcPr>
          <w:p w14:paraId="1AF4AF3E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1.30 (1.42)</w:t>
            </w:r>
          </w:p>
        </w:tc>
        <w:tc>
          <w:tcPr>
            <w:tcW w:w="1349" w:type="dxa"/>
            <w:tcBorders>
              <w:top w:val="nil"/>
              <w:bottom w:val="nil"/>
            </w:tcBorders>
            <w:noWrap/>
            <w:vAlign w:val="center"/>
          </w:tcPr>
          <w:p w14:paraId="1AF4AF3F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1.25 (0.92)</w:t>
            </w:r>
          </w:p>
        </w:tc>
        <w:tc>
          <w:tcPr>
            <w:tcW w:w="1349" w:type="dxa"/>
            <w:tcBorders>
              <w:top w:val="nil"/>
              <w:bottom w:val="nil"/>
            </w:tcBorders>
            <w:noWrap/>
            <w:vAlign w:val="center"/>
          </w:tcPr>
          <w:p w14:paraId="1AF4AF40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0.87 (0.54)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noWrap/>
            <w:vAlign w:val="center"/>
          </w:tcPr>
          <w:p w14:paraId="1AF4AF41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1.20 (1.01)</w:t>
            </w:r>
          </w:p>
        </w:tc>
      </w:tr>
      <w:tr w:rsidR="00E16970" w14:paraId="1AF4AF48" w14:textId="77777777">
        <w:trPr>
          <w:jc w:val="center"/>
        </w:trPr>
        <w:tc>
          <w:tcPr>
            <w:tcW w:w="3845" w:type="dxa"/>
            <w:gridSpan w:val="2"/>
            <w:tcBorders>
              <w:top w:val="nil"/>
            </w:tcBorders>
            <w:noWrap/>
            <w:vAlign w:val="center"/>
          </w:tcPr>
          <w:p w14:paraId="1AF4AF43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Health Locus of Control</w:t>
            </w:r>
          </w:p>
        </w:tc>
        <w:tc>
          <w:tcPr>
            <w:tcW w:w="1349" w:type="dxa"/>
            <w:tcBorders>
              <w:top w:val="nil"/>
            </w:tcBorders>
            <w:noWrap/>
            <w:vAlign w:val="center"/>
          </w:tcPr>
          <w:p w14:paraId="1AF4AF44" w14:textId="77777777" w:rsidR="00E16970" w:rsidRDefault="00E16970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349" w:type="dxa"/>
            <w:tcBorders>
              <w:top w:val="nil"/>
            </w:tcBorders>
            <w:noWrap/>
            <w:vAlign w:val="center"/>
          </w:tcPr>
          <w:p w14:paraId="1AF4AF45" w14:textId="77777777" w:rsidR="00E16970" w:rsidRDefault="00E16970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349" w:type="dxa"/>
            <w:tcBorders>
              <w:top w:val="nil"/>
            </w:tcBorders>
            <w:noWrap/>
            <w:vAlign w:val="center"/>
          </w:tcPr>
          <w:p w14:paraId="1AF4AF46" w14:textId="77777777" w:rsidR="00E16970" w:rsidRDefault="00E16970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tcBorders>
              <w:top w:val="nil"/>
            </w:tcBorders>
            <w:noWrap/>
            <w:vAlign w:val="center"/>
          </w:tcPr>
          <w:p w14:paraId="1AF4AF47" w14:textId="77777777" w:rsidR="00E16970" w:rsidRDefault="00E16970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E16970" w14:paraId="1AF4AF4F" w14:textId="77777777">
        <w:trPr>
          <w:jc w:val="center"/>
        </w:trPr>
        <w:tc>
          <w:tcPr>
            <w:tcW w:w="324" w:type="dxa"/>
            <w:noWrap/>
            <w:vAlign w:val="center"/>
          </w:tcPr>
          <w:p w14:paraId="1AF4AF49" w14:textId="77777777" w:rsidR="00E16970" w:rsidRDefault="00E16970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21" w:type="dxa"/>
            <w:noWrap/>
            <w:vAlign w:val="center"/>
          </w:tcPr>
          <w:p w14:paraId="1AF4AF4A" w14:textId="77777777" w:rsidR="00E16970" w:rsidRDefault="00D44846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Internal control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 xml:space="preserve">, mean (SD) </w:t>
            </w:r>
          </w:p>
        </w:tc>
        <w:tc>
          <w:tcPr>
            <w:tcW w:w="1349" w:type="dxa"/>
            <w:noWrap/>
            <w:vAlign w:val="center"/>
          </w:tcPr>
          <w:p w14:paraId="1AF4AF4B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18.90 (6.96)</w:t>
            </w:r>
          </w:p>
        </w:tc>
        <w:tc>
          <w:tcPr>
            <w:tcW w:w="1349" w:type="dxa"/>
            <w:noWrap/>
            <w:vAlign w:val="center"/>
          </w:tcPr>
          <w:p w14:paraId="1AF4AF4C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21.87 (7.39)</w:t>
            </w:r>
          </w:p>
        </w:tc>
        <w:tc>
          <w:tcPr>
            <w:tcW w:w="1349" w:type="dxa"/>
            <w:noWrap/>
            <w:vAlign w:val="center"/>
          </w:tcPr>
          <w:p w14:paraId="1AF4AF4D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12.58 (3.58)</w:t>
            </w:r>
          </w:p>
        </w:tc>
        <w:tc>
          <w:tcPr>
            <w:tcW w:w="1350" w:type="dxa"/>
            <w:noWrap/>
            <w:vAlign w:val="center"/>
          </w:tcPr>
          <w:p w14:paraId="1AF4AF4E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17.27 (6.46)</w:t>
            </w:r>
          </w:p>
        </w:tc>
      </w:tr>
      <w:tr w:rsidR="00E16970" w14:paraId="1AF4AF56" w14:textId="77777777">
        <w:trPr>
          <w:jc w:val="center"/>
        </w:trPr>
        <w:tc>
          <w:tcPr>
            <w:tcW w:w="324" w:type="dxa"/>
            <w:noWrap/>
            <w:vAlign w:val="center"/>
          </w:tcPr>
          <w:p w14:paraId="1AF4AF50" w14:textId="77777777" w:rsidR="00E16970" w:rsidRDefault="00E16970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21" w:type="dxa"/>
            <w:noWrap/>
            <w:vAlign w:val="center"/>
          </w:tcPr>
          <w:p w14:paraId="1AF4AF51" w14:textId="77777777" w:rsidR="00E16970" w:rsidRDefault="00D44846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Chance control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349" w:type="dxa"/>
            <w:noWrap/>
            <w:vAlign w:val="center"/>
          </w:tcPr>
          <w:p w14:paraId="1AF4AF52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19.43 (6.28)</w:t>
            </w:r>
          </w:p>
        </w:tc>
        <w:tc>
          <w:tcPr>
            <w:tcW w:w="1349" w:type="dxa"/>
            <w:noWrap/>
            <w:vAlign w:val="center"/>
          </w:tcPr>
          <w:p w14:paraId="1AF4AF53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19.97 (3.69)</w:t>
            </w:r>
          </w:p>
        </w:tc>
        <w:tc>
          <w:tcPr>
            <w:tcW w:w="1349" w:type="dxa"/>
            <w:noWrap/>
            <w:vAlign w:val="center"/>
          </w:tcPr>
          <w:p w14:paraId="1AF4AF54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11.54 (2.45)</w:t>
            </w:r>
          </w:p>
        </w:tc>
        <w:tc>
          <w:tcPr>
            <w:tcW w:w="1350" w:type="dxa"/>
            <w:noWrap/>
            <w:vAlign w:val="center"/>
          </w:tcPr>
          <w:p w14:paraId="1AF4AF55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23.87 (4.69)</w:t>
            </w:r>
          </w:p>
        </w:tc>
      </w:tr>
      <w:tr w:rsidR="00E16970" w14:paraId="1AF4AF5D" w14:textId="77777777">
        <w:trPr>
          <w:jc w:val="center"/>
        </w:trPr>
        <w:tc>
          <w:tcPr>
            <w:tcW w:w="324" w:type="dxa"/>
            <w:noWrap/>
            <w:vAlign w:val="center"/>
          </w:tcPr>
          <w:p w14:paraId="1AF4AF57" w14:textId="77777777" w:rsidR="00E16970" w:rsidRDefault="00E16970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21" w:type="dxa"/>
            <w:noWrap/>
            <w:vAlign w:val="center"/>
          </w:tcPr>
          <w:p w14:paraId="1AF4AF58" w14:textId="77777777" w:rsidR="00E16970" w:rsidRDefault="00D44846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External control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349" w:type="dxa"/>
            <w:noWrap/>
            <w:vAlign w:val="center"/>
          </w:tcPr>
          <w:p w14:paraId="1AF4AF59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31.06 (3.92)</w:t>
            </w:r>
          </w:p>
        </w:tc>
        <w:tc>
          <w:tcPr>
            <w:tcW w:w="1349" w:type="dxa"/>
            <w:noWrap/>
            <w:vAlign w:val="center"/>
          </w:tcPr>
          <w:p w14:paraId="1AF4AF5A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28.10 (5.22)</w:t>
            </w:r>
          </w:p>
        </w:tc>
        <w:tc>
          <w:tcPr>
            <w:tcW w:w="1349" w:type="dxa"/>
            <w:noWrap/>
            <w:vAlign w:val="center"/>
          </w:tcPr>
          <w:p w14:paraId="1AF4AF5B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28.28 (2.55)</w:t>
            </w:r>
          </w:p>
        </w:tc>
        <w:tc>
          <w:tcPr>
            <w:tcW w:w="1350" w:type="dxa"/>
            <w:noWrap/>
            <w:vAlign w:val="center"/>
          </w:tcPr>
          <w:p w14:paraId="1AF4AF5C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30.27 (5.38)</w:t>
            </w:r>
          </w:p>
        </w:tc>
      </w:tr>
      <w:tr w:rsidR="00E16970" w14:paraId="1AF4AF63" w14:textId="77777777">
        <w:trPr>
          <w:jc w:val="center"/>
        </w:trPr>
        <w:tc>
          <w:tcPr>
            <w:tcW w:w="3845" w:type="dxa"/>
            <w:gridSpan w:val="2"/>
            <w:noWrap/>
            <w:vAlign w:val="center"/>
          </w:tcPr>
          <w:p w14:paraId="1AF4AF5E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Coping Style</w:t>
            </w:r>
          </w:p>
        </w:tc>
        <w:tc>
          <w:tcPr>
            <w:tcW w:w="1349" w:type="dxa"/>
            <w:noWrap/>
            <w:vAlign w:val="center"/>
          </w:tcPr>
          <w:p w14:paraId="1AF4AF5F" w14:textId="77777777" w:rsidR="00E16970" w:rsidRDefault="00E16970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349" w:type="dxa"/>
            <w:noWrap/>
            <w:vAlign w:val="center"/>
          </w:tcPr>
          <w:p w14:paraId="1AF4AF60" w14:textId="77777777" w:rsidR="00E16970" w:rsidRDefault="00E16970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349" w:type="dxa"/>
            <w:noWrap/>
            <w:vAlign w:val="center"/>
          </w:tcPr>
          <w:p w14:paraId="1AF4AF61" w14:textId="77777777" w:rsidR="00E16970" w:rsidRDefault="00E16970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/>
            <w:vAlign w:val="center"/>
          </w:tcPr>
          <w:p w14:paraId="1AF4AF62" w14:textId="77777777" w:rsidR="00E16970" w:rsidRDefault="00E16970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E16970" w14:paraId="1AF4AF6A" w14:textId="77777777">
        <w:trPr>
          <w:jc w:val="center"/>
        </w:trPr>
        <w:tc>
          <w:tcPr>
            <w:tcW w:w="324" w:type="dxa"/>
            <w:noWrap/>
            <w:vAlign w:val="center"/>
          </w:tcPr>
          <w:p w14:paraId="1AF4AF64" w14:textId="77777777" w:rsidR="00E16970" w:rsidRDefault="00E16970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21" w:type="dxa"/>
            <w:noWrap/>
            <w:vAlign w:val="center"/>
          </w:tcPr>
          <w:p w14:paraId="1AF4AF65" w14:textId="77777777" w:rsidR="00E16970" w:rsidRDefault="00D44846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Confrontation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349" w:type="dxa"/>
            <w:noWrap/>
            <w:vAlign w:val="center"/>
          </w:tcPr>
          <w:p w14:paraId="1AF4AF66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2.45 (0.34)</w:t>
            </w:r>
          </w:p>
        </w:tc>
        <w:tc>
          <w:tcPr>
            <w:tcW w:w="1349" w:type="dxa"/>
            <w:noWrap/>
            <w:vAlign w:val="center"/>
          </w:tcPr>
          <w:p w14:paraId="1AF4AF67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2.46 (0.41)</w:t>
            </w:r>
          </w:p>
        </w:tc>
        <w:tc>
          <w:tcPr>
            <w:tcW w:w="1349" w:type="dxa"/>
            <w:noWrap/>
            <w:vAlign w:val="center"/>
          </w:tcPr>
          <w:p w14:paraId="1AF4AF68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2.34 (0.40)</w:t>
            </w:r>
          </w:p>
        </w:tc>
        <w:tc>
          <w:tcPr>
            <w:tcW w:w="1350" w:type="dxa"/>
            <w:noWrap/>
            <w:vAlign w:val="center"/>
          </w:tcPr>
          <w:p w14:paraId="1AF4AF69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2.44 (0.34)</w:t>
            </w:r>
          </w:p>
        </w:tc>
      </w:tr>
      <w:tr w:rsidR="00E16970" w14:paraId="1AF4AF71" w14:textId="77777777">
        <w:trPr>
          <w:jc w:val="center"/>
        </w:trPr>
        <w:tc>
          <w:tcPr>
            <w:tcW w:w="324" w:type="dxa"/>
            <w:noWrap/>
            <w:vAlign w:val="center"/>
          </w:tcPr>
          <w:p w14:paraId="1AF4AF6B" w14:textId="77777777" w:rsidR="00E16970" w:rsidRDefault="00E16970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21" w:type="dxa"/>
            <w:noWrap/>
            <w:vAlign w:val="center"/>
          </w:tcPr>
          <w:p w14:paraId="1AF4AF6C" w14:textId="77777777" w:rsidR="00E16970" w:rsidRDefault="00D44846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Avoidance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349" w:type="dxa"/>
            <w:noWrap/>
            <w:vAlign w:val="center"/>
          </w:tcPr>
          <w:p w14:paraId="1AF4AF6D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2.78 (0.61)</w:t>
            </w:r>
          </w:p>
        </w:tc>
        <w:tc>
          <w:tcPr>
            <w:tcW w:w="1349" w:type="dxa"/>
            <w:noWrap/>
            <w:vAlign w:val="center"/>
          </w:tcPr>
          <w:p w14:paraId="1AF4AF6E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2.81 (0.58)</w:t>
            </w:r>
          </w:p>
        </w:tc>
        <w:tc>
          <w:tcPr>
            <w:tcW w:w="1349" w:type="dxa"/>
            <w:noWrap/>
            <w:vAlign w:val="center"/>
          </w:tcPr>
          <w:p w14:paraId="1AF4AF6F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2.71 (0.67)</w:t>
            </w:r>
          </w:p>
        </w:tc>
        <w:tc>
          <w:tcPr>
            <w:tcW w:w="1350" w:type="dxa"/>
            <w:noWrap/>
            <w:vAlign w:val="center"/>
          </w:tcPr>
          <w:p w14:paraId="1AF4AF70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2.74 (0.62)</w:t>
            </w:r>
          </w:p>
        </w:tc>
      </w:tr>
      <w:tr w:rsidR="00E16970" w14:paraId="1AF4AF78" w14:textId="77777777">
        <w:trPr>
          <w:jc w:val="center"/>
        </w:trPr>
        <w:tc>
          <w:tcPr>
            <w:tcW w:w="324" w:type="dxa"/>
            <w:noWrap/>
            <w:vAlign w:val="center"/>
          </w:tcPr>
          <w:p w14:paraId="1AF4AF72" w14:textId="77777777" w:rsidR="00E16970" w:rsidRDefault="00E16970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21" w:type="dxa"/>
            <w:noWrap/>
            <w:vAlign w:val="center"/>
          </w:tcPr>
          <w:p w14:paraId="1AF4AF73" w14:textId="77777777" w:rsidR="00E16970" w:rsidRDefault="00D44846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Resignation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349" w:type="dxa"/>
            <w:noWrap/>
            <w:vAlign w:val="center"/>
          </w:tcPr>
          <w:p w14:paraId="1AF4AF74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2.42 (0.55)</w:t>
            </w:r>
          </w:p>
        </w:tc>
        <w:tc>
          <w:tcPr>
            <w:tcW w:w="1349" w:type="dxa"/>
            <w:noWrap/>
            <w:vAlign w:val="center"/>
          </w:tcPr>
          <w:p w14:paraId="1AF4AF75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2.35 (0.49)</w:t>
            </w:r>
          </w:p>
        </w:tc>
        <w:tc>
          <w:tcPr>
            <w:tcW w:w="1349" w:type="dxa"/>
            <w:noWrap/>
            <w:vAlign w:val="center"/>
          </w:tcPr>
          <w:p w14:paraId="1AF4AF76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2.38 (0.48)</w:t>
            </w:r>
          </w:p>
        </w:tc>
        <w:tc>
          <w:tcPr>
            <w:tcW w:w="1350" w:type="dxa"/>
            <w:noWrap/>
            <w:vAlign w:val="center"/>
          </w:tcPr>
          <w:p w14:paraId="1AF4AF77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2.52 (0.45)</w:t>
            </w:r>
          </w:p>
        </w:tc>
      </w:tr>
      <w:tr w:rsidR="00E16970" w14:paraId="1AF4AF7E" w14:textId="77777777">
        <w:trPr>
          <w:jc w:val="center"/>
        </w:trPr>
        <w:tc>
          <w:tcPr>
            <w:tcW w:w="3845" w:type="dxa"/>
            <w:gridSpan w:val="2"/>
            <w:noWrap/>
            <w:vAlign w:val="center"/>
          </w:tcPr>
          <w:p w14:paraId="1AF4AF79" w14:textId="77777777" w:rsidR="00E16970" w:rsidRDefault="00D44846">
            <w:pPr>
              <w:snapToGrid w:val="0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Self-Management</w:t>
            </w:r>
          </w:p>
        </w:tc>
        <w:tc>
          <w:tcPr>
            <w:tcW w:w="1349" w:type="dxa"/>
            <w:noWrap/>
            <w:vAlign w:val="center"/>
          </w:tcPr>
          <w:p w14:paraId="1AF4AF7A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177.10 (18.13)</w:t>
            </w:r>
          </w:p>
        </w:tc>
        <w:tc>
          <w:tcPr>
            <w:tcW w:w="1349" w:type="dxa"/>
            <w:noWrap/>
            <w:vAlign w:val="center"/>
          </w:tcPr>
          <w:p w14:paraId="1AF4AF7B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173.66 (21.23)</w:t>
            </w:r>
          </w:p>
        </w:tc>
        <w:tc>
          <w:tcPr>
            <w:tcW w:w="1349" w:type="dxa"/>
            <w:noWrap/>
            <w:vAlign w:val="center"/>
          </w:tcPr>
          <w:p w14:paraId="1AF4AF7C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175.38 (19.36)</w:t>
            </w:r>
          </w:p>
        </w:tc>
        <w:tc>
          <w:tcPr>
            <w:tcW w:w="1350" w:type="dxa"/>
            <w:noWrap/>
            <w:vAlign w:val="center"/>
          </w:tcPr>
          <w:p w14:paraId="1AF4AF7D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182.60 (12.52)</w:t>
            </w:r>
          </w:p>
        </w:tc>
      </w:tr>
      <w:tr w:rsidR="00E16970" w14:paraId="1AF4AF85" w14:textId="77777777">
        <w:trPr>
          <w:jc w:val="center"/>
        </w:trPr>
        <w:tc>
          <w:tcPr>
            <w:tcW w:w="324" w:type="dxa"/>
            <w:noWrap/>
            <w:vAlign w:val="center"/>
          </w:tcPr>
          <w:p w14:paraId="1AF4AF7F" w14:textId="77777777" w:rsidR="00E16970" w:rsidRDefault="00E16970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21" w:type="dxa"/>
            <w:noWrap/>
            <w:vAlign w:val="center"/>
          </w:tcPr>
          <w:p w14:paraId="1AF4AF80" w14:textId="77777777" w:rsidR="00E16970" w:rsidRDefault="00D44846">
            <w:pPr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 management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349" w:type="dxa"/>
            <w:noWrap/>
            <w:vAlign w:val="center"/>
          </w:tcPr>
          <w:p w14:paraId="1AF4AF81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23.25 (7.28)</w:t>
            </w:r>
          </w:p>
        </w:tc>
        <w:tc>
          <w:tcPr>
            <w:tcW w:w="1349" w:type="dxa"/>
            <w:noWrap/>
            <w:vAlign w:val="center"/>
          </w:tcPr>
          <w:p w14:paraId="1AF4AF82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22.03 (6.54)</w:t>
            </w:r>
          </w:p>
        </w:tc>
        <w:tc>
          <w:tcPr>
            <w:tcW w:w="1349" w:type="dxa"/>
            <w:noWrap/>
            <w:vAlign w:val="center"/>
          </w:tcPr>
          <w:p w14:paraId="1AF4AF83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23.33 (6.77)</w:t>
            </w:r>
          </w:p>
        </w:tc>
        <w:tc>
          <w:tcPr>
            <w:tcW w:w="1350" w:type="dxa"/>
            <w:noWrap/>
            <w:vAlign w:val="center"/>
          </w:tcPr>
          <w:p w14:paraId="1AF4AF84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26.67 (8.08)</w:t>
            </w:r>
          </w:p>
        </w:tc>
      </w:tr>
      <w:tr w:rsidR="00E16970" w14:paraId="1AF4AF8C" w14:textId="77777777">
        <w:trPr>
          <w:jc w:val="center"/>
        </w:trPr>
        <w:tc>
          <w:tcPr>
            <w:tcW w:w="324" w:type="dxa"/>
            <w:noWrap/>
            <w:vAlign w:val="center"/>
          </w:tcPr>
          <w:p w14:paraId="1AF4AF86" w14:textId="77777777" w:rsidR="00E16970" w:rsidRDefault="00E16970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21" w:type="dxa"/>
            <w:noWrap/>
            <w:vAlign w:val="center"/>
          </w:tcPr>
          <w:p w14:paraId="1AF4AF87" w14:textId="77777777" w:rsidR="00E16970" w:rsidRDefault="00D44846">
            <w:pPr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Daily life management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349" w:type="dxa"/>
            <w:noWrap/>
            <w:vAlign w:val="center"/>
          </w:tcPr>
          <w:p w14:paraId="1AF4AF88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51.12 (11.94)</w:t>
            </w:r>
          </w:p>
        </w:tc>
        <w:tc>
          <w:tcPr>
            <w:tcW w:w="1349" w:type="dxa"/>
            <w:noWrap/>
            <w:vAlign w:val="center"/>
          </w:tcPr>
          <w:p w14:paraId="1AF4AF89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51.44 (12.00)</w:t>
            </w:r>
          </w:p>
        </w:tc>
        <w:tc>
          <w:tcPr>
            <w:tcW w:w="1349" w:type="dxa"/>
            <w:noWrap/>
            <w:vAlign w:val="center"/>
          </w:tcPr>
          <w:p w14:paraId="1AF4AF8A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51.45 (11.92)</w:t>
            </w:r>
          </w:p>
        </w:tc>
        <w:tc>
          <w:tcPr>
            <w:tcW w:w="1350" w:type="dxa"/>
            <w:noWrap/>
            <w:vAlign w:val="center"/>
          </w:tcPr>
          <w:p w14:paraId="1AF4AF8B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52.87 (12.50)</w:t>
            </w:r>
          </w:p>
        </w:tc>
      </w:tr>
      <w:tr w:rsidR="00E16970" w14:paraId="1AF4AF93" w14:textId="77777777">
        <w:trPr>
          <w:jc w:val="center"/>
        </w:trPr>
        <w:tc>
          <w:tcPr>
            <w:tcW w:w="324" w:type="dxa"/>
            <w:noWrap/>
            <w:vAlign w:val="center"/>
          </w:tcPr>
          <w:p w14:paraId="1AF4AF8D" w14:textId="77777777" w:rsidR="00E16970" w:rsidRDefault="00E16970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21" w:type="dxa"/>
            <w:noWrap/>
            <w:vAlign w:val="center"/>
          </w:tcPr>
          <w:p w14:paraId="1AF4AF8E" w14:textId="77777777" w:rsidR="00E16970" w:rsidRDefault="00D44846">
            <w:pPr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Emotional management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349" w:type="dxa"/>
            <w:noWrap/>
            <w:vAlign w:val="center"/>
          </w:tcPr>
          <w:p w14:paraId="1AF4AF8F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44.88 (9.26)</w:t>
            </w:r>
          </w:p>
        </w:tc>
        <w:tc>
          <w:tcPr>
            <w:tcW w:w="1349" w:type="dxa"/>
            <w:noWrap/>
            <w:vAlign w:val="center"/>
          </w:tcPr>
          <w:p w14:paraId="1AF4AF90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44.60 (9.23)</w:t>
            </w:r>
          </w:p>
        </w:tc>
        <w:tc>
          <w:tcPr>
            <w:tcW w:w="1349" w:type="dxa"/>
            <w:noWrap/>
            <w:vAlign w:val="center"/>
          </w:tcPr>
          <w:p w14:paraId="1AF4AF91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44.15 (8.54)</w:t>
            </w:r>
          </w:p>
        </w:tc>
        <w:tc>
          <w:tcPr>
            <w:tcW w:w="1350" w:type="dxa"/>
            <w:noWrap/>
            <w:vAlign w:val="center"/>
          </w:tcPr>
          <w:p w14:paraId="1AF4AF92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43.93 (8.47)</w:t>
            </w:r>
          </w:p>
        </w:tc>
      </w:tr>
      <w:tr w:rsidR="00E16970" w14:paraId="1AF4AF9A" w14:textId="77777777">
        <w:trPr>
          <w:jc w:val="center"/>
        </w:trPr>
        <w:tc>
          <w:tcPr>
            <w:tcW w:w="324" w:type="dxa"/>
            <w:noWrap/>
            <w:vAlign w:val="center"/>
          </w:tcPr>
          <w:p w14:paraId="1AF4AF94" w14:textId="77777777" w:rsidR="00E16970" w:rsidRDefault="00E16970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21" w:type="dxa"/>
            <w:noWrap/>
            <w:vAlign w:val="center"/>
          </w:tcPr>
          <w:p w14:paraId="1AF4AF95" w14:textId="77777777" w:rsidR="00E16970" w:rsidRDefault="00D44846">
            <w:pPr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Information management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349" w:type="dxa"/>
            <w:noWrap/>
            <w:vAlign w:val="center"/>
          </w:tcPr>
          <w:p w14:paraId="1AF4AF96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30.40 (5.95)</w:t>
            </w:r>
          </w:p>
        </w:tc>
        <w:tc>
          <w:tcPr>
            <w:tcW w:w="1349" w:type="dxa"/>
            <w:noWrap/>
            <w:vAlign w:val="center"/>
          </w:tcPr>
          <w:p w14:paraId="1AF4AF97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29.00 (6.13)</w:t>
            </w:r>
          </w:p>
        </w:tc>
        <w:tc>
          <w:tcPr>
            <w:tcW w:w="1349" w:type="dxa"/>
            <w:noWrap/>
            <w:vAlign w:val="center"/>
          </w:tcPr>
          <w:p w14:paraId="1AF4AF98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28.94 (5.78)</w:t>
            </w:r>
          </w:p>
        </w:tc>
        <w:tc>
          <w:tcPr>
            <w:tcW w:w="1350" w:type="dxa"/>
            <w:noWrap/>
            <w:vAlign w:val="center"/>
          </w:tcPr>
          <w:p w14:paraId="1AF4AF99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30.27 (6.54)</w:t>
            </w:r>
          </w:p>
        </w:tc>
      </w:tr>
      <w:tr w:rsidR="00E16970" w14:paraId="1AF4AFA1" w14:textId="77777777">
        <w:trPr>
          <w:jc w:val="center"/>
        </w:trPr>
        <w:tc>
          <w:tcPr>
            <w:tcW w:w="324" w:type="dxa"/>
            <w:tcBorders>
              <w:bottom w:val="single" w:sz="4" w:space="0" w:color="auto"/>
            </w:tcBorders>
            <w:noWrap/>
            <w:vAlign w:val="center"/>
          </w:tcPr>
          <w:p w14:paraId="1AF4AF9B" w14:textId="77777777" w:rsidR="00E16970" w:rsidRDefault="00E16970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noWrap/>
            <w:vAlign w:val="center"/>
          </w:tcPr>
          <w:p w14:paraId="1AF4AF9C" w14:textId="77777777" w:rsidR="00E16970" w:rsidRDefault="00D44846">
            <w:pPr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Self-efficacy</w:t>
            </w:r>
            <w:r>
              <w:rPr>
                <w:rFonts w:ascii="Times New Roman" w:eastAsia="SimSun" w:hAnsi="Times New Roman" w:cs="Times New Roman" w:hint="eastAsia"/>
                <w:sz w:val="24"/>
              </w:rPr>
              <w:t>, mean (SD)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noWrap/>
            <w:vAlign w:val="center"/>
          </w:tcPr>
          <w:p w14:paraId="1AF4AF9D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27.81 (8.52)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noWrap/>
            <w:vAlign w:val="center"/>
          </w:tcPr>
          <w:p w14:paraId="1AF4AF9E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26.59 (8.20)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noWrap/>
            <w:vAlign w:val="center"/>
          </w:tcPr>
          <w:p w14:paraId="1AF4AF9F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27.51 (8.58)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</w:tcPr>
          <w:p w14:paraId="1AF4AFA0" w14:textId="77777777" w:rsidR="00E16970" w:rsidRDefault="00D44846">
            <w:pPr>
              <w:widowControl/>
              <w:snapToGrid w:val="0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28.87 (9.39)</w:t>
            </w:r>
          </w:p>
        </w:tc>
      </w:tr>
      <w:tr w:rsidR="00E16970" w14:paraId="1AF4AFA3" w14:textId="77777777">
        <w:trPr>
          <w:jc w:val="center"/>
        </w:trPr>
        <w:tc>
          <w:tcPr>
            <w:tcW w:w="9242" w:type="dxa"/>
            <w:gridSpan w:val="6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AF4AFA2" w14:textId="77777777" w:rsidR="00E16970" w:rsidRDefault="00D44846">
            <w:pPr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1F1F1F"/>
                <w:kern w:val="0"/>
                <w:sz w:val="24"/>
                <w:lang w:bidi="ar"/>
              </w:rPr>
              <w:t>Note.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1F1F1F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SD</w:t>
            </w:r>
            <w:r>
              <w:rPr>
                <w:rFonts w:ascii="Times New Roman" w:eastAsia="SimSun" w:hAnsi="Times New Roman" w:cs="Times New Roman"/>
                <w:color w:val="1F1F1F"/>
                <w:kern w:val="0"/>
                <w:sz w:val="24"/>
                <w:lang w:bidi="ar"/>
              </w:rPr>
              <w:t xml:space="preserve"> =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standard deviation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.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Class 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= psychological-dominant mismatch phenotype characterized by disproportionately high psychological burden relative to symptom burden;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Class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2 = low psychological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–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symptom burden phenotype;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Class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3 = moderate psychological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–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symptom burden phenotype; and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Class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4 = high psychological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–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symptom burden phenotype.</w:t>
            </w:r>
          </w:p>
        </w:tc>
      </w:tr>
    </w:tbl>
    <w:p w14:paraId="1AF4AFA4" w14:textId="77777777" w:rsidR="00E16970" w:rsidRDefault="00E16970"/>
    <w:sectPr w:rsidR="00E16970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CE6F2" w14:textId="77777777" w:rsidR="00D44846" w:rsidRDefault="00D44846" w:rsidP="00D44846">
      <w:r>
        <w:separator/>
      </w:r>
    </w:p>
  </w:endnote>
  <w:endnote w:type="continuationSeparator" w:id="0">
    <w:p w14:paraId="46B82EB3" w14:textId="77777777" w:rsidR="00D44846" w:rsidRDefault="00D44846" w:rsidP="00D4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3584" w14:textId="4CE28834" w:rsidR="00D44846" w:rsidRDefault="00D448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901905" wp14:editId="7DBB09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9888665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3F482" w14:textId="3FF7E8E2" w:rsidR="00D44846" w:rsidRPr="00D44846" w:rsidRDefault="00D44846" w:rsidP="00D4484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4484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019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EF3F482" w14:textId="3FF7E8E2" w:rsidR="00D44846" w:rsidRPr="00D44846" w:rsidRDefault="00D44846" w:rsidP="00D4484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4484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0FCD" w14:textId="7AABDBC8" w:rsidR="00D44846" w:rsidRDefault="00D448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1B834A" wp14:editId="5D2455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4517315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C7A76" w14:textId="5442CBF2" w:rsidR="00D44846" w:rsidRPr="00D44846" w:rsidRDefault="00D44846" w:rsidP="00D4484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4484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B83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C8C7A76" w14:textId="5442CBF2" w:rsidR="00D44846" w:rsidRPr="00D44846" w:rsidRDefault="00D44846" w:rsidP="00D4484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4484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9EBC" w14:textId="45A0568C" w:rsidR="00D44846" w:rsidRDefault="00D448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250BBB" wp14:editId="477EF39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851733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24E3D" w14:textId="5B905A84" w:rsidR="00D44846" w:rsidRPr="00D44846" w:rsidRDefault="00D44846" w:rsidP="00D4484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4484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50B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7524E3D" w14:textId="5B905A84" w:rsidR="00D44846" w:rsidRPr="00D44846" w:rsidRDefault="00D44846" w:rsidP="00D4484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4484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7E53" w14:textId="77777777" w:rsidR="00D44846" w:rsidRDefault="00D44846" w:rsidP="00D44846">
      <w:r>
        <w:separator/>
      </w:r>
    </w:p>
  </w:footnote>
  <w:footnote w:type="continuationSeparator" w:id="0">
    <w:p w14:paraId="4030F0E2" w14:textId="77777777" w:rsidR="00D44846" w:rsidRDefault="00D44846" w:rsidP="00D44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B000E1"/>
    <w:rsid w:val="00436CAA"/>
    <w:rsid w:val="00D44846"/>
    <w:rsid w:val="00E16970"/>
    <w:rsid w:val="075C591A"/>
    <w:rsid w:val="0AEA679E"/>
    <w:rsid w:val="19E96C61"/>
    <w:rsid w:val="4AD0284C"/>
    <w:rsid w:val="61E02527"/>
    <w:rsid w:val="70643898"/>
    <w:rsid w:val="78B0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4AEC7"/>
  <w15:docId w15:val="{AA380D84-E7B2-48AC-8C42-153970D4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paragraph" w:styleId="Footer">
    <w:name w:val="footer"/>
    <w:basedOn w:val="Normal"/>
    <w:link w:val="FooterChar"/>
    <w:rsid w:val="00D448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44846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蔡盈盈</dc:creator>
  <cp:lastModifiedBy>Khanapur, Soumya</cp:lastModifiedBy>
  <cp:revision>2</cp:revision>
  <dcterms:created xsi:type="dcterms:W3CDTF">2025-12-26T07:00:00Z</dcterms:created>
  <dcterms:modified xsi:type="dcterms:W3CDTF">2026-04-23T06:00:00Z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0EDB16C271854D5ABA0F54DC86C9E748_11</vt:lpwstr>
  </property>
  <property fmtid="{D5CDD505-2E9C-101B-9397-08002B2CF9AE}" pid="4" name="KSOTemplateDocerSaveRecord">
    <vt:lpwstr>eyJoZGlkIjoiMDYyYTQwMDdmZjQ3NTg0ZmZjYjc2NzdiMTg5YWQ2MWUiLCJ1c2VySWQiOiI0MTEwMjIxNDMifQ==</vt:lpwstr>
  </property>
  <property fmtid="{D5CDD505-2E9C-101B-9397-08002B2CF9AE}" pid="5" name="ClassificationContentMarkingFooterShapeIds">
    <vt:lpwstr>4157dd6,29a829ff,502db6a7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2026-04-23T06:00:01Z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b414d2d3-52b8-492d-a86e-bd0521373967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