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1AE01" w14:textId="62582E08" w:rsidR="004C1193" w:rsidRPr="004C1193" w:rsidRDefault="004C1193" w:rsidP="004C1193">
      <w:pPr>
        <w:rPr>
          <w:rFonts w:ascii="Times New Roman" w:hAnsi="Times New Roman" w:cs="Times New Roman"/>
        </w:rPr>
      </w:pPr>
      <w:r w:rsidRPr="004C1193">
        <w:rPr>
          <w:rFonts w:ascii="Times New Roman" w:hAnsi="Times New Roman" w:cs="Times New Roman"/>
        </w:rPr>
        <w:t xml:space="preserve">Supplementary Table </w:t>
      </w:r>
      <w:r w:rsidR="007374F1">
        <w:rPr>
          <w:rFonts w:ascii="Times New Roman" w:hAnsi="Times New Roman" w:cs="Times New Roman"/>
        </w:rPr>
        <w:t>1</w:t>
      </w:r>
      <w:r w:rsidRPr="004C1193">
        <w:rPr>
          <w:rFonts w:ascii="Times New Roman" w:hAnsi="Times New Roman" w:cs="Times New Roman"/>
        </w:rPr>
        <w:t>. ICD-10-CM and ICD-10-PCS Codes Used in the Study</w:t>
      </w:r>
    </w:p>
    <w:p w14:paraId="7999344C" w14:textId="36994E1C" w:rsidR="004C1193" w:rsidRPr="004C1193" w:rsidRDefault="004C1193" w:rsidP="004C1193">
      <w:pPr>
        <w:rPr>
          <w:rFonts w:ascii="Times New Roman" w:hAnsi="Times New Roman" w:cs="Times New Roman"/>
        </w:rPr>
      </w:pPr>
      <w:r w:rsidRPr="004C1193">
        <w:rPr>
          <w:rFonts w:ascii="Times New Roman" w:hAnsi="Times New Roman" w:cs="Times New Roman"/>
        </w:rPr>
        <w:t>This table lists all diagnosis and procedure codes used to define dialysis-requiring acute kidney injury (AKI-D), exclusion of pre-existing end-stage kidney disease (ESKD), chronic kidney disease (CKD) for sensitivity analyses, and related renal replacement therapy procedures. Codes are based on ICD-10-CM (diagnoses) and ICD-10-PCS (procedures) as used in the 2022 HCUP National Inpatient Sample.</w:t>
      </w:r>
    </w:p>
    <w:p w14:paraId="05782F77" w14:textId="77777777" w:rsidR="004C1193" w:rsidRPr="004C1193" w:rsidRDefault="004C1193" w:rsidP="004C1193">
      <w:pPr>
        <w:rPr>
          <w:rFonts w:ascii="Times New Roman" w:hAnsi="Times New Roman" w:cs="Times New Roman"/>
          <w:b/>
          <w:bCs/>
        </w:rPr>
      </w:pPr>
      <w:r w:rsidRPr="004C1193">
        <w:rPr>
          <w:rFonts w:ascii="Times New Roman" w:hAnsi="Times New Roman" w:cs="Times New Roman"/>
          <w:b/>
          <w:bCs/>
        </w:rPr>
        <w:t>A. Acute Kidney Injury (AKI)</w:t>
      </w:r>
    </w:p>
    <w:p w14:paraId="6EC1926A" w14:textId="77777777" w:rsidR="004C1193" w:rsidRPr="004C1193" w:rsidRDefault="004C1193" w:rsidP="004C1193">
      <w:pPr>
        <w:rPr>
          <w:rFonts w:ascii="Times New Roman" w:hAnsi="Times New Roman" w:cs="Times New Roman"/>
        </w:rPr>
      </w:pPr>
      <w:r w:rsidRPr="004C1193">
        <w:rPr>
          <w:rFonts w:ascii="Times New Roman" w:hAnsi="Times New Roman" w:cs="Times New Roman"/>
          <w:b/>
          <w:bCs/>
        </w:rPr>
        <w:t>ICD-10-CM Diagnosis Codes</w:t>
      </w:r>
    </w:p>
    <w:p w14:paraId="131AD077" w14:textId="77777777" w:rsidR="004C1193" w:rsidRPr="004C1193" w:rsidRDefault="004C1193" w:rsidP="004C1193">
      <w:pPr>
        <w:numPr>
          <w:ilvl w:val="0"/>
          <w:numId w:val="1"/>
        </w:numPr>
        <w:rPr>
          <w:rFonts w:ascii="Times New Roman" w:hAnsi="Times New Roman" w:cs="Times New Roman"/>
        </w:rPr>
      </w:pPr>
      <w:r w:rsidRPr="004C1193">
        <w:rPr>
          <w:rFonts w:ascii="Times New Roman" w:hAnsi="Times New Roman" w:cs="Times New Roman"/>
        </w:rPr>
        <w:t>N17.0 – Acute kidney failure with tubular necrosis</w:t>
      </w:r>
    </w:p>
    <w:p w14:paraId="06BC24B3" w14:textId="77777777" w:rsidR="004C1193" w:rsidRPr="004C1193" w:rsidRDefault="004C1193" w:rsidP="004C1193">
      <w:pPr>
        <w:numPr>
          <w:ilvl w:val="0"/>
          <w:numId w:val="1"/>
        </w:numPr>
        <w:rPr>
          <w:rFonts w:ascii="Times New Roman" w:hAnsi="Times New Roman" w:cs="Times New Roman"/>
        </w:rPr>
      </w:pPr>
      <w:r w:rsidRPr="004C1193">
        <w:rPr>
          <w:rFonts w:ascii="Times New Roman" w:hAnsi="Times New Roman" w:cs="Times New Roman"/>
        </w:rPr>
        <w:t>N17.1 – Acute kidney failure with acute cortical necrosis</w:t>
      </w:r>
    </w:p>
    <w:p w14:paraId="7AD894BB" w14:textId="77777777" w:rsidR="004C1193" w:rsidRPr="004C1193" w:rsidRDefault="004C1193" w:rsidP="004C1193">
      <w:pPr>
        <w:numPr>
          <w:ilvl w:val="0"/>
          <w:numId w:val="1"/>
        </w:numPr>
        <w:rPr>
          <w:rFonts w:ascii="Times New Roman" w:hAnsi="Times New Roman" w:cs="Times New Roman"/>
        </w:rPr>
      </w:pPr>
      <w:r w:rsidRPr="004C1193">
        <w:rPr>
          <w:rFonts w:ascii="Times New Roman" w:hAnsi="Times New Roman" w:cs="Times New Roman"/>
        </w:rPr>
        <w:t>N17.2 – Acute kidney failure with medullary necrosis</w:t>
      </w:r>
    </w:p>
    <w:p w14:paraId="61CEC27E" w14:textId="77777777" w:rsidR="004C1193" w:rsidRPr="004C1193" w:rsidRDefault="004C1193" w:rsidP="004C1193">
      <w:pPr>
        <w:numPr>
          <w:ilvl w:val="0"/>
          <w:numId w:val="1"/>
        </w:numPr>
        <w:rPr>
          <w:rFonts w:ascii="Times New Roman" w:hAnsi="Times New Roman" w:cs="Times New Roman"/>
        </w:rPr>
      </w:pPr>
      <w:r w:rsidRPr="004C1193">
        <w:rPr>
          <w:rFonts w:ascii="Times New Roman" w:hAnsi="Times New Roman" w:cs="Times New Roman"/>
        </w:rPr>
        <w:t>N17.8 – Other acute kidney failure</w:t>
      </w:r>
    </w:p>
    <w:p w14:paraId="5B7EC860" w14:textId="0E1E1E4B" w:rsidR="004C1193" w:rsidRPr="004C1193" w:rsidRDefault="004C1193" w:rsidP="004C1193">
      <w:pPr>
        <w:numPr>
          <w:ilvl w:val="0"/>
          <w:numId w:val="1"/>
        </w:numPr>
        <w:rPr>
          <w:rFonts w:ascii="Times New Roman" w:hAnsi="Times New Roman" w:cs="Times New Roman"/>
        </w:rPr>
      </w:pPr>
      <w:r w:rsidRPr="004C1193">
        <w:rPr>
          <w:rFonts w:ascii="Times New Roman" w:hAnsi="Times New Roman" w:cs="Times New Roman"/>
        </w:rPr>
        <w:t>N17.9 – Acute kidney failure, unspecified</w:t>
      </w:r>
    </w:p>
    <w:p w14:paraId="29D9FB7E" w14:textId="77777777" w:rsidR="004C1193" w:rsidRPr="004C1193" w:rsidRDefault="004C1193" w:rsidP="004C1193">
      <w:pPr>
        <w:rPr>
          <w:rFonts w:ascii="Times New Roman" w:hAnsi="Times New Roman" w:cs="Times New Roman"/>
          <w:b/>
          <w:bCs/>
        </w:rPr>
      </w:pPr>
      <w:r w:rsidRPr="004C1193">
        <w:rPr>
          <w:rFonts w:ascii="Times New Roman" w:hAnsi="Times New Roman" w:cs="Times New Roman"/>
          <w:b/>
          <w:bCs/>
        </w:rPr>
        <w:t>B. Dialysis Procedures (Acute Renal Replacement Therapy)</w:t>
      </w:r>
    </w:p>
    <w:p w14:paraId="2A91EAD7" w14:textId="77777777" w:rsidR="004C1193" w:rsidRPr="004C1193" w:rsidRDefault="004C1193" w:rsidP="004C1193">
      <w:pPr>
        <w:rPr>
          <w:rFonts w:ascii="Times New Roman" w:hAnsi="Times New Roman" w:cs="Times New Roman"/>
        </w:rPr>
      </w:pPr>
      <w:r w:rsidRPr="004C1193">
        <w:rPr>
          <w:rFonts w:ascii="Times New Roman" w:hAnsi="Times New Roman" w:cs="Times New Roman"/>
          <w:b/>
          <w:bCs/>
        </w:rPr>
        <w:t>ICD-10-PCS Procedure Codes</w:t>
      </w:r>
    </w:p>
    <w:p w14:paraId="3AEAFA52" w14:textId="77777777" w:rsidR="004C1193" w:rsidRPr="004C1193" w:rsidRDefault="004C1193" w:rsidP="004C1193">
      <w:pPr>
        <w:numPr>
          <w:ilvl w:val="0"/>
          <w:numId w:val="2"/>
        </w:numPr>
        <w:rPr>
          <w:rFonts w:ascii="Times New Roman" w:hAnsi="Times New Roman" w:cs="Times New Roman"/>
        </w:rPr>
      </w:pPr>
      <w:r w:rsidRPr="004C1193">
        <w:rPr>
          <w:rFonts w:ascii="Times New Roman" w:hAnsi="Times New Roman" w:cs="Times New Roman"/>
        </w:rPr>
        <w:t>5A1D00Z – Performance of urinary filtration, intermittent (hemodialysis)</w:t>
      </w:r>
    </w:p>
    <w:p w14:paraId="6391E8D0" w14:textId="77777777" w:rsidR="004C1193" w:rsidRPr="004C1193" w:rsidRDefault="004C1193" w:rsidP="004C1193">
      <w:pPr>
        <w:numPr>
          <w:ilvl w:val="0"/>
          <w:numId w:val="2"/>
        </w:numPr>
        <w:rPr>
          <w:rFonts w:ascii="Times New Roman" w:hAnsi="Times New Roman" w:cs="Times New Roman"/>
        </w:rPr>
      </w:pPr>
      <w:r w:rsidRPr="004C1193">
        <w:rPr>
          <w:rFonts w:ascii="Times New Roman" w:hAnsi="Times New Roman" w:cs="Times New Roman"/>
        </w:rPr>
        <w:t>5A1D60Z – Performance of urinary filtration, continuous (continuous renal replacement therapy)</w:t>
      </w:r>
    </w:p>
    <w:p w14:paraId="6F9D6946" w14:textId="77777777" w:rsidR="004C1193" w:rsidRPr="004C1193" w:rsidRDefault="004C1193" w:rsidP="004C1193">
      <w:pPr>
        <w:numPr>
          <w:ilvl w:val="0"/>
          <w:numId w:val="2"/>
        </w:numPr>
        <w:rPr>
          <w:rFonts w:ascii="Times New Roman" w:hAnsi="Times New Roman" w:cs="Times New Roman"/>
        </w:rPr>
      </w:pPr>
      <w:r w:rsidRPr="004C1193">
        <w:rPr>
          <w:rFonts w:ascii="Times New Roman" w:hAnsi="Times New Roman" w:cs="Times New Roman"/>
        </w:rPr>
        <w:t>5A1D70Z – Performance of urinary filtration, other method</w:t>
      </w:r>
    </w:p>
    <w:p w14:paraId="1BA63D39" w14:textId="2849517B" w:rsidR="004C1193" w:rsidRPr="004C1193" w:rsidRDefault="004C1193" w:rsidP="004C1193">
      <w:pPr>
        <w:rPr>
          <w:rFonts w:ascii="Times New Roman" w:hAnsi="Times New Roman" w:cs="Times New Roman"/>
        </w:rPr>
      </w:pPr>
      <w:r w:rsidRPr="004C1193">
        <w:rPr>
          <w:rFonts w:ascii="Times New Roman" w:hAnsi="Times New Roman" w:cs="Times New Roman"/>
          <w:i/>
          <w:iCs/>
        </w:rPr>
        <w:t>Receipt of any of the above procedure codes during hospitalization in combination with an AKI diagnosis was used to define dialysis-requiring AKI (AKI-D).</w:t>
      </w:r>
    </w:p>
    <w:p w14:paraId="538781C8" w14:textId="77777777" w:rsidR="004C1193" w:rsidRPr="004C1193" w:rsidRDefault="004C1193" w:rsidP="004C1193">
      <w:pPr>
        <w:rPr>
          <w:rFonts w:ascii="Times New Roman" w:hAnsi="Times New Roman" w:cs="Times New Roman"/>
          <w:b/>
          <w:bCs/>
        </w:rPr>
      </w:pPr>
      <w:r w:rsidRPr="004C1193">
        <w:rPr>
          <w:rFonts w:ascii="Times New Roman" w:hAnsi="Times New Roman" w:cs="Times New Roman"/>
          <w:b/>
          <w:bCs/>
        </w:rPr>
        <w:t>C. Exclusion Criteria: Pre-existing End-Stage Kidney Disease (ESKD)</w:t>
      </w:r>
    </w:p>
    <w:p w14:paraId="108AB9D7" w14:textId="77777777" w:rsidR="004C1193" w:rsidRPr="004C1193" w:rsidRDefault="004C1193" w:rsidP="004C1193">
      <w:pPr>
        <w:rPr>
          <w:rFonts w:ascii="Times New Roman" w:hAnsi="Times New Roman" w:cs="Times New Roman"/>
        </w:rPr>
      </w:pPr>
      <w:r w:rsidRPr="004C1193">
        <w:rPr>
          <w:rFonts w:ascii="Times New Roman" w:hAnsi="Times New Roman" w:cs="Times New Roman"/>
          <w:b/>
          <w:bCs/>
        </w:rPr>
        <w:t>ICD-10-CM Diagnosis Codes</w:t>
      </w:r>
    </w:p>
    <w:p w14:paraId="35081AF6" w14:textId="77777777" w:rsidR="004C1193" w:rsidRPr="004C1193" w:rsidRDefault="004C1193" w:rsidP="004C1193">
      <w:pPr>
        <w:numPr>
          <w:ilvl w:val="0"/>
          <w:numId w:val="3"/>
        </w:numPr>
        <w:rPr>
          <w:rFonts w:ascii="Times New Roman" w:hAnsi="Times New Roman" w:cs="Times New Roman"/>
        </w:rPr>
      </w:pPr>
      <w:r w:rsidRPr="004C1193">
        <w:rPr>
          <w:rFonts w:ascii="Times New Roman" w:hAnsi="Times New Roman" w:cs="Times New Roman"/>
        </w:rPr>
        <w:t>N18.6 – End stage renal disease</w:t>
      </w:r>
    </w:p>
    <w:p w14:paraId="12FF2F81" w14:textId="77777777" w:rsidR="004C1193" w:rsidRPr="004C1193" w:rsidRDefault="004C1193" w:rsidP="004C1193">
      <w:pPr>
        <w:numPr>
          <w:ilvl w:val="0"/>
          <w:numId w:val="3"/>
        </w:numPr>
        <w:rPr>
          <w:rFonts w:ascii="Times New Roman" w:hAnsi="Times New Roman" w:cs="Times New Roman"/>
        </w:rPr>
      </w:pPr>
      <w:r w:rsidRPr="004C1193">
        <w:rPr>
          <w:rFonts w:ascii="Times New Roman" w:hAnsi="Times New Roman" w:cs="Times New Roman"/>
        </w:rPr>
        <w:t>Z99.2 – Dependence on renal dialysis</w:t>
      </w:r>
    </w:p>
    <w:p w14:paraId="183DC74E" w14:textId="29BCB909" w:rsidR="004C1193" w:rsidRPr="004C1193" w:rsidRDefault="004C1193" w:rsidP="004C1193">
      <w:pPr>
        <w:rPr>
          <w:rFonts w:ascii="Times New Roman" w:hAnsi="Times New Roman" w:cs="Times New Roman"/>
        </w:rPr>
      </w:pPr>
      <w:r w:rsidRPr="004C1193">
        <w:rPr>
          <w:rFonts w:ascii="Times New Roman" w:hAnsi="Times New Roman" w:cs="Times New Roman"/>
        </w:rPr>
        <w:t>Hospitalizations with any of the above codes were excluded to ensure dialysis reflected acute rather than maintenance therapy.</w:t>
      </w:r>
    </w:p>
    <w:p w14:paraId="1513C2AC" w14:textId="77777777" w:rsidR="004C1193" w:rsidRPr="004C1193" w:rsidRDefault="004C1193" w:rsidP="004C1193">
      <w:pPr>
        <w:rPr>
          <w:rFonts w:ascii="Times New Roman" w:hAnsi="Times New Roman" w:cs="Times New Roman"/>
          <w:b/>
          <w:bCs/>
        </w:rPr>
      </w:pPr>
      <w:r w:rsidRPr="004C1193">
        <w:rPr>
          <w:rFonts w:ascii="Times New Roman" w:hAnsi="Times New Roman" w:cs="Times New Roman"/>
          <w:b/>
          <w:bCs/>
        </w:rPr>
        <w:t>D. Chronic Kidney Disease (CKD) – Sensitivity Analyses</w:t>
      </w:r>
    </w:p>
    <w:p w14:paraId="321FF0F7" w14:textId="77777777" w:rsidR="004C1193" w:rsidRPr="004C1193" w:rsidRDefault="004C1193" w:rsidP="004C1193">
      <w:pPr>
        <w:rPr>
          <w:rFonts w:ascii="Times New Roman" w:hAnsi="Times New Roman" w:cs="Times New Roman"/>
        </w:rPr>
      </w:pPr>
      <w:r w:rsidRPr="004C1193">
        <w:rPr>
          <w:rFonts w:ascii="Times New Roman" w:hAnsi="Times New Roman" w:cs="Times New Roman"/>
          <w:b/>
          <w:bCs/>
        </w:rPr>
        <w:t>ICD-10-CM Diagnosis Codes</w:t>
      </w:r>
    </w:p>
    <w:p w14:paraId="0E6BFB37" w14:textId="77777777" w:rsidR="004C1193" w:rsidRPr="004C1193" w:rsidRDefault="004C1193" w:rsidP="004C1193">
      <w:pPr>
        <w:numPr>
          <w:ilvl w:val="0"/>
          <w:numId w:val="4"/>
        </w:numPr>
        <w:rPr>
          <w:rFonts w:ascii="Times New Roman" w:hAnsi="Times New Roman" w:cs="Times New Roman"/>
        </w:rPr>
      </w:pPr>
      <w:r w:rsidRPr="004C1193">
        <w:rPr>
          <w:rFonts w:ascii="Times New Roman" w:hAnsi="Times New Roman" w:cs="Times New Roman"/>
        </w:rPr>
        <w:lastRenderedPageBreak/>
        <w:t>N18.1 – Chronic kidney disease, stage 1</w:t>
      </w:r>
    </w:p>
    <w:p w14:paraId="5F912B65" w14:textId="77777777" w:rsidR="004C1193" w:rsidRPr="004C1193" w:rsidRDefault="004C1193" w:rsidP="004C1193">
      <w:pPr>
        <w:numPr>
          <w:ilvl w:val="0"/>
          <w:numId w:val="4"/>
        </w:numPr>
        <w:rPr>
          <w:rFonts w:ascii="Times New Roman" w:hAnsi="Times New Roman" w:cs="Times New Roman"/>
        </w:rPr>
      </w:pPr>
      <w:r w:rsidRPr="004C1193">
        <w:rPr>
          <w:rFonts w:ascii="Times New Roman" w:hAnsi="Times New Roman" w:cs="Times New Roman"/>
        </w:rPr>
        <w:t>N18.2 – Chronic kidney disease, stage 2 (mild)</w:t>
      </w:r>
    </w:p>
    <w:p w14:paraId="5F3AA74B" w14:textId="77777777" w:rsidR="004C1193" w:rsidRPr="004C1193" w:rsidRDefault="004C1193" w:rsidP="004C1193">
      <w:pPr>
        <w:numPr>
          <w:ilvl w:val="0"/>
          <w:numId w:val="4"/>
        </w:numPr>
        <w:rPr>
          <w:rFonts w:ascii="Times New Roman" w:hAnsi="Times New Roman" w:cs="Times New Roman"/>
        </w:rPr>
      </w:pPr>
      <w:r w:rsidRPr="004C1193">
        <w:rPr>
          <w:rFonts w:ascii="Times New Roman" w:hAnsi="Times New Roman" w:cs="Times New Roman"/>
        </w:rPr>
        <w:t>N18.3 – Chronic kidney disease, stage 3 (moderate)</w:t>
      </w:r>
    </w:p>
    <w:p w14:paraId="6830CDC6" w14:textId="77777777" w:rsidR="004C1193" w:rsidRPr="004C1193" w:rsidRDefault="004C1193" w:rsidP="004C1193">
      <w:pPr>
        <w:numPr>
          <w:ilvl w:val="0"/>
          <w:numId w:val="4"/>
        </w:numPr>
        <w:rPr>
          <w:rFonts w:ascii="Times New Roman" w:hAnsi="Times New Roman" w:cs="Times New Roman"/>
        </w:rPr>
      </w:pPr>
      <w:r w:rsidRPr="004C1193">
        <w:rPr>
          <w:rFonts w:ascii="Times New Roman" w:hAnsi="Times New Roman" w:cs="Times New Roman"/>
        </w:rPr>
        <w:t>N18.30 – Chronic kidney disease, stage 3 unspecified</w:t>
      </w:r>
    </w:p>
    <w:p w14:paraId="3353037E" w14:textId="77777777" w:rsidR="004C1193" w:rsidRPr="004C1193" w:rsidRDefault="004C1193" w:rsidP="004C1193">
      <w:pPr>
        <w:numPr>
          <w:ilvl w:val="0"/>
          <w:numId w:val="4"/>
        </w:numPr>
        <w:rPr>
          <w:rFonts w:ascii="Times New Roman" w:hAnsi="Times New Roman" w:cs="Times New Roman"/>
        </w:rPr>
      </w:pPr>
      <w:r w:rsidRPr="004C1193">
        <w:rPr>
          <w:rFonts w:ascii="Times New Roman" w:hAnsi="Times New Roman" w:cs="Times New Roman"/>
        </w:rPr>
        <w:t>N18.31 – Chronic kidney disease, stage 3a</w:t>
      </w:r>
    </w:p>
    <w:p w14:paraId="12B9B518" w14:textId="77777777" w:rsidR="004C1193" w:rsidRPr="004C1193" w:rsidRDefault="004C1193" w:rsidP="004C1193">
      <w:pPr>
        <w:numPr>
          <w:ilvl w:val="0"/>
          <w:numId w:val="4"/>
        </w:numPr>
        <w:rPr>
          <w:rFonts w:ascii="Times New Roman" w:hAnsi="Times New Roman" w:cs="Times New Roman"/>
        </w:rPr>
      </w:pPr>
      <w:r w:rsidRPr="004C1193">
        <w:rPr>
          <w:rFonts w:ascii="Times New Roman" w:hAnsi="Times New Roman" w:cs="Times New Roman"/>
        </w:rPr>
        <w:t>N18.32 – Chronic kidney disease, stage 3b</w:t>
      </w:r>
    </w:p>
    <w:p w14:paraId="796515A9" w14:textId="77777777" w:rsidR="004C1193" w:rsidRPr="004C1193" w:rsidRDefault="004C1193" w:rsidP="004C1193">
      <w:pPr>
        <w:numPr>
          <w:ilvl w:val="0"/>
          <w:numId w:val="4"/>
        </w:numPr>
        <w:rPr>
          <w:rFonts w:ascii="Times New Roman" w:hAnsi="Times New Roman" w:cs="Times New Roman"/>
        </w:rPr>
      </w:pPr>
      <w:r w:rsidRPr="004C1193">
        <w:rPr>
          <w:rFonts w:ascii="Times New Roman" w:hAnsi="Times New Roman" w:cs="Times New Roman"/>
        </w:rPr>
        <w:t>N18.4 – Chronic kidney disease, stage 4 (severe)</w:t>
      </w:r>
    </w:p>
    <w:p w14:paraId="35FCDA39" w14:textId="77777777" w:rsidR="004C1193" w:rsidRPr="004C1193" w:rsidRDefault="004C1193" w:rsidP="004C1193">
      <w:pPr>
        <w:numPr>
          <w:ilvl w:val="0"/>
          <w:numId w:val="4"/>
        </w:numPr>
        <w:rPr>
          <w:rFonts w:ascii="Times New Roman" w:hAnsi="Times New Roman" w:cs="Times New Roman"/>
        </w:rPr>
      </w:pPr>
      <w:r w:rsidRPr="004C1193">
        <w:rPr>
          <w:rFonts w:ascii="Times New Roman" w:hAnsi="Times New Roman" w:cs="Times New Roman"/>
        </w:rPr>
        <w:t>N18.5 – Chronic kidney disease, stage 5</w:t>
      </w:r>
    </w:p>
    <w:p w14:paraId="545DD45C" w14:textId="17B98491" w:rsidR="004C1193" w:rsidRPr="004C1193" w:rsidRDefault="004C1193" w:rsidP="004C1193">
      <w:pPr>
        <w:rPr>
          <w:rFonts w:ascii="Times New Roman" w:hAnsi="Times New Roman" w:cs="Times New Roman"/>
        </w:rPr>
      </w:pPr>
      <w:r w:rsidRPr="004C1193">
        <w:rPr>
          <w:rFonts w:ascii="Times New Roman" w:hAnsi="Times New Roman" w:cs="Times New Roman"/>
          <w:i/>
          <w:iCs/>
        </w:rPr>
        <w:t>Patients with CKD codes listed above were excluded in sensitivity analyses; N18.6 was excluded from this definition as ESKD was handled separately.</w:t>
      </w:r>
    </w:p>
    <w:p w14:paraId="2EA8AD1B" w14:textId="67D68BFB" w:rsidR="004C1193" w:rsidRPr="004C1193" w:rsidRDefault="004C1193" w:rsidP="004C1193">
      <w:pPr>
        <w:rPr>
          <w:rFonts w:ascii="Times New Roman" w:hAnsi="Times New Roman" w:cs="Times New Roman"/>
          <w:b/>
          <w:bCs/>
        </w:rPr>
      </w:pPr>
      <w:r w:rsidRPr="004C1193">
        <w:rPr>
          <w:rFonts w:ascii="Times New Roman" w:hAnsi="Times New Roman" w:cs="Times New Roman"/>
          <w:b/>
          <w:bCs/>
        </w:rPr>
        <w:t>E. Renal Transplant Status (Exclusion / Covariate)</w:t>
      </w:r>
    </w:p>
    <w:p w14:paraId="1805BCED" w14:textId="77777777" w:rsidR="004C1193" w:rsidRPr="004C1193" w:rsidRDefault="004C1193" w:rsidP="004C1193">
      <w:pPr>
        <w:rPr>
          <w:rFonts w:ascii="Times New Roman" w:hAnsi="Times New Roman" w:cs="Times New Roman"/>
        </w:rPr>
      </w:pPr>
      <w:r w:rsidRPr="004C1193">
        <w:rPr>
          <w:rFonts w:ascii="Times New Roman" w:hAnsi="Times New Roman" w:cs="Times New Roman"/>
          <w:b/>
          <w:bCs/>
        </w:rPr>
        <w:t>ICD-10-CM Diagnosis Codes</w:t>
      </w:r>
    </w:p>
    <w:p w14:paraId="2F2D9AF4" w14:textId="77777777" w:rsidR="004C1193" w:rsidRPr="004C1193" w:rsidRDefault="004C1193" w:rsidP="004C1193">
      <w:pPr>
        <w:numPr>
          <w:ilvl w:val="0"/>
          <w:numId w:val="5"/>
        </w:numPr>
        <w:rPr>
          <w:rFonts w:ascii="Times New Roman" w:hAnsi="Times New Roman" w:cs="Times New Roman"/>
        </w:rPr>
      </w:pPr>
      <w:r w:rsidRPr="004C1193">
        <w:rPr>
          <w:rFonts w:ascii="Times New Roman" w:hAnsi="Times New Roman" w:cs="Times New Roman"/>
        </w:rPr>
        <w:t>Z94.0 – Kidney transplant status</w:t>
      </w:r>
    </w:p>
    <w:p w14:paraId="039E47BB" w14:textId="77777777" w:rsidR="004C1193" w:rsidRPr="004C1193" w:rsidRDefault="004C1193" w:rsidP="004C1193">
      <w:pPr>
        <w:numPr>
          <w:ilvl w:val="0"/>
          <w:numId w:val="5"/>
        </w:numPr>
        <w:rPr>
          <w:rFonts w:ascii="Times New Roman" w:hAnsi="Times New Roman" w:cs="Times New Roman"/>
        </w:rPr>
      </w:pPr>
      <w:r w:rsidRPr="004C1193">
        <w:rPr>
          <w:rFonts w:ascii="Times New Roman" w:hAnsi="Times New Roman" w:cs="Times New Roman"/>
        </w:rPr>
        <w:t>T86.10 – Kidney transplant failure</w:t>
      </w:r>
    </w:p>
    <w:p w14:paraId="6A32702D" w14:textId="77777777" w:rsidR="004C1193" w:rsidRPr="004C1193" w:rsidRDefault="004C1193" w:rsidP="004C1193">
      <w:pPr>
        <w:numPr>
          <w:ilvl w:val="0"/>
          <w:numId w:val="5"/>
        </w:numPr>
        <w:rPr>
          <w:rFonts w:ascii="Times New Roman" w:hAnsi="Times New Roman" w:cs="Times New Roman"/>
        </w:rPr>
      </w:pPr>
      <w:r w:rsidRPr="004C1193">
        <w:rPr>
          <w:rFonts w:ascii="Times New Roman" w:hAnsi="Times New Roman" w:cs="Times New Roman"/>
        </w:rPr>
        <w:t>T86.11 – Kidney transplant rejection</w:t>
      </w:r>
    </w:p>
    <w:p w14:paraId="0C5359D7" w14:textId="7E6DE0A6" w:rsidR="004C1193" w:rsidRPr="004C1193" w:rsidRDefault="004C1193" w:rsidP="004C1193">
      <w:pPr>
        <w:numPr>
          <w:ilvl w:val="0"/>
          <w:numId w:val="5"/>
        </w:numPr>
        <w:rPr>
          <w:rFonts w:ascii="Times New Roman" w:hAnsi="Times New Roman" w:cs="Times New Roman"/>
        </w:rPr>
      </w:pPr>
      <w:r w:rsidRPr="004C1193">
        <w:rPr>
          <w:rFonts w:ascii="Times New Roman" w:hAnsi="Times New Roman" w:cs="Times New Roman"/>
        </w:rPr>
        <w:t>T86.12 – Kidney transplant infection</w:t>
      </w:r>
    </w:p>
    <w:p w14:paraId="74AA42E7" w14:textId="77777777" w:rsidR="004C1193" w:rsidRPr="004C1193" w:rsidRDefault="004C1193" w:rsidP="004C1193">
      <w:pPr>
        <w:rPr>
          <w:rFonts w:ascii="Times New Roman" w:hAnsi="Times New Roman" w:cs="Times New Roman"/>
          <w:b/>
          <w:bCs/>
        </w:rPr>
      </w:pPr>
      <w:r w:rsidRPr="004C1193">
        <w:rPr>
          <w:rFonts w:ascii="Times New Roman" w:hAnsi="Times New Roman" w:cs="Times New Roman"/>
          <w:b/>
          <w:bCs/>
        </w:rPr>
        <w:t>F. Notes on Coding Strategy</w:t>
      </w:r>
    </w:p>
    <w:p w14:paraId="42D581CB" w14:textId="77777777" w:rsidR="004C1193" w:rsidRPr="004C1193" w:rsidRDefault="004C1193" w:rsidP="004C1193">
      <w:pPr>
        <w:numPr>
          <w:ilvl w:val="0"/>
          <w:numId w:val="6"/>
        </w:numPr>
        <w:rPr>
          <w:rFonts w:ascii="Times New Roman" w:hAnsi="Times New Roman" w:cs="Times New Roman"/>
        </w:rPr>
      </w:pPr>
      <w:r w:rsidRPr="004C1193">
        <w:rPr>
          <w:rFonts w:ascii="Times New Roman" w:hAnsi="Times New Roman" w:cs="Times New Roman"/>
        </w:rPr>
        <w:t>Diagnosis and procedure codes were identified from all available diagnosis (DX1–DXn) and procedure (PR1–PRn) fields in the NIS.</w:t>
      </w:r>
    </w:p>
    <w:p w14:paraId="13E1158D" w14:textId="77777777" w:rsidR="004C1193" w:rsidRPr="004C1193" w:rsidRDefault="004C1193" w:rsidP="004C1193">
      <w:pPr>
        <w:numPr>
          <w:ilvl w:val="0"/>
          <w:numId w:val="6"/>
        </w:numPr>
        <w:rPr>
          <w:rFonts w:ascii="Times New Roman" w:hAnsi="Times New Roman" w:cs="Times New Roman"/>
        </w:rPr>
      </w:pPr>
      <w:r w:rsidRPr="004C1193">
        <w:rPr>
          <w:rFonts w:ascii="Times New Roman" w:hAnsi="Times New Roman" w:cs="Times New Roman"/>
        </w:rPr>
        <w:t>Code selection was based on established HCUP guidance and prior national studies of dialysis-requiring AKI.</w:t>
      </w:r>
    </w:p>
    <w:p w14:paraId="702F79AB" w14:textId="157D1D25" w:rsidR="004C1193" w:rsidRPr="004C1193" w:rsidRDefault="004C1193" w:rsidP="004C1193">
      <w:pPr>
        <w:numPr>
          <w:ilvl w:val="0"/>
          <w:numId w:val="6"/>
        </w:numPr>
        <w:rPr>
          <w:rFonts w:ascii="Times New Roman" w:hAnsi="Times New Roman" w:cs="Times New Roman"/>
        </w:rPr>
      </w:pPr>
      <w:r w:rsidRPr="004C1193">
        <w:rPr>
          <w:rFonts w:ascii="Times New Roman" w:hAnsi="Times New Roman" w:cs="Times New Roman"/>
        </w:rPr>
        <w:t>Discharge-based non-recovery was defined independently of diagnosis codes and was operationalized using discharge disposition variables, as described in the Methods.</w:t>
      </w:r>
    </w:p>
    <w:p w14:paraId="685B953F" w14:textId="77777777" w:rsidR="004C1193" w:rsidRPr="004C1193" w:rsidRDefault="004C1193" w:rsidP="004C1193">
      <w:pPr>
        <w:rPr>
          <w:rFonts w:ascii="Times New Roman" w:hAnsi="Times New Roman" w:cs="Times New Roman"/>
        </w:rPr>
      </w:pPr>
      <w:r w:rsidRPr="004C1193">
        <w:rPr>
          <w:rFonts w:ascii="Times New Roman" w:hAnsi="Times New Roman" w:cs="Times New Roman"/>
        </w:rPr>
        <w:t>Abbreviations: AKI, acute kidney injury; AKI-D, dialysis-requiring acute kidney injury; CKD, chronic kidney disease; ESKD, end-stage kidney disease; ICD-10-CM, International Classification of Diseases, Tenth Revision, Clinical Modification; ICD-10-PCS, International Classification of Diseases, Tenth Revision, Procedure Coding System; NIS, National Inpatient Sample.</w:t>
      </w:r>
    </w:p>
    <w:p w14:paraId="74E6C3C5" w14:textId="77777777" w:rsidR="00670AD5" w:rsidRDefault="00670AD5">
      <w:pPr>
        <w:rPr>
          <w:rFonts w:ascii="Times New Roman" w:hAnsi="Times New Roman" w:cs="Times New Roman"/>
        </w:rPr>
      </w:pPr>
    </w:p>
    <w:p w14:paraId="1F876D0B" w14:textId="77777777" w:rsidR="00073794" w:rsidRDefault="00073794">
      <w:pPr>
        <w:rPr>
          <w:rFonts w:ascii="Times New Roman" w:hAnsi="Times New Roman" w:cs="Times New Roman"/>
        </w:rPr>
      </w:pPr>
    </w:p>
    <w:p w14:paraId="6E5DA5BE" w14:textId="77777777" w:rsidR="00073794" w:rsidRPr="002F4CFD" w:rsidRDefault="00073794" w:rsidP="00073794">
      <w:pPr>
        <w:rPr>
          <w:rFonts w:ascii="Times New Roman" w:hAnsi="Times New Roman" w:cs="Times New Roman"/>
        </w:rPr>
      </w:pPr>
      <w:r w:rsidRPr="002F4CFD">
        <w:rPr>
          <w:rFonts w:ascii="Times New Roman" w:hAnsi="Times New Roman" w:cs="Times New Roman"/>
        </w:rPr>
        <w:lastRenderedPageBreak/>
        <w:t xml:space="preserve">Supplementary Table </w:t>
      </w:r>
      <w:r>
        <w:rPr>
          <w:rFonts w:ascii="Times New Roman" w:hAnsi="Times New Roman" w:cs="Times New Roman"/>
        </w:rPr>
        <w:t>2</w:t>
      </w:r>
      <w:r w:rsidRPr="002F4CFD">
        <w:rPr>
          <w:rFonts w:ascii="Times New Roman" w:hAnsi="Times New Roman" w:cs="Times New Roman"/>
        </w:rPr>
        <w:t xml:space="preserve">. Full multivariable model </w:t>
      </w:r>
      <w:r>
        <w:rPr>
          <w:rFonts w:ascii="Times New Roman" w:hAnsi="Times New Roman" w:cs="Times New Roman"/>
        </w:rPr>
        <w:t xml:space="preserve">of dialysis dependence or </w:t>
      </w:r>
      <w:r w:rsidRPr="002F4CFD">
        <w:rPr>
          <w:rFonts w:ascii="Times New Roman" w:hAnsi="Times New Roman" w:cs="Times New Roman"/>
        </w:rPr>
        <w:t>non-recovery after AKI-D</w:t>
      </w:r>
    </w:p>
    <w:tbl>
      <w:tblPr>
        <w:tblW w:w="0" w:type="auto"/>
        <w:jc w:val="center"/>
        <w:tblLayout w:type="fixed"/>
        <w:tblLook w:val="0420" w:firstRow="1" w:lastRow="0" w:firstColumn="0" w:lastColumn="0" w:noHBand="0" w:noVBand="1"/>
      </w:tblPr>
      <w:tblGrid>
        <w:gridCol w:w="4153"/>
        <w:gridCol w:w="2587"/>
      </w:tblGrid>
      <w:tr w:rsidR="00073794" w:rsidRPr="002F4CFD" w14:paraId="384BE786" w14:textId="77777777" w:rsidTr="00B01A14">
        <w:trPr>
          <w:tblHeader/>
          <w:jc w:val="center"/>
        </w:trPr>
        <w:tc>
          <w:tcPr>
            <w:tcW w:w="415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9AC5373"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Variable</w:t>
            </w:r>
          </w:p>
        </w:tc>
        <w:tc>
          <w:tcPr>
            <w:tcW w:w="258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30A2C23"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Adjusted OR (95% CI)</w:t>
            </w:r>
          </w:p>
        </w:tc>
      </w:tr>
      <w:tr w:rsidR="00073794" w:rsidRPr="002F4CFD" w14:paraId="3E0CC0CF" w14:textId="77777777" w:rsidTr="00B01A14">
        <w:trPr>
          <w:jc w:val="center"/>
        </w:trPr>
        <w:tc>
          <w:tcPr>
            <w:tcW w:w="415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FDCAFC"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b/>
                <w:bCs/>
                <w:color w:val="000000"/>
                <w:sz w:val="22"/>
                <w:szCs w:val="22"/>
              </w:rPr>
              <w:t>Age</w:t>
            </w:r>
          </w:p>
        </w:tc>
        <w:tc>
          <w:tcPr>
            <w:tcW w:w="258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610514"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p>
        </w:tc>
      </w:tr>
      <w:tr w:rsidR="00073794" w:rsidRPr="002F4CFD" w14:paraId="2D726759"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4D9873"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Age 65–74</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DE1FAF"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1.38 (1.30–1.48)</w:t>
            </w:r>
          </w:p>
        </w:tc>
      </w:tr>
      <w:tr w:rsidR="00073794" w:rsidRPr="002F4CFD" w14:paraId="27A8897F"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F394F4"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Age 75–84</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A62364"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1.77 (1.65–1.90)</w:t>
            </w:r>
          </w:p>
        </w:tc>
      </w:tr>
      <w:tr w:rsidR="00073794" w:rsidRPr="002F4CFD" w14:paraId="07973B82"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FA2A2"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bCs/>
                <w:color w:val="000000"/>
                <w:sz w:val="22"/>
                <w:szCs w:val="22"/>
              </w:rPr>
            </w:pPr>
            <w:r w:rsidRPr="002F4CFD">
              <w:rPr>
                <w:rFonts w:ascii="Times New Roman" w:eastAsia="Arial" w:hAnsi="Times New Roman" w:cs="Times New Roman"/>
                <w:color w:val="000000"/>
                <w:sz w:val="22"/>
                <w:szCs w:val="22"/>
              </w:rPr>
              <w:t>Age 85+</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EDDFD"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2.19 (1.95–2.46)</w:t>
            </w:r>
          </w:p>
        </w:tc>
      </w:tr>
      <w:tr w:rsidR="00073794" w:rsidRPr="002F4CFD" w14:paraId="78A063C4"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D2A2CC"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bCs/>
                <w:color w:val="000000"/>
                <w:sz w:val="22"/>
                <w:szCs w:val="22"/>
              </w:rPr>
            </w:pPr>
            <w:r w:rsidRPr="002F4CFD">
              <w:rPr>
                <w:rFonts w:ascii="Times New Roman" w:eastAsia="Arial" w:hAnsi="Times New Roman" w:cs="Times New Roman"/>
                <w:color w:val="000000"/>
                <w:sz w:val="22"/>
                <w:szCs w:val="22"/>
              </w:rPr>
              <w:t>Age &lt;50</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BC4B44"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0.59 (0.55–0.63)</w:t>
            </w:r>
          </w:p>
        </w:tc>
      </w:tr>
      <w:tr w:rsidR="00073794" w:rsidRPr="002F4CFD" w14:paraId="0EA9EA49"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203DE8"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bCs/>
                <w:color w:val="000000"/>
                <w:sz w:val="22"/>
                <w:szCs w:val="22"/>
              </w:rPr>
            </w:pPr>
            <w:r w:rsidRPr="002F4CFD">
              <w:rPr>
                <w:rFonts w:ascii="Times New Roman" w:eastAsia="Arial" w:hAnsi="Times New Roman" w:cs="Times New Roman"/>
                <w:b/>
                <w:bCs/>
                <w:color w:val="000000"/>
                <w:sz w:val="22"/>
                <w:szCs w:val="22"/>
              </w:rPr>
              <w:t>Sex</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F3AFBE"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p>
        </w:tc>
      </w:tr>
      <w:tr w:rsidR="00073794" w:rsidRPr="002F4CFD" w14:paraId="6ED0DCE1"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8DB954"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bCs/>
                <w:color w:val="000000"/>
                <w:sz w:val="22"/>
                <w:szCs w:val="22"/>
              </w:rPr>
            </w:pPr>
            <w:r w:rsidRPr="002F4CFD">
              <w:rPr>
                <w:rFonts w:ascii="Times New Roman" w:eastAsia="Arial" w:hAnsi="Times New Roman" w:cs="Times New Roman"/>
                <w:color w:val="000000"/>
                <w:sz w:val="22"/>
                <w:szCs w:val="22"/>
              </w:rPr>
              <w:t>Female</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0B97F2"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1.11 (1.06–1.17)</w:t>
            </w:r>
          </w:p>
        </w:tc>
      </w:tr>
      <w:tr w:rsidR="00073794" w:rsidRPr="002F4CFD" w14:paraId="0E3CAC1D"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B685E5"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b/>
                <w:bCs/>
                <w:color w:val="000000"/>
                <w:sz w:val="22"/>
                <w:szCs w:val="22"/>
              </w:rPr>
              <w:t>Race / ethnicity</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B9129"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p>
        </w:tc>
      </w:tr>
      <w:tr w:rsidR="00073794" w:rsidRPr="002F4CFD" w14:paraId="6FF90749"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37C52"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Black</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540F0"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0.87 (0.82–0.93)</w:t>
            </w:r>
          </w:p>
        </w:tc>
      </w:tr>
      <w:tr w:rsidR="00073794" w:rsidRPr="002F4CFD" w14:paraId="4B5C4E60"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995C07"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Asian/Pacific Islander</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6C5095"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0.57 (0.50–0.65)</w:t>
            </w:r>
          </w:p>
        </w:tc>
      </w:tr>
      <w:tr w:rsidR="00073794" w:rsidRPr="002F4CFD" w14:paraId="41A1A1A2"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37A898"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Hispanic</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4BA265"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0.66 (0.61–0.72)</w:t>
            </w:r>
          </w:p>
        </w:tc>
      </w:tr>
      <w:tr w:rsidR="00073794" w:rsidRPr="002F4CFD" w14:paraId="27937D2E"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C28C61"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Native American</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905ED8"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0.90 (0.71–1.14)</w:t>
            </w:r>
          </w:p>
        </w:tc>
      </w:tr>
      <w:tr w:rsidR="00073794" w:rsidRPr="002F4CFD" w14:paraId="69F04892"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61929"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bCs/>
                <w:color w:val="000000"/>
                <w:sz w:val="22"/>
                <w:szCs w:val="22"/>
              </w:rPr>
            </w:pPr>
            <w:r>
              <w:rPr>
                <w:rFonts w:ascii="Times New Roman" w:eastAsia="Arial" w:hAnsi="Times New Roman" w:cs="Times New Roman"/>
                <w:b/>
                <w:bCs/>
                <w:color w:val="000000"/>
                <w:sz w:val="22"/>
                <w:szCs w:val="22"/>
              </w:rPr>
              <w:t>Primary insurance</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7036BA"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p>
        </w:tc>
      </w:tr>
      <w:tr w:rsidR="00073794" w:rsidRPr="002F4CFD" w14:paraId="16ADF082"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D026C"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Medicaid</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2CCF6"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0.80 (0.74–0.87)</w:t>
            </w:r>
          </w:p>
        </w:tc>
      </w:tr>
      <w:tr w:rsidR="00073794" w:rsidRPr="002F4CFD" w14:paraId="0B5E16B4"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F05783"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No charge</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9FD7B"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0.26 (0.14–0.48)</w:t>
            </w:r>
          </w:p>
        </w:tc>
      </w:tr>
      <w:tr w:rsidR="00073794" w:rsidRPr="002F4CFD" w14:paraId="226EBAA1"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9A1A7"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Private</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DB483B"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0.82 (0.76–0.87)</w:t>
            </w:r>
          </w:p>
        </w:tc>
      </w:tr>
      <w:tr w:rsidR="00073794" w:rsidRPr="002F4CFD" w14:paraId="33DC0709"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A7900"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Self-pay</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00A58F"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0.45 (0.38–0.54)</w:t>
            </w:r>
          </w:p>
        </w:tc>
      </w:tr>
      <w:tr w:rsidR="00073794" w:rsidRPr="002F4CFD" w14:paraId="2077091D"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6C4EE"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bCs/>
                <w:color w:val="000000"/>
                <w:sz w:val="22"/>
                <w:szCs w:val="22"/>
              </w:rPr>
            </w:pPr>
            <w:r w:rsidRPr="002F4CFD">
              <w:rPr>
                <w:rFonts w:ascii="Times New Roman" w:eastAsia="Arial" w:hAnsi="Times New Roman" w:cs="Times New Roman"/>
                <w:b/>
                <w:bCs/>
                <w:color w:val="000000"/>
                <w:sz w:val="22"/>
                <w:szCs w:val="22"/>
              </w:rPr>
              <w:t>Neighborhood income</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DABDC"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p>
        </w:tc>
      </w:tr>
      <w:tr w:rsidR="00073794" w:rsidRPr="002F4CFD" w14:paraId="2933194F"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A5707C"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Income Q1 (Lowest)</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D8FB73"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0.98 (0.90–1.06)</w:t>
            </w:r>
          </w:p>
        </w:tc>
      </w:tr>
      <w:tr w:rsidR="00073794" w:rsidRPr="002F4CFD" w14:paraId="35B5ED7D"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5EBDD3"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bCs/>
                <w:color w:val="000000"/>
                <w:sz w:val="22"/>
                <w:szCs w:val="22"/>
              </w:rPr>
            </w:pPr>
            <w:r w:rsidRPr="002F4CFD">
              <w:rPr>
                <w:rFonts w:ascii="Times New Roman" w:eastAsia="Arial" w:hAnsi="Times New Roman" w:cs="Times New Roman"/>
                <w:color w:val="000000"/>
                <w:sz w:val="22"/>
                <w:szCs w:val="22"/>
              </w:rPr>
              <w:t>Income Q2</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4FE20"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0.96 (0.89–1.03)</w:t>
            </w:r>
          </w:p>
        </w:tc>
      </w:tr>
      <w:tr w:rsidR="00073794" w:rsidRPr="002F4CFD" w14:paraId="02D14267"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4A26A"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Income Q3</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B7735A"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0.96 (0.89–1.04)</w:t>
            </w:r>
          </w:p>
        </w:tc>
      </w:tr>
      <w:tr w:rsidR="00073794" w:rsidRPr="002F4CFD" w14:paraId="4C317BEE"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D22E4"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bCs/>
                <w:color w:val="000000"/>
                <w:sz w:val="22"/>
                <w:szCs w:val="22"/>
              </w:rPr>
            </w:pPr>
            <w:r w:rsidRPr="002F4CFD">
              <w:rPr>
                <w:rFonts w:ascii="Times New Roman" w:eastAsia="Arial" w:hAnsi="Times New Roman" w:cs="Times New Roman"/>
                <w:b/>
                <w:bCs/>
                <w:color w:val="000000"/>
                <w:sz w:val="22"/>
                <w:szCs w:val="22"/>
              </w:rPr>
              <w:t>APR-DRG severity</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604486"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p>
        </w:tc>
      </w:tr>
      <w:tr w:rsidR="00073794" w:rsidRPr="002F4CFD" w14:paraId="2736F7C6"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6C3C98"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Extreme</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D529B"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2.31 (2.16–2.48)</w:t>
            </w:r>
          </w:p>
        </w:tc>
      </w:tr>
      <w:tr w:rsidR="00073794" w:rsidRPr="002F4CFD" w14:paraId="411267B1"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CC3D40"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lastRenderedPageBreak/>
              <w:t>Minor</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67D50"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0.64 (0.23–1.74)</w:t>
            </w:r>
          </w:p>
        </w:tc>
      </w:tr>
      <w:tr w:rsidR="00073794" w:rsidRPr="002F4CFD" w14:paraId="60DBB51A"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20C4FE"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Moderate</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2405B"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0.69 (0.61–0.79)</w:t>
            </w:r>
          </w:p>
        </w:tc>
      </w:tr>
      <w:tr w:rsidR="00073794" w:rsidRPr="002F4CFD" w14:paraId="089D0702"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BFA2AD"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b/>
                <w:bCs/>
                <w:color w:val="000000"/>
                <w:sz w:val="22"/>
                <w:szCs w:val="22"/>
              </w:rPr>
              <w:t>APR-DRG mortality risk</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0A6D5"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p>
        </w:tc>
      </w:tr>
      <w:tr w:rsidR="00073794" w:rsidRPr="002F4CFD" w14:paraId="15D34AA5"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29219"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Extreme</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4B8FAA"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1.58 (1.47–1.69)</w:t>
            </w:r>
          </w:p>
        </w:tc>
      </w:tr>
      <w:tr w:rsidR="00073794" w:rsidRPr="002F4CFD" w14:paraId="60A90F89"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E36645"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Minor</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D74619"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0.48 (0.29–0.78)</w:t>
            </w:r>
          </w:p>
        </w:tc>
      </w:tr>
      <w:tr w:rsidR="00073794" w:rsidRPr="002F4CFD" w14:paraId="06AEC588"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C5EE88"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Moderate</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5CC999"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0.54 (0.48–0.61)</w:t>
            </w:r>
          </w:p>
        </w:tc>
      </w:tr>
      <w:tr w:rsidR="00073794" w:rsidRPr="002F4CFD" w14:paraId="64E2C721"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DCA8CD"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bCs/>
                <w:color w:val="000000"/>
                <w:sz w:val="22"/>
                <w:szCs w:val="22"/>
              </w:rPr>
            </w:pPr>
            <w:r w:rsidRPr="002F4CFD">
              <w:rPr>
                <w:rFonts w:ascii="Times New Roman" w:eastAsia="Arial" w:hAnsi="Times New Roman" w:cs="Times New Roman"/>
                <w:b/>
                <w:bCs/>
                <w:color w:val="000000"/>
                <w:sz w:val="22"/>
                <w:szCs w:val="22"/>
              </w:rPr>
              <w:t>Hospital bed size</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44BBBB"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p>
        </w:tc>
      </w:tr>
      <w:tr w:rsidR="00073794" w:rsidRPr="002F4CFD" w14:paraId="64F000DC"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E20CA"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Medium</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CE37D"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1.08 (1.01–1.15)</w:t>
            </w:r>
          </w:p>
        </w:tc>
      </w:tr>
      <w:tr w:rsidR="00073794" w:rsidRPr="002F4CFD" w14:paraId="7BDFDA07"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5DD894"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Small</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4A8BBE"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1.19 (1.10–1.29)</w:t>
            </w:r>
          </w:p>
        </w:tc>
      </w:tr>
      <w:tr w:rsidR="00073794" w:rsidRPr="002F4CFD" w14:paraId="5A2902E3"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BC2EDC"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bCs/>
                <w:color w:val="000000"/>
                <w:sz w:val="22"/>
                <w:szCs w:val="22"/>
              </w:rPr>
            </w:pPr>
            <w:r w:rsidRPr="002F4CFD">
              <w:rPr>
                <w:rFonts w:ascii="Times New Roman" w:eastAsia="Arial" w:hAnsi="Times New Roman" w:cs="Times New Roman"/>
                <w:b/>
                <w:bCs/>
                <w:color w:val="000000"/>
                <w:sz w:val="22"/>
                <w:szCs w:val="22"/>
              </w:rPr>
              <w:t>Hospital region</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E928D"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p>
        </w:tc>
      </w:tr>
      <w:tr w:rsidR="00073794" w:rsidRPr="002F4CFD" w14:paraId="3179BF09"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0AC3B"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Midwest</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BC579C"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1.21 (1.12–1.31)</w:t>
            </w:r>
          </w:p>
        </w:tc>
      </w:tr>
      <w:tr w:rsidR="00073794" w:rsidRPr="002F4CFD" w14:paraId="415A3AA0"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A27B10"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Northeast</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57E789"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1.14 (1.05–1.25)</w:t>
            </w:r>
          </w:p>
        </w:tc>
      </w:tr>
      <w:tr w:rsidR="00073794" w:rsidRPr="002F4CFD" w14:paraId="05D369FD"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7ED62"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West</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AA999A"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0.90 (0.83–0.98)</w:t>
            </w:r>
          </w:p>
        </w:tc>
      </w:tr>
      <w:tr w:rsidR="00073794" w:rsidRPr="002F4CFD" w14:paraId="257B1E6A"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95B580"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bCs/>
                <w:color w:val="000000"/>
                <w:sz w:val="22"/>
                <w:szCs w:val="22"/>
              </w:rPr>
            </w:pPr>
            <w:r w:rsidRPr="002F4CFD">
              <w:rPr>
                <w:rFonts w:ascii="Times New Roman" w:eastAsia="Arial" w:hAnsi="Times New Roman" w:cs="Times New Roman"/>
                <w:b/>
                <w:bCs/>
                <w:color w:val="000000"/>
                <w:sz w:val="22"/>
                <w:szCs w:val="22"/>
              </w:rPr>
              <w:t>Hospital teaching status</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0B7E1"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p>
        </w:tc>
      </w:tr>
      <w:tr w:rsidR="00073794" w:rsidRPr="002F4CFD" w14:paraId="009D14A5"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4A7CBB"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Rural</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A002EC"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1.04 (0.91–1.19)</w:t>
            </w:r>
          </w:p>
        </w:tc>
      </w:tr>
      <w:tr w:rsidR="00073794" w:rsidRPr="002F4CFD" w14:paraId="7DA475DD"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2DA98D"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Urban non-teaching</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CE551F"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1.19 (1.10–1.28)</w:t>
            </w:r>
          </w:p>
        </w:tc>
      </w:tr>
      <w:tr w:rsidR="00073794" w:rsidRPr="002F4CFD" w14:paraId="69E0F9CE"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4AA183"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Medicaid</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22ECBE"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0.80 (0.74–0.87)</w:t>
            </w:r>
          </w:p>
        </w:tc>
      </w:tr>
      <w:tr w:rsidR="00073794" w:rsidRPr="002F4CFD" w14:paraId="389224F1"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DC4A4B"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bCs/>
                <w:color w:val="000000"/>
                <w:sz w:val="22"/>
                <w:szCs w:val="22"/>
              </w:rPr>
            </w:pPr>
            <w:r w:rsidRPr="002F4CFD">
              <w:rPr>
                <w:rFonts w:ascii="Times New Roman" w:eastAsia="Arial" w:hAnsi="Times New Roman" w:cs="Times New Roman"/>
                <w:b/>
                <w:bCs/>
                <w:color w:val="000000"/>
                <w:sz w:val="22"/>
                <w:szCs w:val="22"/>
              </w:rPr>
              <w:t>Any missing category (race, payer, income, severity)</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1B261D"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p>
        </w:tc>
      </w:tr>
      <w:tr w:rsidR="00073794" w:rsidRPr="002F4CFD" w14:paraId="08318A52" w14:textId="77777777" w:rsidTr="00B01A14">
        <w:trPr>
          <w:jc w:val="center"/>
        </w:trPr>
        <w:tc>
          <w:tcPr>
            <w:tcW w:w="4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9FF582"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Missing</w:t>
            </w:r>
          </w:p>
        </w:tc>
        <w:tc>
          <w:tcPr>
            <w:tcW w:w="25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A72C3" w14:textId="77777777" w:rsidR="00073794" w:rsidRPr="002F4CFD" w:rsidRDefault="00073794" w:rsidP="00B01A1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2"/>
                <w:szCs w:val="22"/>
              </w:rPr>
            </w:pPr>
            <w:r w:rsidRPr="002F4CFD">
              <w:rPr>
                <w:rFonts w:ascii="Times New Roman" w:eastAsia="Arial" w:hAnsi="Times New Roman" w:cs="Times New Roman"/>
                <w:color w:val="000000"/>
                <w:sz w:val="22"/>
                <w:szCs w:val="22"/>
              </w:rPr>
              <w:t>0.85 (0.47–1.54)</w:t>
            </w:r>
          </w:p>
        </w:tc>
      </w:tr>
    </w:tbl>
    <w:p w14:paraId="6F941958" w14:textId="77777777" w:rsidR="00073794" w:rsidRPr="002F4CFD" w:rsidRDefault="00073794" w:rsidP="00073794">
      <w:pPr>
        <w:rPr>
          <w:rFonts w:ascii="Times New Roman" w:hAnsi="Times New Roman" w:cs="Times New Roman"/>
        </w:rPr>
      </w:pPr>
      <w:r w:rsidRPr="002F4CFD">
        <w:rPr>
          <w:rFonts w:ascii="Times New Roman" w:hAnsi="Times New Roman" w:cs="Times New Roman"/>
        </w:rPr>
        <w:t xml:space="preserve">Supplementary </w:t>
      </w:r>
      <w:r>
        <w:rPr>
          <w:rFonts w:ascii="Times New Roman" w:hAnsi="Times New Roman" w:cs="Times New Roman"/>
        </w:rPr>
        <w:t>t</w:t>
      </w:r>
      <w:r w:rsidRPr="002F4CFD">
        <w:rPr>
          <w:rFonts w:ascii="Times New Roman" w:hAnsi="Times New Roman" w:cs="Times New Roman"/>
        </w:rPr>
        <w:t xml:space="preserve">able </w:t>
      </w:r>
      <w:r>
        <w:rPr>
          <w:rFonts w:ascii="Times New Roman" w:hAnsi="Times New Roman" w:cs="Times New Roman"/>
        </w:rPr>
        <w:t>2</w:t>
      </w:r>
      <w:r w:rsidRPr="002F4CFD">
        <w:rPr>
          <w:rFonts w:ascii="Times New Roman" w:hAnsi="Times New Roman" w:cs="Times New Roman"/>
        </w:rPr>
        <w:t xml:space="preserve"> examines factors associated with dialysis dependence or non-recovery at discharge among survivors of dialysis-requiring acute kidney injury (AKI-D). Adjusted odds ratios (aORs) and 95% confidence intervals (CIs) are shown for all covariates included in the primary model. All covariates from the primary model are shown. Extreme estimates reflect sparse categories (e.g., missing or rare strata) and were retained for completeness but were not interpreted in the main text.</w:t>
      </w:r>
      <w:r>
        <w:rPr>
          <w:rFonts w:ascii="Times New Roman" w:hAnsi="Times New Roman" w:cs="Times New Roman"/>
        </w:rPr>
        <w:t xml:space="preserve"> </w:t>
      </w:r>
      <w:r w:rsidRPr="009B4B2C">
        <w:rPr>
          <w:rFonts w:ascii="Times New Roman" w:hAnsi="Times New Roman" w:cs="Times New Roman"/>
        </w:rPr>
        <w:t>Reference categories were age 50–64 years, male sex, White race, Medicare insurance, highest income quartile, APR-DRG major severity and mortality risk, large hospital bed size, urban teaching hospitals, and Southern region.</w:t>
      </w:r>
    </w:p>
    <w:p w14:paraId="2EA0831F" w14:textId="77777777" w:rsidR="00073794" w:rsidRPr="007E661F" w:rsidRDefault="00073794" w:rsidP="00073794">
      <w:pPr>
        <w:rPr>
          <w:rFonts w:ascii="Times New Roman" w:hAnsi="Times New Roman" w:cs="Times New Roman"/>
        </w:rPr>
      </w:pPr>
      <w:r w:rsidRPr="007E661F">
        <w:rPr>
          <w:rFonts w:ascii="Times New Roman" w:hAnsi="Times New Roman" w:cs="Times New Roman"/>
        </w:rPr>
        <w:lastRenderedPageBreak/>
        <w:t xml:space="preserve">Supplementary Table </w:t>
      </w:r>
      <w:r>
        <w:rPr>
          <w:rFonts w:ascii="Times New Roman" w:hAnsi="Times New Roman" w:cs="Times New Roman"/>
        </w:rPr>
        <w:t>3</w:t>
      </w:r>
      <w:r w:rsidRPr="007E661F">
        <w:rPr>
          <w:rFonts w:ascii="Times New Roman" w:hAnsi="Times New Roman" w:cs="Times New Roman"/>
        </w:rPr>
        <w:t>. Sensitivity analyses of dialysis dependence or non-recovery at discharge</w:t>
      </w:r>
    </w:p>
    <w:tbl>
      <w:tblPr>
        <w:tblW w:w="0" w:type="auto"/>
        <w:tblLook w:val="04A0" w:firstRow="1" w:lastRow="0" w:firstColumn="1" w:lastColumn="0" w:noHBand="0" w:noVBand="1"/>
      </w:tblPr>
      <w:tblGrid>
        <w:gridCol w:w="4320"/>
        <w:gridCol w:w="4320"/>
      </w:tblGrid>
      <w:tr w:rsidR="00073794" w:rsidRPr="007E661F" w14:paraId="07121009" w14:textId="77777777" w:rsidTr="00B01A14">
        <w:tc>
          <w:tcPr>
            <w:tcW w:w="4320" w:type="dxa"/>
          </w:tcPr>
          <w:p w14:paraId="5ED30684" w14:textId="77777777" w:rsidR="00073794" w:rsidRPr="007E661F" w:rsidRDefault="00073794" w:rsidP="00B01A14">
            <w:pPr>
              <w:rPr>
                <w:rFonts w:ascii="Times New Roman" w:hAnsi="Times New Roman" w:cs="Times New Roman"/>
              </w:rPr>
            </w:pPr>
            <w:r w:rsidRPr="007E661F">
              <w:rPr>
                <w:rFonts w:ascii="Times New Roman" w:hAnsi="Times New Roman" w:cs="Times New Roman"/>
              </w:rPr>
              <w:t>Sensitivity scenario</w:t>
            </w:r>
          </w:p>
        </w:tc>
        <w:tc>
          <w:tcPr>
            <w:tcW w:w="4320" w:type="dxa"/>
          </w:tcPr>
          <w:p w14:paraId="60ADD004" w14:textId="77777777" w:rsidR="00073794" w:rsidRPr="007E661F" w:rsidRDefault="00073794" w:rsidP="00B01A14">
            <w:pPr>
              <w:rPr>
                <w:rFonts w:ascii="Times New Roman" w:hAnsi="Times New Roman" w:cs="Times New Roman"/>
              </w:rPr>
            </w:pPr>
            <w:r w:rsidRPr="007E661F">
              <w:rPr>
                <w:rFonts w:ascii="Times New Roman" w:hAnsi="Times New Roman" w:cs="Times New Roman"/>
              </w:rPr>
              <w:t>Adjusted OR (95% CI)</w:t>
            </w:r>
          </w:p>
        </w:tc>
      </w:tr>
      <w:tr w:rsidR="00073794" w:rsidRPr="007E661F" w14:paraId="77982688" w14:textId="77777777" w:rsidTr="00B01A14">
        <w:tc>
          <w:tcPr>
            <w:tcW w:w="4320" w:type="dxa"/>
          </w:tcPr>
          <w:p w14:paraId="5AFDCFEE" w14:textId="77777777" w:rsidR="00073794" w:rsidRPr="007E661F" w:rsidRDefault="00073794" w:rsidP="00B01A14">
            <w:pPr>
              <w:rPr>
                <w:rFonts w:ascii="Times New Roman" w:hAnsi="Times New Roman" w:cs="Times New Roman"/>
              </w:rPr>
            </w:pPr>
            <w:r w:rsidRPr="007E661F">
              <w:rPr>
                <w:rFonts w:ascii="Times New Roman" w:hAnsi="Times New Roman" w:cs="Times New Roman"/>
              </w:rPr>
              <w:t>Primary definition</w:t>
            </w:r>
          </w:p>
        </w:tc>
        <w:tc>
          <w:tcPr>
            <w:tcW w:w="4320" w:type="dxa"/>
          </w:tcPr>
          <w:p w14:paraId="561ED32C" w14:textId="77777777" w:rsidR="00073794" w:rsidRPr="007E661F" w:rsidRDefault="00073794" w:rsidP="00B01A14">
            <w:pPr>
              <w:rPr>
                <w:rFonts w:ascii="Times New Roman" w:hAnsi="Times New Roman" w:cs="Times New Roman"/>
              </w:rPr>
            </w:pPr>
            <w:r w:rsidRPr="007E661F">
              <w:rPr>
                <w:rFonts w:ascii="Times New Roman" w:hAnsi="Times New Roman" w:cs="Times New Roman"/>
              </w:rPr>
              <w:t>1.19 (1.10–1.28)</w:t>
            </w:r>
          </w:p>
        </w:tc>
      </w:tr>
      <w:tr w:rsidR="00073794" w:rsidRPr="007E661F" w14:paraId="3503C4B3" w14:textId="77777777" w:rsidTr="00B01A14">
        <w:tc>
          <w:tcPr>
            <w:tcW w:w="4320" w:type="dxa"/>
          </w:tcPr>
          <w:p w14:paraId="230B30A9" w14:textId="77777777" w:rsidR="00073794" w:rsidRPr="007E661F" w:rsidRDefault="00073794" w:rsidP="00B01A14">
            <w:pPr>
              <w:rPr>
                <w:rFonts w:ascii="Times New Roman" w:hAnsi="Times New Roman" w:cs="Times New Roman"/>
              </w:rPr>
            </w:pPr>
            <w:r w:rsidRPr="007E661F">
              <w:rPr>
                <w:rFonts w:ascii="Times New Roman" w:hAnsi="Times New Roman" w:cs="Times New Roman"/>
              </w:rPr>
              <w:t>Broad discharge definition (including home health)</w:t>
            </w:r>
          </w:p>
        </w:tc>
        <w:tc>
          <w:tcPr>
            <w:tcW w:w="4320" w:type="dxa"/>
          </w:tcPr>
          <w:p w14:paraId="7F56839B" w14:textId="77777777" w:rsidR="00073794" w:rsidRPr="007E661F" w:rsidRDefault="00073794" w:rsidP="00B01A14">
            <w:pPr>
              <w:rPr>
                <w:rFonts w:ascii="Times New Roman" w:hAnsi="Times New Roman" w:cs="Times New Roman"/>
              </w:rPr>
            </w:pPr>
            <w:r w:rsidRPr="007E661F">
              <w:rPr>
                <w:rFonts w:ascii="Times New Roman" w:hAnsi="Times New Roman" w:cs="Times New Roman"/>
              </w:rPr>
              <w:t>1.22 (1.14–1.31)</w:t>
            </w:r>
          </w:p>
        </w:tc>
      </w:tr>
      <w:tr w:rsidR="00073794" w:rsidRPr="007E661F" w14:paraId="79EE18A2" w14:textId="77777777" w:rsidTr="00B01A14">
        <w:tc>
          <w:tcPr>
            <w:tcW w:w="4320" w:type="dxa"/>
          </w:tcPr>
          <w:p w14:paraId="6C9DD660" w14:textId="77777777" w:rsidR="00073794" w:rsidRPr="007E661F" w:rsidRDefault="00073794" w:rsidP="00B01A14">
            <w:pPr>
              <w:rPr>
                <w:rFonts w:ascii="Times New Roman" w:hAnsi="Times New Roman" w:cs="Times New Roman"/>
              </w:rPr>
            </w:pPr>
            <w:r w:rsidRPr="007E661F">
              <w:rPr>
                <w:rFonts w:ascii="Times New Roman" w:hAnsi="Times New Roman" w:cs="Times New Roman"/>
              </w:rPr>
              <w:t>Excluding patients with CKD (non-ESKD)</w:t>
            </w:r>
          </w:p>
        </w:tc>
        <w:tc>
          <w:tcPr>
            <w:tcW w:w="4320" w:type="dxa"/>
          </w:tcPr>
          <w:p w14:paraId="7E36086C" w14:textId="77777777" w:rsidR="00073794" w:rsidRPr="007E661F" w:rsidRDefault="00073794" w:rsidP="00B01A14">
            <w:pPr>
              <w:rPr>
                <w:rFonts w:ascii="Times New Roman" w:hAnsi="Times New Roman" w:cs="Times New Roman"/>
              </w:rPr>
            </w:pPr>
            <w:r w:rsidRPr="007E661F">
              <w:rPr>
                <w:rFonts w:ascii="Times New Roman" w:hAnsi="Times New Roman" w:cs="Times New Roman"/>
              </w:rPr>
              <w:t>1.17 (1.08–1.27)</w:t>
            </w:r>
          </w:p>
        </w:tc>
      </w:tr>
    </w:tbl>
    <w:p w14:paraId="3E33F35E" w14:textId="77777777" w:rsidR="00073794" w:rsidRPr="007E661F" w:rsidRDefault="00073794" w:rsidP="00073794">
      <w:pPr>
        <w:rPr>
          <w:rFonts w:ascii="Times New Roman" w:hAnsi="Times New Roman" w:cs="Times New Roman"/>
        </w:rPr>
      </w:pPr>
      <w:r w:rsidRPr="007E661F">
        <w:rPr>
          <w:rFonts w:ascii="Times New Roman" w:hAnsi="Times New Roman" w:cs="Times New Roman"/>
        </w:rPr>
        <w:t xml:space="preserve">Supplementary table </w:t>
      </w:r>
      <w:r>
        <w:rPr>
          <w:rFonts w:ascii="Times New Roman" w:hAnsi="Times New Roman" w:cs="Times New Roman"/>
        </w:rPr>
        <w:t>3</w:t>
      </w:r>
      <w:r w:rsidRPr="007E661F">
        <w:rPr>
          <w:rFonts w:ascii="Times New Roman" w:hAnsi="Times New Roman" w:cs="Times New Roman"/>
        </w:rPr>
        <w:t xml:space="preserve"> examines the robustness of the association between hospital teaching status and dialysis dependence or non-recovery at discharge among survivors of dialysis-requiring acute kidney injury (AKI-D). Adjusted odds ratios (aORs) and 95% confidence intervals (CIs) were estimated using survey-weighted multivariable logistic regression models based on the HCUP National Inpatient Sample (NIS) 2022. The primary definition classified non-recovery as discharge to a non-home facility (excluding home health). The broad definition additionally classified discharge with home health services as non-recovery. Chronic kidney disease (CKD) was defined using ICD-10-CM N18 codes excluding N18.6. All models were adjusted for patient demographics, illness severity, and hospital characteristics.</w:t>
      </w:r>
    </w:p>
    <w:p w14:paraId="6A0C2201" w14:textId="77777777" w:rsidR="00073794" w:rsidRPr="007E661F" w:rsidRDefault="00073794" w:rsidP="00073794">
      <w:pPr>
        <w:rPr>
          <w:rFonts w:ascii="Times New Roman" w:hAnsi="Times New Roman" w:cs="Times New Roman"/>
        </w:rPr>
      </w:pPr>
    </w:p>
    <w:p w14:paraId="7F3EBCE0" w14:textId="77777777" w:rsidR="00073794" w:rsidRPr="00744B18" w:rsidRDefault="00073794" w:rsidP="00073794">
      <w:pPr>
        <w:rPr>
          <w:rFonts w:ascii="Times New Roman" w:hAnsi="Times New Roman" w:cs="Times New Roman"/>
        </w:rPr>
      </w:pPr>
      <w:r w:rsidRPr="00744B18">
        <w:rPr>
          <w:rFonts w:ascii="Times New Roman" w:hAnsi="Times New Roman" w:cs="Times New Roman"/>
        </w:rPr>
        <w:t xml:space="preserve">Supplementary Table </w:t>
      </w:r>
      <w:r>
        <w:rPr>
          <w:rFonts w:ascii="Times New Roman" w:hAnsi="Times New Roman" w:cs="Times New Roman"/>
        </w:rPr>
        <w:t>4</w:t>
      </w:r>
      <w:r w:rsidRPr="00744B18">
        <w:rPr>
          <w:rFonts w:ascii="Times New Roman" w:hAnsi="Times New Roman" w:cs="Times New Roman"/>
        </w:rPr>
        <w:t>. Total hospitalization charges among AKI-D survivors</w:t>
      </w:r>
    </w:p>
    <w:tbl>
      <w:tblPr>
        <w:tblW w:w="0" w:type="auto"/>
        <w:tblLook w:val="04A0" w:firstRow="1" w:lastRow="0" w:firstColumn="1" w:lastColumn="0" w:noHBand="0" w:noVBand="1"/>
      </w:tblPr>
      <w:tblGrid>
        <w:gridCol w:w="4320"/>
        <w:gridCol w:w="4320"/>
      </w:tblGrid>
      <w:tr w:rsidR="00073794" w:rsidRPr="00B0426F" w14:paraId="38B38962" w14:textId="77777777" w:rsidTr="00B01A14">
        <w:tc>
          <w:tcPr>
            <w:tcW w:w="4320" w:type="dxa"/>
          </w:tcPr>
          <w:p w14:paraId="24E0D87C" w14:textId="77777777" w:rsidR="00073794" w:rsidRPr="0074701C" w:rsidRDefault="00073794" w:rsidP="00B01A14">
            <w:pPr>
              <w:rPr>
                <w:rFonts w:ascii="Times New Roman" w:hAnsi="Times New Roman" w:cs="Times New Roman"/>
              </w:rPr>
            </w:pPr>
            <w:r w:rsidRPr="0074701C">
              <w:rPr>
                <w:rFonts w:ascii="Times New Roman" w:hAnsi="Times New Roman" w:cs="Times New Roman"/>
              </w:rPr>
              <w:t>Discharge status</w:t>
            </w:r>
          </w:p>
        </w:tc>
        <w:tc>
          <w:tcPr>
            <w:tcW w:w="4320" w:type="dxa"/>
          </w:tcPr>
          <w:p w14:paraId="60DDD14E" w14:textId="77777777" w:rsidR="00073794" w:rsidRPr="0074701C" w:rsidRDefault="00073794" w:rsidP="00B01A14">
            <w:pPr>
              <w:rPr>
                <w:rFonts w:ascii="Times New Roman" w:hAnsi="Times New Roman" w:cs="Times New Roman"/>
              </w:rPr>
            </w:pPr>
            <w:r w:rsidRPr="0074701C">
              <w:rPr>
                <w:rFonts w:ascii="Times New Roman" w:hAnsi="Times New Roman" w:cs="Times New Roman"/>
              </w:rPr>
              <w:t>Median total charges (IQR)</w:t>
            </w:r>
          </w:p>
        </w:tc>
      </w:tr>
      <w:tr w:rsidR="00073794" w:rsidRPr="00B0426F" w14:paraId="1E50D8C1" w14:textId="77777777" w:rsidTr="00B01A14">
        <w:tc>
          <w:tcPr>
            <w:tcW w:w="4320" w:type="dxa"/>
          </w:tcPr>
          <w:p w14:paraId="5AAA4B98" w14:textId="77777777" w:rsidR="00073794" w:rsidRPr="00B0426F" w:rsidRDefault="00073794" w:rsidP="00B01A14">
            <w:pPr>
              <w:rPr>
                <w:rFonts w:ascii="Times New Roman" w:hAnsi="Times New Roman" w:cs="Times New Roman"/>
              </w:rPr>
            </w:pPr>
            <w:r w:rsidRPr="00B0426F">
              <w:rPr>
                <w:rFonts w:ascii="Times New Roman" w:hAnsi="Times New Roman" w:cs="Times New Roman"/>
              </w:rPr>
              <w:t>Dialysis-dependent / Non-recovery proxy</w:t>
            </w:r>
          </w:p>
        </w:tc>
        <w:tc>
          <w:tcPr>
            <w:tcW w:w="4320" w:type="dxa"/>
          </w:tcPr>
          <w:p w14:paraId="5222DBA3" w14:textId="77777777" w:rsidR="00073794" w:rsidRPr="00B0426F" w:rsidRDefault="00073794" w:rsidP="00B01A14">
            <w:pPr>
              <w:rPr>
                <w:rFonts w:ascii="Times New Roman" w:hAnsi="Times New Roman" w:cs="Times New Roman"/>
              </w:rPr>
            </w:pPr>
            <w:r w:rsidRPr="00B0426F">
              <w:rPr>
                <w:rFonts w:ascii="Times New Roman" w:hAnsi="Times New Roman" w:cs="Times New Roman"/>
              </w:rPr>
              <w:t>$202,198 ($105,631–$389,400)</w:t>
            </w:r>
          </w:p>
        </w:tc>
      </w:tr>
      <w:tr w:rsidR="00073794" w:rsidRPr="00B0426F" w14:paraId="2141A12D" w14:textId="77777777" w:rsidTr="00B01A14">
        <w:tc>
          <w:tcPr>
            <w:tcW w:w="4320" w:type="dxa"/>
          </w:tcPr>
          <w:p w14:paraId="1E98241B" w14:textId="77777777" w:rsidR="00073794" w:rsidRPr="00B0426F" w:rsidRDefault="00073794" w:rsidP="00B01A14">
            <w:pPr>
              <w:rPr>
                <w:rFonts w:ascii="Times New Roman" w:hAnsi="Times New Roman" w:cs="Times New Roman"/>
              </w:rPr>
            </w:pPr>
            <w:r w:rsidRPr="00B0426F">
              <w:rPr>
                <w:rFonts w:ascii="Times New Roman" w:hAnsi="Times New Roman" w:cs="Times New Roman"/>
              </w:rPr>
              <w:t>Recovered enough for home</w:t>
            </w:r>
          </w:p>
        </w:tc>
        <w:tc>
          <w:tcPr>
            <w:tcW w:w="4320" w:type="dxa"/>
          </w:tcPr>
          <w:p w14:paraId="4DADD7EE" w14:textId="77777777" w:rsidR="00073794" w:rsidRPr="00B0426F" w:rsidRDefault="00073794" w:rsidP="00B01A14">
            <w:pPr>
              <w:rPr>
                <w:rFonts w:ascii="Times New Roman" w:hAnsi="Times New Roman" w:cs="Times New Roman"/>
              </w:rPr>
            </w:pPr>
            <w:r w:rsidRPr="00B0426F">
              <w:rPr>
                <w:rFonts w:ascii="Times New Roman" w:hAnsi="Times New Roman" w:cs="Times New Roman"/>
              </w:rPr>
              <w:t>$114,503 ($62,942–$218,000)</w:t>
            </w:r>
          </w:p>
        </w:tc>
      </w:tr>
    </w:tbl>
    <w:p w14:paraId="6DD0FB69" w14:textId="77777777" w:rsidR="00073794" w:rsidRPr="00722ECF" w:rsidRDefault="00073794" w:rsidP="00073794">
      <w:pPr>
        <w:rPr>
          <w:rFonts w:ascii="Times New Roman" w:hAnsi="Times New Roman" w:cs="Times New Roman"/>
        </w:rPr>
      </w:pPr>
      <w:r w:rsidRPr="00744B18">
        <w:rPr>
          <w:rFonts w:ascii="Times New Roman" w:hAnsi="Times New Roman" w:cs="Times New Roman"/>
        </w:rPr>
        <w:t xml:space="preserve">Supplementary table </w:t>
      </w:r>
      <w:r>
        <w:rPr>
          <w:rFonts w:ascii="Times New Roman" w:hAnsi="Times New Roman" w:cs="Times New Roman"/>
        </w:rPr>
        <w:t>4</w:t>
      </w:r>
      <w:r w:rsidRPr="00744B18">
        <w:rPr>
          <w:rFonts w:ascii="Times New Roman" w:hAnsi="Times New Roman" w:cs="Times New Roman"/>
        </w:rPr>
        <w:t xml:space="preserve"> shows the median total hospitalization charges among patients with dialysis-requiring acute kidney injury (AKI-D) who survived to hospital discharge, stratified by dialysis dependence at discharge. Values are weighted medians with interquartile ranges (IQR) using the HCUP National Inpatient Sample (NIS) 2022 survey design. Total charges reflect hospital charges reported in NIS and do not represent actual costs or reimbursements. Charges ≤0 were treated as missing prior to analysis. Dialysis dependence at discharge was defined as receipt of acute dialysis during hospitalization, survival to discharge, and discharge to a non-home setting. Patients with pre-existing end-stage kidney disease were excluded</w:t>
      </w:r>
      <w:r>
        <w:rPr>
          <w:rFonts w:ascii="Times New Roman" w:hAnsi="Times New Roman" w:cs="Times New Roman"/>
        </w:rPr>
        <w:t>.</w:t>
      </w:r>
    </w:p>
    <w:p w14:paraId="224FE700" w14:textId="77777777" w:rsidR="00073794" w:rsidRPr="004C1193" w:rsidRDefault="00073794">
      <w:pPr>
        <w:rPr>
          <w:rFonts w:ascii="Times New Roman" w:hAnsi="Times New Roman" w:cs="Times New Roman"/>
        </w:rPr>
      </w:pPr>
    </w:p>
    <w:sectPr w:rsidR="00073794" w:rsidRPr="004C1193">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21185" w14:textId="77777777" w:rsidR="00FC491F" w:rsidRDefault="00FC491F" w:rsidP="00073794">
      <w:pPr>
        <w:spacing w:after="0" w:line="240" w:lineRule="auto"/>
      </w:pPr>
      <w:r>
        <w:separator/>
      </w:r>
    </w:p>
  </w:endnote>
  <w:endnote w:type="continuationSeparator" w:id="0">
    <w:p w14:paraId="2B46DE99" w14:textId="77777777" w:rsidR="00FC491F" w:rsidRDefault="00FC491F" w:rsidP="00073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57C68" w14:textId="7A2D8DBD" w:rsidR="00073794" w:rsidRDefault="00073794">
    <w:pPr>
      <w:pStyle w:val="Footer"/>
    </w:pPr>
    <w:r>
      <w:rPr>
        <w:noProof/>
      </w:rPr>
      <mc:AlternateContent>
        <mc:Choice Requires="wps">
          <w:drawing>
            <wp:anchor distT="0" distB="0" distL="0" distR="0" simplePos="0" relativeHeight="251659264" behindDoc="0" locked="0" layoutInCell="1" allowOverlap="1" wp14:anchorId="40A375D5" wp14:editId="42960427">
              <wp:simplePos x="635" y="635"/>
              <wp:positionH relativeFrom="page">
                <wp:align>left</wp:align>
              </wp:positionH>
              <wp:positionV relativeFrom="page">
                <wp:align>bottom</wp:align>
              </wp:positionV>
              <wp:extent cx="2085975" cy="346075"/>
              <wp:effectExtent l="0" t="0" r="9525" b="0"/>
              <wp:wrapNone/>
              <wp:docPr id="1652093710"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266CED32" w14:textId="3BD462D8" w:rsidR="00073794" w:rsidRPr="00073794" w:rsidRDefault="00073794" w:rsidP="00073794">
                          <w:pPr>
                            <w:spacing w:after="0"/>
                            <w:rPr>
                              <w:rFonts w:ascii="Rockwell" w:eastAsia="Rockwell" w:hAnsi="Rockwell" w:cs="Rockwell"/>
                              <w:noProof/>
                              <w:color w:val="0078D7"/>
                              <w:sz w:val="18"/>
                              <w:szCs w:val="18"/>
                            </w:rPr>
                          </w:pPr>
                          <w:r w:rsidRPr="0007379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A375D5"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266CED32" w14:textId="3BD462D8" w:rsidR="00073794" w:rsidRPr="00073794" w:rsidRDefault="00073794" w:rsidP="00073794">
                    <w:pPr>
                      <w:spacing w:after="0"/>
                      <w:rPr>
                        <w:rFonts w:ascii="Rockwell" w:eastAsia="Rockwell" w:hAnsi="Rockwell" w:cs="Rockwell"/>
                        <w:noProof/>
                        <w:color w:val="0078D7"/>
                        <w:sz w:val="18"/>
                        <w:szCs w:val="18"/>
                      </w:rPr>
                    </w:pPr>
                    <w:r w:rsidRPr="0007379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61FE" w14:textId="39C20644" w:rsidR="00073794" w:rsidRDefault="00073794">
    <w:pPr>
      <w:pStyle w:val="Footer"/>
    </w:pPr>
    <w:r>
      <w:rPr>
        <w:noProof/>
      </w:rPr>
      <mc:AlternateContent>
        <mc:Choice Requires="wps">
          <w:drawing>
            <wp:anchor distT="0" distB="0" distL="0" distR="0" simplePos="0" relativeHeight="251660288" behindDoc="0" locked="0" layoutInCell="1" allowOverlap="1" wp14:anchorId="6377244F" wp14:editId="35A53A1D">
              <wp:simplePos x="914400" y="9420225"/>
              <wp:positionH relativeFrom="page">
                <wp:align>left</wp:align>
              </wp:positionH>
              <wp:positionV relativeFrom="page">
                <wp:align>bottom</wp:align>
              </wp:positionV>
              <wp:extent cx="2085975" cy="346075"/>
              <wp:effectExtent l="0" t="0" r="9525" b="0"/>
              <wp:wrapNone/>
              <wp:docPr id="100764572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0FC257A5" w14:textId="2DA91F6C" w:rsidR="00073794" w:rsidRPr="00073794" w:rsidRDefault="00073794" w:rsidP="00073794">
                          <w:pPr>
                            <w:spacing w:after="0"/>
                            <w:rPr>
                              <w:rFonts w:ascii="Rockwell" w:eastAsia="Rockwell" w:hAnsi="Rockwell" w:cs="Rockwell"/>
                              <w:noProof/>
                              <w:color w:val="0078D7"/>
                              <w:sz w:val="18"/>
                              <w:szCs w:val="18"/>
                            </w:rPr>
                          </w:pPr>
                          <w:r w:rsidRPr="0007379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77244F"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0FC257A5" w14:textId="2DA91F6C" w:rsidR="00073794" w:rsidRPr="00073794" w:rsidRDefault="00073794" w:rsidP="00073794">
                    <w:pPr>
                      <w:spacing w:after="0"/>
                      <w:rPr>
                        <w:rFonts w:ascii="Rockwell" w:eastAsia="Rockwell" w:hAnsi="Rockwell" w:cs="Rockwell"/>
                        <w:noProof/>
                        <w:color w:val="0078D7"/>
                        <w:sz w:val="18"/>
                        <w:szCs w:val="18"/>
                      </w:rPr>
                    </w:pPr>
                    <w:r w:rsidRPr="0007379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BFFE" w14:textId="58232E49" w:rsidR="00073794" w:rsidRDefault="00073794">
    <w:pPr>
      <w:pStyle w:val="Footer"/>
    </w:pPr>
    <w:r>
      <w:rPr>
        <w:noProof/>
      </w:rPr>
      <mc:AlternateContent>
        <mc:Choice Requires="wps">
          <w:drawing>
            <wp:anchor distT="0" distB="0" distL="0" distR="0" simplePos="0" relativeHeight="251658240" behindDoc="0" locked="0" layoutInCell="1" allowOverlap="1" wp14:anchorId="58B3829C" wp14:editId="255C41BB">
              <wp:simplePos x="635" y="635"/>
              <wp:positionH relativeFrom="page">
                <wp:align>left</wp:align>
              </wp:positionH>
              <wp:positionV relativeFrom="page">
                <wp:align>bottom</wp:align>
              </wp:positionV>
              <wp:extent cx="2085975" cy="346075"/>
              <wp:effectExtent l="0" t="0" r="9525" b="0"/>
              <wp:wrapNone/>
              <wp:docPr id="170041742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0B2D0011" w14:textId="586848DE" w:rsidR="00073794" w:rsidRPr="00073794" w:rsidRDefault="00073794" w:rsidP="00073794">
                          <w:pPr>
                            <w:spacing w:after="0"/>
                            <w:rPr>
                              <w:rFonts w:ascii="Rockwell" w:eastAsia="Rockwell" w:hAnsi="Rockwell" w:cs="Rockwell"/>
                              <w:noProof/>
                              <w:color w:val="0078D7"/>
                              <w:sz w:val="18"/>
                              <w:szCs w:val="18"/>
                            </w:rPr>
                          </w:pPr>
                          <w:r w:rsidRPr="0007379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B3829C"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0B2D0011" w14:textId="586848DE" w:rsidR="00073794" w:rsidRPr="00073794" w:rsidRDefault="00073794" w:rsidP="00073794">
                    <w:pPr>
                      <w:spacing w:after="0"/>
                      <w:rPr>
                        <w:rFonts w:ascii="Rockwell" w:eastAsia="Rockwell" w:hAnsi="Rockwell" w:cs="Rockwell"/>
                        <w:noProof/>
                        <w:color w:val="0078D7"/>
                        <w:sz w:val="18"/>
                        <w:szCs w:val="18"/>
                      </w:rPr>
                    </w:pPr>
                    <w:r w:rsidRPr="0007379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8A8DF" w14:textId="77777777" w:rsidR="00FC491F" w:rsidRDefault="00FC491F" w:rsidP="00073794">
      <w:pPr>
        <w:spacing w:after="0" w:line="240" w:lineRule="auto"/>
      </w:pPr>
      <w:r>
        <w:separator/>
      </w:r>
    </w:p>
  </w:footnote>
  <w:footnote w:type="continuationSeparator" w:id="0">
    <w:p w14:paraId="4BB57F76" w14:textId="77777777" w:rsidR="00FC491F" w:rsidRDefault="00FC491F" w:rsidP="000737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2561"/>
    <w:multiLevelType w:val="multilevel"/>
    <w:tmpl w:val="43EC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5B52C0"/>
    <w:multiLevelType w:val="multilevel"/>
    <w:tmpl w:val="CDE4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7F38CA"/>
    <w:multiLevelType w:val="multilevel"/>
    <w:tmpl w:val="AEB0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240F69"/>
    <w:multiLevelType w:val="multilevel"/>
    <w:tmpl w:val="B168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A67CAE"/>
    <w:multiLevelType w:val="multilevel"/>
    <w:tmpl w:val="CDB05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8E7EDF"/>
    <w:multiLevelType w:val="multilevel"/>
    <w:tmpl w:val="FD9E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555219">
    <w:abstractNumId w:val="5"/>
  </w:num>
  <w:num w:numId="2" w16cid:durableId="1327129651">
    <w:abstractNumId w:val="3"/>
  </w:num>
  <w:num w:numId="3" w16cid:durableId="1271857533">
    <w:abstractNumId w:val="1"/>
  </w:num>
  <w:num w:numId="4" w16cid:durableId="1435780616">
    <w:abstractNumId w:val="2"/>
  </w:num>
  <w:num w:numId="5" w16cid:durableId="2092769902">
    <w:abstractNumId w:val="4"/>
  </w:num>
  <w:num w:numId="6" w16cid:durableId="1777864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193"/>
    <w:rsid w:val="00073794"/>
    <w:rsid w:val="001D3B36"/>
    <w:rsid w:val="0043400F"/>
    <w:rsid w:val="0044632C"/>
    <w:rsid w:val="004C1193"/>
    <w:rsid w:val="00670AD5"/>
    <w:rsid w:val="006D6EA4"/>
    <w:rsid w:val="007374F1"/>
    <w:rsid w:val="0081123A"/>
    <w:rsid w:val="008C0036"/>
    <w:rsid w:val="00FC49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7E221"/>
  <w15:chartTrackingRefBased/>
  <w15:docId w15:val="{5C7CBB4D-8E2F-4E5A-BAEB-3C90BD5A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1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1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1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1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1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1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1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1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1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1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1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1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1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1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193"/>
    <w:rPr>
      <w:rFonts w:eastAsiaTheme="majorEastAsia" w:cstheme="majorBidi"/>
      <w:color w:val="272727" w:themeColor="text1" w:themeTint="D8"/>
    </w:rPr>
  </w:style>
  <w:style w:type="paragraph" w:styleId="Title">
    <w:name w:val="Title"/>
    <w:basedOn w:val="Normal"/>
    <w:next w:val="Normal"/>
    <w:link w:val="TitleChar"/>
    <w:uiPriority w:val="10"/>
    <w:qFormat/>
    <w:rsid w:val="004C1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1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193"/>
    <w:pPr>
      <w:spacing w:before="160"/>
      <w:jc w:val="center"/>
    </w:pPr>
    <w:rPr>
      <w:i/>
      <w:iCs/>
      <w:color w:val="404040" w:themeColor="text1" w:themeTint="BF"/>
    </w:rPr>
  </w:style>
  <w:style w:type="character" w:customStyle="1" w:styleId="QuoteChar">
    <w:name w:val="Quote Char"/>
    <w:basedOn w:val="DefaultParagraphFont"/>
    <w:link w:val="Quote"/>
    <w:uiPriority w:val="29"/>
    <w:rsid w:val="004C1193"/>
    <w:rPr>
      <w:i/>
      <w:iCs/>
      <w:color w:val="404040" w:themeColor="text1" w:themeTint="BF"/>
    </w:rPr>
  </w:style>
  <w:style w:type="paragraph" w:styleId="ListParagraph">
    <w:name w:val="List Paragraph"/>
    <w:basedOn w:val="Normal"/>
    <w:uiPriority w:val="34"/>
    <w:qFormat/>
    <w:rsid w:val="004C1193"/>
    <w:pPr>
      <w:ind w:left="720"/>
      <w:contextualSpacing/>
    </w:pPr>
  </w:style>
  <w:style w:type="character" w:styleId="IntenseEmphasis">
    <w:name w:val="Intense Emphasis"/>
    <w:basedOn w:val="DefaultParagraphFont"/>
    <w:uiPriority w:val="21"/>
    <w:qFormat/>
    <w:rsid w:val="004C1193"/>
    <w:rPr>
      <w:i/>
      <w:iCs/>
      <w:color w:val="0F4761" w:themeColor="accent1" w:themeShade="BF"/>
    </w:rPr>
  </w:style>
  <w:style w:type="paragraph" w:styleId="IntenseQuote">
    <w:name w:val="Intense Quote"/>
    <w:basedOn w:val="Normal"/>
    <w:next w:val="Normal"/>
    <w:link w:val="IntenseQuoteChar"/>
    <w:uiPriority w:val="30"/>
    <w:qFormat/>
    <w:rsid w:val="004C11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193"/>
    <w:rPr>
      <w:i/>
      <w:iCs/>
      <w:color w:val="0F4761" w:themeColor="accent1" w:themeShade="BF"/>
    </w:rPr>
  </w:style>
  <w:style w:type="character" w:styleId="IntenseReference">
    <w:name w:val="Intense Reference"/>
    <w:basedOn w:val="DefaultParagraphFont"/>
    <w:uiPriority w:val="32"/>
    <w:qFormat/>
    <w:rsid w:val="004C1193"/>
    <w:rPr>
      <w:b/>
      <w:bCs/>
      <w:smallCaps/>
      <w:color w:val="0F4761" w:themeColor="accent1" w:themeShade="BF"/>
      <w:spacing w:val="5"/>
    </w:rPr>
  </w:style>
  <w:style w:type="paragraph" w:styleId="Footer">
    <w:name w:val="footer"/>
    <w:basedOn w:val="Normal"/>
    <w:link w:val="FooterChar"/>
    <w:uiPriority w:val="99"/>
    <w:unhideWhenUsed/>
    <w:rsid w:val="000737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1068</Words>
  <Characters>6093</Characters>
  <Application>Microsoft Office Word</Application>
  <DocSecurity>0</DocSecurity>
  <Lines>50</Lines>
  <Paragraphs>14</Paragraphs>
  <ScaleCrop>false</ScaleCrop>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Tai</dc:creator>
  <cp:keywords/>
  <dc:description/>
  <cp:lastModifiedBy>Murphy, Alexandra</cp:lastModifiedBy>
  <cp:revision>4</cp:revision>
  <dcterms:created xsi:type="dcterms:W3CDTF">2026-01-13T02:17:00Z</dcterms:created>
  <dcterms:modified xsi:type="dcterms:W3CDTF">2026-01-19T19:43:00Z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655a4f8f,6278f30e,3c0f741f</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2026-01-19T19:43:25Z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8bc486f7-745f-4aa4-98c7-40e10e4ef023</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