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1268" w14:textId="6991AE52" w:rsidR="00714A2D" w:rsidRPr="00644755" w:rsidRDefault="00FF1262">
      <w:pPr>
        <w:rPr>
          <w:rFonts w:ascii="Arial" w:hAnsi="Arial" w:cs="Arial"/>
          <w:sz w:val="20"/>
          <w:szCs w:val="20"/>
        </w:rPr>
      </w:pPr>
      <w:r w:rsidRPr="00644755">
        <w:rPr>
          <w:rFonts w:ascii="Arial" w:hAnsi="Arial" w:cs="Arial"/>
          <w:sz w:val="20"/>
          <w:szCs w:val="20"/>
        </w:rPr>
        <w:t xml:space="preserve">Table S1 </w:t>
      </w:r>
      <w:r w:rsidRPr="00644755">
        <w:rPr>
          <w:rFonts w:ascii="Arial" w:eastAsia="等线" w:hAnsi="Arial" w:cs="Arial"/>
          <w:sz w:val="20"/>
          <w:szCs w:val="20"/>
        </w:rPr>
        <w:t>Sensitivity Analysis in PP Population for Primary Outcome</w:t>
      </w:r>
    </w:p>
    <w:tbl>
      <w:tblPr>
        <w:tblW w:w="83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827"/>
        <w:gridCol w:w="1570"/>
        <w:gridCol w:w="1886"/>
        <w:gridCol w:w="865"/>
      </w:tblGrid>
      <w:tr w:rsidR="00FF1262" w:rsidRPr="00644755" w14:paraId="7DC92A84" w14:textId="77777777" w:rsidTr="00D224C1">
        <w:trPr>
          <w:trHeight w:val="253"/>
        </w:trPr>
        <w:tc>
          <w:tcPr>
            <w:tcW w:w="2158" w:type="dxa"/>
          </w:tcPr>
          <w:p w14:paraId="6937E7F9" w14:textId="77777777" w:rsidR="00FF1262" w:rsidRPr="00BE7320" w:rsidRDefault="00FF1262" w:rsidP="00D97A12">
            <w:pPr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</w:tcPr>
          <w:p w14:paraId="20CB2063" w14:textId="4BE4D41B" w:rsidR="00FF1262" w:rsidRPr="00BE7320" w:rsidRDefault="00FF1262" w:rsidP="00D97A12">
            <w:pPr>
              <w:jc w:val="left"/>
              <w:rPr>
                <w:rFonts w:ascii="Arial" w:eastAsia="等线" w:hAnsi="Arial" w:cs="Arial"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sz w:val="18"/>
                <w:szCs w:val="18"/>
              </w:rPr>
              <w:t>Tr</w:t>
            </w:r>
            <w:r w:rsidR="0033207A" w:rsidRPr="00BE7320">
              <w:rPr>
                <w:rFonts w:ascii="Arial" w:eastAsia="等线" w:hAnsi="Arial" w:cs="Arial"/>
                <w:sz w:val="18"/>
                <w:szCs w:val="18"/>
              </w:rPr>
              <w:t>eatment</w:t>
            </w:r>
            <w:r w:rsidRPr="00BE7320">
              <w:rPr>
                <w:rFonts w:ascii="Arial" w:eastAsia="等线" w:hAnsi="Arial" w:cs="Arial"/>
                <w:sz w:val="18"/>
                <w:szCs w:val="18"/>
              </w:rPr>
              <w:t xml:space="preserve"> group (n=50)</w:t>
            </w:r>
          </w:p>
        </w:tc>
        <w:tc>
          <w:tcPr>
            <w:tcW w:w="1570" w:type="dxa"/>
          </w:tcPr>
          <w:p w14:paraId="2BA64324" w14:textId="77777777" w:rsidR="00FF1262" w:rsidRPr="00BE7320" w:rsidRDefault="00FF1262" w:rsidP="00D97A1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sz w:val="18"/>
                <w:szCs w:val="18"/>
              </w:rPr>
              <w:t>Control group</w:t>
            </w:r>
          </w:p>
          <w:p w14:paraId="246A995E" w14:textId="77777777" w:rsidR="00FF1262" w:rsidRPr="00BE7320" w:rsidRDefault="00FF1262" w:rsidP="00D97A12">
            <w:pPr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sz w:val="18"/>
                <w:szCs w:val="18"/>
              </w:rPr>
              <w:t>(n=49)</w:t>
            </w:r>
          </w:p>
        </w:tc>
        <w:tc>
          <w:tcPr>
            <w:tcW w:w="1886" w:type="dxa"/>
          </w:tcPr>
          <w:p w14:paraId="288A6418" w14:textId="77777777" w:rsidR="00FF1262" w:rsidRPr="00BE7320" w:rsidRDefault="00FF1262" w:rsidP="00D97A12">
            <w:pPr>
              <w:jc w:val="left"/>
              <w:rPr>
                <w:rFonts w:ascii="Arial" w:eastAsia="等线" w:hAnsi="Arial" w:cs="Arial"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sz w:val="18"/>
                <w:szCs w:val="18"/>
              </w:rPr>
              <w:t>Mean difference (estimate 95%CI)</w:t>
            </w:r>
          </w:p>
        </w:tc>
        <w:tc>
          <w:tcPr>
            <w:tcW w:w="865" w:type="dxa"/>
          </w:tcPr>
          <w:p w14:paraId="602EC85B" w14:textId="77777777" w:rsidR="00FF1262" w:rsidRPr="00BE7320" w:rsidRDefault="00FF1262" w:rsidP="00D97A1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i/>
                <w:iCs/>
                <w:sz w:val="18"/>
                <w:szCs w:val="18"/>
              </w:rPr>
              <w:t>p</w:t>
            </w:r>
            <w:r w:rsidRPr="00BE7320">
              <w:rPr>
                <w:rFonts w:ascii="Arial" w:eastAsia="等线" w:hAnsi="Arial" w:cs="Arial"/>
                <w:sz w:val="18"/>
                <w:szCs w:val="18"/>
              </w:rPr>
              <w:t xml:space="preserve"> value</w:t>
            </w:r>
          </w:p>
        </w:tc>
      </w:tr>
      <w:tr w:rsidR="00FF1262" w:rsidRPr="00644755" w14:paraId="6BA5A5A8" w14:textId="77777777" w:rsidTr="00D224C1">
        <w:trPr>
          <w:trHeight w:val="253"/>
        </w:trPr>
        <w:tc>
          <w:tcPr>
            <w:tcW w:w="2158" w:type="dxa"/>
          </w:tcPr>
          <w:p w14:paraId="2970F387" w14:textId="77777777" w:rsidR="00FF1262" w:rsidRPr="00BE7320" w:rsidRDefault="00FF1262" w:rsidP="00D97A12">
            <w:pPr>
              <w:jc w:val="left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bookmarkStart w:id="0" w:name="_Hlk197382264"/>
            <w:proofErr w:type="spellStart"/>
            <w:r w:rsidRPr="00BE7320">
              <w:rPr>
                <w:rFonts w:ascii="Arial" w:eastAsia="等线" w:hAnsi="Arial" w:cs="Arial"/>
                <w:sz w:val="18"/>
                <w:szCs w:val="18"/>
              </w:rPr>
              <w:t>Sufentanil</w:t>
            </w:r>
            <w:proofErr w:type="spellEnd"/>
            <w:r w:rsidRPr="00BE7320">
              <w:rPr>
                <w:rFonts w:ascii="Arial" w:eastAsia="等线" w:hAnsi="Arial" w:cs="Arial"/>
                <w:sz w:val="18"/>
                <w:szCs w:val="18"/>
              </w:rPr>
              <w:t xml:space="preserve"> consumption within 48 h postoperatively (</w:t>
            </w:r>
            <w:proofErr w:type="spellStart"/>
            <w:r w:rsidRPr="00BE7320">
              <w:rPr>
                <w:rFonts w:ascii="Arial" w:eastAsia="等线" w:hAnsi="Arial" w:cs="Arial"/>
                <w:sz w:val="18"/>
                <w:szCs w:val="18"/>
              </w:rPr>
              <w:t>μg</w:t>
            </w:r>
            <w:proofErr w:type="spellEnd"/>
            <w:r w:rsidRPr="00BE7320">
              <w:rPr>
                <w:rFonts w:ascii="Arial" w:eastAsia="等线" w:hAnsi="Arial" w:cs="Arial"/>
                <w:sz w:val="18"/>
                <w:szCs w:val="18"/>
              </w:rPr>
              <w:t>)</w:t>
            </w:r>
          </w:p>
        </w:tc>
        <w:tc>
          <w:tcPr>
            <w:tcW w:w="1827" w:type="dxa"/>
          </w:tcPr>
          <w:p w14:paraId="6D3B5955" w14:textId="77777777" w:rsidR="00FF1262" w:rsidRPr="00BE7320" w:rsidRDefault="00FF1262" w:rsidP="00D97A1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sz w:val="18"/>
                <w:szCs w:val="18"/>
              </w:rPr>
              <w:t>8.1±5.3</w:t>
            </w:r>
          </w:p>
        </w:tc>
        <w:tc>
          <w:tcPr>
            <w:tcW w:w="1570" w:type="dxa"/>
          </w:tcPr>
          <w:p w14:paraId="18DF032C" w14:textId="77777777" w:rsidR="00FF1262" w:rsidRPr="00BE7320" w:rsidRDefault="00FF1262" w:rsidP="00D97A1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sz w:val="18"/>
                <w:szCs w:val="18"/>
              </w:rPr>
              <w:t>32.3±11.8</w:t>
            </w:r>
          </w:p>
        </w:tc>
        <w:tc>
          <w:tcPr>
            <w:tcW w:w="1886" w:type="dxa"/>
          </w:tcPr>
          <w:p w14:paraId="3E897B09" w14:textId="77777777" w:rsidR="00FF1262" w:rsidRPr="00BE7320" w:rsidRDefault="00FF1262" w:rsidP="00D97A1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sz w:val="18"/>
                <w:szCs w:val="18"/>
              </w:rPr>
              <w:t>-24.1 (-27.8 to -20.5)</w:t>
            </w:r>
          </w:p>
        </w:tc>
        <w:tc>
          <w:tcPr>
            <w:tcW w:w="865" w:type="dxa"/>
          </w:tcPr>
          <w:p w14:paraId="3B41F01F" w14:textId="77777777" w:rsidR="00FF1262" w:rsidRPr="00BE7320" w:rsidRDefault="00FF1262" w:rsidP="00D97A1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7320">
              <w:rPr>
                <w:rFonts w:ascii="Arial" w:eastAsia="等线" w:hAnsi="Arial" w:cs="Arial"/>
                <w:sz w:val="18"/>
                <w:szCs w:val="18"/>
              </w:rPr>
              <w:t>&lt;0.001</w:t>
            </w:r>
          </w:p>
        </w:tc>
      </w:tr>
    </w:tbl>
    <w:bookmarkEnd w:id="0"/>
    <w:p w14:paraId="6F105C72" w14:textId="77777777" w:rsidR="00BE7320" w:rsidRPr="00BE7320" w:rsidRDefault="00BE7320" w:rsidP="00BE7320">
      <w:pPr>
        <w:rPr>
          <w:rFonts w:ascii="Arial" w:hAnsi="Arial" w:cs="Arial"/>
          <w:sz w:val="20"/>
          <w:szCs w:val="20"/>
        </w:rPr>
      </w:pPr>
      <w:r w:rsidRPr="00BE7320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BE7320">
        <w:rPr>
          <w:rFonts w:ascii="Arial" w:hAnsi="Arial" w:cs="Arial"/>
          <w:sz w:val="20"/>
          <w:szCs w:val="20"/>
        </w:rPr>
        <w:t>Data are reported as mean ± SD.</w:t>
      </w:r>
    </w:p>
    <w:p w14:paraId="61B76AFC" w14:textId="77777777" w:rsidR="00BE7320" w:rsidRPr="00BE7320" w:rsidRDefault="00BE7320" w:rsidP="00BE7320">
      <w:pPr>
        <w:rPr>
          <w:rFonts w:ascii="Arial" w:hAnsi="Arial" w:cs="Arial"/>
          <w:sz w:val="20"/>
          <w:szCs w:val="20"/>
        </w:rPr>
      </w:pPr>
      <w:r w:rsidRPr="00BE7320">
        <w:rPr>
          <w:rFonts w:ascii="Arial" w:hAnsi="Arial" w:cs="Arial"/>
          <w:sz w:val="20"/>
          <w:szCs w:val="20"/>
        </w:rPr>
        <w:t>Treatment group: ropivacaine plus triamcinolone acetonide group; control group: ropivacaine alone group.</w:t>
      </w:r>
    </w:p>
    <w:p w14:paraId="3964C074" w14:textId="3640DA3E" w:rsidR="00FF1262" w:rsidRPr="00BE7320" w:rsidRDefault="00FF1262"/>
    <w:sectPr w:rsidR="00FF1262" w:rsidRPr="00BE7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0FE3" w14:textId="77777777" w:rsidR="00955F4F" w:rsidRDefault="00955F4F" w:rsidP="00E87419">
      <w:r>
        <w:separator/>
      </w:r>
    </w:p>
  </w:endnote>
  <w:endnote w:type="continuationSeparator" w:id="0">
    <w:p w14:paraId="5D361B9C" w14:textId="77777777" w:rsidR="00955F4F" w:rsidRDefault="00955F4F" w:rsidP="00E8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D5D0" w14:textId="77777777" w:rsidR="00955F4F" w:rsidRDefault="00955F4F" w:rsidP="00E87419">
      <w:r>
        <w:separator/>
      </w:r>
    </w:p>
  </w:footnote>
  <w:footnote w:type="continuationSeparator" w:id="0">
    <w:p w14:paraId="31863A49" w14:textId="77777777" w:rsidR="00955F4F" w:rsidRDefault="00955F4F" w:rsidP="00E8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zMDa3tDA2sLQ0NTBU0lEKTi0uzszPAykwqQUAd40M5SwAAAA="/>
  </w:docVars>
  <w:rsids>
    <w:rsidRoot w:val="00323574"/>
    <w:rsid w:val="001911E7"/>
    <w:rsid w:val="00235D0E"/>
    <w:rsid w:val="002B1387"/>
    <w:rsid w:val="00323574"/>
    <w:rsid w:val="0033207A"/>
    <w:rsid w:val="00395C2E"/>
    <w:rsid w:val="004607CC"/>
    <w:rsid w:val="005361AA"/>
    <w:rsid w:val="00644755"/>
    <w:rsid w:val="006D2876"/>
    <w:rsid w:val="00714A2D"/>
    <w:rsid w:val="008B3368"/>
    <w:rsid w:val="00955F4F"/>
    <w:rsid w:val="00997287"/>
    <w:rsid w:val="00B55C2A"/>
    <w:rsid w:val="00B73505"/>
    <w:rsid w:val="00BE7320"/>
    <w:rsid w:val="00CF319D"/>
    <w:rsid w:val="00D97A12"/>
    <w:rsid w:val="00E15A15"/>
    <w:rsid w:val="00E87419"/>
    <w:rsid w:val="00FB42F8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E2FE3"/>
  <w15:chartTrackingRefBased/>
  <w15:docId w15:val="{F30728A0-A9E2-4D24-97F3-D91A90CF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5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5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5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5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5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5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5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3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5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5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57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2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57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23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23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5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41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4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4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 刘</dc:creator>
  <cp:keywords/>
  <dc:description/>
  <cp:lastModifiedBy>qiang liu</cp:lastModifiedBy>
  <cp:revision>9</cp:revision>
  <dcterms:created xsi:type="dcterms:W3CDTF">2025-07-24T15:55:00Z</dcterms:created>
  <dcterms:modified xsi:type="dcterms:W3CDTF">2026-03-22T14:52:00Z</dcterms:modified>
</cp:coreProperties>
</file>