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1428A" w:rsidRPr="005236B8" w:rsidRDefault="00D1428A" w:rsidP="00D1428A">
      <w:pPr>
        <w:snapToGrid w:val="0"/>
        <w:spacing w:line="480" w:lineRule="auto"/>
        <w:jc w:val="center"/>
        <w:rPr>
          <w:b/>
          <w:bCs/>
          <w:sz w:val="28"/>
          <w:szCs w:val="28"/>
        </w:rPr>
      </w:pPr>
      <w:bookmarkStart w:id="0" w:name="OLE_LINK77"/>
      <w:r w:rsidRPr="002B39F7">
        <w:rPr>
          <w:b/>
          <w:bCs/>
          <w:sz w:val="28"/>
          <w:szCs w:val="28"/>
        </w:rPr>
        <w:t>Neutrophil-Membrane Biomimetic Hollow Mesoporous Silica Nanoparticles for Targeted Delivery of Imperatorin to Alleviate Cerebral Ischemia–Reperfusion Injury via Nrf2/ARE/Keap1 Pathway</w:t>
      </w:r>
    </w:p>
    <w:p w:rsidR="00D1428A" w:rsidRPr="00660BA5" w:rsidRDefault="00D1428A" w:rsidP="00D1428A">
      <w:pPr>
        <w:snapToGrid w:val="0"/>
        <w:spacing w:line="480" w:lineRule="auto"/>
        <w:rPr>
          <w:rFonts w:cs="Times New Roman"/>
          <w:szCs w:val="24"/>
        </w:rPr>
      </w:pPr>
      <w:proofErr w:type="spellStart"/>
      <w:r w:rsidRPr="00660BA5">
        <w:rPr>
          <w:rFonts w:cs="Times New Roman"/>
          <w:szCs w:val="24"/>
        </w:rPr>
        <w:t>Feifei</w:t>
      </w:r>
      <w:proofErr w:type="spellEnd"/>
      <w:r w:rsidRPr="00660BA5">
        <w:rPr>
          <w:rFonts w:cs="Times New Roman"/>
          <w:szCs w:val="24"/>
        </w:rPr>
        <w:t xml:space="preserve"> Chen</w:t>
      </w:r>
      <w:r w:rsidRPr="00660BA5">
        <w:rPr>
          <w:rFonts w:cs="Times New Roman"/>
          <w:szCs w:val="24"/>
          <w:vertAlign w:val="superscript"/>
        </w:rPr>
        <w:t>1</w:t>
      </w:r>
      <w:r w:rsidRPr="00660BA5">
        <w:rPr>
          <w:rFonts w:cs="Times New Roman"/>
          <w:kern w:val="0"/>
          <w:szCs w:val="24"/>
          <w:vertAlign w:val="superscript"/>
        </w:rPr>
        <w:t>*</w:t>
      </w:r>
      <w:r w:rsidRPr="00660BA5">
        <w:rPr>
          <w:rFonts w:cs="Times New Roman"/>
          <w:szCs w:val="24"/>
        </w:rPr>
        <w:t>, Hui Jiang</w:t>
      </w:r>
      <w:r w:rsidRPr="00660BA5">
        <w:rPr>
          <w:rFonts w:cs="Times New Roman"/>
          <w:szCs w:val="24"/>
          <w:vertAlign w:val="superscript"/>
        </w:rPr>
        <w:t>2</w:t>
      </w:r>
      <w:r w:rsidRPr="00660BA5">
        <w:rPr>
          <w:rFonts w:cs="Times New Roman"/>
          <w:kern w:val="0"/>
          <w:szCs w:val="24"/>
          <w:vertAlign w:val="superscript"/>
        </w:rPr>
        <w:t>*</w:t>
      </w:r>
      <w:r w:rsidRPr="00660BA5">
        <w:rPr>
          <w:rFonts w:cs="Times New Roman"/>
          <w:szCs w:val="24"/>
        </w:rPr>
        <w:t xml:space="preserve">, </w:t>
      </w:r>
      <w:proofErr w:type="spellStart"/>
      <w:r w:rsidRPr="00660BA5">
        <w:rPr>
          <w:rFonts w:cs="Times New Roman"/>
          <w:szCs w:val="24"/>
        </w:rPr>
        <w:t>Xueyi</w:t>
      </w:r>
      <w:proofErr w:type="spellEnd"/>
      <w:r w:rsidRPr="00660BA5">
        <w:rPr>
          <w:rFonts w:cs="Times New Roman"/>
          <w:szCs w:val="24"/>
        </w:rPr>
        <w:t xml:space="preserve"> Song</w:t>
      </w:r>
      <w:r w:rsidRPr="00660BA5">
        <w:rPr>
          <w:rFonts w:cs="Times New Roman"/>
          <w:szCs w:val="24"/>
          <w:vertAlign w:val="superscript"/>
        </w:rPr>
        <w:t>3</w:t>
      </w:r>
      <w:r w:rsidRPr="00660BA5">
        <w:rPr>
          <w:rFonts w:cs="Times New Roman"/>
          <w:szCs w:val="24"/>
        </w:rPr>
        <w:t xml:space="preserve">, </w:t>
      </w:r>
      <w:bookmarkStart w:id="1" w:name="OLE_LINK54"/>
      <w:proofErr w:type="spellStart"/>
      <w:r w:rsidRPr="00660BA5">
        <w:rPr>
          <w:rFonts w:cs="Times New Roman"/>
          <w:szCs w:val="24"/>
        </w:rPr>
        <w:t>Jianfeng</w:t>
      </w:r>
      <w:bookmarkEnd w:id="1"/>
      <w:proofErr w:type="spellEnd"/>
      <w:r w:rsidRPr="00660BA5">
        <w:rPr>
          <w:rFonts w:cs="Times New Roman"/>
          <w:szCs w:val="24"/>
        </w:rPr>
        <w:t xml:space="preserve"> Wang</w:t>
      </w:r>
      <w:r w:rsidRPr="00660BA5">
        <w:rPr>
          <w:rFonts w:cs="Times New Roman"/>
          <w:szCs w:val="24"/>
          <w:vertAlign w:val="superscript"/>
        </w:rPr>
        <w:t>3</w:t>
      </w:r>
      <w:r w:rsidRPr="00660BA5">
        <w:rPr>
          <w:rFonts w:cs="Times New Roman"/>
          <w:szCs w:val="24"/>
        </w:rPr>
        <w:t>, Xu Ma</w:t>
      </w:r>
      <w:r w:rsidRPr="00660BA5">
        <w:rPr>
          <w:rFonts w:cs="Times New Roman"/>
          <w:szCs w:val="24"/>
          <w:vertAlign w:val="superscript"/>
        </w:rPr>
        <w:t>4</w:t>
      </w:r>
      <w:r w:rsidRPr="00660BA5">
        <w:rPr>
          <w:rFonts w:cs="Times New Roman"/>
          <w:szCs w:val="24"/>
        </w:rPr>
        <w:t>, Quan Zhou</w:t>
      </w:r>
      <w:r w:rsidRPr="00660BA5">
        <w:rPr>
          <w:rFonts w:cs="Times New Roman"/>
          <w:szCs w:val="24"/>
          <w:vertAlign w:val="superscript"/>
        </w:rPr>
        <w:t>3</w:t>
      </w:r>
      <w:r w:rsidRPr="00660BA5">
        <w:rPr>
          <w:rFonts w:cs="Times New Roman"/>
          <w:szCs w:val="24"/>
        </w:rPr>
        <w:t xml:space="preserve">, </w:t>
      </w:r>
      <w:r w:rsidRPr="00660BA5">
        <w:rPr>
          <w:rFonts w:cs="Times New Roman"/>
          <w:color w:val="000000" w:themeColor="text1"/>
          <w:szCs w:val="24"/>
        </w:rPr>
        <w:t>Abdullah Al Mamun</w:t>
      </w:r>
      <w:r w:rsidRPr="00660BA5">
        <w:rPr>
          <w:rFonts w:cs="Times New Roman"/>
          <w:szCs w:val="24"/>
          <w:vertAlign w:val="superscript"/>
        </w:rPr>
        <w:t>5</w:t>
      </w:r>
      <w:r w:rsidRPr="00660BA5">
        <w:rPr>
          <w:rFonts w:cs="Times New Roman"/>
          <w:szCs w:val="24"/>
        </w:rPr>
        <w:t>,</w:t>
      </w:r>
      <w:bookmarkStart w:id="2" w:name="OLE_LINK30"/>
      <w:bookmarkStart w:id="3" w:name="OLE_LINK31"/>
      <w:r w:rsidRPr="00660BA5">
        <w:rPr>
          <w:rFonts w:cs="Times New Roman"/>
          <w:szCs w:val="24"/>
        </w:rPr>
        <w:t xml:space="preserve"> </w:t>
      </w:r>
      <w:proofErr w:type="spellStart"/>
      <w:r w:rsidRPr="00660BA5">
        <w:rPr>
          <w:rFonts w:cs="Times New Roman"/>
          <w:szCs w:val="24"/>
        </w:rPr>
        <w:t>Lingna</w:t>
      </w:r>
      <w:proofErr w:type="spellEnd"/>
      <w:r w:rsidRPr="00660BA5">
        <w:rPr>
          <w:rFonts w:cs="Times New Roman"/>
          <w:szCs w:val="24"/>
        </w:rPr>
        <w:t xml:space="preserve"> Li</w:t>
      </w:r>
      <w:r w:rsidRPr="00660BA5">
        <w:rPr>
          <w:rFonts w:cs="Times New Roman"/>
          <w:szCs w:val="24"/>
          <w:vertAlign w:val="superscript"/>
        </w:rPr>
        <w:t>6</w:t>
      </w:r>
      <w:r w:rsidRPr="00660BA5">
        <w:rPr>
          <w:rFonts w:cs="Times New Roman"/>
          <w:szCs w:val="24"/>
        </w:rPr>
        <w:t xml:space="preserve">, </w:t>
      </w:r>
      <w:proofErr w:type="spellStart"/>
      <w:r w:rsidRPr="00660BA5">
        <w:rPr>
          <w:rFonts w:cs="Times New Roman"/>
          <w:szCs w:val="24"/>
        </w:rPr>
        <w:t>Yunfang</w:t>
      </w:r>
      <w:proofErr w:type="spellEnd"/>
      <w:r w:rsidRPr="00660BA5">
        <w:rPr>
          <w:rFonts w:cs="Times New Roman"/>
          <w:szCs w:val="24"/>
        </w:rPr>
        <w:t xml:space="preserve"> Zhou</w:t>
      </w:r>
      <w:bookmarkEnd w:id="2"/>
      <w:bookmarkEnd w:id="3"/>
      <w:r w:rsidRPr="00660BA5">
        <w:rPr>
          <w:rFonts w:cs="Times New Roman"/>
          <w:szCs w:val="24"/>
          <w:vertAlign w:val="superscript"/>
        </w:rPr>
        <w:t>3</w:t>
      </w:r>
      <w:r w:rsidRPr="00660BA5">
        <w:rPr>
          <w:rFonts w:cs="Times New Roman"/>
          <w:szCs w:val="24"/>
        </w:rPr>
        <w:t>, Hongbin Xu</w:t>
      </w:r>
      <w:r w:rsidRPr="00660BA5">
        <w:rPr>
          <w:rFonts w:cs="Times New Roman"/>
          <w:szCs w:val="24"/>
          <w:vertAlign w:val="superscript"/>
        </w:rPr>
        <w:t>1#</w:t>
      </w:r>
      <w:r w:rsidRPr="00660BA5">
        <w:rPr>
          <w:rFonts w:cs="Times New Roman"/>
          <w:szCs w:val="24"/>
        </w:rPr>
        <w:t xml:space="preserve">, </w:t>
      </w:r>
      <w:proofErr w:type="spellStart"/>
      <w:r w:rsidRPr="00660BA5">
        <w:rPr>
          <w:rFonts w:cs="Times New Roman"/>
          <w:szCs w:val="24"/>
        </w:rPr>
        <w:t>Shuanghu</w:t>
      </w:r>
      <w:proofErr w:type="spellEnd"/>
      <w:r w:rsidRPr="00660BA5">
        <w:rPr>
          <w:rFonts w:cs="Times New Roman"/>
          <w:szCs w:val="24"/>
        </w:rPr>
        <w:t xml:space="preserve"> Wang</w:t>
      </w:r>
      <w:r w:rsidRPr="00660BA5">
        <w:rPr>
          <w:rFonts w:cs="Times New Roman"/>
          <w:szCs w:val="24"/>
          <w:vertAlign w:val="superscript"/>
        </w:rPr>
        <w:t>3#</w:t>
      </w:r>
    </w:p>
    <w:p w:rsidR="00D1428A" w:rsidRPr="005236B8" w:rsidRDefault="00D1428A" w:rsidP="00D1428A">
      <w:pPr>
        <w:spacing w:line="480" w:lineRule="auto"/>
        <w:rPr>
          <w:rFonts w:cs="Times New Roman"/>
          <w:b/>
          <w:bCs/>
          <w:szCs w:val="24"/>
        </w:rPr>
      </w:pPr>
      <w:r w:rsidRPr="005236B8">
        <w:rPr>
          <w:rFonts w:cs="Times New Roman"/>
          <w:b/>
          <w:bCs/>
          <w:szCs w:val="24"/>
        </w:rPr>
        <w:t xml:space="preserve">Author Affiliations </w:t>
      </w:r>
    </w:p>
    <w:p w:rsidR="00D1428A" w:rsidRPr="00660BA5" w:rsidRDefault="00D1428A" w:rsidP="00D1428A">
      <w:pPr>
        <w:spacing w:line="480" w:lineRule="auto"/>
        <w:rPr>
          <w:rFonts w:cs="Times New Roman"/>
          <w:szCs w:val="24"/>
        </w:rPr>
      </w:pPr>
      <w:r w:rsidRPr="00660BA5">
        <w:rPr>
          <w:rFonts w:cs="Times New Roman"/>
          <w:szCs w:val="24"/>
          <w:vertAlign w:val="superscript"/>
        </w:rPr>
        <w:t>1</w:t>
      </w:r>
      <w:r w:rsidRPr="00660BA5">
        <w:rPr>
          <w:rFonts w:cs="Times New Roman"/>
          <w:szCs w:val="24"/>
        </w:rPr>
        <w:t>Department of Pharmacy, The First Affiliated Hospital of Ningbo University, Ningbo, 315010, China</w:t>
      </w:r>
    </w:p>
    <w:p w:rsidR="00D1428A" w:rsidRPr="00660BA5" w:rsidRDefault="00D1428A" w:rsidP="00D1428A">
      <w:pPr>
        <w:snapToGrid w:val="0"/>
        <w:spacing w:line="480" w:lineRule="auto"/>
        <w:rPr>
          <w:rFonts w:cs="Times New Roman"/>
          <w:szCs w:val="24"/>
        </w:rPr>
      </w:pPr>
      <w:r w:rsidRPr="00660BA5">
        <w:rPr>
          <w:rFonts w:cs="Times New Roman"/>
          <w:szCs w:val="24"/>
          <w:vertAlign w:val="superscript"/>
        </w:rPr>
        <w:t>2</w:t>
      </w:r>
      <w:r w:rsidRPr="00660BA5">
        <w:rPr>
          <w:rFonts w:cs="Times New Roman"/>
          <w:szCs w:val="24"/>
        </w:rPr>
        <w:t>Department of Pharmacy, The People's Hospital of Guangxi Zhuang Autonomous Region, Guangxi Academy of Medical Sciences, Nanning, 530021, China</w:t>
      </w:r>
    </w:p>
    <w:p w:rsidR="00D1428A" w:rsidRPr="00660BA5" w:rsidRDefault="00D1428A" w:rsidP="00D1428A">
      <w:pPr>
        <w:snapToGrid w:val="0"/>
        <w:spacing w:line="480" w:lineRule="auto"/>
        <w:rPr>
          <w:rFonts w:cs="Times New Roman"/>
          <w:szCs w:val="24"/>
        </w:rPr>
      </w:pPr>
      <w:bookmarkStart w:id="4" w:name="OLE_LINK47"/>
      <w:r w:rsidRPr="00660BA5">
        <w:rPr>
          <w:rFonts w:cs="Times New Roman"/>
          <w:szCs w:val="24"/>
          <w:vertAlign w:val="superscript"/>
        </w:rPr>
        <w:t>3</w:t>
      </w:r>
      <w:r w:rsidRPr="00660BA5">
        <w:rPr>
          <w:rFonts w:cs="Times New Roman"/>
          <w:color w:val="000000" w:themeColor="text1"/>
          <w:szCs w:val="24"/>
        </w:rPr>
        <w:t xml:space="preserve">Central </w:t>
      </w:r>
      <w:r w:rsidRPr="00660BA5">
        <w:rPr>
          <w:rFonts w:cs="Times New Roman"/>
          <w:szCs w:val="24"/>
        </w:rPr>
        <w:t xml:space="preserve">Laboratory of </w:t>
      </w:r>
      <w:bookmarkStart w:id="5" w:name="OLE_LINK55"/>
      <w:proofErr w:type="spellStart"/>
      <w:r w:rsidRPr="00660BA5">
        <w:rPr>
          <w:rFonts w:cs="Times New Roman"/>
          <w:szCs w:val="24"/>
        </w:rPr>
        <w:t>Lishui</w:t>
      </w:r>
      <w:proofErr w:type="spellEnd"/>
      <w:r w:rsidRPr="00660BA5">
        <w:rPr>
          <w:rFonts w:cs="Times New Roman"/>
          <w:szCs w:val="24"/>
        </w:rPr>
        <w:t xml:space="preserve"> Hospital of Wenzhou Medical University</w:t>
      </w:r>
      <w:bookmarkEnd w:id="4"/>
      <w:bookmarkEnd w:id="5"/>
      <w:r w:rsidRPr="00660BA5">
        <w:rPr>
          <w:rFonts w:cs="Times New Roman"/>
          <w:szCs w:val="24"/>
        </w:rPr>
        <w:t xml:space="preserve">, </w:t>
      </w:r>
      <w:bookmarkStart w:id="6" w:name="OLE_LINK43"/>
      <w:r w:rsidRPr="00660BA5">
        <w:rPr>
          <w:rFonts w:cs="Times New Roman"/>
          <w:szCs w:val="24"/>
        </w:rPr>
        <w:t xml:space="preserve">The First Affiliated Hospital of </w:t>
      </w:r>
      <w:proofErr w:type="spellStart"/>
      <w:r w:rsidRPr="00660BA5">
        <w:rPr>
          <w:rFonts w:cs="Times New Roman"/>
          <w:szCs w:val="24"/>
        </w:rPr>
        <w:t>Lishui</w:t>
      </w:r>
      <w:proofErr w:type="spellEnd"/>
      <w:r w:rsidRPr="00660BA5">
        <w:rPr>
          <w:rFonts w:cs="Times New Roman"/>
          <w:szCs w:val="24"/>
        </w:rPr>
        <w:t xml:space="preserve"> University</w:t>
      </w:r>
      <w:bookmarkEnd w:id="6"/>
      <w:r w:rsidRPr="00660BA5">
        <w:rPr>
          <w:rFonts w:cs="Times New Roman"/>
          <w:szCs w:val="24"/>
        </w:rPr>
        <w:t xml:space="preserve">, </w:t>
      </w:r>
      <w:proofErr w:type="spellStart"/>
      <w:r w:rsidRPr="00660BA5">
        <w:rPr>
          <w:rFonts w:cs="Times New Roman"/>
          <w:szCs w:val="24"/>
        </w:rPr>
        <w:t>Lishui</w:t>
      </w:r>
      <w:proofErr w:type="spellEnd"/>
      <w:r w:rsidRPr="00660BA5">
        <w:rPr>
          <w:rFonts w:cs="Times New Roman"/>
          <w:szCs w:val="24"/>
        </w:rPr>
        <w:t xml:space="preserve"> People's Hospital, </w:t>
      </w:r>
      <w:proofErr w:type="spellStart"/>
      <w:r w:rsidRPr="00660BA5">
        <w:rPr>
          <w:rFonts w:cs="Times New Roman"/>
          <w:szCs w:val="24"/>
        </w:rPr>
        <w:t>Lishui</w:t>
      </w:r>
      <w:proofErr w:type="spellEnd"/>
      <w:r w:rsidRPr="00660BA5">
        <w:rPr>
          <w:rFonts w:cs="Times New Roman"/>
          <w:szCs w:val="24"/>
        </w:rPr>
        <w:t>, 323000, China</w:t>
      </w:r>
    </w:p>
    <w:p w:rsidR="00D1428A" w:rsidRPr="00660BA5" w:rsidRDefault="00D1428A" w:rsidP="00D1428A">
      <w:pPr>
        <w:snapToGrid w:val="0"/>
        <w:spacing w:line="480" w:lineRule="auto"/>
        <w:rPr>
          <w:rFonts w:cs="Times New Roman"/>
          <w:szCs w:val="24"/>
        </w:rPr>
      </w:pPr>
      <w:r w:rsidRPr="00660BA5">
        <w:rPr>
          <w:rFonts w:cs="Times New Roman"/>
          <w:szCs w:val="24"/>
          <w:vertAlign w:val="superscript"/>
        </w:rPr>
        <w:t>4</w:t>
      </w:r>
      <w:r w:rsidRPr="00660BA5">
        <w:rPr>
          <w:rFonts w:cs="Times New Roman"/>
          <w:szCs w:val="24"/>
        </w:rPr>
        <w:t>Department of Pediatric </w:t>
      </w:r>
      <w:proofErr w:type="spellStart"/>
      <w:r w:rsidRPr="00660BA5">
        <w:rPr>
          <w:rFonts w:cs="Times New Roman"/>
          <w:szCs w:val="24"/>
        </w:rPr>
        <w:t>Orthopaedics</w:t>
      </w:r>
      <w:proofErr w:type="spellEnd"/>
      <w:r w:rsidRPr="00660BA5">
        <w:rPr>
          <w:rFonts w:cs="Times New Roman"/>
          <w:szCs w:val="24"/>
        </w:rPr>
        <w:t xml:space="preserve">, </w:t>
      </w:r>
      <w:bookmarkStart w:id="7" w:name="OLE_LINK42"/>
      <w:r w:rsidRPr="00660BA5">
        <w:rPr>
          <w:rFonts w:cs="Times New Roman"/>
          <w:szCs w:val="24"/>
          <w:shd w:val="clear" w:color="auto" w:fill="FFFFFF"/>
        </w:rPr>
        <w:t>Maternal and Child Health Hospital of Guangxi Zhuang Autonomous Region</w:t>
      </w:r>
      <w:bookmarkEnd w:id="7"/>
      <w:r w:rsidRPr="00660BA5">
        <w:rPr>
          <w:rFonts w:cs="Times New Roman"/>
          <w:szCs w:val="24"/>
          <w:shd w:val="clear" w:color="auto" w:fill="FFFFFF"/>
        </w:rPr>
        <w:t xml:space="preserve">, Nanning, 530003, </w:t>
      </w:r>
      <w:r w:rsidRPr="00660BA5">
        <w:rPr>
          <w:rFonts w:cs="Times New Roman"/>
          <w:szCs w:val="24"/>
        </w:rPr>
        <w:t>China</w:t>
      </w:r>
    </w:p>
    <w:p w:rsidR="00D1428A" w:rsidRPr="00660BA5" w:rsidRDefault="00D1428A" w:rsidP="00D1428A">
      <w:pPr>
        <w:snapToGrid w:val="0"/>
        <w:spacing w:line="480" w:lineRule="auto"/>
        <w:rPr>
          <w:rFonts w:cs="Times New Roman"/>
          <w:szCs w:val="24"/>
        </w:rPr>
      </w:pPr>
      <w:r w:rsidRPr="00660BA5">
        <w:rPr>
          <w:rFonts w:cs="Times New Roman"/>
          <w:szCs w:val="24"/>
          <w:vertAlign w:val="superscript"/>
        </w:rPr>
        <w:t>5</w:t>
      </w:r>
      <w:r w:rsidRPr="00660BA5">
        <w:rPr>
          <w:rFonts w:cs="Times New Roman"/>
          <w:szCs w:val="24"/>
        </w:rPr>
        <w:t>Department of Pharmacy, American International University-Bangladesh</w:t>
      </w:r>
      <w:r>
        <w:rPr>
          <w:rFonts w:cs="Times New Roman"/>
          <w:szCs w:val="24"/>
        </w:rPr>
        <w:t xml:space="preserve"> (AIUB)</w:t>
      </w:r>
      <w:r w:rsidRPr="00660BA5">
        <w:rPr>
          <w:rFonts w:cs="Times New Roman"/>
          <w:szCs w:val="24"/>
        </w:rPr>
        <w:t xml:space="preserve">, 408/1 (Old KA 66/1), </w:t>
      </w:r>
      <w:proofErr w:type="spellStart"/>
      <w:r w:rsidRPr="00660BA5">
        <w:rPr>
          <w:rFonts w:cs="Times New Roman"/>
          <w:szCs w:val="24"/>
        </w:rPr>
        <w:t>Kuratoli</w:t>
      </w:r>
      <w:proofErr w:type="spellEnd"/>
      <w:r w:rsidRPr="00660BA5">
        <w:rPr>
          <w:rFonts w:cs="Times New Roman"/>
          <w:szCs w:val="24"/>
        </w:rPr>
        <w:t xml:space="preserve">, </w:t>
      </w:r>
      <w:proofErr w:type="spellStart"/>
      <w:r w:rsidRPr="00660BA5">
        <w:rPr>
          <w:rFonts w:cs="Times New Roman"/>
          <w:szCs w:val="24"/>
        </w:rPr>
        <w:t>Khilkhet</w:t>
      </w:r>
      <w:proofErr w:type="spellEnd"/>
      <w:r w:rsidRPr="00660BA5">
        <w:rPr>
          <w:rFonts w:cs="Times New Roman"/>
          <w:szCs w:val="24"/>
        </w:rPr>
        <w:t>, Dhaka-1229, Bangladesh</w:t>
      </w:r>
    </w:p>
    <w:p w:rsidR="00D1428A" w:rsidRPr="00660BA5" w:rsidRDefault="00D1428A" w:rsidP="00D1428A">
      <w:pPr>
        <w:snapToGrid w:val="0"/>
        <w:spacing w:line="480" w:lineRule="auto"/>
        <w:rPr>
          <w:rFonts w:cs="Times New Roman"/>
          <w:szCs w:val="24"/>
        </w:rPr>
      </w:pPr>
      <w:r w:rsidRPr="00660BA5">
        <w:rPr>
          <w:rFonts w:cs="Times New Roman"/>
          <w:szCs w:val="24"/>
          <w:vertAlign w:val="superscript"/>
        </w:rPr>
        <w:t>6</w:t>
      </w:r>
      <w:r w:rsidRPr="00660BA5">
        <w:rPr>
          <w:rFonts w:cs="Times New Roman"/>
          <w:szCs w:val="24"/>
        </w:rPr>
        <w:t xml:space="preserve"> </w:t>
      </w:r>
      <w:r w:rsidRPr="00660BA5">
        <w:rPr>
          <w:rFonts w:cs="Times New Roman"/>
          <w:color w:val="000000" w:themeColor="text1"/>
          <w:szCs w:val="24"/>
        </w:rPr>
        <w:t xml:space="preserve">Department of Pharmacy, The Affiliated Hospital of Ningbo University, </w:t>
      </w:r>
      <w:proofErr w:type="spellStart"/>
      <w:r w:rsidRPr="00660BA5">
        <w:rPr>
          <w:rFonts w:cs="Times New Roman"/>
          <w:color w:val="000000" w:themeColor="text1"/>
          <w:szCs w:val="24"/>
        </w:rPr>
        <w:t>LiHuiLi</w:t>
      </w:r>
      <w:proofErr w:type="spellEnd"/>
      <w:r w:rsidRPr="00660BA5">
        <w:rPr>
          <w:rFonts w:cs="Times New Roman"/>
          <w:color w:val="000000" w:themeColor="text1"/>
          <w:szCs w:val="24"/>
        </w:rPr>
        <w:t xml:space="preserve"> Hospital, Ningbo, 315010, China</w:t>
      </w:r>
    </w:p>
    <w:p w:rsidR="00D1428A" w:rsidRPr="00660BA5" w:rsidRDefault="00D1428A" w:rsidP="00D1428A">
      <w:pPr>
        <w:snapToGrid w:val="0"/>
        <w:spacing w:line="480" w:lineRule="auto"/>
        <w:rPr>
          <w:rFonts w:cs="Times New Roman"/>
          <w:szCs w:val="24"/>
          <w:vertAlign w:val="superscript"/>
        </w:rPr>
      </w:pPr>
    </w:p>
    <w:p w:rsidR="00D1428A" w:rsidRPr="005236B8" w:rsidRDefault="00D1428A" w:rsidP="00D1428A">
      <w:pPr>
        <w:snapToGrid w:val="0"/>
        <w:spacing w:line="480" w:lineRule="auto"/>
        <w:rPr>
          <w:rFonts w:cs="Times New Roman"/>
          <w:i/>
          <w:iCs/>
          <w:szCs w:val="24"/>
          <w:vertAlign w:val="superscript"/>
        </w:rPr>
      </w:pPr>
      <w:r w:rsidRPr="005236B8">
        <w:rPr>
          <w:rFonts w:cs="Times New Roman"/>
          <w:i/>
          <w:iCs/>
          <w:kern w:val="0"/>
          <w:szCs w:val="24"/>
        </w:rPr>
        <w:t>*These authors contributed equally to this work.</w:t>
      </w:r>
    </w:p>
    <w:p w:rsidR="00D1428A" w:rsidRPr="005236B8" w:rsidRDefault="00D1428A" w:rsidP="00D1428A">
      <w:pPr>
        <w:snapToGrid w:val="0"/>
        <w:spacing w:line="480" w:lineRule="auto"/>
        <w:rPr>
          <w:rFonts w:cs="Times New Roman"/>
          <w:b/>
          <w:bCs/>
          <w:szCs w:val="24"/>
        </w:rPr>
      </w:pPr>
      <w:r w:rsidRPr="005236B8">
        <w:rPr>
          <w:rFonts w:cs="Times New Roman"/>
          <w:b/>
          <w:bCs/>
          <w:szCs w:val="24"/>
          <w:vertAlign w:val="superscript"/>
        </w:rPr>
        <w:t>#</w:t>
      </w:r>
      <w:r w:rsidRPr="005236B8">
        <w:rPr>
          <w:rFonts w:cs="Times New Roman"/>
          <w:b/>
          <w:bCs/>
          <w:szCs w:val="24"/>
        </w:rPr>
        <w:t xml:space="preserve">Corresponding Author: </w:t>
      </w:r>
    </w:p>
    <w:bookmarkStart w:id="8" w:name="OLE_LINK66"/>
    <w:p w:rsidR="00D1428A" w:rsidRDefault="00D1428A" w:rsidP="00D1428A">
      <w:pPr>
        <w:snapToGrid w:val="0"/>
        <w:spacing w:line="480" w:lineRule="auto"/>
        <w:rPr>
          <w:rFonts w:cs="Times New Roman"/>
          <w:kern w:val="0"/>
          <w:szCs w:val="24"/>
        </w:rPr>
      </w:pPr>
      <w:r w:rsidRPr="00660BA5">
        <w:rPr>
          <w:rFonts w:cs="Times New Roman"/>
          <w:szCs w:val="24"/>
        </w:rPr>
        <w:fldChar w:fldCharType="begin"/>
      </w:r>
      <w:r w:rsidRPr="00660BA5">
        <w:rPr>
          <w:rFonts w:cs="Times New Roman"/>
          <w:szCs w:val="24"/>
        </w:rPr>
        <w:instrText xml:space="preserve"> HYPERLINK "mailto:xuhongbin@tongji.edu.cn" </w:instrText>
      </w:r>
      <w:r w:rsidRPr="00660BA5">
        <w:rPr>
          <w:rFonts w:cs="Times New Roman"/>
          <w:szCs w:val="24"/>
        </w:rPr>
      </w:r>
      <w:r w:rsidRPr="00660BA5">
        <w:rPr>
          <w:rFonts w:cs="Times New Roman"/>
          <w:szCs w:val="24"/>
        </w:rPr>
        <w:fldChar w:fldCharType="separate"/>
      </w:r>
      <w:r w:rsidRPr="00660BA5">
        <w:rPr>
          <w:rStyle w:val="a4"/>
          <w:rFonts w:cs="Times New Roman"/>
          <w:szCs w:val="24"/>
        </w:rPr>
        <w:t>xuhongbin@tongji.edu.cn</w:t>
      </w:r>
      <w:r w:rsidRPr="00660BA5">
        <w:rPr>
          <w:rFonts w:cs="Times New Roman"/>
          <w:szCs w:val="24"/>
        </w:rPr>
        <w:fldChar w:fldCharType="end"/>
      </w:r>
      <w:bookmarkEnd w:id="8"/>
      <w:r w:rsidRPr="00660BA5">
        <w:rPr>
          <w:rFonts w:cs="Times New Roman"/>
          <w:szCs w:val="24"/>
        </w:rPr>
        <w:t xml:space="preserve"> (Hongbin Xu),</w:t>
      </w:r>
      <w:bookmarkStart w:id="9" w:name="OLE_LINK65"/>
      <w:r w:rsidRPr="00660BA5">
        <w:rPr>
          <w:rFonts w:cs="Times New Roman"/>
          <w:szCs w:val="24"/>
        </w:rPr>
        <w:t xml:space="preserve"> </w:t>
      </w:r>
      <w:hyperlink r:id="rId5" w:history="1">
        <w:r w:rsidRPr="00660BA5">
          <w:rPr>
            <w:rStyle w:val="a4"/>
            <w:rFonts w:cs="Times New Roman"/>
            <w:szCs w:val="24"/>
          </w:rPr>
          <w:t>wangshuanghu@lsu.edu.cn</w:t>
        </w:r>
      </w:hyperlink>
      <w:bookmarkEnd w:id="9"/>
      <w:r w:rsidRPr="00660BA5">
        <w:rPr>
          <w:rFonts w:cs="Times New Roman"/>
          <w:kern w:val="0"/>
          <w:szCs w:val="24"/>
        </w:rPr>
        <w:t xml:space="preserve"> (</w:t>
      </w:r>
      <w:proofErr w:type="spellStart"/>
      <w:r w:rsidRPr="00660BA5">
        <w:rPr>
          <w:rFonts w:cs="Times New Roman"/>
          <w:kern w:val="0"/>
          <w:szCs w:val="24"/>
        </w:rPr>
        <w:t>Shuanghu</w:t>
      </w:r>
      <w:proofErr w:type="spellEnd"/>
      <w:r w:rsidRPr="00660BA5">
        <w:rPr>
          <w:rFonts w:cs="Times New Roman"/>
          <w:kern w:val="0"/>
          <w:szCs w:val="24"/>
        </w:rPr>
        <w:t xml:space="preserve"> </w:t>
      </w:r>
      <w:r w:rsidRPr="00660BA5">
        <w:rPr>
          <w:rFonts w:cs="Times New Roman"/>
          <w:kern w:val="0"/>
          <w:szCs w:val="24"/>
        </w:rPr>
        <w:lastRenderedPageBreak/>
        <w:t>Wang)</w:t>
      </w:r>
    </w:p>
    <w:p w:rsidR="00D1428A" w:rsidRDefault="00D1428A">
      <w:pPr>
        <w:widowControl/>
        <w:jc w:val="left"/>
        <w:rPr>
          <w:rFonts w:cs="Times New Roman"/>
          <w:kern w:val="0"/>
          <w:szCs w:val="24"/>
        </w:rPr>
      </w:pPr>
      <w:r>
        <w:rPr>
          <w:rFonts w:cs="Times New Roman"/>
          <w:kern w:val="0"/>
          <w:szCs w:val="24"/>
        </w:rPr>
        <w:br w:type="page"/>
      </w:r>
    </w:p>
    <w:bookmarkEnd w:id="0"/>
    <w:p w:rsidR="005C1D6F" w:rsidRDefault="005C1D6F" w:rsidP="00D1428A">
      <w:pPr>
        <w:snapToGrid w:val="0"/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683000" cy="22225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D6F" w:rsidRDefault="0042664C" w:rsidP="00701856">
      <w:pPr>
        <w:widowControl/>
        <w:spacing w:line="480" w:lineRule="auto"/>
        <w:jc w:val="left"/>
      </w:pPr>
      <w:r w:rsidRPr="00A07BD4">
        <w:t>Fig</w:t>
      </w:r>
      <w:r w:rsidR="005C1D6F">
        <w:t>ure</w:t>
      </w:r>
      <w:r w:rsidRPr="00A07BD4">
        <w:t xml:space="preserve">. </w:t>
      </w:r>
      <w:r w:rsidR="00B340DD">
        <w:t>S</w:t>
      </w:r>
      <w:r>
        <w:t xml:space="preserve">1 </w:t>
      </w:r>
      <w:r w:rsidR="005C1D6F" w:rsidRPr="005C1D6F">
        <w:t>Expression of intracellular marker Calnexin protein</w:t>
      </w:r>
      <w:r w:rsidR="005C1D6F">
        <w:t>.</w:t>
      </w:r>
    </w:p>
    <w:p w:rsidR="005C1D6F" w:rsidRDefault="005C1D6F">
      <w:pPr>
        <w:widowControl/>
        <w:jc w:val="left"/>
      </w:pPr>
      <w:r>
        <w:br w:type="page"/>
      </w:r>
    </w:p>
    <w:p w:rsidR="00EB5012" w:rsidRDefault="00EB5012" w:rsidP="009F6AE2">
      <w:pPr>
        <w:widowControl/>
        <w:spacing w:line="480" w:lineRule="auto"/>
      </w:pPr>
      <w:r>
        <w:rPr>
          <w:noProof/>
        </w:rPr>
        <w:lastRenderedPageBreak/>
        <w:drawing>
          <wp:inline distT="0" distB="0" distL="0" distR="0">
            <wp:extent cx="5274310" cy="15265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E3E" w:rsidRDefault="009F6AE2" w:rsidP="009F6AE2">
      <w:pPr>
        <w:widowControl/>
        <w:spacing w:line="480" w:lineRule="auto"/>
      </w:pPr>
      <w:r w:rsidRPr="00A07BD4">
        <w:t>Fig</w:t>
      </w:r>
      <w:bookmarkStart w:id="10" w:name="OLE_LINK117"/>
      <w:r>
        <w:t>ure</w:t>
      </w:r>
      <w:r w:rsidRPr="00A07BD4">
        <w:t xml:space="preserve">. </w:t>
      </w:r>
      <w:r>
        <w:t>S2</w:t>
      </w:r>
      <w:bookmarkEnd w:id="10"/>
      <w:r>
        <w:t xml:space="preserve"> </w:t>
      </w:r>
      <w:bookmarkStart w:id="11" w:name="OLE_LINK116"/>
      <w:r w:rsidR="00701856">
        <w:t>(A)</w:t>
      </w:r>
      <w:r w:rsidR="0042664C" w:rsidRPr="0042664C">
        <w:t>Biocompatibility of HMSNs at different concentrations toward SH-SY5Y cells</w:t>
      </w:r>
      <w:r w:rsidR="00836E71">
        <w:t>.</w:t>
      </w:r>
      <w:r w:rsidR="00701856">
        <w:t xml:space="preserve"> (B) </w:t>
      </w:r>
      <w:r w:rsidR="00701856" w:rsidRPr="0042664C">
        <w:t>Effects of imperatorin at different concentrations on the proliferation stability of SH-SY5Y cells</w:t>
      </w:r>
      <w:r w:rsidR="00701856">
        <w:t>. (C)</w:t>
      </w:r>
      <w:r w:rsidR="00701856" w:rsidRPr="00701856">
        <w:t xml:space="preserve"> </w:t>
      </w:r>
      <w:r w:rsidR="00701856" w:rsidRPr="0042664C">
        <w:t>Effects of IMP at different concentrations on cell viability of SH-SY5Y cells following OGD</w:t>
      </w:r>
      <w:r w:rsidR="00701856">
        <w:t>/R</w:t>
      </w:r>
      <w:r w:rsidR="00365F6A">
        <w:t>.</w:t>
      </w:r>
      <w:r>
        <w:t xml:space="preserve"> </w:t>
      </w:r>
      <w:r>
        <w:rPr>
          <w:vertAlign w:val="superscript"/>
        </w:rPr>
        <w:t>#</w:t>
      </w:r>
      <w:r w:rsidRPr="0056119B">
        <w:rPr>
          <w:i/>
          <w:iCs/>
        </w:rPr>
        <w:t>p</w:t>
      </w:r>
      <w:r>
        <w:t>&lt;0.05,</w:t>
      </w:r>
      <w:r w:rsidRPr="0056119B">
        <w:t xml:space="preserve"> </w:t>
      </w:r>
      <w:r>
        <w:rPr>
          <w:vertAlign w:val="superscript"/>
        </w:rPr>
        <w:t>##</w:t>
      </w:r>
      <w:r w:rsidRPr="0056119B">
        <w:rPr>
          <w:i/>
          <w:iCs/>
        </w:rPr>
        <w:t>p</w:t>
      </w:r>
      <w:r>
        <w:t xml:space="preserve">&lt;0.01, vs. Control group; </w:t>
      </w:r>
      <w:r w:rsidRPr="0056119B">
        <w:rPr>
          <w:vertAlign w:val="superscript"/>
        </w:rPr>
        <w:t>*</w:t>
      </w:r>
      <w:r w:rsidRPr="0056119B">
        <w:rPr>
          <w:i/>
          <w:iCs/>
        </w:rPr>
        <w:t>p</w:t>
      </w:r>
      <w:r>
        <w:t xml:space="preserve">&lt;0.05, </w:t>
      </w:r>
      <w:r w:rsidRPr="0056119B">
        <w:rPr>
          <w:vertAlign w:val="superscript"/>
        </w:rPr>
        <w:t>**</w:t>
      </w:r>
      <w:r w:rsidRPr="0056119B">
        <w:rPr>
          <w:i/>
          <w:iCs/>
        </w:rPr>
        <w:t>p</w:t>
      </w:r>
      <w:r>
        <w:t>&lt;0.01, vs. OGD/R group</w:t>
      </w:r>
      <w:r w:rsidR="00EB5012">
        <w:t xml:space="preserve"> (n=3)</w:t>
      </w:r>
      <w:r>
        <w:t>.</w:t>
      </w:r>
    </w:p>
    <w:bookmarkEnd w:id="11"/>
    <w:p w:rsidR="00D225F8" w:rsidRDefault="00D225F8">
      <w:pPr>
        <w:widowControl/>
        <w:jc w:val="left"/>
      </w:pPr>
      <w:r>
        <w:br w:type="page"/>
      </w:r>
    </w:p>
    <w:p w:rsidR="005C5E9F" w:rsidRDefault="00D225F8" w:rsidP="002C114A">
      <w:r>
        <w:rPr>
          <w:noProof/>
        </w:rPr>
        <w:lastRenderedPageBreak/>
        <w:drawing>
          <wp:inline distT="0" distB="0" distL="0" distR="0">
            <wp:extent cx="5274310" cy="3097254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5F8" w:rsidRDefault="00D225F8" w:rsidP="00D225F8">
      <w:r>
        <w:rPr>
          <w:rFonts w:hint="eastAsia"/>
        </w:rPr>
        <w:t>F</w:t>
      </w:r>
      <w:r>
        <w:t>igure</w:t>
      </w:r>
      <w:r w:rsidRPr="00A07BD4">
        <w:t xml:space="preserve">. </w:t>
      </w:r>
      <w:r>
        <w:t>S3</w:t>
      </w:r>
      <w:r w:rsidRPr="00D225F8">
        <w:t xml:space="preserve"> </w:t>
      </w:r>
      <w:bookmarkStart w:id="12" w:name="OLE_LINK118"/>
      <w:r>
        <w:t>The levels of (A)</w:t>
      </w:r>
      <w:r w:rsidR="001601C8" w:rsidRPr="001601C8">
        <w:t xml:space="preserve"> </w:t>
      </w:r>
      <w:r w:rsidR="001601C8">
        <w:t>alanine aminotransferase (ALT)</w:t>
      </w:r>
      <w:r>
        <w:t>, (B)</w:t>
      </w:r>
      <w:r w:rsidR="001601C8" w:rsidRPr="001601C8">
        <w:t xml:space="preserve"> </w:t>
      </w:r>
      <w:r w:rsidR="001601C8">
        <w:rPr>
          <w:rFonts w:hint="eastAsia"/>
        </w:rPr>
        <w:t>t</w:t>
      </w:r>
      <w:r w:rsidR="001601C8" w:rsidRPr="001601C8">
        <w:t xml:space="preserve">otal </w:t>
      </w:r>
      <w:r w:rsidR="001601C8">
        <w:rPr>
          <w:rFonts w:hint="eastAsia"/>
        </w:rPr>
        <w:t>b</w:t>
      </w:r>
      <w:r w:rsidR="001601C8" w:rsidRPr="001601C8">
        <w:t>ilirubin</w:t>
      </w:r>
      <w:r w:rsidR="001601C8">
        <w:t xml:space="preserve"> (TBIL)</w:t>
      </w:r>
      <w:r>
        <w:t xml:space="preserve">, (C) </w:t>
      </w:r>
      <w:r w:rsidR="001601C8">
        <w:rPr>
          <w:rFonts w:hint="eastAsia"/>
        </w:rPr>
        <w:t>al</w:t>
      </w:r>
      <w:r w:rsidR="001601C8">
        <w:t>bumin</w:t>
      </w:r>
      <w:r>
        <w:t xml:space="preserve"> (AL</w:t>
      </w:r>
      <w:r w:rsidR="001601C8">
        <w:t>B</w:t>
      </w:r>
      <w:r>
        <w:t>), (D)</w:t>
      </w:r>
      <w:r w:rsidR="001601C8" w:rsidRPr="001601C8">
        <w:t xml:space="preserve"> </w:t>
      </w:r>
      <w:r w:rsidR="001601C8">
        <w:rPr>
          <w:rFonts w:hint="eastAsia"/>
        </w:rPr>
        <w:t>c</w:t>
      </w:r>
      <w:r w:rsidR="001601C8">
        <w:t>reatinine (CR)</w:t>
      </w:r>
      <w:r>
        <w:t xml:space="preserve">, and (E) </w:t>
      </w:r>
      <w:r w:rsidR="001601C8">
        <w:t>aspartate aminotransferase (AST)</w:t>
      </w:r>
      <w:r>
        <w:t xml:space="preserve"> </w:t>
      </w:r>
      <w:r w:rsidR="0011648F">
        <w:rPr>
          <w:rFonts w:hint="eastAsia"/>
        </w:rPr>
        <w:t>in</w:t>
      </w:r>
      <w:r>
        <w:t xml:space="preserve"> different treatments (n = 5).</w:t>
      </w:r>
      <w:bookmarkEnd w:id="12"/>
    </w:p>
    <w:p w:rsidR="00D225F8" w:rsidRDefault="00D225F8">
      <w:pPr>
        <w:widowControl/>
        <w:jc w:val="left"/>
      </w:pPr>
      <w:r>
        <w:br w:type="page"/>
      </w:r>
    </w:p>
    <w:p w:rsidR="00D225F8" w:rsidRDefault="00311CEA" w:rsidP="002C114A">
      <w:r>
        <w:rPr>
          <w:noProof/>
        </w:rPr>
        <w:lastRenderedPageBreak/>
        <w:drawing>
          <wp:inline distT="0" distB="0" distL="0" distR="0">
            <wp:extent cx="5274310" cy="3973195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5F8" w:rsidRPr="009B6CC0" w:rsidRDefault="00D225F8" w:rsidP="002C114A">
      <w:r>
        <w:rPr>
          <w:rFonts w:hint="eastAsia"/>
        </w:rPr>
        <w:t>F</w:t>
      </w:r>
      <w:r>
        <w:t>igure S4 H</w:t>
      </w:r>
      <w:r w:rsidRPr="00D225F8">
        <w:t xml:space="preserve">E staining assays of heart, liver, spleen, lung, and kidney </w:t>
      </w:r>
      <w:r>
        <w:t xml:space="preserve">after treatments. </w:t>
      </w:r>
    </w:p>
    <w:sectPr w:rsidR="00D225F8" w:rsidRPr="009B6CC0" w:rsidSect="00852137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E3E"/>
    <w:rsid w:val="0000171F"/>
    <w:rsid w:val="00010CE6"/>
    <w:rsid w:val="00015380"/>
    <w:rsid w:val="00017D19"/>
    <w:rsid w:val="00031D27"/>
    <w:rsid w:val="000426B3"/>
    <w:rsid w:val="000454D9"/>
    <w:rsid w:val="0004563F"/>
    <w:rsid w:val="00046652"/>
    <w:rsid w:val="00051ABB"/>
    <w:rsid w:val="00053CAE"/>
    <w:rsid w:val="00055A79"/>
    <w:rsid w:val="000579FF"/>
    <w:rsid w:val="0006306A"/>
    <w:rsid w:val="00070937"/>
    <w:rsid w:val="0008174C"/>
    <w:rsid w:val="00086302"/>
    <w:rsid w:val="00087B13"/>
    <w:rsid w:val="000A301C"/>
    <w:rsid w:val="000A364F"/>
    <w:rsid w:val="000C032A"/>
    <w:rsid w:val="000D2FB3"/>
    <w:rsid w:val="000D37D7"/>
    <w:rsid w:val="000D3C07"/>
    <w:rsid w:val="000D4A12"/>
    <w:rsid w:val="000D5AE5"/>
    <w:rsid w:val="000D7931"/>
    <w:rsid w:val="000F2BD7"/>
    <w:rsid w:val="000F7790"/>
    <w:rsid w:val="000F77DE"/>
    <w:rsid w:val="00101F8A"/>
    <w:rsid w:val="00112861"/>
    <w:rsid w:val="0011648F"/>
    <w:rsid w:val="00125127"/>
    <w:rsid w:val="0014340A"/>
    <w:rsid w:val="00150E57"/>
    <w:rsid w:val="0015643E"/>
    <w:rsid w:val="001601C8"/>
    <w:rsid w:val="00164D69"/>
    <w:rsid w:val="00165496"/>
    <w:rsid w:val="00165BF3"/>
    <w:rsid w:val="0017237B"/>
    <w:rsid w:val="00186E10"/>
    <w:rsid w:val="001A0156"/>
    <w:rsid w:val="001B7196"/>
    <w:rsid w:val="001D1DC6"/>
    <w:rsid w:val="001E3D77"/>
    <w:rsid w:val="001F2497"/>
    <w:rsid w:val="00205082"/>
    <w:rsid w:val="00206991"/>
    <w:rsid w:val="00206A80"/>
    <w:rsid w:val="002127E3"/>
    <w:rsid w:val="00212F27"/>
    <w:rsid w:val="002209B6"/>
    <w:rsid w:val="002253A1"/>
    <w:rsid w:val="002318A9"/>
    <w:rsid w:val="00233E4F"/>
    <w:rsid w:val="0024334A"/>
    <w:rsid w:val="0025167D"/>
    <w:rsid w:val="00255021"/>
    <w:rsid w:val="00256916"/>
    <w:rsid w:val="00262E14"/>
    <w:rsid w:val="00265C3F"/>
    <w:rsid w:val="00286C6B"/>
    <w:rsid w:val="002C114A"/>
    <w:rsid w:val="002C2CEF"/>
    <w:rsid w:val="002D17D8"/>
    <w:rsid w:val="002D3726"/>
    <w:rsid w:val="002E4971"/>
    <w:rsid w:val="002F4E0F"/>
    <w:rsid w:val="002F77AF"/>
    <w:rsid w:val="00301AC4"/>
    <w:rsid w:val="00305A4D"/>
    <w:rsid w:val="00311CEA"/>
    <w:rsid w:val="00326A6E"/>
    <w:rsid w:val="003270B0"/>
    <w:rsid w:val="00330A1B"/>
    <w:rsid w:val="0034458D"/>
    <w:rsid w:val="00344D48"/>
    <w:rsid w:val="003521ED"/>
    <w:rsid w:val="00352C99"/>
    <w:rsid w:val="0035467F"/>
    <w:rsid w:val="00355E35"/>
    <w:rsid w:val="00361CA0"/>
    <w:rsid w:val="00365F6A"/>
    <w:rsid w:val="00372634"/>
    <w:rsid w:val="003730A7"/>
    <w:rsid w:val="00376787"/>
    <w:rsid w:val="003804E3"/>
    <w:rsid w:val="003A6E00"/>
    <w:rsid w:val="003A7B43"/>
    <w:rsid w:val="003B4F99"/>
    <w:rsid w:val="003C1617"/>
    <w:rsid w:val="003C6220"/>
    <w:rsid w:val="003C6456"/>
    <w:rsid w:val="003C77B2"/>
    <w:rsid w:val="003D1EE5"/>
    <w:rsid w:val="003D2A0C"/>
    <w:rsid w:val="003D6A60"/>
    <w:rsid w:val="003E6C62"/>
    <w:rsid w:val="003F137B"/>
    <w:rsid w:val="003F1E63"/>
    <w:rsid w:val="003F3DB9"/>
    <w:rsid w:val="004070DF"/>
    <w:rsid w:val="00411A2D"/>
    <w:rsid w:val="00416531"/>
    <w:rsid w:val="0042664C"/>
    <w:rsid w:val="004606E1"/>
    <w:rsid w:val="00460D60"/>
    <w:rsid w:val="004856E1"/>
    <w:rsid w:val="004A0A50"/>
    <w:rsid w:val="004A2C54"/>
    <w:rsid w:val="004A48B9"/>
    <w:rsid w:val="004A6EDE"/>
    <w:rsid w:val="004B259D"/>
    <w:rsid w:val="004C131A"/>
    <w:rsid w:val="004D2010"/>
    <w:rsid w:val="004D2911"/>
    <w:rsid w:val="004D4198"/>
    <w:rsid w:val="004D4C0A"/>
    <w:rsid w:val="004E2819"/>
    <w:rsid w:val="004F672E"/>
    <w:rsid w:val="00507A3D"/>
    <w:rsid w:val="00510EFC"/>
    <w:rsid w:val="005129A8"/>
    <w:rsid w:val="00516A48"/>
    <w:rsid w:val="00516D6A"/>
    <w:rsid w:val="0052091B"/>
    <w:rsid w:val="005231D5"/>
    <w:rsid w:val="00523389"/>
    <w:rsid w:val="0052735C"/>
    <w:rsid w:val="00531E06"/>
    <w:rsid w:val="00541E7D"/>
    <w:rsid w:val="00544705"/>
    <w:rsid w:val="00552E19"/>
    <w:rsid w:val="0056095A"/>
    <w:rsid w:val="00561494"/>
    <w:rsid w:val="00564761"/>
    <w:rsid w:val="005777F6"/>
    <w:rsid w:val="0058024D"/>
    <w:rsid w:val="00581A74"/>
    <w:rsid w:val="00583EF9"/>
    <w:rsid w:val="005916EE"/>
    <w:rsid w:val="005A1EAB"/>
    <w:rsid w:val="005A34FE"/>
    <w:rsid w:val="005B4C8C"/>
    <w:rsid w:val="005B67A4"/>
    <w:rsid w:val="005C1D6F"/>
    <w:rsid w:val="005C524B"/>
    <w:rsid w:val="005C5E9F"/>
    <w:rsid w:val="005C781C"/>
    <w:rsid w:val="005D681E"/>
    <w:rsid w:val="005E373D"/>
    <w:rsid w:val="005E4D16"/>
    <w:rsid w:val="005E4F0B"/>
    <w:rsid w:val="00601D3B"/>
    <w:rsid w:val="00607FA5"/>
    <w:rsid w:val="00627D3B"/>
    <w:rsid w:val="006303AD"/>
    <w:rsid w:val="00632F9A"/>
    <w:rsid w:val="0063577C"/>
    <w:rsid w:val="006451B3"/>
    <w:rsid w:val="006517EC"/>
    <w:rsid w:val="006554A7"/>
    <w:rsid w:val="0066025C"/>
    <w:rsid w:val="006605A7"/>
    <w:rsid w:val="006613E4"/>
    <w:rsid w:val="0066627B"/>
    <w:rsid w:val="00673261"/>
    <w:rsid w:val="0067627B"/>
    <w:rsid w:val="00680FCE"/>
    <w:rsid w:val="00681EF3"/>
    <w:rsid w:val="006927D4"/>
    <w:rsid w:val="00694651"/>
    <w:rsid w:val="006A61B0"/>
    <w:rsid w:val="006B668F"/>
    <w:rsid w:val="006C374B"/>
    <w:rsid w:val="006C44FF"/>
    <w:rsid w:val="006D51BA"/>
    <w:rsid w:val="006F1423"/>
    <w:rsid w:val="006F2F4D"/>
    <w:rsid w:val="006F694B"/>
    <w:rsid w:val="00700772"/>
    <w:rsid w:val="00701856"/>
    <w:rsid w:val="0070327E"/>
    <w:rsid w:val="00704C50"/>
    <w:rsid w:val="00714FC1"/>
    <w:rsid w:val="007153B4"/>
    <w:rsid w:val="00723499"/>
    <w:rsid w:val="00726D4D"/>
    <w:rsid w:val="00730685"/>
    <w:rsid w:val="00745C44"/>
    <w:rsid w:val="00750353"/>
    <w:rsid w:val="00753303"/>
    <w:rsid w:val="00763068"/>
    <w:rsid w:val="00774CF0"/>
    <w:rsid w:val="007805EE"/>
    <w:rsid w:val="0078334D"/>
    <w:rsid w:val="00790815"/>
    <w:rsid w:val="0079713C"/>
    <w:rsid w:val="007A6DDA"/>
    <w:rsid w:val="007C5E86"/>
    <w:rsid w:val="007D07BB"/>
    <w:rsid w:val="007D14CF"/>
    <w:rsid w:val="007F1A30"/>
    <w:rsid w:val="007F1D84"/>
    <w:rsid w:val="00806564"/>
    <w:rsid w:val="0080788F"/>
    <w:rsid w:val="008269C4"/>
    <w:rsid w:val="00826B23"/>
    <w:rsid w:val="00831F31"/>
    <w:rsid w:val="00836E71"/>
    <w:rsid w:val="008377AD"/>
    <w:rsid w:val="00844863"/>
    <w:rsid w:val="00851C15"/>
    <w:rsid w:val="00852137"/>
    <w:rsid w:val="00854149"/>
    <w:rsid w:val="00862C76"/>
    <w:rsid w:val="00864999"/>
    <w:rsid w:val="00870D7B"/>
    <w:rsid w:val="00873672"/>
    <w:rsid w:val="008806CD"/>
    <w:rsid w:val="008908CC"/>
    <w:rsid w:val="008977BC"/>
    <w:rsid w:val="008A6458"/>
    <w:rsid w:val="008A6A68"/>
    <w:rsid w:val="008A7C4C"/>
    <w:rsid w:val="008B2980"/>
    <w:rsid w:val="008B2A32"/>
    <w:rsid w:val="008B3E6B"/>
    <w:rsid w:val="008B67EA"/>
    <w:rsid w:val="008B714C"/>
    <w:rsid w:val="008C45B7"/>
    <w:rsid w:val="008D3836"/>
    <w:rsid w:val="008D7A03"/>
    <w:rsid w:val="008F3BA1"/>
    <w:rsid w:val="008F459F"/>
    <w:rsid w:val="0092000D"/>
    <w:rsid w:val="00953B7F"/>
    <w:rsid w:val="009714A8"/>
    <w:rsid w:val="009761AB"/>
    <w:rsid w:val="00977BD4"/>
    <w:rsid w:val="0098768B"/>
    <w:rsid w:val="009917C2"/>
    <w:rsid w:val="00997EA8"/>
    <w:rsid w:val="009A1B5F"/>
    <w:rsid w:val="009A419C"/>
    <w:rsid w:val="009B06BE"/>
    <w:rsid w:val="009B61D4"/>
    <w:rsid w:val="009B6CC0"/>
    <w:rsid w:val="009C1E15"/>
    <w:rsid w:val="009D3AA2"/>
    <w:rsid w:val="009D4E3E"/>
    <w:rsid w:val="009D6544"/>
    <w:rsid w:val="009E7D90"/>
    <w:rsid w:val="009F0DCB"/>
    <w:rsid w:val="009F4C93"/>
    <w:rsid w:val="009F6AE2"/>
    <w:rsid w:val="00A03884"/>
    <w:rsid w:val="00A13534"/>
    <w:rsid w:val="00A174F8"/>
    <w:rsid w:val="00A2241A"/>
    <w:rsid w:val="00A2534F"/>
    <w:rsid w:val="00A25E72"/>
    <w:rsid w:val="00A336EF"/>
    <w:rsid w:val="00A40120"/>
    <w:rsid w:val="00A41712"/>
    <w:rsid w:val="00A54DFF"/>
    <w:rsid w:val="00A57FC6"/>
    <w:rsid w:val="00A81DAD"/>
    <w:rsid w:val="00A84858"/>
    <w:rsid w:val="00A902F5"/>
    <w:rsid w:val="00A92CBB"/>
    <w:rsid w:val="00AA50FD"/>
    <w:rsid w:val="00AA6B18"/>
    <w:rsid w:val="00AA723D"/>
    <w:rsid w:val="00AA7471"/>
    <w:rsid w:val="00AC1AF8"/>
    <w:rsid w:val="00AC2E5E"/>
    <w:rsid w:val="00AD154B"/>
    <w:rsid w:val="00AD388E"/>
    <w:rsid w:val="00AE4F57"/>
    <w:rsid w:val="00AE6CEC"/>
    <w:rsid w:val="00AF0E46"/>
    <w:rsid w:val="00AF6FA1"/>
    <w:rsid w:val="00B03003"/>
    <w:rsid w:val="00B055BF"/>
    <w:rsid w:val="00B05E39"/>
    <w:rsid w:val="00B07EBA"/>
    <w:rsid w:val="00B105BD"/>
    <w:rsid w:val="00B31FA8"/>
    <w:rsid w:val="00B340DD"/>
    <w:rsid w:val="00B42B79"/>
    <w:rsid w:val="00B43826"/>
    <w:rsid w:val="00B46F4C"/>
    <w:rsid w:val="00B65B63"/>
    <w:rsid w:val="00B719DC"/>
    <w:rsid w:val="00B84D07"/>
    <w:rsid w:val="00B94ED8"/>
    <w:rsid w:val="00B95C5C"/>
    <w:rsid w:val="00BA3E2D"/>
    <w:rsid w:val="00BA52E1"/>
    <w:rsid w:val="00BA67B5"/>
    <w:rsid w:val="00BB55FA"/>
    <w:rsid w:val="00BB7E89"/>
    <w:rsid w:val="00BD3183"/>
    <w:rsid w:val="00BE0038"/>
    <w:rsid w:val="00BE67CD"/>
    <w:rsid w:val="00C00166"/>
    <w:rsid w:val="00C02270"/>
    <w:rsid w:val="00C0270B"/>
    <w:rsid w:val="00C17402"/>
    <w:rsid w:val="00C21205"/>
    <w:rsid w:val="00C46CE1"/>
    <w:rsid w:val="00C50BAF"/>
    <w:rsid w:val="00C554BE"/>
    <w:rsid w:val="00C60636"/>
    <w:rsid w:val="00C65D95"/>
    <w:rsid w:val="00C775AC"/>
    <w:rsid w:val="00C7761E"/>
    <w:rsid w:val="00C81FCB"/>
    <w:rsid w:val="00C911C0"/>
    <w:rsid w:val="00C96FF4"/>
    <w:rsid w:val="00CA1ABE"/>
    <w:rsid w:val="00CB40AC"/>
    <w:rsid w:val="00CB5662"/>
    <w:rsid w:val="00CC42EF"/>
    <w:rsid w:val="00CD0CA5"/>
    <w:rsid w:val="00CD3C47"/>
    <w:rsid w:val="00CE08B3"/>
    <w:rsid w:val="00CE6AA9"/>
    <w:rsid w:val="00CE7AE0"/>
    <w:rsid w:val="00CF20E8"/>
    <w:rsid w:val="00CF40D8"/>
    <w:rsid w:val="00D0019C"/>
    <w:rsid w:val="00D00B72"/>
    <w:rsid w:val="00D12964"/>
    <w:rsid w:val="00D1428A"/>
    <w:rsid w:val="00D14761"/>
    <w:rsid w:val="00D225F8"/>
    <w:rsid w:val="00D23773"/>
    <w:rsid w:val="00D25F28"/>
    <w:rsid w:val="00D4031D"/>
    <w:rsid w:val="00D46380"/>
    <w:rsid w:val="00D51548"/>
    <w:rsid w:val="00D6026D"/>
    <w:rsid w:val="00D60819"/>
    <w:rsid w:val="00D70BC6"/>
    <w:rsid w:val="00D70CFB"/>
    <w:rsid w:val="00D9135D"/>
    <w:rsid w:val="00D92069"/>
    <w:rsid w:val="00D92313"/>
    <w:rsid w:val="00D95BA5"/>
    <w:rsid w:val="00DA74AA"/>
    <w:rsid w:val="00DB1BBE"/>
    <w:rsid w:val="00DD1898"/>
    <w:rsid w:val="00DD3C72"/>
    <w:rsid w:val="00DE3543"/>
    <w:rsid w:val="00DF44FA"/>
    <w:rsid w:val="00DF7FA5"/>
    <w:rsid w:val="00E0137A"/>
    <w:rsid w:val="00E03FAD"/>
    <w:rsid w:val="00E05513"/>
    <w:rsid w:val="00E3234C"/>
    <w:rsid w:val="00E37588"/>
    <w:rsid w:val="00E4244C"/>
    <w:rsid w:val="00E43C05"/>
    <w:rsid w:val="00E43E47"/>
    <w:rsid w:val="00E77503"/>
    <w:rsid w:val="00E90F40"/>
    <w:rsid w:val="00E97A28"/>
    <w:rsid w:val="00EB5012"/>
    <w:rsid w:val="00EB6A13"/>
    <w:rsid w:val="00EC76A5"/>
    <w:rsid w:val="00ED1C9C"/>
    <w:rsid w:val="00ED788C"/>
    <w:rsid w:val="00EE7DDD"/>
    <w:rsid w:val="00F03529"/>
    <w:rsid w:val="00F16FEA"/>
    <w:rsid w:val="00F21B4B"/>
    <w:rsid w:val="00F22BBF"/>
    <w:rsid w:val="00F26B49"/>
    <w:rsid w:val="00F27B50"/>
    <w:rsid w:val="00F40556"/>
    <w:rsid w:val="00F4563E"/>
    <w:rsid w:val="00F4794B"/>
    <w:rsid w:val="00F6093D"/>
    <w:rsid w:val="00F7178C"/>
    <w:rsid w:val="00F85304"/>
    <w:rsid w:val="00F940C9"/>
    <w:rsid w:val="00F951A1"/>
    <w:rsid w:val="00F96CE2"/>
    <w:rsid w:val="00FB36F9"/>
    <w:rsid w:val="00FB6189"/>
    <w:rsid w:val="00FB6227"/>
    <w:rsid w:val="00FD65AA"/>
    <w:rsid w:val="00FD7F60"/>
    <w:rsid w:val="00FF0F99"/>
    <w:rsid w:val="00FF5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8F7B62"/>
  <w15:chartTrackingRefBased/>
  <w15:docId w15:val="{6950D423-CD7E-274E-B67B-E7866AD81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4E3E"/>
    <w:pPr>
      <w:widowControl w:val="0"/>
      <w:jc w:val="both"/>
    </w:pPr>
    <w:rPr>
      <w:rFonts w:ascii="Times New Roman" w:eastAsia="宋体" w:hAnsi="Times New Roman" w:cs="Segoe UI"/>
      <w:sz w:val="24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524B"/>
    <w:pPr>
      <w:ind w:firstLineChars="200" w:firstLine="420"/>
    </w:pPr>
    <w:rPr>
      <w:rFonts w:asciiTheme="minorHAnsi" w:eastAsiaTheme="minorEastAsia" w:hAnsiTheme="minorHAnsi" w:cstheme="minorBidi"/>
      <w:sz w:val="21"/>
      <w:szCs w:val="22"/>
    </w:rPr>
  </w:style>
  <w:style w:type="character" w:styleId="a4">
    <w:name w:val="Hyperlink"/>
    <w:basedOn w:val="a0"/>
    <w:uiPriority w:val="99"/>
    <w:unhideWhenUsed/>
    <w:rsid w:val="00A902F5"/>
    <w:rPr>
      <w:color w:val="0563C1" w:themeColor="hyperlink"/>
      <w:u w:val="single"/>
    </w:rPr>
  </w:style>
  <w:style w:type="character" w:styleId="a5">
    <w:name w:val="line number"/>
    <w:basedOn w:val="a0"/>
    <w:uiPriority w:val="99"/>
    <w:semiHidden/>
    <w:unhideWhenUsed/>
    <w:rsid w:val="00852137"/>
  </w:style>
  <w:style w:type="character" w:styleId="a6">
    <w:name w:val="Unresolved Mention"/>
    <w:basedOn w:val="a0"/>
    <w:uiPriority w:val="99"/>
    <w:semiHidden/>
    <w:unhideWhenUsed/>
    <w:rsid w:val="005C1D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1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8395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hyperlink" Target="mailto:wangshuanghu@lsu.edu.cn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25FFA06-9861-4842-A850-E5420357F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6</Pages>
  <Words>321</Words>
  <Characters>1831</Characters>
  <Application>Microsoft Office Word</Application>
  <DocSecurity>0</DocSecurity>
  <Lines>15</Lines>
  <Paragraphs>4</Paragraphs>
  <ScaleCrop>false</ScaleCrop>
  <Company/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发发 陈</dc:creator>
  <cp:keywords/>
  <dc:description/>
  <cp:lastModifiedBy>发发 陈</cp:lastModifiedBy>
  <cp:revision>36</cp:revision>
  <dcterms:created xsi:type="dcterms:W3CDTF">2025-11-14T02:14:00Z</dcterms:created>
  <dcterms:modified xsi:type="dcterms:W3CDTF">2026-05-29T00:01:00Z</dcterms:modified>
</cp:coreProperties>
</file>