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7B6D" w14:textId="5EC1E0A7" w:rsidR="00392729" w:rsidRPr="000B72FB" w:rsidRDefault="0071659C" w:rsidP="00392729">
      <w:pPr>
        <w:pStyle w:val="NormalWeb"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B72FB">
        <w:rPr>
          <w:rFonts w:ascii="Arial" w:eastAsia="Arial" w:hAnsi="Arial" w:cs="Arial"/>
          <w:b/>
          <w:bCs/>
          <w:sz w:val="20"/>
          <w:szCs w:val="20"/>
          <w:lang w:val="en-US"/>
        </w:rPr>
        <w:t>Supplementary Document I</w:t>
      </w:r>
      <w:r w:rsidR="00AD7225" w:rsidRPr="000B72FB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. </w:t>
      </w:r>
      <w:r w:rsidR="00392729" w:rsidRPr="000B72FB">
        <w:rPr>
          <w:rFonts w:ascii="Arial" w:eastAsia="Arial" w:hAnsi="Arial" w:cs="Arial"/>
          <w:b/>
          <w:bCs/>
          <w:sz w:val="20"/>
          <w:szCs w:val="20"/>
          <w:lang w:val="en-US"/>
        </w:rPr>
        <w:t>Full search strategy</w:t>
      </w:r>
    </w:p>
    <w:p w14:paraId="07023F85" w14:textId="77777777" w:rsidR="001C64E8" w:rsidRPr="000B72FB" w:rsidRDefault="001C64E8" w:rsidP="00E8123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4E7ED4CA" w14:textId="41EEF38D" w:rsidR="00E8123F" w:rsidRPr="000B72FB" w:rsidRDefault="00392729" w:rsidP="00E8123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t>M</w:t>
      </w:r>
      <w:r w:rsidR="007828E3"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t>EDL</w:t>
      </w: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ine </w:t>
      </w:r>
    </w:p>
    <w:p w14:paraId="2C23D089" w14:textId="7469C490" w:rsidR="00E8123F" w:rsidRPr="000B72FB" w:rsidRDefault="00E8123F" w:rsidP="00E8123F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Intervention</w:t>
      </w:r>
    </w:p>
    <w:p w14:paraId="53518D61" w14:textId="4FD655E9" w:rsidR="001C4ED6" w:rsidRPr="000B72FB" w:rsidRDefault="001C4ED6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(“Surgical”)</w:t>
      </w:r>
    </w:p>
    <w:p w14:paraId="6CAAB0B8" w14:textId="1611B693" w:rsidR="001C4ED6" w:rsidRPr="000B72FB" w:rsidRDefault="001C4ED6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(“Postsurgical”)</w:t>
      </w:r>
    </w:p>
    <w:p w14:paraId="2C4ED8D4" w14:textId="32D93EF8" w:rsidR="00E8123F" w:rsidRPr="000B72FB" w:rsidRDefault="00E8123F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</w:t>
      </w:r>
      <w:r w:rsidR="001C4ED6" w:rsidRPr="000B72FB">
        <w:rPr>
          <w:rFonts w:ascii="Arial" w:hAnsi="Arial" w:cs="Arial"/>
          <w:color w:val="000000"/>
          <w:sz w:val="20"/>
          <w:szCs w:val="20"/>
        </w:rPr>
        <w:t>S</w:t>
      </w:r>
      <w:r w:rsidRPr="000B72FB">
        <w:rPr>
          <w:rFonts w:ascii="Arial" w:hAnsi="Arial" w:cs="Arial"/>
          <w:color w:val="000000"/>
          <w:sz w:val="20"/>
          <w:szCs w:val="20"/>
        </w:rPr>
        <w:t>urgical procedures</w:t>
      </w:r>
      <w:r w:rsidR="001C4ED6" w:rsidRPr="000B72FB">
        <w:rPr>
          <w:rFonts w:ascii="Arial" w:hAnsi="Arial" w:cs="Arial"/>
          <w:color w:val="000000"/>
          <w:sz w:val="20"/>
          <w:szCs w:val="20"/>
        </w:rPr>
        <w:t>”)</w:t>
      </w:r>
    </w:p>
    <w:p w14:paraId="7503DE46" w14:textId="3370264E" w:rsidR="00E8123F" w:rsidRPr="000B72FB" w:rsidRDefault="00E8123F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(“Operative”)</w:t>
      </w:r>
    </w:p>
    <w:p w14:paraId="55DC00B1" w14:textId="21815186" w:rsidR="00E8123F" w:rsidRPr="000B72FB" w:rsidRDefault="00E8123F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(“Postoperative”)</w:t>
      </w:r>
    </w:p>
    <w:p w14:paraId="307320B6" w14:textId="3A19F184" w:rsidR="00E8123F" w:rsidRPr="000B72FB" w:rsidRDefault="00E8123F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(“Pain”)</w:t>
      </w:r>
    </w:p>
    <w:p w14:paraId="4BBAB491" w14:textId="77777777" w:rsidR="00E8123F" w:rsidRPr="000B72FB" w:rsidRDefault="00E8123F" w:rsidP="00E8123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(surg* or operati* or postsurg* or postoperati* or perioperati*)</w:t>
      </w:r>
    </w:p>
    <w:p w14:paraId="3EFA8742" w14:textId="77777777" w:rsidR="00E8123F" w:rsidRPr="000B72FB" w:rsidRDefault="00E8123F" w:rsidP="00E8123F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48FC37E" w14:textId="77777777" w:rsidR="00C8332F" w:rsidRPr="000B72FB" w:rsidRDefault="00E8123F" w:rsidP="00C8332F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Population/Sample</w:t>
      </w:r>
    </w:p>
    <w:p w14:paraId="21F7292B" w14:textId="77777777" w:rsidR="00C8332F" w:rsidRPr="000B72FB" w:rsidRDefault="00E8123F" w:rsidP="00C8332F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(pediatric* or paediatric* or child* or teen* or preteen* or adolescen* or youth* or youngster* or young person* or young people or juvenile*)</w:t>
      </w:r>
    </w:p>
    <w:p w14:paraId="5548B1ED" w14:textId="73230802" w:rsidR="00E8123F" w:rsidRPr="000B72FB" w:rsidRDefault="00E8123F" w:rsidP="00C8332F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Limit to “child (4-18 years)”</w:t>
      </w:r>
    </w:p>
    <w:p w14:paraId="60DEAE9B" w14:textId="31F86179" w:rsidR="00E8123F" w:rsidRPr="000B72FB" w:rsidRDefault="00E8123F" w:rsidP="00E8123F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Clinical condition</w:t>
      </w:r>
    </w:p>
    <w:p w14:paraId="06C26E6F" w14:textId="6C135AC9" w:rsidR="00C8332F" w:rsidRPr="000B72FB" w:rsidRDefault="00C8332F" w:rsidP="00C8332F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(“Chronic postsurgical pain” OR “Chronic postoperative pain”)</w:t>
      </w:r>
    </w:p>
    <w:p w14:paraId="79A47B4A" w14:textId="77777777" w:rsidR="00C8332F" w:rsidRPr="000B72FB" w:rsidRDefault="00E8123F" w:rsidP="00C8332F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(“Chronic pain” OR “Recurrent pain” OR “OR “Persistent Pain OR “Pain disorders”)</w:t>
      </w:r>
    </w:p>
    <w:p w14:paraId="2FFA5CBE" w14:textId="77777777" w:rsidR="00442C26" w:rsidRPr="000B72FB" w:rsidRDefault="00E8123F" w:rsidP="00442C2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(“Musculoskeletal Chronic pain” OR “Migraine” OR “Persistent Headache” OR “Persistent Neuropathic Chronic pain”)</w:t>
      </w:r>
    </w:p>
    <w:p w14:paraId="45F64515" w14:textId="458ABC73" w:rsidR="00E8123F" w:rsidRPr="000B72FB" w:rsidRDefault="00E8123F" w:rsidP="00442C2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</w:t>
      </w:r>
      <w:r w:rsidR="00AF7DE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“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Pain problems</w:t>
      </w:r>
      <w:r w:rsidR="00442C26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long term</w:t>
      </w:r>
      <w:r w:rsidR="00AF7DE3" w:rsidRPr="000B72FB">
        <w:rPr>
          <w:rFonts w:ascii="Arial" w:hAnsi="Arial" w:cs="Arial"/>
          <w:color w:val="000000"/>
          <w:sz w:val="20"/>
          <w:szCs w:val="20"/>
          <w:lang w:val="en-US"/>
        </w:rPr>
        <w:t>”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442C26" w:rsidRPr="000B72FB">
        <w:rPr>
          <w:rFonts w:ascii="Arial" w:hAnsi="Arial" w:cs="Arial"/>
          <w:color w:val="000000"/>
          <w:sz w:val="20"/>
          <w:szCs w:val="20"/>
          <w:lang w:val="en-US"/>
        </w:rPr>
        <w:t>OR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AF7DE3" w:rsidRPr="000B72FB">
        <w:rPr>
          <w:rFonts w:ascii="Arial" w:hAnsi="Arial" w:cs="Arial"/>
          <w:color w:val="000000"/>
          <w:sz w:val="20"/>
          <w:szCs w:val="20"/>
          <w:lang w:val="en-US"/>
        </w:rPr>
        <w:t>“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long</w:t>
      </w:r>
      <w:r w:rsidR="00442C26"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term</w:t>
      </w:r>
      <w:r w:rsidR="00AF7DE3" w:rsidRPr="000B72FB">
        <w:rPr>
          <w:rFonts w:ascii="Arial" w:hAnsi="Arial" w:cs="Arial"/>
          <w:color w:val="000000"/>
          <w:sz w:val="20"/>
          <w:szCs w:val="20"/>
          <w:lang w:val="en-US"/>
        </w:rPr>
        <w:t>”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442C26" w:rsidRPr="000B72FB">
        <w:rPr>
          <w:rFonts w:ascii="Arial" w:hAnsi="Arial" w:cs="Arial"/>
          <w:color w:val="000000"/>
          <w:sz w:val="20"/>
          <w:szCs w:val="20"/>
          <w:lang w:val="en-US"/>
        </w:rPr>
        <w:t>OR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recur* </w:t>
      </w:r>
      <w:r w:rsidR="00AF7DE3" w:rsidRPr="000B72FB">
        <w:rPr>
          <w:rFonts w:ascii="Arial" w:hAnsi="Arial" w:cs="Arial"/>
          <w:color w:val="000000"/>
          <w:sz w:val="20"/>
          <w:szCs w:val="20"/>
          <w:lang w:val="en-US"/>
        </w:rPr>
        <w:t>OR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persist* or follow</w:t>
      </w:r>
      <w:r w:rsidR="00AF7DE3"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up or follow up or longitudinal or chronic*)</w:t>
      </w:r>
    </w:p>
    <w:p w14:paraId="0BBB439C" w14:textId="77777777" w:rsidR="00E8123F" w:rsidRPr="000B72FB" w:rsidRDefault="00E8123F" w:rsidP="00E8123F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Type of study</w:t>
      </w:r>
    </w:p>
    <w:p w14:paraId="2A1D8141" w14:textId="513FD27D" w:rsidR="00E8123F" w:rsidRPr="000B72FB" w:rsidRDefault="00E8123F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(“Case-control” OR “Observational” OR “Cross-sectional”)</w:t>
      </w:r>
    </w:p>
    <w:p w14:paraId="3BB8E46E" w14:textId="6025AAD5" w:rsidR="0056276C" w:rsidRPr="000B72FB" w:rsidRDefault="00E8123F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</w:t>
      </w:r>
      <w:r w:rsidR="00AF7DE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Prospective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study”)</w:t>
      </w:r>
    </w:p>
    <w:p w14:paraId="6B7938E1" w14:textId="77777777" w:rsidR="0056276C" w:rsidRPr="000B72FB" w:rsidRDefault="00AF7DE3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(“Follow-up studies” OR “Longitudinal studies”)</w:t>
      </w:r>
    </w:p>
    <w:p w14:paraId="215D1853" w14:textId="1C4F9A3B" w:rsidR="0056276C" w:rsidRPr="000B72FB" w:rsidRDefault="00E8123F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lastRenderedPageBreak/>
        <w:t> Limit to English language</w:t>
      </w:r>
    </w:p>
    <w:p w14:paraId="0E42B3AF" w14:textId="77777777" w:rsidR="00E768BB" w:rsidRPr="000B72FB" w:rsidRDefault="00E768BB" w:rsidP="00E768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French language</w:t>
      </w:r>
    </w:p>
    <w:p w14:paraId="2FF3FE51" w14:textId="77777777" w:rsidR="00E768BB" w:rsidRPr="000B72FB" w:rsidRDefault="00E768BB" w:rsidP="00E768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German language</w:t>
      </w:r>
    </w:p>
    <w:p w14:paraId="3E7036AD" w14:textId="77777777" w:rsidR="00E768BB" w:rsidRPr="000B72FB" w:rsidRDefault="00E768BB" w:rsidP="00E768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Italian language</w:t>
      </w:r>
    </w:p>
    <w:p w14:paraId="34DC9B68" w14:textId="74A7245C" w:rsidR="00E768BB" w:rsidRPr="000B72FB" w:rsidRDefault="00E768BB" w:rsidP="00E768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Spanish language</w:t>
      </w:r>
    </w:p>
    <w:p w14:paraId="09B86F29" w14:textId="1C28D51B" w:rsidR="00E8123F" w:rsidRPr="000B72FB" w:rsidRDefault="00E8123F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Limit to yr “2010-current”</w:t>
      </w:r>
    </w:p>
    <w:p w14:paraId="6584376F" w14:textId="77777777" w:rsidR="00E768BB" w:rsidRPr="000B72FB" w:rsidRDefault="00E768BB" w:rsidP="0056276C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</w:p>
    <w:p w14:paraId="038D4094" w14:textId="77777777" w:rsidR="00E8123F" w:rsidRPr="000B72FB" w:rsidRDefault="00E8123F" w:rsidP="00E8123F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Outcomes</w:t>
      </w:r>
    </w:p>
    <w:p w14:paraId="5CF32895" w14:textId="1EF7595A" w:rsidR="00E8123F" w:rsidRPr="000B72FB" w:rsidRDefault="00E8123F" w:rsidP="00953D3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</w:t>
      </w: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(“</w:t>
      </w:r>
      <w:r w:rsidR="00AF7DE3"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 xml:space="preserve">Risk </w:t>
      </w:r>
      <w:r w:rsidR="00767BBB"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f</w:t>
      </w:r>
      <w:r w:rsidR="00AF7DE3"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actors</w:t>
      </w: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”)</w:t>
      </w:r>
    </w:p>
    <w:p w14:paraId="7768CC85" w14:textId="4D0BB38A" w:rsidR="00E8123F" w:rsidRPr="000B72FB" w:rsidRDefault="00E8123F" w:rsidP="00953D3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(“</w:t>
      </w:r>
      <w:r w:rsidR="004B37DA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Distress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factors”)</w:t>
      </w:r>
    </w:p>
    <w:p w14:paraId="0A7AF5D8" w14:textId="4D8B6306" w:rsidR="00E8123F" w:rsidRPr="000B72FB" w:rsidRDefault="00E8123F" w:rsidP="00953D3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(“Psychosocial factors”)</w:t>
      </w:r>
    </w:p>
    <w:p w14:paraId="2A3605C2" w14:textId="6E634B8C" w:rsidR="00E8123F" w:rsidRPr="000B72FB" w:rsidRDefault="00E8123F" w:rsidP="00953D36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</w:t>
      </w:r>
      <w:r w:rsidR="00AF7DE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Predispose factors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”)</w:t>
      </w:r>
    </w:p>
    <w:p w14:paraId="77BF8E8F" w14:textId="77777777" w:rsidR="00E768BB" w:rsidRPr="000B72FB" w:rsidRDefault="00E8123F" w:rsidP="00E768BB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</w:t>
      </w:r>
      <w:r w:rsidR="00AF7DE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Associates </w:t>
      </w:r>
      <w:r w:rsidR="00784C4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f</w:t>
      </w:r>
      <w:r w:rsidR="00AF7DE3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actors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”)</w:t>
      </w:r>
    </w:p>
    <w:p w14:paraId="4B3D2C19" w14:textId="0C106844" w:rsidR="007828E3" w:rsidRPr="000B72FB" w:rsidRDefault="00E768BB" w:rsidP="00E768BB">
      <w:pPr>
        <w:pStyle w:val="Prrafodelista"/>
        <w:numPr>
          <w:ilvl w:val="0"/>
          <w:numId w:val="2"/>
        </w:num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hAnsi="Arial" w:cs="Arial"/>
          <w:color w:val="000000"/>
          <w:sz w:val="20"/>
          <w:szCs w:val="20"/>
        </w:rPr>
        <w:t>“(</w:t>
      </w:r>
      <w:r w:rsidR="00392729" w:rsidRPr="000B72FB">
        <w:rPr>
          <w:rFonts w:ascii="Arial" w:hAnsi="Arial" w:cs="Arial"/>
          <w:color w:val="000000"/>
          <w:sz w:val="20"/>
          <w:szCs w:val="20"/>
        </w:rPr>
        <w:t>Time factors</w:t>
      </w:r>
      <w:r w:rsidRPr="000B72FB">
        <w:rPr>
          <w:rFonts w:ascii="Arial" w:hAnsi="Arial" w:cs="Arial"/>
          <w:color w:val="000000"/>
          <w:sz w:val="20"/>
          <w:szCs w:val="20"/>
        </w:rPr>
        <w:t>”)</w:t>
      </w:r>
    </w:p>
    <w:p w14:paraId="18A37ED6" w14:textId="53458D9D" w:rsidR="007828E3" w:rsidRPr="000B72FB" w:rsidRDefault="007828E3" w:rsidP="007828E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E56B0E1" w14:textId="77777777" w:rsidR="007828E3" w:rsidRPr="000B72FB" w:rsidRDefault="007828E3" w:rsidP="007828E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213FAF" w14:textId="41226CDB" w:rsidR="007828E3" w:rsidRPr="000B72FB" w:rsidRDefault="007828E3" w:rsidP="00396BD2">
      <w:pPr>
        <w:spacing w:line="360" w:lineRule="auto"/>
        <w:ind w:left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2FB">
        <w:rPr>
          <w:rFonts w:ascii="Arial" w:hAnsi="Arial" w:cs="Arial"/>
          <w:b/>
          <w:color w:val="000000"/>
          <w:sz w:val="20"/>
          <w:szCs w:val="20"/>
        </w:rPr>
        <w:t>E</w:t>
      </w:r>
      <w:r w:rsidR="00396BD2" w:rsidRPr="000B72FB">
        <w:rPr>
          <w:rFonts w:ascii="Arial" w:hAnsi="Arial" w:cs="Arial"/>
          <w:b/>
          <w:color w:val="000000"/>
          <w:sz w:val="20"/>
          <w:szCs w:val="20"/>
        </w:rPr>
        <w:t>MBASE</w:t>
      </w:r>
    </w:p>
    <w:p w14:paraId="60B6DA22" w14:textId="77777777" w:rsidR="00396BD2" w:rsidRPr="000B72FB" w:rsidRDefault="00396BD2" w:rsidP="00396BD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8951F79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‘surger’/exp OR ‘postoperative pain’/de</w:t>
      </w:r>
    </w:p>
    <w:p w14:paraId="3BE54B62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surg*:ab,ti or operati*:ab,ti or postsurg*:ab,ti or postoperati*:ab,ti or perioperati*:ab,ti</w:t>
      </w:r>
    </w:p>
    <w:p w14:paraId="6689D40D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Surgery:Ink</w:t>
      </w:r>
    </w:p>
    <w:p w14:paraId="5098F4AD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Or/1-3</w:t>
      </w:r>
    </w:p>
    <w:p w14:paraId="16EF77A7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Exp pain/</w:t>
      </w:r>
    </w:p>
    <w:p w14:paraId="7BCDFD3C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pain*:ab,ti or headache*:ab,ti or migraine*:ab,ti or neuralgia*:ab,ti or ‘head ache*’:ab,ti</w:t>
      </w:r>
    </w:p>
    <w:p w14:paraId="2878D026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lastRenderedPageBreak/>
        <w:t>Or/5-6</w:t>
      </w:r>
    </w:p>
    <w:p w14:paraId="3DD60444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‘long term’:ab,ti or longterm:ab,ti or recur*:ab,ti or persist*:ab,ti or followup:ab,ti or ‘follow up’:ab,ti or longitudinal:ab,ti or chronic*:ab,ti</w:t>
      </w:r>
    </w:p>
    <w:p w14:paraId="566E82F6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‘Follow-up’/de or ‘longitudinal study’/de</w:t>
      </w:r>
    </w:p>
    <w:p w14:paraId="68A30489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Or/8-9</w:t>
      </w:r>
    </w:p>
    <w:p w14:paraId="50F1EE8F" w14:textId="12C363DF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4 and 7 and 10 and [English]/lim and [2010-202</w:t>
      </w:r>
      <w:r w:rsidR="00F115B3" w:rsidRPr="000B72FB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]/py</w:t>
      </w:r>
    </w:p>
    <w:p w14:paraId="6C59C847" w14:textId="2E3B5268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4 and 7 and 10 and [English]/lim and [2010-202</w:t>
      </w:r>
      <w:r w:rsidR="00F115B3" w:rsidRPr="000B72FB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0B72FB">
        <w:rPr>
          <w:rFonts w:ascii="Arial" w:hAnsi="Arial" w:cs="Arial"/>
          <w:color w:val="000000"/>
          <w:sz w:val="20"/>
          <w:szCs w:val="20"/>
          <w:lang w:val="en-US"/>
        </w:rPr>
        <w:t>]/py and ([child]/lim or [school]lim)</w:t>
      </w:r>
    </w:p>
    <w:p w14:paraId="4B652DF3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pediatric*:ab,ti or paediatric*:ab,ti or child*:ab,ti or teen*:ab,ti or preteen*:ab,ti or adolescen*:ab,ti or youth*:ab,ti or youngster*:ab,ti or ‘young person*’:ab,ti or ‘young people’:ab,ti or juvenile*:ab,ti</w:t>
      </w:r>
    </w:p>
    <w:p w14:paraId="03A09B52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11 and 13</w:t>
      </w:r>
    </w:p>
    <w:p w14:paraId="43735CAD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12 or 14</w:t>
      </w:r>
    </w:p>
    <w:p w14:paraId="3BB7220E" w14:textId="77777777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15 not 16</w:t>
      </w:r>
    </w:p>
    <w:p w14:paraId="7BA23851" w14:textId="01DA89C4" w:rsidR="007828E3" w:rsidRPr="000B72FB" w:rsidRDefault="007828E3" w:rsidP="007828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17 and [embase]/kim not [medline]/lim</w:t>
      </w:r>
    </w:p>
    <w:p w14:paraId="39D62B65" w14:textId="77777777" w:rsidR="00D5474B" w:rsidRPr="000B72FB" w:rsidRDefault="00D5474B" w:rsidP="00D5474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4BA139" w14:textId="77777777" w:rsidR="00D5474B" w:rsidRPr="000B72FB" w:rsidRDefault="00D5474B" w:rsidP="00D5474B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B72FB">
        <w:rPr>
          <w:rFonts w:ascii="Arial" w:hAnsi="Arial" w:cs="Arial"/>
          <w:b/>
          <w:color w:val="000000"/>
          <w:sz w:val="20"/>
          <w:szCs w:val="20"/>
        </w:rPr>
        <w:t xml:space="preserve">PsycINFO </w:t>
      </w:r>
    </w:p>
    <w:p w14:paraId="3874F840" w14:textId="77777777" w:rsidR="00D5474B" w:rsidRPr="000B72FB" w:rsidRDefault="00D5474B" w:rsidP="00D5474B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A648258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Exp surgery</w:t>
      </w:r>
    </w:p>
    <w:p w14:paraId="7CE954AA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(surg* or operati* or postsurg* or postoperati* or perioperati*).mp</w:t>
      </w:r>
    </w:p>
    <w:p w14:paraId="1E61F0C6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Or/1-2</w:t>
      </w:r>
    </w:p>
    <w:p w14:paraId="2E5EAEE0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Exp pain/</w:t>
      </w:r>
    </w:p>
    <w:p w14:paraId="0167A424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(pain* or headache* or head ache* or migraine* or neuralgia*).mp.</w:t>
      </w:r>
    </w:p>
    <w:p w14:paraId="0010A79D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Or/3-4</w:t>
      </w:r>
    </w:p>
    <w:p w14:paraId="19FADDCC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(long term or longterm or recur* or persist* or followup or follow up or longitudinal or chronic*).mp.</w:t>
      </w:r>
    </w:p>
    <w:p w14:paraId="481B9D15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Follow-up studies/ or longitudinal studies/</w:t>
      </w:r>
    </w:p>
    <w:p w14:paraId="6666044A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Or/7-8</w:t>
      </w:r>
    </w:p>
    <w:p w14:paraId="72BF7474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lastRenderedPageBreak/>
        <w:t>3 and 6 and 9</w:t>
      </w:r>
    </w:p>
    <w:p w14:paraId="35E383B9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 xml:space="preserve">3 and 6 </w:t>
      </w:r>
    </w:p>
    <w:p w14:paraId="7441142A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 xml:space="preserve"> (“followup study” or “longitudinal study”)</w:t>
      </w:r>
    </w:p>
    <w:p w14:paraId="7FAF85CA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10 or 12</w:t>
      </w:r>
    </w:p>
    <w:p w14:paraId="0BACA460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English language</w:t>
      </w:r>
    </w:p>
    <w:p w14:paraId="792AB271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French language</w:t>
      </w:r>
    </w:p>
    <w:p w14:paraId="760C8266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German language</w:t>
      </w:r>
    </w:p>
    <w:p w14:paraId="58F36BE1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Italian language</w:t>
      </w:r>
    </w:p>
    <w:p w14:paraId="0D7E7514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Spanish language</w:t>
      </w:r>
    </w:p>
    <w:p w14:paraId="475E27AE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yr=”2010-Current”</w:t>
      </w:r>
    </w:p>
    <w:p w14:paraId="02250685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(100 childhood &lt;birth to age 12 yrs&gt; or 180 school age &lt;age 6 to 12 yrs&gt;)</w:t>
      </w:r>
    </w:p>
    <w:p w14:paraId="6177DAA8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color w:val="000000"/>
          <w:sz w:val="20"/>
          <w:szCs w:val="20"/>
          <w:lang w:val="en-US"/>
        </w:rPr>
        <w:t>(pediatric* or paediatric* or child* or teen* or preteen* or adolescen* or youth* or youngster* or young person* or young people or juvenile*).tw.</w:t>
      </w:r>
    </w:p>
    <w:p w14:paraId="4E0C3DAB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15 and 17</w:t>
      </w:r>
    </w:p>
    <w:p w14:paraId="46A6A369" w14:textId="77777777" w:rsidR="00D5474B" w:rsidRPr="000B72FB" w:rsidRDefault="00D5474B" w:rsidP="00D5474B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72FB">
        <w:rPr>
          <w:rFonts w:ascii="Arial" w:hAnsi="Arial" w:cs="Arial"/>
          <w:color w:val="000000"/>
          <w:sz w:val="20"/>
          <w:szCs w:val="20"/>
        </w:rPr>
        <w:t>16 or 18</w:t>
      </w:r>
    </w:p>
    <w:p w14:paraId="01D7C844" w14:textId="77777777" w:rsidR="00D5474B" w:rsidRPr="000B72FB" w:rsidRDefault="00D5474B" w:rsidP="00D5474B">
      <w:pPr>
        <w:rPr>
          <w:rFonts w:ascii="Arial" w:hAnsi="Arial" w:cs="Arial"/>
          <w:sz w:val="20"/>
          <w:szCs w:val="20"/>
          <w:lang w:val="en-US"/>
        </w:rPr>
      </w:pPr>
    </w:p>
    <w:p w14:paraId="37E3D103" w14:textId="29CA913F" w:rsidR="00D5474B" w:rsidRPr="000B72FB" w:rsidRDefault="00D5474B" w:rsidP="00D5474B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WOS</w:t>
      </w:r>
    </w:p>
    <w:p w14:paraId="6D0A89DB" w14:textId="3A743F55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Intervention</w:t>
      </w:r>
    </w:p>
    <w:p w14:paraId="48578DEB" w14:textId="42C4EF00" w:rsidR="00A1182C" w:rsidRPr="000B72FB" w:rsidRDefault="00A1182C" w:rsidP="00A1182C">
      <w:pPr>
        <w:shd w:val="clear" w:color="auto" w:fill="FFFFFF"/>
        <w:spacing w:line="360" w:lineRule="atLeast"/>
        <w:ind w:left="284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#1 TS/TI/AB= (Surgery OR Surgical)</w:t>
      </w:r>
    </w:p>
    <w:p w14:paraId="61EC57D8" w14:textId="4E1CDAC0" w:rsidR="00A1182C" w:rsidRPr="000B72FB" w:rsidRDefault="00A1182C" w:rsidP="00A1182C">
      <w:pPr>
        <w:shd w:val="clear" w:color="auto" w:fill="FFFFFF"/>
        <w:spacing w:line="360" w:lineRule="atLeast"/>
        <w:ind w:left="284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#2 TS/TI/AB = (Operative OR Operation)</w:t>
      </w:r>
    </w:p>
    <w:p w14:paraId="42F2F3C0" w14:textId="279953F9" w:rsidR="00A1182C" w:rsidRPr="000B72FB" w:rsidRDefault="00A1182C" w:rsidP="00A1182C">
      <w:pPr>
        <w:shd w:val="clear" w:color="auto" w:fill="FFFFFF"/>
        <w:spacing w:line="360" w:lineRule="atLeast"/>
        <w:ind w:left="284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#3 TS/TI/AB = (“Postoperative” OR “Postsurgical” OR “Post-operative” OR “Post-surgical” OR “Post-surgery”)</w:t>
      </w:r>
    </w:p>
    <w:p w14:paraId="6487E38E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Population/Sample</w:t>
      </w:r>
    </w:p>
    <w:p w14:paraId="4C31BC17" w14:textId="6C1DDDCA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  #</w:t>
      </w:r>
      <w:r w:rsidR="00176E90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4</w:t>
      </w: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 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TS/TI/AB= (pediatric* or paediatric* or child* or teen* or preteen* or adolescen* or youth* or youngster* or young person* or young people or juvenile*)</w:t>
      </w:r>
    </w:p>
    <w:p w14:paraId="2B09A1B6" w14:textId="1917CFED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     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</w:t>
      </w:r>
      <w:r w:rsidR="00455B41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5</w:t>
      </w: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 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TS/TI/AB= (4-18 years)</w:t>
      </w:r>
    </w:p>
    <w:p w14:paraId="2B8D976A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Clinical condition</w:t>
      </w:r>
    </w:p>
    <w:p w14:paraId="71F67E3E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lastRenderedPageBreak/>
        <w:t>    #7</w:t>
      </w: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 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TS= (Chronic pain OR Recurrent pain OR Persistent Pain OR Pain disorders)</w:t>
      </w:r>
    </w:p>
    <w:p w14:paraId="18560E55" w14:textId="18F68A7C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#8 TS= (</w:t>
      </w:r>
      <w:r w:rsidR="008462E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Surgery 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Chronic pain OR Persistent </w:t>
      </w:r>
      <w:r w:rsidR="008462E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Surgery Pain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OR Persistent Neuropathic </w:t>
      </w:r>
      <w:r w:rsidR="008462E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Pain OR Neurophatic 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Chronic pain)</w:t>
      </w:r>
    </w:p>
    <w:p w14:paraId="77921E5F" w14:textId="45429952" w:rsidR="008462E4" w:rsidRPr="000B72FB" w:rsidRDefault="00A1182C" w:rsidP="008462E4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  #9 TS= </w:t>
      </w:r>
      <w:r w:rsidR="008462E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(“Chronic postsurgical pain” OR “Chronic postoperative pain”)</w:t>
      </w:r>
    </w:p>
    <w:p w14:paraId="3BA40E8F" w14:textId="02951477" w:rsidR="008462E4" w:rsidRPr="000B72FB" w:rsidRDefault="00C0619D" w:rsidP="00C0619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 #10 TS= </w:t>
      </w:r>
      <w:r w:rsidR="008462E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(“Pain problems </w:t>
      </w:r>
      <w:r w:rsidR="008462E4" w:rsidRPr="000B72FB">
        <w:rPr>
          <w:rFonts w:ascii="Arial" w:hAnsi="Arial" w:cs="Arial"/>
          <w:color w:val="000000"/>
          <w:sz w:val="20"/>
          <w:szCs w:val="20"/>
          <w:lang w:val="en-US"/>
        </w:rPr>
        <w:t>long term” OR “long term” OR recur* OR persist* or follow up or follow up or longitudinal or chronic*)</w:t>
      </w:r>
    </w:p>
    <w:p w14:paraId="4FBCA448" w14:textId="12A5F8E3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</w:p>
    <w:p w14:paraId="12F742A3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Type of study</w:t>
      </w:r>
    </w:p>
    <w:p w14:paraId="32C430F2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#11 (Case-control OR Observational OR Cross-sectional)</w:t>
      </w:r>
    </w:p>
    <w:p w14:paraId="2B968390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#12(Prospective study”)</w:t>
      </w:r>
    </w:p>
    <w:p w14:paraId="48420860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#13 Limit to14 to English language</w:t>
      </w:r>
    </w:p>
    <w:p w14:paraId="28481548" w14:textId="544770EF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#14 Limit to 20 to yr “2010-current”</w:t>
      </w:r>
    </w:p>
    <w:p w14:paraId="53C463CE" w14:textId="77777777" w:rsidR="00E12A0C" w:rsidRPr="000B72FB" w:rsidRDefault="00E12A0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</w:p>
    <w:p w14:paraId="70652CCA" w14:textId="77777777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Outcomes</w:t>
      </w:r>
    </w:p>
    <w:p w14:paraId="715FDBDA" w14:textId="77777777" w:rsidR="009C07AB" w:rsidRPr="000B72FB" w:rsidRDefault="00A1182C" w:rsidP="009C07AB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    #15 TS= </w:t>
      </w:r>
      <w:r w:rsidR="009C07AB"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(Risk factors)</w:t>
      </w:r>
    </w:p>
    <w:p w14:paraId="6FC3DDC3" w14:textId="77777777" w:rsidR="00E12A0C" w:rsidRPr="000B72FB" w:rsidRDefault="009C07AB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 xml:space="preserve">    </w:t>
      </w:r>
      <w:r w:rsidR="00A1182C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#16 TS= (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Distress factors)</w:t>
      </w:r>
    </w:p>
    <w:p w14:paraId="4EF57B08" w14:textId="4A5A981B" w:rsidR="00A1182C" w:rsidRPr="000B72FB" w:rsidRDefault="00E12A0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 xml:space="preserve">    </w:t>
      </w:r>
      <w:r w:rsidR="00A1182C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#17 TS= (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Psychosocial</w:t>
      </w:r>
      <w:r w:rsidR="00A1182C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factors)</w:t>
      </w:r>
    </w:p>
    <w:p w14:paraId="3A7DC975" w14:textId="06649132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#18 TS= (P</w:t>
      </w:r>
      <w:r w:rsidR="00E12A0C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redispose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factors)</w:t>
      </w:r>
    </w:p>
    <w:p w14:paraId="06A66865" w14:textId="67821408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#19 TS= (</w:t>
      </w:r>
      <w:r w:rsidR="00E12A0C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Associates factors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)</w:t>
      </w:r>
    </w:p>
    <w:p w14:paraId="38FFAAD5" w14:textId="20C29B39" w:rsidR="00A1182C" w:rsidRPr="000B72FB" w:rsidRDefault="00A1182C" w:rsidP="00A1182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   #20 </w:t>
      </w: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TS= (</w:t>
      </w:r>
      <w:r w:rsidR="00E12A0C"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Time factors</w:t>
      </w:r>
      <w:r w:rsidRPr="000B72FB"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  <w:t>)</w:t>
      </w:r>
    </w:p>
    <w:p w14:paraId="5B32E418" w14:textId="1A428814" w:rsidR="00D5474B" w:rsidRPr="000B72FB" w:rsidRDefault="00D5474B" w:rsidP="00A1182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46F6BAB1" w14:textId="77777777" w:rsidR="00392729" w:rsidRPr="000B72FB" w:rsidRDefault="00392729" w:rsidP="0039272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264FB36" w14:textId="47483C5C" w:rsidR="00392729" w:rsidRPr="000B72FB" w:rsidRDefault="00392729" w:rsidP="0039272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Cochrane Database </w:t>
      </w:r>
    </w:p>
    <w:p w14:paraId="6BCE583B" w14:textId="58262700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Intervention</w:t>
      </w:r>
    </w:p>
    <w:p w14:paraId="440A09EB" w14:textId="4AB312DA" w:rsidR="00E12A0C" w:rsidRPr="000B72FB" w:rsidRDefault="007035EE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Ortopaedics </w:t>
      </w:r>
      <w:r w:rsidR="004C0AD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&amp; Trauma</w:t>
      </w:r>
      <w:r w:rsidR="00817DC2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[Mesh Term] -All tree</w:t>
      </w:r>
    </w:p>
    <w:p w14:paraId="52E70598" w14:textId="20D2603F" w:rsidR="00817DC2" w:rsidRPr="000B72FB" w:rsidRDefault="00817DC2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lastRenderedPageBreak/>
        <w:t>Surgery [Mesh Term] -All tree</w:t>
      </w:r>
    </w:p>
    <w:p w14:paraId="57F0B12A" w14:textId="77777777" w:rsidR="004C0AD4" w:rsidRPr="000B72FB" w:rsidRDefault="004C0AD4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</w:pPr>
    </w:p>
    <w:p w14:paraId="4CCB4407" w14:textId="77777777" w:rsidR="00AB0DFE" w:rsidRPr="000B72FB" w:rsidRDefault="00AB0DFE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</w:p>
    <w:p w14:paraId="502B4AD2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Population/Sample</w:t>
      </w:r>
    </w:p>
    <w:p w14:paraId="27E23AF3" w14:textId="0DEADFB8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Child</w:t>
      </w:r>
      <w:r w:rsidR="00FA5FAF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health</w:t>
      </w: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 xml:space="preserve"> [Mesh Term] -All tree</w:t>
      </w:r>
    </w:p>
    <w:p w14:paraId="2CFC3BE5" w14:textId="29BF54CB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Pediatrics [Mesh Term] -All tree</w:t>
      </w:r>
    </w:p>
    <w:p w14:paraId="2C24B402" w14:textId="098F6E67" w:rsidR="00693B14" w:rsidRPr="000B72FB" w:rsidRDefault="00693B14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Preg</w:t>
      </w:r>
      <w:r w:rsidR="004C0AD4"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nanacy &amp; childbirth [Mesh Term] -All tree</w:t>
      </w:r>
    </w:p>
    <w:p w14:paraId="3AC6B338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 </w:t>
      </w:r>
    </w:p>
    <w:p w14:paraId="416D29B8" w14:textId="40B9F420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Clinical condition</w:t>
      </w:r>
    </w:p>
    <w:p w14:paraId="38D74891" w14:textId="2C9384B0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Pain &amp; Anesthesia [Mesh Term] -All tree</w:t>
      </w:r>
    </w:p>
    <w:p w14:paraId="7CCA3D85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Chronic Pain [Mesh Term] -All tree</w:t>
      </w:r>
    </w:p>
    <w:p w14:paraId="64D4EFFF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 </w:t>
      </w:r>
    </w:p>
    <w:p w14:paraId="5807ECB1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ES_tradnl"/>
        </w:rPr>
        <w:t>Outcomes</w:t>
      </w:r>
    </w:p>
    <w:p w14:paraId="43102116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Psychological Distress [Mesh Term] -All tree</w:t>
      </w:r>
    </w:p>
    <w:p w14:paraId="5CD21A37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Fear [Mesh Term] -All tree</w:t>
      </w:r>
    </w:p>
    <w:p w14:paraId="034485ED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Anxiety [Mesh Term] -All tree</w:t>
      </w:r>
    </w:p>
    <w:p w14:paraId="76D295AF" w14:textId="77777777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Anxiety Disorders [Mesh Term] -All tree</w:t>
      </w:r>
    </w:p>
    <w:p w14:paraId="07C54A73" w14:textId="04A375EC" w:rsidR="00E12A0C" w:rsidRPr="000B72FB" w:rsidRDefault="00E12A0C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Mood Disorders [Mesh Term] -All tree</w:t>
      </w:r>
    </w:p>
    <w:p w14:paraId="0DEF7F55" w14:textId="1181167A" w:rsidR="00061706" w:rsidRPr="000B72FB" w:rsidRDefault="00061706" w:rsidP="00E12A0C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val="en-US" w:eastAsia="es-ES_tradnl"/>
        </w:rPr>
      </w:pPr>
      <w:r w:rsidRPr="000B72FB">
        <w:rPr>
          <w:rFonts w:ascii="Arial" w:eastAsia="Times New Roman" w:hAnsi="Arial" w:cs="Arial"/>
          <w:color w:val="000000"/>
          <w:sz w:val="20"/>
          <w:szCs w:val="20"/>
          <w:lang w:val="en-US" w:eastAsia="es-ES_tradnl"/>
        </w:rPr>
        <w:t>Diagnosis [Mesh Term] -All tree</w:t>
      </w:r>
    </w:p>
    <w:p w14:paraId="2853B48B" w14:textId="77777777" w:rsidR="00DA110B" w:rsidRPr="000B72FB" w:rsidRDefault="00DA110B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613CBE09" w14:textId="06E829A0" w:rsidR="00DA110B" w:rsidRPr="000B72FB" w:rsidRDefault="00DA110B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Supplementary Document II. Risk of bias analysis with reasons</w:t>
      </w:r>
    </w:p>
    <w:p w14:paraId="012E762A" w14:textId="77777777" w:rsidR="00DA110B" w:rsidRPr="000B72FB" w:rsidRDefault="00DA110B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W w:w="13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925"/>
        <w:gridCol w:w="1199"/>
        <w:gridCol w:w="926"/>
        <w:gridCol w:w="1226"/>
        <w:gridCol w:w="926"/>
        <w:gridCol w:w="1370"/>
        <w:gridCol w:w="926"/>
        <w:gridCol w:w="1023"/>
        <w:gridCol w:w="926"/>
        <w:gridCol w:w="1252"/>
        <w:gridCol w:w="926"/>
        <w:gridCol w:w="1173"/>
      </w:tblGrid>
      <w:tr w:rsidR="00E92F5C" w:rsidRPr="000B72FB" w14:paraId="3E873E7B" w14:textId="77777777" w:rsidTr="003A1977">
        <w:trPr>
          <w:trHeight w:val="320"/>
        </w:trPr>
        <w:tc>
          <w:tcPr>
            <w:tcW w:w="1218" w:type="dxa"/>
            <w:noWrap/>
            <w:hideMark/>
          </w:tcPr>
          <w:p w14:paraId="730806C5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>Study</w:t>
            </w:r>
          </w:p>
        </w:tc>
        <w:tc>
          <w:tcPr>
            <w:tcW w:w="1944" w:type="dxa"/>
            <w:gridSpan w:val="2"/>
            <w:noWrap/>
            <w:hideMark/>
          </w:tcPr>
          <w:p w14:paraId="15F8A05D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1. Study Participation </w:t>
            </w:r>
          </w:p>
        </w:tc>
        <w:tc>
          <w:tcPr>
            <w:tcW w:w="2163" w:type="dxa"/>
            <w:gridSpan w:val="2"/>
            <w:noWrap/>
            <w:hideMark/>
          </w:tcPr>
          <w:p w14:paraId="7E2CDFBB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2. Study Attrition </w:t>
            </w:r>
          </w:p>
        </w:tc>
        <w:tc>
          <w:tcPr>
            <w:tcW w:w="2529" w:type="dxa"/>
            <w:gridSpan w:val="2"/>
            <w:noWrap/>
            <w:hideMark/>
          </w:tcPr>
          <w:p w14:paraId="1A9001DF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3. Prognostic Factor Measurement </w:t>
            </w:r>
          </w:p>
        </w:tc>
        <w:tc>
          <w:tcPr>
            <w:tcW w:w="2064" w:type="dxa"/>
            <w:gridSpan w:val="2"/>
            <w:noWrap/>
            <w:hideMark/>
          </w:tcPr>
          <w:p w14:paraId="21A481EF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4. Outcome Measurement </w:t>
            </w:r>
          </w:p>
        </w:tc>
        <w:tc>
          <w:tcPr>
            <w:tcW w:w="2007" w:type="dxa"/>
            <w:gridSpan w:val="2"/>
            <w:noWrap/>
            <w:hideMark/>
          </w:tcPr>
          <w:p w14:paraId="3F1970F6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5. Study Confounding </w:t>
            </w:r>
          </w:p>
        </w:tc>
        <w:tc>
          <w:tcPr>
            <w:tcW w:w="2071" w:type="dxa"/>
            <w:gridSpan w:val="2"/>
            <w:noWrap/>
            <w:hideMark/>
          </w:tcPr>
          <w:p w14:paraId="4E0F5D9D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6. Statistical Analysis and Reporting </w:t>
            </w:r>
          </w:p>
        </w:tc>
      </w:tr>
      <w:tr w:rsidR="00E92F5C" w:rsidRPr="000B72FB" w14:paraId="400E098C" w14:textId="77777777" w:rsidTr="003A1977">
        <w:trPr>
          <w:trHeight w:val="320"/>
        </w:trPr>
        <w:tc>
          <w:tcPr>
            <w:tcW w:w="1218" w:type="dxa"/>
            <w:noWrap/>
            <w:hideMark/>
          </w:tcPr>
          <w:p w14:paraId="4BA28DAE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840" w:type="dxa"/>
            <w:noWrap/>
            <w:hideMark/>
          </w:tcPr>
          <w:p w14:paraId="362234BD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104" w:type="dxa"/>
            <w:noWrap/>
            <w:hideMark/>
          </w:tcPr>
          <w:p w14:paraId="594DF90C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  <w:tc>
          <w:tcPr>
            <w:tcW w:w="840" w:type="dxa"/>
            <w:noWrap/>
            <w:hideMark/>
          </w:tcPr>
          <w:p w14:paraId="1F5818A7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323" w:type="dxa"/>
            <w:noWrap/>
            <w:hideMark/>
          </w:tcPr>
          <w:p w14:paraId="11B68999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  <w:tc>
          <w:tcPr>
            <w:tcW w:w="840" w:type="dxa"/>
            <w:noWrap/>
            <w:hideMark/>
          </w:tcPr>
          <w:p w14:paraId="22C97EA3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689" w:type="dxa"/>
            <w:noWrap/>
            <w:hideMark/>
          </w:tcPr>
          <w:p w14:paraId="270BF4B4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  <w:tc>
          <w:tcPr>
            <w:tcW w:w="840" w:type="dxa"/>
            <w:noWrap/>
            <w:hideMark/>
          </w:tcPr>
          <w:p w14:paraId="10B76DCB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224" w:type="dxa"/>
            <w:noWrap/>
            <w:hideMark/>
          </w:tcPr>
          <w:p w14:paraId="67FBB466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  <w:tc>
          <w:tcPr>
            <w:tcW w:w="840" w:type="dxa"/>
            <w:noWrap/>
            <w:hideMark/>
          </w:tcPr>
          <w:p w14:paraId="3E449AFA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167" w:type="dxa"/>
            <w:noWrap/>
            <w:hideMark/>
          </w:tcPr>
          <w:p w14:paraId="68FA2E34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  <w:tc>
          <w:tcPr>
            <w:tcW w:w="840" w:type="dxa"/>
            <w:noWrap/>
            <w:hideMark/>
          </w:tcPr>
          <w:p w14:paraId="60CB625F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Judgement </w:t>
            </w:r>
          </w:p>
        </w:tc>
        <w:tc>
          <w:tcPr>
            <w:tcW w:w="1231" w:type="dxa"/>
            <w:noWrap/>
            <w:hideMark/>
          </w:tcPr>
          <w:p w14:paraId="7589BC69" w14:textId="77777777" w:rsidR="00E92F5C" w:rsidRPr="000B72FB" w:rsidRDefault="00E92F5C" w:rsidP="00B8530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Reason</w:t>
            </w:r>
          </w:p>
        </w:tc>
      </w:tr>
      <w:tr w:rsidR="00B20008" w:rsidRPr="000B72FB" w14:paraId="5BC896D3" w14:textId="77777777" w:rsidTr="003A1977">
        <w:trPr>
          <w:trHeight w:val="320"/>
        </w:trPr>
        <w:tc>
          <w:tcPr>
            <w:tcW w:w="1218" w:type="dxa"/>
            <w:noWrap/>
          </w:tcPr>
          <w:p w14:paraId="2ECFED19" w14:textId="5D02CD3C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Ceniza-Bordallo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, 2025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3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79C7B01F" w14:textId="34523D08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auto" w:fill="70AD47" w:themeFill="accent6"/>
            <w:noWrap/>
          </w:tcPr>
          <w:p w14:paraId="7CBC7F82" w14:textId="51FC22A3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auto" w:fill="FFFF00"/>
            <w:noWrap/>
          </w:tcPr>
          <w:p w14:paraId="66748DCB" w14:textId="60F502B9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auto" w:fill="FFFF00"/>
            <w:noWrap/>
          </w:tcPr>
          <w:p w14:paraId="2070906C" w14:textId="32766373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Authors did not complete an analysis comparing completers and non-completers and did not explain the reason of non-ending the following period</w:t>
            </w:r>
          </w:p>
        </w:tc>
        <w:tc>
          <w:tcPr>
            <w:tcW w:w="840" w:type="dxa"/>
            <w:shd w:val="clear" w:color="auto" w:fill="53950E"/>
            <w:noWrap/>
          </w:tcPr>
          <w:p w14:paraId="19613363" w14:textId="267DD553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40FD20A0" w14:textId="446DAA78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auto" w:fill="53950E"/>
            <w:noWrap/>
          </w:tcPr>
          <w:p w14:paraId="49D974CA" w14:textId="30E2F70D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36623AFB" w14:textId="0E2C8372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outcome its measured in the same way to all participants.</w:t>
            </w:r>
          </w:p>
        </w:tc>
        <w:tc>
          <w:tcPr>
            <w:tcW w:w="840" w:type="dxa"/>
            <w:shd w:val="clear" w:color="auto" w:fill="53950E"/>
            <w:noWrap/>
          </w:tcPr>
          <w:p w14:paraId="717D819A" w14:textId="5CBB5819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76E1E9A7" w14:textId="1A2F8CF4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analyses of sex and age influences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53CD9D7C" w14:textId="46FB8AE8" w:rsidR="00B20008" w:rsidRPr="000B72FB" w:rsidRDefault="00B20008" w:rsidP="00B200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</w:tcPr>
          <w:p w14:paraId="121F7498" w14:textId="3B0CB52E" w:rsidR="00B20008" w:rsidRPr="000B72FB" w:rsidRDefault="00B20008" w:rsidP="00B2000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realize a trajectories analysis based on pain intensity. The carry out the multivariant analysis with all prognostic factors’ asses in the study and it’s controlled by confounding factors.</w:t>
            </w:r>
          </w:p>
        </w:tc>
      </w:tr>
      <w:tr w:rsidR="00D534C5" w:rsidRPr="000B72FB" w14:paraId="0A2B2B6B" w14:textId="77777777" w:rsidTr="003A1977">
        <w:trPr>
          <w:trHeight w:val="320"/>
        </w:trPr>
        <w:tc>
          <w:tcPr>
            <w:tcW w:w="1218" w:type="dxa"/>
            <w:noWrap/>
          </w:tcPr>
          <w:p w14:paraId="58D34DDF" w14:textId="3C08C932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Sieberg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2023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43</w:t>
            </w:r>
          </w:p>
        </w:tc>
        <w:tc>
          <w:tcPr>
            <w:tcW w:w="840" w:type="dxa"/>
            <w:shd w:val="clear" w:color="auto" w:fill="FFFF00"/>
            <w:noWrap/>
          </w:tcPr>
          <w:p w14:paraId="3D5F5A7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04" w:type="dxa"/>
            <w:shd w:val="clear" w:color="auto" w:fill="FFFF00"/>
            <w:noWrap/>
          </w:tcPr>
          <w:p w14:paraId="0E1EB47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don't provide a period of sampling recruitment. The study provides a good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description of eligibility criteria</w:t>
            </w:r>
          </w:p>
        </w:tc>
        <w:tc>
          <w:tcPr>
            <w:tcW w:w="840" w:type="dxa"/>
            <w:shd w:val="clear" w:color="auto" w:fill="FFFF00"/>
            <w:noWrap/>
          </w:tcPr>
          <w:p w14:paraId="4AFE114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Moderate</w:t>
            </w:r>
          </w:p>
        </w:tc>
        <w:tc>
          <w:tcPr>
            <w:tcW w:w="1323" w:type="dxa"/>
            <w:shd w:val="clear" w:color="auto" w:fill="FFFF00"/>
            <w:noWrap/>
          </w:tcPr>
          <w:p w14:paraId="0FE96E5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did not complete an analysis comparing completers and non-completers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and did not explain the reason of non-ending the following period</w:t>
            </w:r>
          </w:p>
        </w:tc>
        <w:tc>
          <w:tcPr>
            <w:tcW w:w="840" w:type="dxa"/>
            <w:shd w:val="clear" w:color="auto" w:fill="53950E"/>
            <w:noWrap/>
          </w:tcPr>
          <w:p w14:paraId="0939E2A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0CB8261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factors and in the same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way for all sample</w:t>
            </w:r>
          </w:p>
        </w:tc>
        <w:tc>
          <w:tcPr>
            <w:tcW w:w="840" w:type="dxa"/>
            <w:shd w:val="clear" w:color="auto" w:fill="53950E"/>
            <w:noWrap/>
          </w:tcPr>
          <w:p w14:paraId="0F99ED8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1F3A8EE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measured in the same way to all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participants.</w:t>
            </w:r>
          </w:p>
        </w:tc>
        <w:tc>
          <w:tcPr>
            <w:tcW w:w="840" w:type="dxa"/>
            <w:shd w:val="clear" w:color="auto" w:fill="53950E"/>
            <w:noWrap/>
          </w:tcPr>
          <w:p w14:paraId="248981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4A3215B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analyses of sex and age influences</w:t>
            </w:r>
          </w:p>
        </w:tc>
        <w:tc>
          <w:tcPr>
            <w:tcW w:w="840" w:type="dxa"/>
            <w:shd w:val="clear" w:color="auto" w:fill="FFFF00"/>
            <w:noWrap/>
          </w:tcPr>
          <w:p w14:paraId="7E78679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Moderate</w:t>
            </w:r>
          </w:p>
        </w:tc>
        <w:tc>
          <w:tcPr>
            <w:tcW w:w="1231" w:type="dxa"/>
            <w:shd w:val="clear" w:color="auto" w:fill="FFFF00"/>
            <w:noWrap/>
          </w:tcPr>
          <w:p w14:paraId="6C2B290D" w14:textId="77777777" w:rsidR="00D534C5" w:rsidRPr="000B72FB" w:rsidRDefault="00D534C5" w:rsidP="00D534C5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authors carry out the correlations, mean differences and   </w:t>
            </w:r>
            <w:r w:rsidRPr="000B72FB">
              <w:rPr>
                <w:rFonts w:ascii="Arial" w:hAnsi="Arial" w:cs="Arial"/>
                <w:sz w:val="20"/>
                <w:szCs w:val="20"/>
                <w:lang w:val="en-US"/>
              </w:rPr>
              <w:t>one-</w:t>
            </w:r>
            <w:r w:rsidRPr="000B72F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way analysis of variance (ANOVA) was performed to compare the effect of QST and PCS-C scores on postoperative back pain scores before and after surgery </w:t>
            </w:r>
          </w:p>
          <w:p w14:paraId="4ED2DB1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</w:p>
        </w:tc>
      </w:tr>
      <w:tr w:rsidR="00D534C5" w:rsidRPr="000B72FB" w14:paraId="3D91DDE0" w14:textId="77777777" w:rsidTr="003A1977">
        <w:trPr>
          <w:trHeight w:val="320"/>
        </w:trPr>
        <w:tc>
          <w:tcPr>
            <w:tcW w:w="1218" w:type="dxa"/>
            <w:noWrap/>
          </w:tcPr>
          <w:p w14:paraId="261F2DA3" w14:textId="0E4CEFB5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Ellyson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2022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47</w:t>
            </w:r>
          </w:p>
        </w:tc>
        <w:tc>
          <w:tcPr>
            <w:tcW w:w="840" w:type="dxa"/>
            <w:shd w:val="clear" w:color="auto" w:fill="53950E"/>
            <w:noWrap/>
          </w:tcPr>
          <w:p w14:paraId="152697E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auto" w:fill="53950E"/>
            <w:noWrap/>
          </w:tcPr>
          <w:p w14:paraId="049DB8D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auto" w:fill="53950E"/>
            <w:noWrap/>
          </w:tcPr>
          <w:p w14:paraId="31C977C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auto" w:fill="53950E"/>
            <w:noWrap/>
          </w:tcPr>
          <w:p w14:paraId="190525C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provides information about study attrition and baseline characteristics. They analyze completers and non-completers differences in pain intensity reports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using Little´s test</w:t>
            </w:r>
          </w:p>
        </w:tc>
        <w:tc>
          <w:tcPr>
            <w:tcW w:w="840" w:type="dxa"/>
            <w:shd w:val="clear" w:color="auto" w:fill="53950E"/>
            <w:noWrap/>
          </w:tcPr>
          <w:p w14:paraId="7586E8E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53A1ED2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auto" w:fill="53950E"/>
            <w:noWrap/>
          </w:tcPr>
          <w:p w14:paraId="061438D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50D5DFC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They realize trajectories analysis with declined pain and high and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persistent pain</w:t>
            </w:r>
          </w:p>
        </w:tc>
        <w:tc>
          <w:tcPr>
            <w:tcW w:w="840" w:type="dxa"/>
            <w:shd w:val="clear" w:color="auto" w:fill="53950E"/>
            <w:noWrap/>
          </w:tcPr>
          <w:p w14:paraId="37F7CF2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38D30BE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control the multivariant analysis by sex and analyze differences into both trajectories in age</w:t>
            </w:r>
          </w:p>
        </w:tc>
        <w:tc>
          <w:tcPr>
            <w:tcW w:w="840" w:type="dxa"/>
            <w:shd w:val="clear" w:color="auto" w:fill="53950E"/>
            <w:noWrap/>
          </w:tcPr>
          <w:p w14:paraId="137C2C4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auto" w:fill="53950E"/>
            <w:noWrap/>
          </w:tcPr>
          <w:p w14:paraId="1DBB82B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realize a trajectories analysis based on pain intensity. The carry out the multivariant analysis with all prognostic factors’ asses in the study and it’s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controlled by confounding factors.</w:t>
            </w:r>
          </w:p>
        </w:tc>
      </w:tr>
      <w:tr w:rsidR="00D534C5" w:rsidRPr="000B72FB" w14:paraId="686DB4E2" w14:textId="77777777" w:rsidTr="003A1977">
        <w:trPr>
          <w:trHeight w:val="320"/>
        </w:trPr>
        <w:tc>
          <w:tcPr>
            <w:tcW w:w="1218" w:type="dxa"/>
            <w:noWrap/>
          </w:tcPr>
          <w:p w14:paraId="4975144C" w14:textId="3D23CFCA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0B72FB">
              <w:rPr>
                <w:rFonts w:ascii="Arial" w:hAnsi="Arial" w:cs="Arial"/>
                <w:b/>
                <w:bCs/>
                <w:color w:val="212121"/>
                <w:sz w:val="20"/>
                <w:szCs w:val="20"/>
                <w:shd w:val="clear" w:color="auto" w:fill="FFFFFF"/>
              </w:rPr>
              <w:lastRenderedPageBreak/>
              <w:t>Fraser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, 2022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42</w:t>
            </w:r>
          </w:p>
        </w:tc>
        <w:tc>
          <w:tcPr>
            <w:tcW w:w="840" w:type="dxa"/>
            <w:shd w:val="clear" w:color="auto" w:fill="53950E"/>
            <w:noWrap/>
          </w:tcPr>
          <w:p w14:paraId="2B98959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auto" w:fill="53950E"/>
            <w:noWrap/>
          </w:tcPr>
          <w:p w14:paraId="17B027A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auto" w:fill="53950E"/>
            <w:noWrap/>
          </w:tcPr>
          <w:p w14:paraId="5BEE5BC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auto" w:fill="53950E"/>
            <w:noWrap/>
          </w:tcPr>
          <w:p w14:paraId="6242E16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Authors provides information about study attrition and baseline characteristics. They analyze completers and non-completers differences in pain intensity reports using Little´s test</w:t>
            </w:r>
          </w:p>
        </w:tc>
        <w:tc>
          <w:tcPr>
            <w:tcW w:w="840" w:type="dxa"/>
            <w:shd w:val="clear" w:color="auto" w:fill="53950E"/>
            <w:noWrap/>
          </w:tcPr>
          <w:p w14:paraId="3ACD90D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7B3A8E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auto" w:fill="53950E"/>
            <w:noWrap/>
          </w:tcPr>
          <w:p w14:paraId="1072060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015DFD2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outcome its measure in the same way to all participants. They realize trajectories analysis with declined pain and high and persistent pain</w:t>
            </w:r>
          </w:p>
        </w:tc>
        <w:tc>
          <w:tcPr>
            <w:tcW w:w="840" w:type="dxa"/>
            <w:shd w:val="clear" w:color="auto" w:fill="53950E"/>
            <w:noWrap/>
          </w:tcPr>
          <w:p w14:paraId="0DC5AD5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7398ADB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control the multivariant analysis in trajectories by baseline pain covariables </w:t>
            </w:r>
          </w:p>
        </w:tc>
        <w:tc>
          <w:tcPr>
            <w:tcW w:w="840" w:type="dxa"/>
            <w:shd w:val="clear" w:color="auto" w:fill="53950E"/>
            <w:noWrap/>
          </w:tcPr>
          <w:p w14:paraId="434D1E2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231" w:type="dxa"/>
            <w:shd w:val="clear" w:color="auto" w:fill="53950E"/>
            <w:noWrap/>
          </w:tcPr>
          <w:p w14:paraId="008AD08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realize a trajectories analysis based on pain intensity. The carry out the multivariant analysis with all prognostic factors’ asses in the study and it’s controlled by confounding factors.</w:t>
            </w:r>
          </w:p>
        </w:tc>
      </w:tr>
      <w:tr w:rsidR="00D534C5" w:rsidRPr="000B72FB" w14:paraId="20A7DF1D" w14:textId="77777777" w:rsidTr="003A1977">
        <w:trPr>
          <w:trHeight w:val="320"/>
        </w:trPr>
        <w:tc>
          <w:tcPr>
            <w:tcW w:w="1218" w:type="dxa"/>
            <w:noWrap/>
          </w:tcPr>
          <w:p w14:paraId="380E07FD" w14:textId="4432D065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212121"/>
                <w:sz w:val="20"/>
                <w:szCs w:val="20"/>
                <w:shd w:val="clear" w:color="auto" w:fill="FFFFFF"/>
              </w:rPr>
              <w:t>Beeckman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, 2021 </w:t>
            </w:r>
            <w:r w:rsidRPr="000B72FB">
              <w:rPr>
                <w:rFonts w:ascii="Arial" w:hAnsi="Arial" w:cs="Arial"/>
                <w:b/>
                <w:bCs/>
                <w:color w:val="212121"/>
                <w:sz w:val="20"/>
                <w:szCs w:val="20"/>
                <w:shd w:val="clear" w:color="auto" w:fill="FFFFFF"/>
                <w:vertAlign w:val="superscript"/>
              </w:rPr>
              <w:t>41</w:t>
            </w:r>
          </w:p>
        </w:tc>
        <w:tc>
          <w:tcPr>
            <w:tcW w:w="840" w:type="dxa"/>
            <w:shd w:val="clear" w:color="auto" w:fill="FFFF00"/>
            <w:noWrap/>
          </w:tcPr>
          <w:p w14:paraId="0D5556C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04" w:type="dxa"/>
            <w:shd w:val="clear" w:color="auto" w:fill="FFFF00"/>
            <w:noWrap/>
          </w:tcPr>
          <w:p w14:paraId="1DEE7F9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study provides a good description of eligibility criteria but limited information about the sampling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time, and place. </w:t>
            </w:r>
          </w:p>
        </w:tc>
        <w:tc>
          <w:tcPr>
            <w:tcW w:w="840" w:type="dxa"/>
            <w:shd w:val="clear" w:color="auto" w:fill="FFFF00"/>
            <w:noWrap/>
          </w:tcPr>
          <w:p w14:paraId="61A163E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Moderate</w:t>
            </w:r>
          </w:p>
        </w:tc>
        <w:tc>
          <w:tcPr>
            <w:tcW w:w="1323" w:type="dxa"/>
            <w:shd w:val="clear" w:color="auto" w:fill="FFFF00"/>
            <w:noWrap/>
          </w:tcPr>
          <w:p w14:paraId="07834B0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did not complete an analysis comparing completers and non-completers and did not explain the reason of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non-ending the following period</w:t>
            </w:r>
          </w:p>
        </w:tc>
        <w:tc>
          <w:tcPr>
            <w:tcW w:w="840" w:type="dxa"/>
            <w:shd w:val="clear" w:color="auto" w:fill="53950E"/>
            <w:noWrap/>
          </w:tcPr>
          <w:p w14:paraId="52E2DDE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6468D3B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auto" w:fill="FF0000"/>
            <w:noWrap/>
          </w:tcPr>
          <w:p w14:paraId="2490098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val="en-US" w:eastAsia="es-ES_tradnl"/>
              </w:rPr>
              <w:t>High</w:t>
            </w:r>
          </w:p>
        </w:tc>
        <w:tc>
          <w:tcPr>
            <w:tcW w:w="1224" w:type="dxa"/>
            <w:shd w:val="clear" w:color="auto" w:fill="FF0000"/>
            <w:noWrap/>
          </w:tcPr>
          <w:p w14:paraId="44CA29EE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outcome its measure in the same way to all participants but They don´t </w:t>
            </w: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provide information about when the outcome was assess in the follow-up period (6 or 12 months)</w:t>
            </w:r>
          </w:p>
        </w:tc>
        <w:tc>
          <w:tcPr>
            <w:tcW w:w="840" w:type="dxa"/>
            <w:shd w:val="clear" w:color="auto" w:fill="53950E"/>
            <w:noWrap/>
          </w:tcPr>
          <w:p w14:paraId="1AB7578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06A63F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control in analysis by sex and age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32D70B3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</w:tcPr>
          <w:p w14:paraId="7ED7320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realize univariant analysis and not showing statistical significance</w:t>
            </w:r>
          </w:p>
        </w:tc>
      </w:tr>
      <w:tr w:rsidR="00D534C5" w:rsidRPr="000B72FB" w14:paraId="1020970D" w14:textId="77777777" w:rsidTr="003A1977">
        <w:trPr>
          <w:trHeight w:val="320"/>
        </w:trPr>
        <w:tc>
          <w:tcPr>
            <w:tcW w:w="1218" w:type="dxa"/>
            <w:noWrap/>
          </w:tcPr>
          <w:p w14:paraId="6C15FC28" w14:textId="5996A12F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Bailey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2021 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61</w:t>
            </w:r>
          </w:p>
        </w:tc>
        <w:tc>
          <w:tcPr>
            <w:tcW w:w="840" w:type="dxa"/>
            <w:shd w:val="clear" w:color="auto" w:fill="53950E"/>
            <w:noWrap/>
          </w:tcPr>
          <w:p w14:paraId="22777CF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auto" w:fill="53950E"/>
            <w:noWrap/>
          </w:tcPr>
          <w:p w14:paraId="5D0137D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study provides a good description of the recruitment (Inclusion criteria) into two participants studies included and sampling time frame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12C80A7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  <w:t xml:space="preserve"> </w:t>
            </w:r>
          </w:p>
        </w:tc>
        <w:tc>
          <w:tcPr>
            <w:tcW w:w="1323" w:type="dxa"/>
            <w:shd w:val="clear" w:color="auto" w:fill="70AD47" w:themeFill="accent6"/>
            <w:noWrap/>
          </w:tcPr>
          <w:p w14:paraId="1F4695D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authors provide information about study attrition of both studies included and baseline characteristics. They analyze completers and non-completers differences in sex and age.</w:t>
            </w:r>
          </w:p>
        </w:tc>
        <w:tc>
          <w:tcPr>
            <w:tcW w:w="840" w:type="dxa"/>
            <w:shd w:val="clear" w:color="auto" w:fill="53950E"/>
            <w:noWrap/>
          </w:tcPr>
          <w:p w14:paraId="71EFBA7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14D235A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 factors and in the same way for all samples. They used a new physical activity system correctly validated,</w:t>
            </w:r>
          </w:p>
        </w:tc>
        <w:tc>
          <w:tcPr>
            <w:tcW w:w="840" w:type="dxa"/>
            <w:shd w:val="clear" w:color="auto" w:fill="53950E"/>
            <w:noWrap/>
          </w:tcPr>
          <w:p w14:paraId="5F607B2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1361E901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outcome is measure in the same way for all participants. They stabilized a pain intensity and HRQoL cut off.</w:t>
            </w:r>
          </w:p>
        </w:tc>
        <w:tc>
          <w:tcPr>
            <w:tcW w:w="840" w:type="dxa"/>
            <w:shd w:val="clear" w:color="auto" w:fill="53950E"/>
            <w:noWrap/>
          </w:tcPr>
          <w:p w14:paraId="2E3490A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319EF10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analyzed differences into sex, age and catastrophizing.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399050A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</w:tcPr>
          <w:p w14:paraId="70733E0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authors only carry out mean differences (t-test and X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s-ES_tradnl"/>
              </w:rPr>
              <w:t>2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) They carry our multivariant analysis into 2 weeks of measurement and CPSP</w:t>
            </w:r>
          </w:p>
        </w:tc>
      </w:tr>
      <w:tr w:rsidR="00D534C5" w:rsidRPr="000B72FB" w14:paraId="33449B10" w14:textId="77777777" w:rsidTr="003A1977">
        <w:trPr>
          <w:trHeight w:val="320"/>
        </w:trPr>
        <w:tc>
          <w:tcPr>
            <w:tcW w:w="1218" w:type="dxa"/>
            <w:noWrap/>
          </w:tcPr>
          <w:p w14:paraId="7D029FDF" w14:textId="108B5DDF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Chidambaram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2021 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840" w:type="dxa"/>
            <w:shd w:val="clear" w:color="auto" w:fill="53950E"/>
            <w:noWrap/>
          </w:tcPr>
          <w:p w14:paraId="68BC1BA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auto" w:fill="53950E"/>
            <w:noWrap/>
          </w:tcPr>
          <w:p w14:paraId="137CE5C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recruitment, inclusion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and exclusion criteria, and sampling time frame.</w:t>
            </w:r>
          </w:p>
        </w:tc>
        <w:tc>
          <w:tcPr>
            <w:tcW w:w="840" w:type="dxa"/>
            <w:shd w:val="clear" w:color="auto" w:fill="FFFF00"/>
            <w:noWrap/>
          </w:tcPr>
          <w:p w14:paraId="3988BC0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  <w:lastRenderedPageBreak/>
              <w:t>Modera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te</w:t>
            </w:r>
          </w:p>
        </w:tc>
        <w:tc>
          <w:tcPr>
            <w:tcW w:w="1323" w:type="dxa"/>
            <w:shd w:val="clear" w:color="auto" w:fill="FFFF00"/>
            <w:noWrap/>
          </w:tcPr>
          <w:p w14:paraId="4DA2D24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did not complete an analysis comparing completers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and non-completers.</w:t>
            </w:r>
          </w:p>
        </w:tc>
        <w:tc>
          <w:tcPr>
            <w:tcW w:w="840" w:type="dxa"/>
            <w:shd w:val="clear" w:color="auto" w:fill="53950E"/>
            <w:noWrap/>
          </w:tcPr>
          <w:p w14:paraId="7A69D74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auto" w:fill="53950E"/>
            <w:noWrap/>
          </w:tcPr>
          <w:p w14:paraId="4975287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factors and in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the same way for all sample</w:t>
            </w:r>
          </w:p>
        </w:tc>
        <w:tc>
          <w:tcPr>
            <w:tcW w:w="840" w:type="dxa"/>
            <w:shd w:val="clear" w:color="auto" w:fill="53950E"/>
            <w:noWrap/>
          </w:tcPr>
          <w:p w14:paraId="2E9F584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224" w:type="dxa"/>
            <w:shd w:val="clear" w:color="auto" w:fill="53950E"/>
            <w:noWrap/>
          </w:tcPr>
          <w:p w14:paraId="320B0C04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outcome its measured in the same </w:t>
            </w: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way for all participants. This study includes chronic pain</w:t>
            </w:r>
            <w:r w:rsidRPr="000B72FB">
              <w:rPr>
                <w:rFonts w:ascii="Arial" w:hAnsi="Arial" w:cs="Arial"/>
                <w:sz w:val="20"/>
                <w:szCs w:val="20"/>
                <w:lang w:val="en-US"/>
              </w:rPr>
              <w:t xml:space="preserve"> lower right abdominal pain (CPAP)</w:t>
            </w:r>
          </w:p>
          <w:p w14:paraId="6CD8B5F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</w:p>
        </w:tc>
        <w:tc>
          <w:tcPr>
            <w:tcW w:w="840" w:type="dxa"/>
            <w:shd w:val="clear" w:color="auto" w:fill="53950E"/>
            <w:noWrap/>
          </w:tcPr>
          <w:p w14:paraId="50C9ADA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auto" w:fill="53950E"/>
            <w:noWrap/>
          </w:tcPr>
          <w:p w14:paraId="6416DEB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analyzed differences into sex and age.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5C6AFB8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</w:tcPr>
          <w:p w14:paraId="0F405D3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carry out a multivariant logistic regression to identify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the relationship into variables and chronic pain</w:t>
            </w:r>
          </w:p>
        </w:tc>
      </w:tr>
      <w:tr w:rsidR="00D534C5" w:rsidRPr="000B72FB" w14:paraId="6FA8E985" w14:textId="77777777" w:rsidTr="003A1977">
        <w:trPr>
          <w:trHeight w:val="320"/>
        </w:trPr>
        <w:tc>
          <w:tcPr>
            <w:tcW w:w="1218" w:type="dxa"/>
            <w:noWrap/>
          </w:tcPr>
          <w:p w14:paraId="3D7F038D" w14:textId="1A326F04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Rabbitts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2021 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46</w:t>
            </w:r>
          </w:p>
        </w:tc>
        <w:tc>
          <w:tcPr>
            <w:tcW w:w="840" w:type="dxa"/>
            <w:shd w:val="clear" w:color="000000" w:fill="70AD47"/>
            <w:noWrap/>
          </w:tcPr>
          <w:p w14:paraId="4CB802E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000000" w:fill="70AD47"/>
            <w:noWrap/>
          </w:tcPr>
          <w:p w14:paraId="4A551B9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</w:tcPr>
          <w:p w14:paraId="3E10FD8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  <w:t>Modera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te</w:t>
            </w:r>
          </w:p>
        </w:tc>
        <w:tc>
          <w:tcPr>
            <w:tcW w:w="1323" w:type="dxa"/>
            <w:shd w:val="clear" w:color="000000" w:fill="FFFF00"/>
            <w:noWrap/>
          </w:tcPr>
          <w:p w14:paraId="2CDACCF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provides information about study attrition and baseline characteristics. </w:t>
            </w:r>
          </w:p>
          <w:p w14:paraId="60F58D3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Authors did not complete an analysis comparing completers and non-completers.</w:t>
            </w:r>
          </w:p>
        </w:tc>
        <w:tc>
          <w:tcPr>
            <w:tcW w:w="840" w:type="dxa"/>
            <w:shd w:val="clear" w:color="000000" w:fill="70AD47"/>
            <w:noWrap/>
          </w:tcPr>
          <w:p w14:paraId="4737A2B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noWrap/>
          </w:tcPr>
          <w:p w14:paraId="3C6A2C9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factors and in the same way for all sample. 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503E264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shd w:val="clear" w:color="auto" w:fill="FF00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auto" w:fill="70AD47" w:themeFill="accent6"/>
            <w:noWrap/>
          </w:tcPr>
          <w:p w14:paraId="7B4E4D52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outcome is measure in the same way for all participants. They stabilized a pain intensity and HRQoL cut off.</w:t>
            </w:r>
          </w:p>
        </w:tc>
        <w:tc>
          <w:tcPr>
            <w:tcW w:w="840" w:type="dxa"/>
            <w:shd w:val="clear" w:color="000000" w:fill="70AD47"/>
            <w:noWrap/>
          </w:tcPr>
          <w:p w14:paraId="05F94E7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noWrap/>
          </w:tcPr>
          <w:p w14:paraId="4843A82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include in the model the baseline pain variables and parent/families’ variables</w:t>
            </w:r>
          </w:p>
        </w:tc>
        <w:tc>
          <w:tcPr>
            <w:tcW w:w="840" w:type="dxa"/>
            <w:shd w:val="clear" w:color="auto" w:fill="70AD47" w:themeFill="accent6"/>
            <w:noWrap/>
          </w:tcPr>
          <w:p w14:paraId="6696F59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</w:tcPr>
          <w:p w14:paraId="4857E99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carry out a multivariant logistic regression </w:t>
            </w:r>
          </w:p>
        </w:tc>
      </w:tr>
      <w:tr w:rsidR="00D534C5" w:rsidRPr="000B72FB" w14:paraId="4F736778" w14:textId="77777777" w:rsidTr="003A1977">
        <w:trPr>
          <w:trHeight w:val="320"/>
        </w:trPr>
        <w:tc>
          <w:tcPr>
            <w:tcW w:w="1218" w:type="dxa"/>
            <w:noWrap/>
          </w:tcPr>
          <w:p w14:paraId="0CF5CAC3" w14:textId="077D17C4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Palabiyik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2021 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59</w:t>
            </w:r>
          </w:p>
        </w:tc>
        <w:tc>
          <w:tcPr>
            <w:tcW w:w="840" w:type="dxa"/>
            <w:shd w:val="clear" w:color="000000" w:fill="70AD47"/>
            <w:noWrap/>
          </w:tcPr>
          <w:p w14:paraId="4C70475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04" w:type="dxa"/>
            <w:shd w:val="clear" w:color="000000" w:fill="70AD47"/>
            <w:noWrap/>
          </w:tcPr>
          <w:p w14:paraId="0A6DF72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recruitment,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</w:tcPr>
          <w:p w14:paraId="37AE5FA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  <w:lastRenderedPageBreak/>
              <w:t>Modera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te</w:t>
            </w:r>
          </w:p>
        </w:tc>
        <w:tc>
          <w:tcPr>
            <w:tcW w:w="1323" w:type="dxa"/>
            <w:shd w:val="clear" w:color="000000" w:fill="FFFF00"/>
            <w:noWrap/>
          </w:tcPr>
          <w:p w14:paraId="3797E85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is not information about participants lost during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the follow-up period.</w:t>
            </w:r>
          </w:p>
        </w:tc>
        <w:tc>
          <w:tcPr>
            <w:tcW w:w="840" w:type="dxa"/>
            <w:shd w:val="clear" w:color="000000" w:fill="70AD47"/>
            <w:noWrap/>
          </w:tcPr>
          <w:p w14:paraId="59B8988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000000" w:fill="70AD47"/>
            <w:noWrap/>
          </w:tcPr>
          <w:p w14:paraId="19BFA3B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factors and in the same way for all sample</w:t>
            </w:r>
          </w:p>
        </w:tc>
        <w:tc>
          <w:tcPr>
            <w:tcW w:w="840" w:type="dxa"/>
            <w:shd w:val="clear" w:color="auto" w:fill="FF0000"/>
            <w:noWrap/>
          </w:tcPr>
          <w:p w14:paraId="67F7AFC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0000"/>
                <w:lang w:val="en-US" w:eastAsia="es-ES_tradnl"/>
              </w:rPr>
              <w:lastRenderedPageBreak/>
              <w:t>High</w:t>
            </w:r>
          </w:p>
        </w:tc>
        <w:tc>
          <w:tcPr>
            <w:tcW w:w="1224" w:type="dxa"/>
            <w:shd w:val="clear" w:color="auto" w:fill="FF0000"/>
            <w:noWrap/>
          </w:tcPr>
          <w:p w14:paraId="241FC734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outcome is measured the </w:t>
            </w: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same way for all participants, but they use a &lt;2 points in VAS which is a cut-off not widely used in this specific sample. They don´t provide information about when the outcome was assess in the follow-up period</w:t>
            </w:r>
          </w:p>
        </w:tc>
        <w:tc>
          <w:tcPr>
            <w:tcW w:w="840" w:type="dxa"/>
            <w:shd w:val="clear" w:color="auto" w:fill="FFFF00"/>
            <w:noWrap/>
          </w:tcPr>
          <w:p w14:paraId="7229E22A" w14:textId="77777777" w:rsidR="00D534C5" w:rsidRPr="000B72FB" w:rsidRDefault="00D534C5" w:rsidP="00D534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  <w:lastRenderedPageBreak/>
              <w:t>Moderate</w:t>
            </w:r>
          </w:p>
        </w:tc>
        <w:tc>
          <w:tcPr>
            <w:tcW w:w="1167" w:type="dxa"/>
            <w:shd w:val="clear" w:color="auto" w:fill="FFFF00"/>
            <w:noWrap/>
          </w:tcPr>
          <w:p w14:paraId="4BD6620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analyzed differences by sex, age, and race,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but they didn’t include it’s into regressions models.</w:t>
            </w:r>
          </w:p>
        </w:tc>
        <w:tc>
          <w:tcPr>
            <w:tcW w:w="840" w:type="dxa"/>
            <w:shd w:val="clear" w:color="auto" w:fill="FFFF00"/>
            <w:noWrap/>
          </w:tcPr>
          <w:p w14:paraId="7A7AF78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eastAsia="es-ES_tradnl"/>
              </w:rPr>
              <w:lastRenderedPageBreak/>
              <w:t>Moderate</w:t>
            </w:r>
          </w:p>
        </w:tc>
        <w:tc>
          <w:tcPr>
            <w:tcW w:w="1231" w:type="dxa"/>
            <w:shd w:val="clear" w:color="auto" w:fill="FFFF00"/>
            <w:noWrap/>
          </w:tcPr>
          <w:p w14:paraId="5A782D6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carry out a univariant logistic regression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to identify the relationship into variables and chronic pain, but they didn´t control by any covariables.</w:t>
            </w:r>
          </w:p>
        </w:tc>
      </w:tr>
      <w:tr w:rsidR="00D534C5" w:rsidRPr="000B72FB" w14:paraId="2E7FF781" w14:textId="77777777" w:rsidTr="003A1977">
        <w:trPr>
          <w:trHeight w:val="320"/>
        </w:trPr>
        <w:tc>
          <w:tcPr>
            <w:tcW w:w="1218" w:type="dxa"/>
            <w:noWrap/>
          </w:tcPr>
          <w:p w14:paraId="75CF5CEB" w14:textId="1B8726CF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Rabbitts</w:t>
            </w:r>
            <w:r w:rsidRPr="000B72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2020 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40" w:type="dxa"/>
            <w:shd w:val="clear" w:color="000000" w:fill="70AD47"/>
            <w:noWrap/>
          </w:tcPr>
          <w:p w14:paraId="2F2C8C9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noWrap/>
          </w:tcPr>
          <w:p w14:paraId="5B1997C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recruitment, inclusion and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</w:tcPr>
          <w:p w14:paraId="7FE085D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Moderate</w:t>
            </w:r>
          </w:p>
        </w:tc>
        <w:tc>
          <w:tcPr>
            <w:tcW w:w="1323" w:type="dxa"/>
            <w:shd w:val="clear" w:color="000000" w:fill="FFFF00"/>
            <w:noWrap/>
          </w:tcPr>
          <w:p w14:paraId="637C173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did not complete an analysis comparing completers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and non-completers.</w:t>
            </w:r>
          </w:p>
        </w:tc>
        <w:tc>
          <w:tcPr>
            <w:tcW w:w="840" w:type="dxa"/>
            <w:shd w:val="clear" w:color="000000" w:fill="70AD47"/>
            <w:noWrap/>
          </w:tcPr>
          <w:p w14:paraId="2A93B88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000000" w:fill="70AD47"/>
            <w:noWrap/>
          </w:tcPr>
          <w:p w14:paraId="0019FBB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factors and in the same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way for the whole sample</w:t>
            </w:r>
          </w:p>
        </w:tc>
        <w:tc>
          <w:tcPr>
            <w:tcW w:w="840" w:type="dxa"/>
            <w:shd w:val="clear" w:color="000000" w:fill="70AD47"/>
            <w:noWrap/>
          </w:tcPr>
          <w:p w14:paraId="7FD96C1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224" w:type="dxa"/>
            <w:shd w:val="clear" w:color="000000" w:fill="70AD47"/>
            <w:noWrap/>
          </w:tcPr>
          <w:p w14:paraId="5313E646" w14:textId="77777777" w:rsidR="00D534C5" w:rsidRPr="000B72FB" w:rsidRDefault="00D534C5" w:rsidP="00D534C5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outcome its measure in the same way to all </w:t>
            </w: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participants. </w:t>
            </w:r>
          </w:p>
        </w:tc>
        <w:tc>
          <w:tcPr>
            <w:tcW w:w="840" w:type="dxa"/>
            <w:shd w:val="clear" w:color="000000" w:fill="70AD47"/>
            <w:noWrap/>
          </w:tcPr>
          <w:p w14:paraId="3D75FCF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000000" w:fill="70AD47"/>
            <w:noWrap/>
          </w:tcPr>
          <w:p w14:paraId="7275B0D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had analyze the variables of confounding describes in literature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(age and sex)</w:t>
            </w:r>
          </w:p>
        </w:tc>
        <w:tc>
          <w:tcPr>
            <w:tcW w:w="840" w:type="dxa"/>
            <w:shd w:val="clear" w:color="000000" w:fill="70AD47"/>
            <w:noWrap/>
          </w:tcPr>
          <w:p w14:paraId="280F368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0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231" w:type="dxa"/>
            <w:shd w:val="clear" w:color="000000" w:fill="70AD47"/>
            <w:noWrap/>
          </w:tcPr>
          <w:p w14:paraId="6AAA9E1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had complete analyze but they don’t realize a uni-multivariant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model into baseline factor and 6 months follow-up status. That could be more interesting to assess different risk but not introduce any potential bias in the statistical analysis </w:t>
            </w:r>
          </w:p>
        </w:tc>
      </w:tr>
      <w:tr w:rsidR="00D534C5" w:rsidRPr="000B72FB" w14:paraId="6ED2DD28" w14:textId="77777777" w:rsidTr="003A1977">
        <w:trPr>
          <w:trHeight w:val="3060"/>
        </w:trPr>
        <w:tc>
          <w:tcPr>
            <w:tcW w:w="1218" w:type="dxa"/>
            <w:noWrap/>
            <w:hideMark/>
          </w:tcPr>
          <w:p w14:paraId="0060FD00" w14:textId="37D0B202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Perry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2020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48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3D6922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79B117D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19EC742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1F30453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provide all information about study attrition, and they analyze differences between completers and non-completers but due to changes in participants' size, it’s impossible to make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sure if the prognostic factors were assessed in all participants and surgery procedure isn´t realized in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9DD564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5B42E9A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whole sample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310BB1E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28B4776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 but the sample changes during the follow-up period. Its impossible to know the exact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incidence of the outcome (CPSP)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E569D9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4BE9640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had large analyze the variables of confounding describes in literature, sex and age.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53AF522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07EECA4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analyses were carried out only into prognostic factors and recall bias, it's impossible to analyze their relationship to CPSP. </w:t>
            </w:r>
          </w:p>
        </w:tc>
      </w:tr>
      <w:tr w:rsidR="00D534C5" w:rsidRPr="000B72FB" w14:paraId="2A3088E9" w14:textId="77777777" w:rsidTr="003A1977">
        <w:trPr>
          <w:trHeight w:val="3400"/>
        </w:trPr>
        <w:tc>
          <w:tcPr>
            <w:tcW w:w="1218" w:type="dxa"/>
            <w:noWrap/>
            <w:hideMark/>
          </w:tcPr>
          <w:p w14:paraId="554B16C0" w14:textId="16A23E8D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Ocay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2020 </w:t>
            </w:r>
            <w:r w:rsidRPr="000B72F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62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CB4B2F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7B41B6A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2309A64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443C915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and they analyze diferences between completers and non-completers but due to changes  participants size its imposible to make sure that factor prognotic its was assess in all participants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and surgery procedure it´nt realize in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2A07C2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41C73A2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130E080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1C5636E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 but the sample changes during the follow-up period.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Its imposible to know the exact incidence of CPSP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2841CC5" w14:textId="77777777" w:rsidR="00D534C5" w:rsidRPr="000B72FB" w:rsidRDefault="00D534C5" w:rsidP="00D534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115092E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analyze the variables of counfunding descrives in literature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5B20598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0317269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had complete analyze but they don´t realize an analysis only for participants exposes at initial moment of the study, its imposible to understand the relationship betwenn progonostic factor and outcome. </w:t>
            </w:r>
          </w:p>
        </w:tc>
      </w:tr>
      <w:tr w:rsidR="00D534C5" w:rsidRPr="000B72FB" w14:paraId="60272138" w14:textId="77777777" w:rsidTr="003A1977">
        <w:trPr>
          <w:trHeight w:val="3400"/>
        </w:trPr>
        <w:tc>
          <w:tcPr>
            <w:tcW w:w="1218" w:type="dxa"/>
            <w:noWrap/>
            <w:hideMark/>
          </w:tcPr>
          <w:p w14:paraId="7BEF9DEE" w14:textId="4A0142FC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Noel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2019 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eastAsia="es-ES_tradnl"/>
              </w:rPr>
              <w:t>63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328AAD2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000000" w:fill="FF0000"/>
            <w:hideMark/>
          </w:tcPr>
          <w:p w14:paraId="0D213DA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description of inclusion and exclusion criteria, but not for the number of participants approach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4F4822D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1D6E4C4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Authors did not complete an analysis comparing completers and non-completers and did not explain the reason of non-ending the following period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B71316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3080648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89D666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596E9C0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36519E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58A0815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analyze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08E1A0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0689665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had complete analyze</w:t>
            </w:r>
          </w:p>
        </w:tc>
      </w:tr>
      <w:tr w:rsidR="00D534C5" w:rsidRPr="000B72FB" w14:paraId="22285600" w14:textId="77777777" w:rsidTr="003A1977">
        <w:trPr>
          <w:trHeight w:val="2040"/>
        </w:trPr>
        <w:tc>
          <w:tcPr>
            <w:tcW w:w="1218" w:type="dxa"/>
            <w:noWrap/>
            <w:hideMark/>
          </w:tcPr>
          <w:p w14:paraId="1A20CB3B" w14:textId="47A015D5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Rosenbloom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2019 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eastAsia="es-ES_tradnl"/>
              </w:rPr>
              <w:t>64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77215F5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56535C5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5709E68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31DE4F2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Authors provide information about the lost buy they don´t realize an analysis comparing completers and non-completers.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88F007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61113CF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D5C3C2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067D548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120922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2993336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had large analyze the variables of confounding describes in literature: sex, age, and pin intensity</w:t>
            </w:r>
          </w:p>
        </w:tc>
        <w:tc>
          <w:tcPr>
            <w:tcW w:w="840" w:type="dxa"/>
            <w:shd w:val="clear" w:color="auto" w:fill="70AD47" w:themeFill="accent6"/>
            <w:noWrap/>
            <w:hideMark/>
          </w:tcPr>
          <w:p w14:paraId="0F28362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auto" w:fill="70AD47" w:themeFill="accent6"/>
            <w:noWrap/>
            <w:hideMark/>
          </w:tcPr>
          <w:p w14:paraId="14B295C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analyze opioid consummation trajectories</w:t>
            </w:r>
          </w:p>
        </w:tc>
      </w:tr>
      <w:tr w:rsidR="00D534C5" w:rsidRPr="000B72FB" w14:paraId="62E89CE3" w14:textId="77777777" w:rsidTr="003A1977">
        <w:trPr>
          <w:trHeight w:val="2040"/>
        </w:trPr>
        <w:tc>
          <w:tcPr>
            <w:tcW w:w="1218" w:type="dxa"/>
            <w:noWrap/>
          </w:tcPr>
          <w:p w14:paraId="1458086B" w14:textId="38D08C9C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Chidambaran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2019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51</w:t>
            </w:r>
          </w:p>
        </w:tc>
        <w:tc>
          <w:tcPr>
            <w:tcW w:w="840" w:type="dxa"/>
            <w:shd w:val="clear" w:color="auto" w:fill="FF0000"/>
            <w:noWrap/>
          </w:tcPr>
          <w:p w14:paraId="1047AAD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auto" w:fill="FF0000"/>
          </w:tcPr>
          <w:p w14:paraId="2872DC4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recruitment, and sampling time frame is reported. Study has a not good description of inclusion, and exclusion criteria. </w:t>
            </w:r>
          </w:p>
        </w:tc>
        <w:tc>
          <w:tcPr>
            <w:tcW w:w="840" w:type="dxa"/>
            <w:shd w:val="clear" w:color="auto" w:fill="FFFF00"/>
            <w:noWrap/>
          </w:tcPr>
          <w:p w14:paraId="5978846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auto" w:fill="FFFF00"/>
          </w:tcPr>
          <w:p w14:paraId="7F7BB93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Authors provide information about the lost buy they don´t realize an analysis comparing completers and non-completers.</w:t>
            </w:r>
          </w:p>
        </w:tc>
        <w:tc>
          <w:tcPr>
            <w:tcW w:w="840" w:type="dxa"/>
            <w:shd w:val="clear" w:color="000000" w:fill="70AD47"/>
            <w:noWrap/>
          </w:tcPr>
          <w:p w14:paraId="487C929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</w:tcPr>
          <w:p w14:paraId="6E11C75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</w:tcPr>
          <w:p w14:paraId="3B19057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</w:tcPr>
          <w:p w14:paraId="49F343D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outcome its measure in the same way to all participants.</w:t>
            </w:r>
          </w:p>
        </w:tc>
        <w:tc>
          <w:tcPr>
            <w:tcW w:w="840" w:type="dxa"/>
            <w:shd w:val="clear" w:color="auto" w:fill="FF0000"/>
            <w:noWrap/>
          </w:tcPr>
          <w:p w14:paraId="147DEC3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High</w:t>
            </w:r>
          </w:p>
        </w:tc>
        <w:tc>
          <w:tcPr>
            <w:tcW w:w="1167" w:type="dxa"/>
            <w:shd w:val="clear" w:color="auto" w:fill="FF0000"/>
          </w:tcPr>
          <w:p w14:paraId="3DDAD4E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had large analyze the variables of confounding describes in literature: sex, age, and pin intensity</w:t>
            </w:r>
          </w:p>
        </w:tc>
        <w:tc>
          <w:tcPr>
            <w:tcW w:w="840" w:type="dxa"/>
            <w:noWrap/>
          </w:tcPr>
          <w:p w14:paraId="0F26E8E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NA</w:t>
            </w:r>
          </w:p>
        </w:tc>
        <w:tc>
          <w:tcPr>
            <w:tcW w:w="1231" w:type="dxa"/>
          </w:tcPr>
          <w:p w14:paraId="62C2B6B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–</w:t>
            </w:r>
          </w:p>
        </w:tc>
      </w:tr>
      <w:tr w:rsidR="00D534C5" w:rsidRPr="000B72FB" w14:paraId="7288BF12" w14:textId="77777777" w:rsidTr="003A1977">
        <w:trPr>
          <w:trHeight w:val="2040"/>
        </w:trPr>
        <w:tc>
          <w:tcPr>
            <w:tcW w:w="1218" w:type="dxa"/>
            <w:noWrap/>
            <w:hideMark/>
          </w:tcPr>
          <w:p w14:paraId="3D3426B5" w14:textId="5C61AF65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 xml:space="preserve">Li et al., 2019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65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4BDCA4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50065F3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F805F4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000000" w:fill="70AD47"/>
            <w:hideMark/>
          </w:tcPr>
          <w:p w14:paraId="1AD428D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information about study attrion and  baseline characteristics.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analyze completers and non completers diferences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830B31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5F52C55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56A0BA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504DC61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2B5DBB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25BBCB0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067F46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1F17E3B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had complete analyze and they analyze pain interference as outcome.</w:t>
            </w:r>
          </w:p>
        </w:tc>
      </w:tr>
      <w:tr w:rsidR="00D534C5" w:rsidRPr="000B72FB" w14:paraId="023A29DC" w14:textId="77777777" w:rsidTr="003A1977">
        <w:trPr>
          <w:trHeight w:val="1700"/>
        </w:trPr>
        <w:tc>
          <w:tcPr>
            <w:tcW w:w="1218" w:type="dxa"/>
            <w:noWrap/>
            <w:hideMark/>
          </w:tcPr>
          <w:p w14:paraId="258AA424" w14:textId="53B304EA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Knudsen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2018 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eastAsia="es-ES_tradnl"/>
              </w:rPr>
              <w:t>60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2C7B7B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52DFF8F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recruitment, inclusion and exclusion criteria, and sampling time frame.The provide partial baseline outcomes and a littel description participants characteristics.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755FF85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000000" w:fill="70AD47"/>
            <w:hideMark/>
          </w:tcPr>
          <w:p w14:paraId="7DC8350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and provide partial information about  lost in the follow-up period butnot reasons. Finally, they ajusted into their power calculations and carry out a random analys for completers 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4A6D8D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0FDA33E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105354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7FD9A5E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BBE893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37A2542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98321D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66B67F2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had complete analyze</w:t>
            </w:r>
          </w:p>
        </w:tc>
      </w:tr>
      <w:tr w:rsidR="00D534C5" w:rsidRPr="000B72FB" w14:paraId="6E356BA1" w14:textId="77777777" w:rsidTr="003A1977">
        <w:trPr>
          <w:trHeight w:val="3060"/>
        </w:trPr>
        <w:tc>
          <w:tcPr>
            <w:tcW w:w="1218" w:type="dxa"/>
            <w:noWrap/>
            <w:hideMark/>
          </w:tcPr>
          <w:p w14:paraId="096BE614" w14:textId="75F31B14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Voepel-Lewis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2018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69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B66360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6B33213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238DB47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0E50985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but they don´t provide completers noncompleters analysis.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4F0FF0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6C75471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validates scales to assess prognostics factors and in the same way for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A357ED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214F17F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7257BBE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2AD1080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analyze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02CDBE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noWrap/>
            <w:hideMark/>
          </w:tcPr>
          <w:p w14:paraId="43FD79C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had complete analyze</w:t>
            </w:r>
          </w:p>
        </w:tc>
      </w:tr>
      <w:tr w:rsidR="00D534C5" w:rsidRPr="000B72FB" w14:paraId="7E02D3F3" w14:textId="77777777" w:rsidTr="003A1977">
        <w:trPr>
          <w:trHeight w:val="3940"/>
        </w:trPr>
        <w:tc>
          <w:tcPr>
            <w:tcW w:w="1218" w:type="dxa"/>
            <w:noWrap/>
            <w:hideMark/>
          </w:tcPr>
          <w:p w14:paraId="47E0D4A3" w14:textId="0A7B1013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Chidambaran &amp; Ding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2017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53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74A407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1698DBF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013C7E4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08C5764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but they don´t provide completers noncompleters analysis.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A57981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2D72EAA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 factors.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CA122F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3CC7E79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 and with a valid, reliable scale.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C0D4DD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0570CEA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didn´t describe or analyze potential cofouding factors. 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53B4E5C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31" w:type="dxa"/>
            <w:shd w:val="clear" w:color="000000" w:fill="FFFF00"/>
            <w:noWrap/>
            <w:hideMark/>
          </w:tcPr>
          <w:p w14:paraId="5DE0394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realize a univariante analysis and logistic regresion for Neurophatic CPSP </w:t>
            </w:r>
          </w:p>
        </w:tc>
      </w:tr>
      <w:tr w:rsidR="00D534C5" w:rsidRPr="000B72FB" w14:paraId="6B9BDCA6" w14:textId="77777777" w:rsidTr="003A1977">
        <w:trPr>
          <w:trHeight w:val="1700"/>
        </w:trPr>
        <w:tc>
          <w:tcPr>
            <w:tcW w:w="1218" w:type="dxa"/>
            <w:noWrap/>
            <w:hideMark/>
          </w:tcPr>
          <w:p w14:paraId="43FE76BE" w14:textId="41CDFFDF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Chidambaran &amp; Zhang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2017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52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141E2D3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000000" w:fill="FF0000"/>
            <w:hideMark/>
          </w:tcPr>
          <w:p w14:paraId="64B8864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provide clinical sample description and recruitment in the diferentts studies. They provide a good description of eligibility criteria and baseline outcomes. There are a not complete description of sample. They don´t provide information about period of recruitment and the number of participants contacted.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1604CEC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517C7DF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don´t provide information about losts. There are not reason data about lost follow-up and they provide completers non completers analysis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FF9E50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20D4AF3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prognostics factors.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A51964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46FE494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244EFB5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67" w:type="dxa"/>
            <w:shd w:val="clear" w:color="000000" w:fill="FFFF00"/>
            <w:hideMark/>
          </w:tcPr>
          <w:p w14:paraId="050C454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 only consider contro memory child-parent asociation by baseline pain  catastrophizing.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42CB132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03ABA9C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only analyzed relationship into child and parent reports. They dont have univariable and multivariante analysis. </w:t>
            </w:r>
          </w:p>
        </w:tc>
      </w:tr>
      <w:tr w:rsidR="00D534C5" w:rsidRPr="000B72FB" w14:paraId="0C69AAF4" w14:textId="77777777" w:rsidTr="003A1977">
        <w:trPr>
          <w:trHeight w:val="4760"/>
        </w:trPr>
        <w:tc>
          <w:tcPr>
            <w:tcW w:w="1218" w:type="dxa"/>
            <w:noWrap/>
            <w:hideMark/>
          </w:tcPr>
          <w:p w14:paraId="49C62AC9" w14:textId="58795A5C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Julien-Marsollier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2017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58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2642E5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6852D13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4C301BD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6CA9F00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attrion, the losts and their reasons.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 don´t analyze diferences betwen completers and noncompleters.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E6A61A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62325D4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Factors arround pain.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1322DF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3D1917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69F808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30134EB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analyze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FBF330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15161D2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had complete analyze</w:t>
            </w:r>
          </w:p>
        </w:tc>
      </w:tr>
      <w:tr w:rsidR="00D534C5" w:rsidRPr="000B72FB" w14:paraId="758BD32F" w14:textId="77777777" w:rsidTr="003A1977">
        <w:trPr>
          <w:trHeight w:val="1700"/>
        </w:trPr>
        <w:tc>
          <w:tcPr>
            <w:tcW w:w="1218" w:type="dxa"/>
            <w:noWrap/>
            <w:hideMark/>
          </w:tcPr>
          <w:p w14:paraId="64705418" w14:textId="1EB245DD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Noel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2017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63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457019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58E42A9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4443841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6D2ED23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attrion. Not provided information about the losts. It not provide reason to droppout and there is not an  diferences analysis to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completers and noncompleters.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842CDB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75D9A6A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use validates scales to assess Factors arround pain.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9DAA2E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13A8D3D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4ED370A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20950A6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large analyze the variables of counfunding descrives in literature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0BC446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noWrap/>
            <w:hideMark/>
          </w:tcPr>
          <w:p w14:paraId="219894A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They had complete analyze</w:t>
            </w:r>
          </w:p>
        </w:tc>
      </w:tr>
      <w:tr w:rsidR="00D534C5" w:rsidRPr="000B72FB" w14:paraId="25416211" w14:textId="77777777" w:rsidTr="003A1977">
        <w:trPr>
          <w:trHeight w:val="2380"/>
        </w:trPr>
        <w:tc>
          <w:tcPr>
            <w:tcW w:w="1218" w:type="dxa"/>
            <w:noWrap/>
            <w:hideMark/>
          </w:tcPr>
          <w:p w14:paraId="5D4662E7" w14:textId="7E1C5233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Batoz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2016 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eastAsia="es-ES_tradnl"/>
              </w:rPr>
              <w:t>68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704D105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04" w:type="dxa"/>
            <w:shd w:val="clear" w:color="000000" w:fill="FFFF00"/>
            <w:hideMark/>
          </w:tcPr>
          <w:p w14:paraId="5778739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Study has a good description of recruitment and a little inclusion criterion however there aren´t description about exclusion criteria.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42F7DC5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323" w:type="dxa"/>
            <w:shd w:val="clear" w:color="000000" w:fill="FFFF00"/>
            <w:hideMark/>
          </w:tcPr>
          <w:p w14:paraId="39CD106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but not for losts during attrition and follow-up. It not provide reason to droppout buy there is an analysis to completers and noncompleters.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0AFB49F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689" w:type="dxa"/>
            <w:shd w:val="clear" w:color="000000" w:fill="FFFF00"/>
            <w:hideMark/>
          </w:tcPr>
          <w:p w14:paraId="6551369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It used the same measure to prognostic factor and to outcome (SRS).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77A7F89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01F9EDB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prognostic factors were evaluated in the same way to all sample and are valid and reliable to the sample. There is a not clear prognotic factors definition or any referece to sopport the decision.  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6C20516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67" w:type="dxa"/>
            <w:shd w:val="clear" w:color="000000" w:fill="FFFF00"/>
            <w:hideMark/>
          </w:tcPr>
          <w:p w14:paraId="2EE0B0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didn´t describe or analyze potential cofouding factors. 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7CD81B0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Moderate </w:t>
            </w:r>
          </w:p>
        </w:tc>
        <w:tc>
          <w:tcPr>
            <w:tcW w:w="1231" w:type="dxa"/>
            <w:shd w:val="clear" w:color="000000" w:fill="FFFF00"/>
            <w:noWrap/>
            <w:hideMark/>
          </w:tcPr>
          <w:p w14:paraId="0991464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use an univariable analysis and trajectories but no multivariante analisis</w:t>
            </w:r>
          </w:p>
        </w:tc>
      </w:tr>
      <w:tr w:rsidR="00D534C5" w:rsidRPr="000B72FB" w14:paraId="07EE1815" w14:textId="77777777" w:rsidTr="003A1977">
        <w:trPr>
          <w:trHeight w:val="2380"/>
        </w:trPr>
        <w:tc>
          <w:tcPr>
            <w:tcW w:w="1218" w:type="dxa"/>
            <w:noWrap/>
            <w:hideMark/>
          </w:tcPr>
          <w:p w14:paraId="586BB9CF" w14:textId="1DEEE04A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Rabbitts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2015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81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37C4317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000000" w:fill="FF0000"/>
            <w:hideMark/>
          </w:tcPr>
          <w:p w14:paraId="7CAB427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dont provide period of the sampling recruiment, baseline clinical outcomes.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They provide a short description of participants.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512239C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290E8F7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are not reasons data about lost follow-up, there aren´t analysis of completers and not-completers, there aren´t information about rate of response.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EA350E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4A62907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prognostic factors were evaluated in the same way to all sample. There is a clear prognotic factors definition. The method to assess prognostic factor are valid and reliable.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424E19E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49455F0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outcome its measure in the same way to all participants. There is not a clear defintion of pain cuttoffs point fot the pain in SRS. It used a validate scales to assess outcomes and the method and setiing are the same to all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55A954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167" w:type="dxa"/>
            <w:shd w:val="clear" w:color="000000" w:fill="70AD47"/>
            <w:hideMark/>
          </w:tcPr>
          <w:p w14:paraId="7F1CF46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They  had analyze the variables of counfunding descrives in literature (sex and age)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14D8A45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5625EC7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don´t have univariable and multivariante analyze. </w:t>
            </w:r>
          </w:p>
        </w:tc>
      </w:tr>
      <w:tr w:rsidR="00D534C5" w:rsidRPr="000B72FB" w14:paraId="3ACF4B44" w14:textId="77777777" w:rsidTr="003A1977">
        <w:trPr>
          <w:trHeight w:val="3060"/>
        </w:trPr>
        <w:tc>
          <w:tcPr>
            <w:tcW w:w="1218" w:type="dxa"/>
            <w:noWrap/>
            <w:hideMark/>
          </w:tcPr>
          <w:p w14:paraId="34D0FD8D" w14:textId="7638C222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Sieberg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2013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40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09BC72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03337D68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participants inclusion, and eligibility criteria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95EC3A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000000" w:fill="70AD47"/>
            <w:hideMark/>
          </w:tcPr>
          <w:p w14:paraId="738441A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and  showed not diferences between completers and non-completers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3D74A5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654B6E3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In the study all factors were clearly described, were analyzed in all sample and with the same validate scales.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19D08EA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70FC44A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 with a validated scale in this population, and there was a clear description of it.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18E27AC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67" w:type="dxa"/>
            <w:shd w:val="clear" w:color="000000" w:fill="FFFF00"/>
            <w:hideMark/>
          </w:tcPr>
          <w:p w14:paraId="438E1D4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authors had large analyze the variables of confounding described in literature in the children sample, but not for the parent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E05407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6A863C9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Statistical analysis answers the research question.They had complete analyze. </w:t>
            </w:r>
          </w:p>
        </w:tc>
      </w:tr>
      <w:tr w:rsidR="00D534C5" w:rsidRPr="000B72FB" w14:paraId="403456B0" w14:textId="77777777" w:rsidTr="003A1977">
        <w:trPr>
          <w:trHeight w:val="2040"/>
        </w:trPr>
        <w:tc>
          <w:tcPr>
            <w:tcW w:w="1218" w:type="dxa"/>
            <w:noWrap/>
            <w:hideMark/>
          </w:tcPr>
          <w:p w14:paraId="0959B3F7" w14:textId="19179770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Bastrom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2013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55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5159C97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7C91F58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participants inclusion, and eligibility criteria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0685111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323" w:type="dxa"/>
            <w:shd w:val="clear" w:color="000000" w:fill="70AD47"/>
            <w:hideMark/>
          </w:tcPr>
          <w:p w14:paraId="39ED592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Author provide all information about study attrion and  showed not diferences between completers and non-completers participants.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180FC3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2C5795E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In the study all factors were clearly described, were analyzed in all sample and with the same validate scales.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371F92C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24" w:type="dxa"/>
            <w:shd w:val="clear" w:color="000000" w:fill="70AD47"/>
            <w:hideMark/>
          </w:tcPr>
          <w:p w14:paraId="514F4C9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outcome its measure in the same way to all participants with a validated scale in this population, and there was a clear description of it.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6A3A045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167" w:type="dxa"/>
            <w:shd w:val="clear" w:color="000000" w:fill="FFFF00"/>
            <w:hideMark/>
          </w:tcPr>
          <w:p w14:paraId="4EC53C0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The authors had large analyze the variables of confounding described in literature in the children sample, but not for the parent sample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7F9C716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231" w:type="dxa"/>
            <w:shd w:val="clear" w:color="000000" w:fill="70AD47"/>
            <w:hideMark/>
          </w:tcPr>
          <w:p w14:paraId="2FB7FB6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Statistical analysis answers the research question.They had complete analyze. </w:t>
            </w:r>
          </w:p>
        </w:tc>
      </w:tr>
      <w:tr w:rsidR="00D534C5" w:rsidRPr="000B72FB" w14:paraId="39EC0265" w14:textId="77777777" w:rsidTr="003A1977">
        <w:trPr>
          <w:trHeight w:val="2040"/>
        </w:trPr>
        <w:tc>
          <w:tcPr>
            <w:tcW w:w="1218" w:type="dxa"/>
            <w:noWrap/>
            <w:hideMark/>
          </w:tcPr>
          <w:p w14:paraId="03D463AE" w14:textId="1DDB24CB" w:rsidR="00D534C5" w:rsidRPr="000B72FB" w:rsidRDefault="00D534C5" w:rsidP="00D534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Pagé &amp; Stinson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2013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66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0600CA0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000000" w:fill="FF0000"/>
            <w:hideMark/>
          </w:tcPr>
          <w:p w14:paraId="6754254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dont provide period of the sampling recruiment, all baseline clinical outcomes. They provide a short description of participants.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2226AC06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40A2217F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are not reason data about lost follow-up, there aren´t analysis of completers and not-completers, there arent information about rate of response.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26EBCB4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3EE1F081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provide a clear description of  outcome/factor analyzed 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They analyzed same factor/outcome for all sample.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7CD467EA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7BA3812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provide a clear description of  instrument used. The outcome its measure in the same way to all participants. The scales used are valid and realibile to this specific sample. They don´t provide information about completion of measures. Follow-up time points are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>described.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4A9EACD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Hight</w:t>
            </w:r>
          </w:p>
        </w:tc>
        <w:tc>
          <w:tcPr>
            <w:tcW w:w="1167" w:type="dxa"/>
            <w:shd w:val="clear" w:color="000000" w:fill="FF0000"/>
            <w:hideMark/>
          </w:tcPr>
          <w:p w14:paraId="44591E00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didn´t describe or analyze potential cofouding factors. 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29E0CFCD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3090B13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only used a univariate analysis it isn´t a apropiate model for study all outcomes or to provide information more precisive about research question. </w:t>
            </w:r>
          </w:p>
        </w:tc>
      </w:tr>
      <w:tr w:rsidR="00D534C5" w:rsidRPr="000B72FB" w14:paraId="363F219A" w14:textId="77777777" w:rsidTr="003A1977">
        <w:trPr>
          <w:trHeight w:val="2720"/>
        </w:trPr>
        <w:tc>
          <w:tcPr>
            <w:tcW w:w="1218" w:type="dxa"/>
            <w:noWrap/>
            <w:hideMark/>
          </w:tcPr>
          <w:p w14:paraId="50339FD2" w14:textId="77811D6D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Pagé &amp; Campbell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et al., 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2013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67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7871E1E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  <w:hideMark/>
          </w:tcPr>
          <w:p w14:paraId="459B5524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731E23A9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  <w:hideMark/>
          </w:tcPr>
          <w:p w14:paraId="664B059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are not reason about lost follow-up. There are not analysis to completers and not-completers, there are not information about rate of response. </w:t>
            </w:r>
          </w:p>
        </w:tc>
        <w:tc>
          <w:tcPr>
            <w:tcW w:w="840" w:type="dxa"/>
            <w:shd w:val="clear" w:color="000000" w:fill="70AD47"/>
            <w:noWrap/>
            <w:hideMark/>
          </w:tcPr>
          <w:p w14:paraId="6721C9E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Low</w:t>
            </w:r>
          </w:p>
        </w:tc>
        <w:tc>
          <w:tcPr>
            <w:tcW w:w="1689" w:type="dxa"/>
            <w:shd w:val="clear" w:color="000000" w:fill="70AD47"/>
            <w:hideMark/>
          </w:tcPr>
          <w:p w14:paraId="164C1D55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study provide a good information about the outcomes/factors assessed.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It analyzed the same factor/outcome for all sample. </w:t>
            </w:r>
          </w:p>
        </w:tc>
        <w:tc>
          <w:tcPr>
            <w:tcW w:w="840" w:type="dxa"/>
            <w:shd w:val="clear" w:color="000000" w:fill="FFFF00"/>
            <w:noWrap/>
            <w:hideMark/>
          </w:tcPr>
          <w:p w14:paraId="010DFB02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224" w:type="dxa"/>
            <w:shd w:val="clear" w:color="000000" w:fill="FFFF00"/>
            <w:hideMark/>
          </w:tcPr>
          <w:p w14:paraId="106326E3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not used specific valid Scale to assess Pain interference, social activities, school fuctioning or Sleep in this population. There is a good explanation about the scales used.  The outcome its measure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lastRenderedPageBreak/>
              <w:t xml:space="preserve">in the same way to all participants.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46D79DEB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lastRenderedPageBreak/>
              <w:t>Hight</w:t>
            </w:r>
          </w:p>
        </w:tc>
        <w:tc>
          <w:tcPr>
            <w:tcW w:w="1167" w:type="dxa"/>
            <w:shd w:val="clear" w:color="000000" w:fill="FF0000"/>
            <w:hideMark/>
          </w:tcPr>
          <w:p w14:paraId="58D22257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didn´t  include a confunding factors in baseline or follow-up  period. </w:t>
            </w:r>
          </w:p>
        </w:tc>
        <w:tc>
          <w:tcPr>
            <w:tcW w:w="840" w:type="dxa"/>
            <w:shd w:val="clear" w:color="000000" w:fill="FF0000"/>
            <w:noWrap/>
            <w:hideMark/>
          </w:tcPr>
          <w:p w14:paraId="107C3D4C" w14:textId="77777777" w:rsidR="00D534C5" w:rsidRPr="000B72FB" w:rsidRDefault="00D534C5" w:rsidP="00D534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  <w:hideMark/>
          </w:tcPr>
          <w:p w14:paraId="09485059" w14:textId="77777777" w:rsidR="00D534C5" w:rsidRPr="000B72FB" w:rsidRDefault="00D534C5" w:rsidP="00D534C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Although statistical analysis helps to understand some of the main questions raised in the study, there are many others that cannot be answered with the analysis used. 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Not sophisticated enough to fully answer the research question</w:t>
            </w:r>
          </w:p>
        </w:tc>
      </w:tr>
      <w:tr w:rsidR="00F80B74" w:rsidRPr="000B72FB" w14:paraId="6D780B9E" w14:textId="77777777" w:rsidTr="003A1977">
        <w:trPr>
          <w:trHeight w:val="2720"/>
        </w:trPr>
        <w:tc>
          <w:tcPr>
            <w:tcW w:w="1218" w:type="dxa"/>
            <w:noWrap/>
          </w:tcPr>
          <w:p w14:paraId="06766791" w14:textId="3162A6AF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>Landman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2011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56</w:t>
            </w:r>
          </w:p>
        </w:tc>
        <w:tc>
          <w:tcPr>
            <w:tcW w:w="840" w:type="dxa"/>
            <w:shd w:val="clear" w:color="auto" w:fill="EE0000"/>
            <w:noWrap/>
          </w:tcPr>
          <w:p w14:paraId="076FC812" w14:textId="2343D3DB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104" w:type="dxa"/>
            <w:shd w:val="clear" w:color="auto" w:fill="EE0000"/>
          </w:tcPr>
          <w:p w14:paraId="665B1C53" w14:textId="7C23315A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They dont provide period of the sampling recruiment, all baseline clinical outcomes. They provide a short description of participants. </w:t>
            </w:r>
          </w:p>
        </w:tc>
        <w:tc>
          <w:tcPr>
            <w:tcW w:w="840" w:type="dxa"/>
            <w:shd w:val="clear" w:color="000000" w:fill="FF0000"/>
            <w:noWrap/>
          </w:tcPr>
          <w:p w14:paraId="505A886C" w14:textId="029DD495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</w:tcPr>
          <w:p w14:paraId="3C308322" w14:textId="7BF10322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are not reason about lost follow-up. There are not analysis to completers and not-completers, there are not information about rate of response. </w:t>
            </w:r>
          </w:p>
        </w:tc>
        <w:tc>
          <w:tcPr>
            <w:tcW w:w="840" w:type="dxa"/>
            <w:shd w:val="clear" w:color="auto" w:fill="FFFF00"/>
            <w:noWrap/>
          </w:tcPr>
          <w:p w14:paraId="2C237868" w14:textId="6C8D5537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689" w:type="dxa"/>
            <w:shd w:val="clear" w:color="auto" w:fill="FFFF00"/>
          </w:tcPr>
          <w:p w14:paraId="67CF0B71" w14:textId="45813442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It used the same measure to prognostic factor and to outcome </w:t>
            </w:r>
          </w:p>
        </w:tc>
        <w:tc>
          <w:tcPr>
            <w:tcW w:w="840" w:type="dxa"/>
            <w:shd w:val="clear" w:color="auto" w:fill="EE0000"/>
            <w:noWrap/>
          </w:tcPr>
          <w:p w14:paraId="0CF6C9D7" w14:textId="38FCB0F8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24" w:type="dxa"/>
            <w:shd w:val="clear" w:color="auto" w:fill="EE0000"/>
          </w:tcPr>
          <w:p w14:paraId="72AA0422" w14:textId="27B1BB34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outcome is measured the same way for all participants,</w:t>
            </w:r>
          </w:p>
        </w:tc>
        <w:tc>
          <w:tcPr>
            <w:tcW w:w="840" w:type="dxa"/>
            <w:shd w:val="clear" w:color="000000" w:fill="FF0000"/>
            <w:noWrap/>
          </w:tcPr>
          <w:p w14:paraId="7F6D940B" w14:textId="4BE6740C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Hight</w:t>
            </w:r>
          </w:p>
        </w:tc>
        <w:tc>
          <w:tcPr>
            <w:tcW w:w="1167" w:type="dxa"/>
            <w:shd w:val="clear" w:color="000000" w:fill="FF0000"/>
          </w:tcPr>
          <w:p w14:paraId="29D56867" w14:textId="62FED789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didn´t  include a confunding factors in baseline or follow-up  period. </w:t>
            </w:r>
          </w:p>
        </w:tc>
        <w:tc>
          <w:tcPr>
            <w:tcW w:w="840" w:type="dxa"/>
            <w:shd w:val="clear" w:color="000000" w:fill="FF0000"/>
            <w:noWrap/>
          </w:tcPr>
          <w:p w14:paraId="7B12FB60" w14:textId="659F812D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</w:tcPr>
          <w:p w14:paraId="2242886A" w14:textId="332B9675" w:rsidR="00F80B74" w:rsidRPr="000B72FB" w:rsidRDefault="00F80B74" w:rsidP="00F80B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Although statistical analysis helps to understand some of the main questions raised in the study, there are many others that cannot be answered with the analysis used. 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Not sophisticated enough to fully answer the research question</w:t>
            </w:r>
          </w:p>
        </w:tc>
      </w:tr>
      <w:tr w:rsidR="00F80B74" w:rsidRPr="000B72FB" w14:paraId="714A9B57" w14:textId="77777777" w:rsidTr="003A1977">
        <w:trPr>
          <w:trHeight w:val="2720"/>
        </w:trPr>
        <w:tc>
          <w:tcPr>
            <w:tcW w:w="1218" w:type="dxa"/>
            <w:noWrap/>
          </w:tcPr>
          <w:p w14:paraId="792A2DF1" w14:textId="56364DA4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lastRenderedPageBreak/>
              <w:t>Fortier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_tradnl"/>
              </w:rPr>
              <w:t xml:space="preserve"> et al.</w:t>
            </w:r>
            <w:r w:rsidRPr="000B72F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_tradnl"/>
              </w:rPr>
              <w:t xml:space="preserve">, 2011 </w:t>
            </w:r>
            <w:r w:rsidRPr="000B72F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s-ES_tradnl"/>
              </w:rPr>
              <w:t>57</w:t>
            </w:r>
          </w:p>
        </w:tc>
        <w:tc>
          <w:tcPr>
            <w:tcW w:w="840" w:type="dxa"/>
            <w:shd w:val="clear" w:color="000000" w:fill="70AD47"/>
            <w:noWrap/>
          </w:tcPr>
          <w:p w14:paraId="62317D92" w14:textId="20CE4991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 xml:space="preserve">Low </w:t>
            </w:r>
          </w:p>
        </w:tc>
        <w:tc>
          <w:tcPr>
            <w:tcW w:w="1104" w:type="dxa"/>
            <w:shd w:val="clear" w:color="000000" w:fill="70AD47"/>
          </w:tcPr>
          <w:p w14:paraId="1FAB3005" w14:textId="24E8FF97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Study has a good description of recruitment, inclusion and exclusion criteria, and sampling time frame.</w:t>
            </w:r>
          </w:p>
        </w:tc>
        <w:tc>
          <w:tcPr>
            <w:tcW w:w="840" w:type="dxa"/>
            <w:shd w:val="clear" w:color="000000" w:fill="FF0000"/>
            <w:noWrap/>
          </w:tcPr>
          <w:p w14:paraId="055DEB77" w14:textId="3F05FC66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323" w:type="dxa"/>
            <w:shd w:val="clear" w:color="000000" w:fill="FF0000"/>
          </w:tcPr>
          <w:p w14:paraId="7F1ED7D1" w14:textId="63B0BBA1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There are not reason about lost follow-up. There are not analysis to completers and not-completers, there are not information about rate of response. </w:t>
            </w:r>
          </w:p>
        </w:tc>
        <w:tc>
          <w:tcPr>
            <w:tcW w:w="840" w:type="dxa"/>
            <w:shd w:val="clear" w:color="auto" w:fill="FFFF00"/>
            <w:noWrap/>
          </w:tcPr>
          <w:p w14:paraId="5D4A77D7" w14:textId="16566439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Moderate</w:t>
            </w:r>
          </w:p>
        </w:tc>
        <w:tc>
          <w:tcPr>
            <w:tcW w:w="1689" w:type="dxa"/>
            <w:shd w:val="clear" w:color="auto" w:fill="FFFF00"/>
          </w:tcPr>
          <w:p w14:paraId="0CE46A2C" w14:textId="1037EACE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>It used the same measure to prognostic factor and to outcome</w:t>
            </w:r>
          </w:p>
        </w:tc>
        <w:tc>
          <w:tcPr>
            <w:tcW w:w="840" w:type="dxa"/>
            <w:shd w:val="clear" w:color="auto" w:fill="EE0000"/>
            <w:noWrap/>
          </w:tcPr>
          <w:p w14:paraId="31C9BF26" w14:textId="7C9C4DF0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24" w:type="dxa"/>
            <w:shd w:val="clear" w:color="auto" w:fill="EE0000"/>
          </w:tcPr>
          <w:p w14:paraId="23B6F23E" w14:textId="68678916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outcome is measured the same way for all participants,</w:t>
            </w:r>
          </w:p>
        </w:tc>
        <w:tc>
          <w:tcPr>
            <w:tcW w:w="840" w:type="dxa"/>
            <w:shd w:val="clear" w:color="000000" w:fill="FF0000"/>
            <w:noWrap/>
          </w:tcPr>
          <w:p w14:paraId="3C77FB68" w14:textId="4631B045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Hight</w:t>
            </w:r>
          </w:p>
        </w:tc>
        <w:tc>
          <w:tcPr>
            <w:tcW w:w="1167" w:type="dxa"/>
            <w:shd w:val="clear" w:color="000000" w:fill="FF0000"/>
          </w:tcPr>
          <w:p w14:paraId="61F4982D" w14:textId="7B442A1E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The authors didn´t  include a confunding factors in baseline or follow-up  period. </w:t>
            </w:r>
          </w:p>
        </w:tc>
        <w:tc>
          <w:tcPr>
            <w:tcW w:w="840" w:type="dxa"/>
            <w:shd w:val="clear" w:color="000000" w:fill="FF0000"/>
            <w:noWrap/>
          </w:tcPr>
          <w:p w14:paraId="7F7ED68D" w14:textId="0110C60D" w:rsidR="00F80B74" w:rsidRPr="000B72FB" w:rsidRDefault="00F80B74" w:rsidP="00F80B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High</w:t>
            </w:r>
          </w:p>
        </w:tc>
        <w:tc>
          <w:tcPr>
            <w:tcW w:w="1231" w:type="dxa"/>
            <w:shd w:val="clear" w:color="000000" w:fill="FF0000"/>
          </w:tcPr>
          <w:p w14:paraId="3FF9E81E" w14:textId="7B8A8BA7" w:rsidR="00F80B74" w:rsidRPr="000B72FB" w:rsidRDefault="00F80B74" w:rsidP="00F80B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</w:pP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_tradnl"/>
              </w:rPr>
              <w:t xml:space="preserve">Although statistical analysis helps to understand some of the main questions raised in the study, there are many others that cannot be answered with the analysis used.  </w:t>
            </w:r>
            <w:r w:rsidRPr="000B7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Not sophisticated enough to fully answer the research question</w:t>
            </w:r>
          </w:p>
        </w:tc>
      </w:tr>
    </w:tbl>
    <w:p w14:paraId="42483AB2" w14:textId="18D13594" w:rsidR="001A1F9C" w:rsidRPr="000B72FB" w:rsidRDefault="001A1F9C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2D013666" w14:textId="77777777" w:rsidR="001A1F9C" w:rsidRPr="000B72FB" w:rsidRDefault="001A1F9C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0B72FB"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2290B369" w14:textId="628E999C" w:rsidR="001A1F9C" w:rsidRPr="000B72FB" w:rsidRDefault="001A1F9C" w:rsidP="001A1F9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B72FB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Supplementary </w:t>
      </w:r>
      <w:r w:rsidR="00AC7CDC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0B72FB">
        <w:rPr>
          <w:rFonts w:ascii="Arial" w:hAnsi="Arial" w:cs="Arial"/>
          <w:b/>
          <w:bCs/>
          <w:sz w:val="20"/>
          <w:szCs w:val="20"/>
          <w:lang w:val="en-US"/>
        </w:rPr>
        <w:t xml:space="preserve">ocument III. Publication bias heterogeneity funnel plot for the association between prognostic factors and CPSP. </w:t>
      </w:r>
    </w:p>
    <w:p w14:paraId="243F7A25" w14:textId="77777777" w:rsidR="001A1F9C" w:rsidRPr="000B72FB" w:rsidRDefault="001A1F9C" w:rsidP="001A1F9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3D9D5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Age 3 months</w:t>
      </w:r>
    </w:p>
    <w:p w14:paraId="00CA8394" w14:textId="77777777" w:rsidR="001A1F9C" w:rsidRPr="000B72FB" w:rsidRDefault="001A1F9C" w:rsidP="001A1F9C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7AA488D" wp14:editId="1AAE2829">
            <wp:extent cx="3532301" cy="2358998"/>
            <wp:effectExtent l="0" t="0" r="0" b="0"/>
            <wp:docPr id="18746610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61050" name="Imagen 187466105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2" b="24791"/>
                    <a:stretch/>
                  </pic:blipFill>
                  <pic:spPr bwMode="auto">
                    <a:xfrm>
                      <a:off x="0" y="0"/>
                      <a:ext cx="3635901" cy="2428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67E3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Age: 6 months</w:t>
      </w:r>
    </w:p>
    <w:p w14:paraId="03C5A9DB" w14:textId="77777777" w:rsidR="001A1F9C" w:rsidRPr="000B72FB" w:rsidRDefault="001A1F9C" w:rsidP="001A1F9C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264765B1" wp14:editId="1C150501">
            <wp:extent cx="3584577" cy="2397418"/>
            <wp:effectExtent l="0" t="0" r="0" b="0"/>
            <wp:docPr id="20603958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95821" name="Imagen 206039582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84" b="25606"/>
                    <a:stretch/>
                  </pic:blipFill>
                  <pic:spPr bwMode="auto">
                    <a:xfrm>
                      <a:off x="0" y="0"/>
                      <a:ext cx="3648730" cy="2440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1DE58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Age: 12 months</w:t>
      </w:r>
    </w:p>
    <w:p w14:paraId="358BC11E" w14:textId="77777777" w:rsidR="001A1F9C" w:rsidRPr="000B72FB" w:rsidRDefault="001A1F9C" w:rsidP="001A1F9C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6D6DB8B3" wp14:editId="255393DB">
            <wp:extent cx="3709060" cy="2581046"/>
            <wp:effectExtent l="0" t="0" r="0" b="0"/>
            <wp:docPr id="19610093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09343" name="Imagen 196100934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93" b="24961"/>
                    <a:stretch/>
                  </pic:blipFill>
                  <pic:spPr bwMode="auto">
                    <a:xfrm>
                      <a:off x="0" y="0"/>
                      <a:ext cx="3804960" cy="264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4D7C6BF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lastRenderedPageBreak/>
        <w:t>Sex: 3 months</w:t>
      </w:r>
    </w:p>
    <w:p w14:paraId="3947F625" w14:textId="77777777" w:rsidR="001A1F9C" w:rsidRPr="000B72FB" w:rsidRDefault="001A1F9C" w:rsidP="001A1F9C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125BF088" wp14:editId="6C275F2E">
            <wp:extent cx="3534655" cy="2560138"/>
            <wp:effectExtent l="0" t="0" r="0" b="0"/>
            <wp:docPr id="11211674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67441" name="Imagen 112116744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57" b="23359"/>
                    <a:stretch/>
                  </pic:blipFill>
                  <pic:spPr bwMode="auto">
                    <a:xfrm>
                      <a:off x="0" y="0"/>
                      <a:ext cx="3564928" cy="25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AC17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Sex: 6 months</w:t>
      </w:r>
    </w:p>
    <w:p w14:paraId="4F9D75E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D7B5661" wp14:editId="3FADAC04">
            <wp:simplePos x="0" y="0"/>
            <wp:positionH relativeFrom="column">
              <wp:posOffset>936392</wp:posOffset>
            </wp:positionH>
            <wp:positionV relativeFrom="paragraph">
              <wp:posOffset>123825</wp:posOffset>
            </wp:positionV>
            <wp:extent cx="3467735" cy="2540635"/>
            <wp:effectExtent l="0" t="0" r="0" b="0"/>
            <wp:wrapSquare wrapText="bothSides"/>
            <wp:docPr id="148150462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04626" name="Imagen 148150462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29" b="23134"/>
                    <a:stretch/>
                  </pic:blipFill>
                  <pic:spPr bwMode="auto">
                    <a:xfrm>
                      <a:off x="0" y="0"/>
                      <a:ext cx="3467735" cy="2540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21B0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F93C72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34B83A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30558E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F30969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60D342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396C98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ABF436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68A633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60D452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6226233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01E1C7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E37B8B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AB5D4A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CAC609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7C024AB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lastRenderedPageBreak/>
        <w:t>Child Pain Intensity: 3 months</w:t>
      </w:r>
    </w:p>
    <w:p w14:paraId="7EF9EBE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8480" behindDoc="0" locked="0" layoutInCell="1" allowOverlap="1" wp14:anchorId="04ACFB0F" wp14:editId="7B282D9C">
            <wp:simplePos x="0" y="0"/>
            <wp:positionH relativeFrom="column">
              <wp:posOffset>597535</wp:posOffset>
            </wp:positionH>
            <wp:positionV relativeFrom="paragraph">
              <wp:posOffset>175260</wp:posOffset>
            </wp:positionV>
            <wp:extent cx="3691890" cy="2477135"/>
            <wp:effectExtent l="0" t="0" r="0" b="0"/>
            <wp:wrapSquare wrapText="bothSides"/>
            <wp:docPr id="126220247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02473" name="Imagen 126220247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30" b="24697"/>
                    <a:stretch/>
                  </pic:blipFill>
                  <pic:spPr bwMode="auto">
                    <a:xfrm>
                      <a:off x="0" y="0"/>
                      <a:ext cx="3691890" cy="2477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B11F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34E35D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A74103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19DB2D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9E1CA4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61AC5A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C1DCE7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E879968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314F85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687AEA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E43BAA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75C297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5AF14F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8C5238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DF1927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80D607E" w14:textId="77777777" w:rsidR="00FE1928" w:rsidRPr="000B72FB" w:rsidRDefault="00FE1928" w:rsidP="001A1F9C">
      <w:pPr>
        <w:rPr>
          <w:rFonts w:ascii="Arial" w:hAnsi="Arial" w:cs="Arial"/>
          <w:sz w:val="20"/>
          <w:szCs w:val="20"/>
          <w:lang w:val="en-US"/>
        </w:rPr>
      </w:pPr>
    </w:p>
    <w:p w14:paraId="42A3861B" w14:textId="77777777" w:rsidR="00FE1928" w:rsidRPr="000B72FB" w:rsidRDefault="00FE1928" w:rsidP="001A1F9C">
      <w:pPr>
        <w:rPr>
          <w:rFonts w:ascii="Arial" w:hAnsi="Arial" w:cs="Arial"/>
          <w:sz w:val="20"/>
          <w:szCs w:val="20"/>
          <w:lang w:val="en-US"/>
        </w:rPr>
      </w:pPr>
    </w:p>
    <w:p w14:paraId="6D9501F5" w14:textId="77777777" w:rsidR="00FE1928" w:rsidRPr="000B72FB" w:rsidRDefault="00FE1928" w:rsidP="00FE1928">
      <w:pPr>
        <w:rPr>
          <w:rFonts w:ascii="Arial" w:hAnsi="Arial" w:cs="Arial"/>
          <w:sz w:val="20"/>
          <w:szCs w:val="20"/>
          <w:lang w:val="en-US"/>
        </w:rPr>
      </w:pPr>
    </w:p>
    <w:p w14:paraId="578BD80F" w14:textId="0879140F" w:rsidR="001A1F9C" w:rsidRPr="000B72FB" w:rsidRDefault="001A1F9C" w:rsidP="00FE1928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Child</w:t>
      </w:r>
      <w:r w:rsidR="00FE1928" w:rsidRPr="000B72FB">
        <w:rPr>
          <w:rFonts w:ascii="Arial" w:hAnsi="Arial" w:cs="Arial"/>
          <w:sz w:val="20"/>
          <w:szCs w:val="20"/>
          <w:lang w:val="en-US"/>
        </w:rPr>
        <w:t xml:space="preserve"> </w:t>
      </w:r>
      <w:r w:rsidRPr="000B72FB">
        <w:rPr>
          <w:rFonts w:ascii="Arial" w:hAnsi="Arial" w:cs="Arial"/>
          <w:sz w:val="20"/>
          <w:szCs w:val="20"/>
          <w:lang w:val="en-US"/>
        </w:rPr>
        <w:t>Pain Intensity: 6 months</w:t>
      </w:r>
    </w:p>
    <w:p w14:paraId="2E28180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4F6ABE98" wp14:editId="4D1EAFE6">
            <wp:simplePos x="0" y="0"/>
            <wp:positionH relativeFrom="column">
              <wp:posOffset>599816</wp:posOffset>
            </wp:positionH>
            <wp:positionV relativeFrom="paragraph">
              <wp:posOffset>9525</wp:posOffset>
            </wp:positionV>
            <wp:extent cx="3611245" cy="2515235"/>
            <wp:effectExtent l="0" t="0" r="0" b="0"/>
            <wp:wrapSquare wrapText="bothSides"/>
            <wp:docPr id="2987688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68853" name="Imagen 298768853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7" b="24539"/>
                    <a:stretch/>
                  </pic:blipFill>
                  <pic:spPr bwMode="auto">
                    <a:xfrm>
                      <a:off x="0" y="0"/>
                      <a:ext cx="3611245" cy="2515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F434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735AAA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0DFAB2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FB671C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538B5D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BA5CAC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26233D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C6C051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70B32F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3AF2D1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2625CE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29383B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031670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24AB6D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910295A" w14:textId="77777777" w:rsidR="00BB09EC" w:rsidRPr="000B72FB" w:rsidRDefault="00BB09EC" w:rsidP="001A1F9C">
      <w:pPr>
        <w:rPr>
          <w:rFonts w:ascii="Arial" w:hAnsi="Arial" w:cs="Arial"/>
          <w:sz w:val="20"/>
          <w:szCs w:val="20"/>
          <w:lang w:val="en-US"/>
        </w:rPr>
      </w:pPr>
    </w:p>
    <w:p w14:paraId="726B45E9" w14:textId="77777777" w:rsidR="00BB09EC" w:rsidRPr="000B72FB" w:rsidRDefault="00BB09EC" w:rsidP="001A1F9C">
      <w:pPr>
        <w:rPr>
          <w:rFonts w:ascii="Arial" w:hAnsi="Arial" w:cs="Arial"/>
          <w:sz w:val="20"/>
          <w:szCs w:val="20"/>
          <w:lang w:val="en-US"/>
        </w:rPr>
      </w:pPr>
    </w:p>
    <w:p w14:paraId="2DB35654" w14:textId="77777777" w:rsidR="000F2EA1" w:rsidRPr="000B72FB" w:rsidRDefault="000F2EA1" w:rsidP="001A1F9C">
      <w:pPr>
        <w:rPr>
          <w:rFonts w:ascii="Arial" w:hAnsi="Arial" w:cs="Arial"/>
          <w:sz w:val="20"/>
          <w:szCs w:val="20"/>
          <w:lang w:val="en-US"/>
        </w:rPr>
      </w:pPr>
    </w:p>
    <w:p w14:paraId="2754FF2B" w14:textId="1D3FA540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0528" behindDoc="0" locked="0" layoutInCell="1" allowOverlap="1" wp14:anchorId="2D4EECDD" wp14:editId="47E199C0">
            <wp:simplePos x="0" y="0"/>
            <wp:positionH relativeFrom="column">
              <wp:posOffset>597276</wp:posOffset>
            </wp:positionH>
            <wp:positionV relativeFrom="paragraph">
              <wp:posOffset>177165</wp:posOffset>
            </wp:positionV>
            <wp:extent cx="3854369" cy="2536562"/>
            <wp:effectExtent l="0" t="0" r="0" b="3810"/>
            <wp:wrapSquare wrapText="bothSides"/>
            <wp:docPr id="167513770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37703" name="Imagen 1675137703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86" b="26310"/>
                    <a:stretch/>
                  </pic:blipFill>
                  <pic:spPr bwMode="auto">
                    <a:xfrm>
                      <a:off x="0" y="0"/>
                      <a:ext cx="3854369" cy="2536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2FB">
        <w:rPr>
          <w:rFonts w:ascii="Arial" w:hAnsi="Arial" w:cs="Arial"/>
          <w:sz w:val="20"/>
          <w:szCs w:val="20"/>
          <w:lang w:val="en-US"/>
        </w:rPr>
        <w:t>Child</w:t>
      </w:r>
      <w:r w:rsidR="00BB09EC" w:rsidRPr="000B72FB">
        <w:rPr>
          <w:rFonts w:ascii="Arial" w:hAnsi="Arial" w:cs="Arial"/>
          <w:sz w:val="20"/>
          <w:szCs w:val="20"/>
          <w:lang w:val="en-US"/>
        </w:rPr>
        <w:t xml:space="preserve"> </w:t>
      </w:r>
      <w:r w:rsidRPr="000B72FB">
        <w:rPr>
          <w:rFonts w:ascii="Arial" w:hAnsi="Arial" w:cs="Arial"/>
          <w:sz w:val="20"/>
          <w:szCs w:val="20"/>
          <w:lang w:val="en-US"/>
        </w:rPr>
        <w:t>Pain Intensity: 12 months</w:t>
      </w:r>
    </w:p>
    <w:p w14:paraId="02CDDCC8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E9B951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1B2475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F673B0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651643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B7FAEC3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C603B9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2DA038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0C5B0A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B15C38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CFA842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1AD884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95265D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9198C4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54262DF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7BF52B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Child Pain Catastrophizing: 3 months</w:t>
      </w:r>
    </w:p>
    <w:p w14:paraId="61D4664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34D42ED2" wp14:editId="4B15007C">
            <wp:simplePos x="0" y="0"/>
            <wp:positionH relativeFrom="column">
              <wp:posOffset>522605</wp:posOffset>
            </wp:positionH>
            <wp:positionV relativeFrom="paragraph">
              <wp:posOffset>82550</wp:posOffset>
            </wp:positionV>
            <wp:extent cx="3997960" cy="2751455"/>
            <wp:effectExtent l="0" t="0" r="0" b="0"/>
            <wp:wrapSquare wrapText="bothSides"/>
            <wp:docPr id="47163967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39679" name="Imagen 471639679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5" b="25503"/>
                    <a:stretch/>
                  </pic:blipFill>
                  <pic:spPr bwMode="auto">
                    <a:xfrm>
                      <a:off x="0" y="0"/>
                      <a:ext cx="3997960" cy="275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5B0E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4405D5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449C12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C82BF6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EF5463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29321C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184279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5F074B8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4BAAA0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818EF8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FAA2853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DD9AB8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297314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D4AC16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7EA0D8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9165CC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9F1D22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D17DAD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773243B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E5BA6E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Child Anxiety Sensitivity: 3 months</w:t>
      </w:r>
    </w:p>
    <w:p w14:paraId="7D1DEDC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7FC078D9" wp14:editId="15E91AF0">
            <wp:simplePos x="0" y="0"/>
            <wp:positionH relativeFrom="column">
              <wp:posOffset>505460</wp:posOffset>
            </wp:positionH>
            <wp:positionV relativeFrom="paragraph">
              <wp:posOffset>175260</wp:posOffset>
            </wp:positionV>
            <wp:extent cx="3592830" cy="2518410"/>
            <wp:effectExtent l="0" t="0" r="0" b="0"/>
            <wp:wrapSquare wrapText="bothSides"/>
            <wp:docPr id="58293232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32323" name="Imagen 582932323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0" b="23730"/>
                    <a:stretch/>
                  </pic:blipFill>
                  <pic:spPr bwMode="auto">
                    <a:xfrm>
                      <a:off x="0" y="0"/>
                      <a:ext cx="3592830" cy="2518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929D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C07F34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80DC00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28C490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ADA306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F80260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240AEF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68434D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8EABA3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FF60E8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D998CF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6C0A6B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7C9421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EF8D38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AD8C3B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33BFF93" w14:textId="77777777" w:rsidR="00AB34D8" w:rsidRPr="000B72FB" w:rsidRDefault="00AB34D8" w:rsidP="001A1F9C">
      <w:pPr>
        <w:rPr>
          <w:rFonts w:ascii="Arial" w:hAnsi="Arial" w:cs="Arial"/>
          <w:sz w:val="20"/>
          <w:szCs w:val="20"/>
          <w:lang w:val="en-US"/>
        </w:rPr>
      </w:pPr>
    </w:p>
    <w:p w14:paraId="7AAB6E83" w14:textId="77777777" w:rsidR="00AB34D8" w:rsidRPr="000B72FB" w:rsidRDefault="00AB34D8" w:rsidP="001A1F9C">
      <w:pPr>
        <w:rPr>
          <w:rFonts w:ascii="Arial" w:hAnsi="Arial" w:cs="Arial"/>
          <w:sz w:val="20"/>
          <w:szCs w:val="20"/>
          <w:lang w:val="en-US"/>
        </w:rPr>
      </w:pPr>
    </w:p>
    <w:p w14:paraId="5A040A47" w14:textId="77777777" w:rsidR="00AB34D8" w:rsidRPr="000B72FB" w:rsidRDefault="00AB34D8" w:rsidP="001A1F9C">
      <w:pPr>
        <w:rPr>
          <w:rFonts w:ascii="Arial" w:hAnsi="Arial" w:cs="Arial"/>
          <w:sz w:val="20"/>
          <w:szCs w:val="20"/>
          <w:lang w:val="en-US"/>
        </w:rPr>
      </w:pPr>
    </w:p>
    <w:p w14:paraId="68D8B76A" w14:textId="4B7170DF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Child</w:t>
      </w:r>
      <w:r w:rsidR="00AB34D8" w:rsidRPr="000B72FB">
        <w:rPr>
          <w:rFonts w:ascii="Arial" w:hAnsi="Arial" w:cs="Arial"/>
          <w:sz w:val="20"/>
          <w:szCs w:val="20"/>
          <w:lang w:val="en-US"/>
        </w:rPr>
        <w:t xml:space="preserve"> </w:t>
      </w:r>
      <w:r w:rsidRPr="000B72FB">
        <w:rPr>
          <w:rFonts w:ascii="Arial" w:hAnsi="Arial" w:cs="Arial"/>
          <w:sz w:val="20"/>
          <w:szCs w:val="20"/>
          <w:lang w:val="en-US"/>
        </w:rPr>
        <w:t>Anxiety Sensitivity: 12 months</w:t>
      </w:r>
    </w:p>
    <w:p w14:paraId="5D01546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6432" behindDoc="0" locked="0" layoutInCell="1" allowOverlap="1" wp14:anchorId="2ABB37A4" wp14:editId="6B5248DF">
            <wp:simplePos x="0" y="0"/>
            <wp:positionH relativeFrom="column">
              <wp:posOffset>417830</wp:posOffset>
            </wp:positionH>
            <wp:positionV relativeFrom="paragraph">
              <wp:posOffset>170815</wp:posOffset>
            </wp:positionV>
            <wp:extent cx="3680460" cy="2626995"/>
            <wp:effectExtent l="0" t="0" r="0" b="0"/>
            <wp:wrapSquare wrapText="bothSides"/>
            <wp:docPr id="6442700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70067" name="Imagen 644270067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08" b="21798"/>
                    <a:stretch/>
                  </pic:blipFill>
                  <pic:spPr bwMode="auto">
                    <a:xfrm>
                      <a:off x="0" y="0"/>
                      <a:ext cx="3680460" cy="262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070D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CC5345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4756703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6FDB888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E9CF61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699FBD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C6044E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43EF4F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E481B9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F575FB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6001D5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D716F7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3CED7B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1356D8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9B6BD4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288880B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1AD7BE6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1B035EE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0" locked="0" layoutInCell="1" allowOverlap="1" wp14:anchorId="4EC278FD" wp14:editId="15A863FF">
            <wp:simplePos x="0" y="0"/>
            <wp:positionH relativeFrom="column">
              <wp:posOffset>725170</wp:posOffset>
            </wp:positionH>
            <wp:positionV relativeFrom="paragraph">
              <wp:posOffset>176530</wp:posOffset>
            </wp:positionV>
            <wp:extent cx="4058285" cy="2731135"/>
            <wp:effectExtent l="0" t="0" r="0" b="0"/>
            <wp:wrapSquare wrapText="bothSides"/>
            <wp:docPr id="193231428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14283" name="Imagen 1932314283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3" b="25666"/>
                    <a:stretch/>
                  </pic:blipFill>
                  <pic:spPr bwMode="auto">
                    <a:xfrm>
                      <a:off x="0" y="0"/>
                      <a:ext cx="4058285" cy="273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2FB">
        <w:rPr>
          <w:rFonts w:ascii="Arial" w:hAnsi="Arial" w:cs="Arial"/>
          <w:sz w:val="20"/>
          <w:szCs w:val="20"/>
          <w:lang w:val="en-US"/>
        </w:rPr>
        <w:t>Child Anxiety: 12 months</w:t>
      </w:r>
    </w:p>
    <w:p w14:paraId="4011D45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70CB2A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D2E735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A0C36D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1A176B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A54B17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E29BBC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216E54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3663F3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493EED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A3E47A7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24FCF8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ADA0DB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A4C255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0641D6A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6D54A5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F90EA5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557B723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BDA451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Parent Pain Catastrophizing: 3 months</w:t>
      </w:r>
    </w:p>
    <w:p w14:paraId="7F9915E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7810D831" wp14:editId="3942D699">
            <wp:simplePos x="0" y="0"/>
            <wp:positionH relativeFrom="column">
              <wp:posOffset>1017905</wp:posOffset>
            </wp:positionH>
            <wp:positionV relativeFrom="paragraph">
              <wp:posOffset>128270</wp:posOffset>
            </wp:positionV>
            <wp:extent cx="4254500" cy="2881630"/>
            <wp:effectExtent l="0" t="0" r="0" b="0"/>
            <wp:wrapSquare wrapText="bothSides"/>
            <wp:docPr id="1038584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8467" name="Imagen 103858467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2" b="25344"/>
                    <a:stretch/>
                  </pic:blipFill>
                  <pic:spPr bwMode="auto">
                    <a:xfrm>
                      <a:off x="0" y="0"/>
                      <a:ext cx="4254500" cy="288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B73D4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9C74530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CB60C9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3F0EDC7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382DB879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4D0AC69C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3172218B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27DA74B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9879AE6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524E3B4E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E45F056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7C21D447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38D99B1C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F2049A1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64B571C3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FDA4299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339AB9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7CE2912" w14:textId="77777777" w:rsidR="007A1EF0" w:rsidRPr="000B72FB" w:rsidRDefault="007A1EF0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66AF8ED" w14:textId="77777777" w:rsidR="007A1EF0" w:rsidRPr="000B72FB" w:rsidRDefault="007A1EF0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52ED7DA5" w14:textId="77777777" w:rsidR="007A1EF0" w:rsidRPr="000B72FB" w:rsidRDefault="007A1EF0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679A38B" w14:textId="70DC6A78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t>Parent Pain Catastrophizing 12 months</w:t>
      </w:r>
    </w:p>
    <w:p w14:paraId="2383C87D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542F7CBA" wp14:editId="3CD0E0E9">
            <wp:simplePos x="0" y="0"/>
            <wp:positionH relativeFrom="column">
              <wp:posOffset>1052701</wp:posOffset>
            </wp:positionH>
            <wp:positionV relativeFrom="paragraph">
              <wp:posOffset>78740</wp:posOffset>
            </wp:positionV>
            <wp:extent cx="4124325" cy="2882900"/>
            <wp:effectExtent l="0" t="0" r="0" b="0"/>
            <wp:wrapSquare wrapText="bothSides"/>
            <wp:docPr id="121392152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21523" name="Imagen 1213921523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41" b="23891"/>
                    <a:stretch/>
                  </pic:blipFill>
                  <pic:spPr bwMode="auto">
                    <a:xfrm>
                      <a:off x="0" y="0"/>
                      <a:ext cx="4124325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F37B5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9F8DB7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B094837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E243ED9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6F8BCEA4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6183522D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5F47812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0EAEF759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6953DCA2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514421B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3DCF6FA2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59FA6C1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7712CC08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72A48E4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C3B2195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238400E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</w:p>
    <w:p w14:paraId="1A24A65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sz w:val="20"/>
          <w:szCs w:val="20"/>
          <w:lang w:val="en-US"/>
        </w:rPr>
        <w:br w:type="page"/>
      </w:r>
    </w:p>
    <w:p w14:paraId="0B0D54EF" w14:textId="77777777" w:rsidR="001A1F9C" w:rsidRPr="000B72FB" w:rsidRDefault="001A1F9C" w:rsidP="001A1F9C">
      <w:pPr>
        <w:tabs>
          <w:tab w:val="left" w:pos="2462"/>
        </w:tabs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34510F5B" wp14:editId="24C6DF31">
            <wp:simplePos x="0" y="0"/>
            <wp:positionH relativeFrom="column">
              <wp:posOffset>1014730</wp:posOffset>
            </wp:positionH>
            <wp:positionV relativeFrom="paragraph">
              <wp:posOffset>345440</wp:posOffset>
            </wp:positionV>
            <wp:extent cx="4201160" cy="2897505"/>
            <wp:effectExtent l="0" t="0" r="0" b="0"/>
            <wp:wrapSquare wrapText="bothSides"/>
            <wp:docPr id="425716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16750" name="Imagen 425716750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02" b="25419"/>
                    <a:stretch/>
                  </pic:blipFill>
                  <pic:spPr bwMode="auto">
                    <a:xfrm>
                      <a:off x="0" y="0"/>
                      <a:ext cx="4201160" cy="289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2FB">
        <w:rPr>
          <w:rFonts w:ascii="Arial" w:hAnsi="Arial" w:cs="Arial"/>
          <w:sz w:val="20"/>
          <w:szCs w:val="20"/>
          <w:lang w:val="en-US"/>
        </w:rPr>
        <w:t>Parent Pain Anxiety: 3 months</w:t>
      </w:r>
    </w:p>
    <w:p w14:paraId="198010B2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10D352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2BD3E1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103A3D0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3B049E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D0F75C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35277911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65C461C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CFA7E35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0C88F86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936BA1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38E810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4CF83CC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6A41C08A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77846B2F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2E10F059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AE14CFD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10536AC4" w14:textId="77777777" w:rsidR="001A1F9C" w:rsidRPr="000B72FB" w:rsidRDefault="001A1F9C" w:rsidP="001A1F9C">
      <w:pPr>
        <w:rPr>
          <w:rFonts w:ascii="Arial" w:hAnsi="Arial" w:cs="Arial"/>
          <w:sz w:val="20"/>
          <w:szCs w:val="20"/>
          <w:lang w:val="en-US"/>
        </w:rPr>
      </w:pPr>
    </w:p>
    <w:p w14:paraId="5A3A28BF" w14:textId="77777777" w:rsidR="00653708" w:rsidRPr="000B72FB" w:rsidRDefault="00653708" w:rsidP="001A1F9C">
      <w:pPr>
        <w:tabs>
          <w:tab w:val="left" w:pos="1823"/>
        </w:tabs>
        <w:rPr>
          <w:rFonts w:ascii="Arial" w:hAnsi="Arial" w:cs="Arial"/>
          <w:sz w:val="20"/>
          <w:szCs w:val="20"/>
          <w:lang w:val="en-US"/>
        </w:rPr>
      </w:pPr>
    </w:p>
    <w:p w14:paraId="3F4E0B41" w14:textId="77777777" w:rsidR="00653708" w:rsidRPr="000B72FB" w:rsidRDefault="00653708" w:rsidP="001A1F9C">
      <w:pPr>
        <w:tabs>
          <w:tab w:val="left" w:pos="1823"/>
        </w:tabs>
        <w:rPr>
          <w:rFonts w:ascii="Arial" w:hAnsi="Arial" w:cs="Arial"/>
          <w:sz w:val="20"/>
          <w:szCs w:val="20"/>
          <w:lang w:val="en-US"/>
        </w:rPr>
      </w:pPr>
    </w:p>
    <w:p w14:paraId="518AAFB0" w14:textId="77777777" w:rsidR="00653708" w:rsidRPr="000B72FB" w:rsidRDefault="00653708" w:rsidP="001A1F9C">
      <w:pPr>
        <w:tabs>
          <w:tab w:val="left" w:pos="1823"/>
        </w:tabs>
        <w:rPr>
          <w:rFonts w:ascii="Arial" w:hAnsi="Arial" w:cs="Arial"/>
          <w:sz w:val="20"/>
          <w:szCs w:val="20"/>
          <w:lang w:val="en-US"/>
        </w:rPr>
      </w:pPr>
    </w:p>
    <w:p w14:paraId="43D46D07" w14:textId="77777777" w:rsidR="00653708" w:rsidRPr="000B72FB" w:rsidRDefault="00653708" w:rsidP="001A1F9C">
      <w:pPr>
        <w:tabs>
          <w:tab w:val="left" w:pos="1823"/>
        </w:tabs>
        <w:rPr>
          <w:rFonts w:ascii="Arial" w:hAnsi="Arial" w:cs="Arial"/>
          <w:sz w:val="20"/>
          <w:szCs w:val="20"/>
          <w:lang w:val="en-US"/>
        </w:rPr>
      </w:pPr>
    </w:p>
    <w:p w14:paraId="6B33A769" w14:textId="5082C535" w:rsidR="001A1F9C" w:rsidRPr="000B72FB" w:rsidRDefault="001A1F9C" w:rsidP="001A1F9C">
      <w:pPr>
        <w:tabs>
          <w:tab w:val="left" w:pos="1823"/>
        </w:tabs>
        <w:rPr>
          <w:rFonts w:ascii="Arial" w:hAnsi="Arial" w:cs="Arial"/>
          <w:sz w:val="20"/>
          <w:szCs w:val="20"/>
          <w:lang w:val="en-US"/>
        </w:rPr>
      </w:pPr>
      <w:r w:rsidRPr="000B72FB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7C6D1910" wp14:editId="006778D9">
            <wp:simplePos x="0" y="0"/>
            <wp:positionH relativeFrom="column">
              <wp:posOffset>1066036</wp:posOffset>
            </wp:positionH>
            <wp:positionV relativeFrom="paragraph">
              <wp:posOffset>180340</wp:posOffset>
            </wp:positionV>
            <wp:extent cx="4108450" cy="2844800"/>
            <wp:effectExtent l="0" t="0" r="0" b="0"/>
            <wp:wrapSquare wrapText="bothSides"/>
            <wp:docPr id="7119840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84089" name="Imagen 711984089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5" b="25021"/>
                    <a:stretch/>
                  </pic:blipFill>
                  <pic:spPr bwMode="auto">
                    <a:xfrm>
                      <a:off x="0" y="0"/>
                      <a:ext cx="4108450" cy="284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2FB">
        <w:rPr>
          <w:rFonts w:ascii="Arial" w:hAnsi="Arial" w:cs="Arial"/>
          <w:sz w:val="20"/>
          <w:szCs w:val="20"/>
          <w:lang w:val="en-US"/>
        </w:rPr>
        <w:t>Parent Pain Anxiety: 12 months</w:t>
      </w:r>
    </w:p>
    <w:p w14:paraId="6046D7C9" w14:textId="77777777" w:rsidR="00873214" w:rsidRPr="000B72FB" w:rsidRDefault="00873214">
      <w:pPr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sectPr w:rsidR="00873214" w:rsidRPr="000B72FB" w:rsidSect="0067768C">
      <w:footerReference w:type="even" r:id="rId23"/>
      <w:footerReference w:type="default" r:id="rId24"/>
      <w:footerReference w:type="first" r:id="rId25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F41B" w14:textId="77777777" w:rsidR="00C5623C" w:rsidRDefault="00C5623C" w:rsidP="00BE56C4">
      <w:r>
        <w:separator/>
      </w:r>
    </w:p>
  </w:endnote>
  <w:endnote w:type="continuationSeparator" w:id="0">
    <w:p w14:paraId="17C9AAD3" w14:textId="77777777" w:rsidR="00C5623C" w:rsidRDefault="00C5623C" w:rsidP="00BE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6FB6" w14:textId="1C7D9328" w:rsidR="00BE56C4" w:rsidRDefault="00AC7CDC" w:rsidP="00240A81">
    <w:pPr>
      <w:pStyle w:val="Piedepgina"/>
      <w:framePr w:wrap="none" w:vAnchor="text" w:hAnchor="margin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831C62" wp14:editId="1ADC82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1140838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661EB" w14:textId="5DF722C0" w:rsidR="00AC7CDC" w:rsidRPr="00AC7CDC" w:rsidRDefault="00AC7CDC" w:rsidP="00AC7C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7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31C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55661EB" w14:textId="5DF722C0" w:rsidR="00AC7CDC" w:rsidRPr="00AC7CDC" w:rsidRDefault="00AC7CDC" w:rsidP="00AC7C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7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450204627"/>
      <w:docPartObj>
        <w:docPartGallery w:val="Page Numbers (Bottom of Page)"/>
        <w:docPartUnique/>
      </w:docPartObj>
    </w:sdtPr>
    <w:sdtContent>
      <w:p w14:paraId="260E1403" w14:textId="77777777" w:rsidR="00BE56C4" w:rsidRDefault="00BE56C4" w:rsidP="00240A8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9FD5D9F" w14:textId="77777777" w:rsidR="00BE56C4" w:rsidRDefault="00BE5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7E95" w14:textId="0144248E" w:rsidR="00BE56C4" w:rsidRDefault="00AC7CDC" w:rsidP="00240A81">
    <w:pPr>
      <w:pStyle w:val="Piedepgina"/>
      <w:framePr w:wrap="none" w:vAnchor="text" w:hAnchor="margin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B1176" wp14:editId="3901CE4B">
              <wp:simplePos x="5305425" y="692086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036407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C498C" w14:textId="7EEE74C8" w:rsidR="00AC7CDC" w:rsidRPr="00AC7CDC" w:rsidRDefault="00AC7CDC" w:rsidP="00AC7C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7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B11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68C498C" w14:textId="7EEE74C8" w:rsidR="00AC7CDC" w:rsidRPr="00AC7CDC" w:rsidRDefault="00AC7CDC" w:rsidP="00AC7C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7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Nmerodepgina"/>
        </w:rPr>
        <w:id w:val="-1034888715"/>
        <w:docPartObj>
          <w:docPartGallery w:val="Page Numbers (Bottom of Page)"/>
          <w:docPartUnique/>
        </w:docPartObj>
      </w:sdtPr>
      <w:sdtContent>
        <w:r w:rsidR="00BE56C4">
          <w:rPr>
            <w:rStyle w:val="Nmerodepgina"/>
          </w:rPr>
          <w:fldChar w:fldCharType="begin"/>
        </w:r>
        <w:r w:rsidR="00BE56C4">
          <w:rPr>
            <w:rStyle w:val="Nmerodepgina"/>
          </w:rPr>
          <w:instrText xml:space="preserve"> PAGE </w:instrText>
        </w:r>
        <w:r w:rsidR="00BE56C4">
          <w:rPr>
            <w:rStyle w:val="Nmerodepgina"/>
          </w:rPr>
          <w:fldChar w:fldCharType="separate"/>
        </w:r>
        <w:r w:rsidR="00BE56C4">
          <w:rPr>
            <w:rStyle w:val="Nmerodepgina"/>
            <w:noProof/>
          </w:rPr>
          <w:t>1</w:t>
        </w:r>
        <w:r w:rsidR="00BE56C4">
          <w:rPr>
            <w:rStyle w:val="Nmerodepgina"/>
          </w:rPr>
          <w:fldChar w:fldCharType="end"/>
        </w:r>
      </w:sdtContent>
    </w:sdt>
  </w:p>
  <w:p w14:paraId="628A0653" w14:textId="77777777" w:rsidR="00BE56C4" w:rsidRDefault="00BE56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0AE7" w14:textId="0D149405" w:rsidR="00AC7CDC" w:rsidRDefault="00AC7C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F3B56" wp14:editId="19A9EF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65818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5D304" w14:textId="6D3D0DDA" w:rsidR="00AC7CDC" w:rsidRPr="00AC7CDC" w:rsidRDefault="00AC7CDC" w:rsidP="00AC7C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C7C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F3B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1C5D304" w14:textId="6D3D0DDA" w:rsidR="00AC7CDC" w:rsidRPr="00AC7CDC" w:rsidRDefault="00AC7CDC" w:rsidP="00AC7C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C7C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DFD" w14:textId="77777777" w:rsidR="00C5623C" w:rsidRDefault="00C5623C" w:rsidP="00BE56C4">
      <w:r>
        <w:separator/>
      </w:r>
    </w:p>
  </w:footnote>
  <w:footnote w:type="continuationSeparator" w:id="0">
    <w:p w14:paraId="4757396D" w14:textId="77777777" w:rsidR="00C5623C" w:rsidRDefault="00C5623C" w:rsidP="00BE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2FAE"/>
    <w:multiLevelType w:val="hybridMultilevel"/>
    <w:tmpl w:val="A200840E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2F6C06"/>
    <w:multiLevelType w:val="hybridMultilevel"/>
    <w:tmpl w:val="62340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F05"/>
    <w:multiLevelType w:val="hybridMultilevel"/>
    <w:tmpl w:val="8FFC30F2"/>
    <w:lvl w:ilvl="0" w:tplc="040A000F">
      <w:start w:val="1"/>
      <w:numFmt w:val="decimal"/>
      <w:lvlText w:val="%1."/>
      <w:lvlJc w:val="left"/>
      <w:pPr>
        <w:ind w:left="773" w:hanging="360"/>
      </w:pPr>
    </w:lvl>
    <w:lvl w:ilvl="1" w:tplc="040A0019" w:tentative="1">
      <w:start w:val="1"/>
      <w:numFmt w:val="lowerLetter"/>
      <w:lvlText w:val="%2."/>
      <w:lvlJc w:val="left"/>
      <w:pPr>
        <w:ind w:left="1493" w:hanging="360"/>
      </w:pPr>
    </w:lvl>
    <w:lvl w:ilvl="2" w:tplc="040A001B" w:tentative="1">
      <w:start w:val="1"/>
      <w:numFmt w:val="lowerRoman"/>
      <w:lvlText w:val="%3."/>
      <w:lvlJc w:val="right"/>
      <w:pPr>
        <w:ind w:left="2213" w:hanging="180"/>
      </w:pPr>
    </w:lvl>
    <w:lvl w:ilvl="3" w:tplc="040A000F" w:tentative="1">
      <w:start w:val="1"/>
      <w:numFmt w:val="decimal"/>
      <w:lvlText w:val="%4."/>
      <w:lvlJc w:val="left"/>
      <w:pPr>
        <w:ind w:left="2933" w:hanging="360"/>
      </w:pPr>
    </w:lvl>
    <w:lvl w:ilvl="4" w:tplc="040A0019" w:tentative="1">
      <w:start w:val="1"/>
      <w:numFmt w:val="lowerLetter"/>
      <w:lvlText w:val="%5."/>
      <w:lvlJc w:val="left"/>
      <w:pPr>
        <w:ind w:left="3653" w:hanging="360"/>
      </w:pPr>
    </w:lvl>
    <w:lvl w:ilvl="5" w:tplc="040A001B" w:tentative="1">
      <w:start w:val="1"/>
      <w:numFmt w:val="lowerRoman"/>
      <w:lvlText w:val="%6."/>
      <w:lvlJc w:val="right"/>
      <w:pPr>
        <w:ind w:left="4373" w:hanging="180"/>
      </w:pPr>
    </w:lvl>
    <w:lvl w:ilvl="6" w:tplc="040A000F" w:tentative="1">
      <w:start w:val="1"/>
      <w:numFmt w:val="decimal"/>
      <w:lvlText w:val="%7."/>
      <w:lvlJc w:val="left"/>
      <w:pPr>
        <w:ind w:left="5093" w:hanging="360"/>
      </w:pPr>
    </w:lvl>
    <w:lvl w:ilvl="7" w:tplc="040A0019" w:tentative="1">
      <w:start w:val="1"/>
      <w:numFmt w:val="lowerLetter"/>
      <w:lvlText w:val="%8."/>
      <w:lvlJc w:val="left"/>
      <w:pPr>
        <w:ind w:left="5813" w:hanging="360"/>
      </w:pPr>
    </w:lvl>
    <w:lvl w:ilvl="8" w:tplc="040A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3F6DCD"/>
    <w:multiLevelType w:val="hybridMultilevel"/>
    <w:tmpl w:val="EEC24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152B6"/>
    <w:multiLevelType w:val="hybridMultilevel"/>
    <w:tmpl w:val="C06C62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24A13"/>
    <w:multiLevelType w:val="hybridMultilevel"/>
    <w:tmpl w:val="2398D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07FED"/>
    <w:multiLevelType w:val="hybridMultilevel"/>
    <w:tmpl w:val="62340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7C0C"/>
    <w:multiLevelType w:val="hybridMultilevel"/>
    <w:tmpl w:val="7D2EE900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A0019" w:tentative="1">
      <w:start w:val="1"/>
      <w:numFmt w:val="lowerLetter"/>
      <w:lvlText w:val="%2."/>
      <w:lvlJc w:val="left"/>
      <w:pPr>
        <w:ind w:left="2225" w:hanging="360"/>
      </w:pPr>
    </w:lvl>
    <w:lvl w:ilvl="2" w:tplc="040A001B" w:tentative="1">
      <w:start w:val="1"/>
      <w:numFmt w:val="lowerRoman"/>
      <w:lvlText w:val="%3."/>
      <w:lvlJc w:val="right"/>
      <w:pPr>
        <w:ind w:left="2945" w:hanging="180"/>
      </w:pPr>
    </w:lvl>
    <w:lvl w:ilvl="3" w:tplc="040A000F" w:tentative="1">
      <w:start w:val="1"/>
      <w:numFmt w:val="decimal"/>
      <w:lvlText w:val="%4."/>
      <w:lvlJc w:val="left"/>
      <w:pPr>
        <w:ind w:left="3665" w:hanging="360"/>
      </w:pPr>
    </w:lvl>
    <w:lvl w:ilvl="4" w:tplc="040A0019" w:tentative="1">
      <w:start w:val="1"/>
      <w:numFmt w:val="lowerLetter"/>
      <w:lvlText w:val="%5."/>
      <w:lvlJc w:val="left"/>
      <w:pPr>
        <w:ind w:left="4385" w:hanging="360"/>
      </w:pPr>
    </w:lvl>
    <w:lvl w:ilvl="5" w:tplc="040A001B" w:tentative="1">
      <w:start w:val="1"/>
      <w:numFmt w:val="lowerRoman"/>
      <w:lvlText w:val="%6."/>
      <w:lvlJc w:val="right"/>
      <w:pPr>
        <w:ind w:left="5105" w:hanging="180"/>
      </w:pPr>
    </w:lvl>
    <w:lvl w:ilvl="6" w:tplc="040A000F" w:tentative="1">
      <w:start w:val="1"/>
      <w:numFmt w:val="decimal"/>
      <w:lvlText w:val="%7."/>
      <w:lvlJc w:val="left"/>
      <w:pPr>
        <w:ind w:left="5825" w:hanging="360"/>
      </w:pPr>
    </w:lvl>
    <w:lvl w:ilvl="7" w:tplc="040A0019" w:tentative="1">
      <w:start w:val="1"/>
      <w:numFmt w:val="lowerLetter"/>
      <w:lvlText w:val="%8."/>
      <w:lvlJc w:val="left"/>
      <w:pPr>
        <w:ind w:left="6545" w:hanging="360"/>
      </w:pPr>
    </w:lvl>
    <w:lvl w:ilvl="8" w:tplc="0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8C11172"/>
    <w:multiLevelType w:val="hybridMultilevel"/>
    <w:tmpl w:val="EEC246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B2370"/>
    <w:multiLevelType w:val="hybridMultilevel"/>
    <w:tmpl w:val="69927866"/>
    <w:lvl w:ilvl="0" w:tplc="040A000F">
      <w:start w:val="1"/>
      <w:numFmt w:val="decimal"/>
      <w:lvlText w:val="%1."/>
      <w:lvlJc w:val="left"/>
      <w:pPr>
        <w:ind w:left="1505" w:hanging="360"/>
      </w:pPr>
    </w:lvl>
    <w:lvl w:ilvl="1" w:tplc="040A0019" w:tentative="1">
      <w:start w:val="1"/>
      <w:numFmt w:val="lowerLetter"/>
      <w:lvlText w:val="%2."/>
      <w:lvlJc w:val="left"/>
      <w:pPr>
        <w:ind w:left="2225" w:hanging="360"/>
      </w:pPr>
    </w:lvl>
    <w:lvl w:ilvl="2" w:tplc="040A001B" w:tentative="1">
      <w:start w:val="1"/>
      <w:numFmt w:val="lowerRoman"/>
      <w:lvlText w:val="%3."/>
      <w:lvlJc w:val="right"/>
      <w:pPr>
        <w:ind w:left="2945" w:hanging="180"/>
      </w:pPr>
    </w:lvl>
    <w:lvl w:ilvl="3" w:tplc="040A000F" w:tentative="1">
      <w:start w:val="1"/>
      <w:numFmt w:val="decimal"/>
      <w:lvlText w:val="%4."/>
      <w:lvlJc w:val="left"/>
      <w:pPr>
        <w:ind w:left="3665" w:hanging="360"/>
      </w:pPr>
    </w:lvl>
    <w:lvl w:ilvl="4" w:tplc="040A0019" w:tentative="1">
      <w:start w:val="1"/>
      <w:numFmt w:val="lowerLetter"/>
      <w:lvlText w:val="%5."/>
      <w:lvlJc w:val="left"/>
      <w:pPr>
        <w:ind w:left="4385" w:hanging="360"/>
      </w:pPr>
    </w:lvl>
    <w:lvl w:ilvl="5" w:tplc="040A001B" w:tentative="1">
      <w:start w:val="1"/>
      <w:numFmt w:val="lowerRoman"/>
      <w:lvlText w:val="%6."/>
      <w:lvlJc w:val="right"/>
      <w:pPr>
        <w:ind w:left="5105" w:hanging="180"/>
      </w:pPr>
    </w:lvl>
    <w:lvl w:ilvl="6" w:tplc="040A000F" w:tentative="1">
      <w:start w:val="1"/>
      <w:numFmt w:val="decimal"/>
      <w:lvlText w:val="%7."/>
      <w:lvlJc w:val="left"/>
      <w:pPr>
        <w:ind w:left="5825" w:hanging="360"/>
      </w:pPr>
    </w:lvl>
    <w:lvl w:ilvl="7" w:tplc="040A0019" w:tentative="1">
      <w:start w:val="1"/>
      <w:numFmt w:val="lowerLetter"/>
      <w:lvlText w:val="%8."/>
      <w:lvlJc w:val="left"/>
      <w:pPr>
        <w:ind w:left="6545" w:hanging="360"/>
      </w:pPr>
    </w:lvl>
    <w:lvl w:ilvl="8" w:tplc="04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70E551B1"/>
    <w:multiLevelType w:val="hybridMultilevel"/>
    <w:tmpl w:val="EEC246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70AF"/>
    <w:multiLevelType w:val="hybridMultilevel"/>
    <w:tmpl w:val="402E85DE"/>
    <w:lvl w:ilvl="0" w:tplc="FFFFFFFF">
      <w:start w:val="1"/>
      <w:numFmt w:val="decimal"/>
      <w:lvlText w:val="%1."/>
      <w:lvlJc w:val="left"/>
      <w:pPr>
        <w:ind w:left="755" w:hanging="360"/>
      </w:p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748D20B9"/>
    <w:multiLevelType w:val="hybridMultilevel"/>
    <w:tmpl w:val="402E85DE"/>
    <w:lvl w:ilvl="0" w:tplc="040A000F">
      <w:start w:val="1"/>
      <w:numFmt w:val="decimal"/>
      <w:lvlText w:val="%1."/>
      <w:lvlJc w:val="left"/>
      <w:pPr>
        <w:ind w:left="755" w:hanging="360"/>
      </w:pPr>
    </w:lvl>
    <w:lvl w:ilvl="1" w:tplc="040A0019" w:tentative="1">
      <w:start w:val="1"/>
      <w:numFmt w:val="lowerLetter"/>
      <w:lvlText w:val="%2."/>
      <w:lvlJc w:val="left"/>
      <w:pPr>
        <w:ind w:left="1475" w:hanging="360"/>
      </w:pPr>
    </w:lvl>
    <w:lvl w:ilvl="2" w:tplc="040A001B" w:tentative="1">
      <w:start w:val="1"/>
      <w:numFmt w:val="lowerRoman"/>
      <w:lvlText w:val="%3."/>
      <w:lvlJc w:val="right"/>
      <w:pPr>
        <w:ind w:left="2195" w:hanging="180"/>
      </w:pPr>
    </w:lvl>
    <w:lvl w:ilvl="3" w:tplc="040A000F" w:tentative="1">
      <w:start w:val="1"/>
      <w:numFmt w:val="decimal"/>
      <w:lvlText w:val="%4."/>
      <w:lvlJc w:val="left"/>
      <w:pPr>
        <w:ind w:left="2915" w:hanging="360"/>
      </w:pPr>
    </w:lvl>
    <w:lvl w:ilvl="4" w:tplc="040A0019" w:tentative="1">
      <w:start w:val="1"/>
      <w:numFmt w:val="lowerLetter"/>
      <w:lvlText w:val="%5."/>
      <w:lvlJc w:val="left"/>
      <w:pPr>
        <w:ind w:left="3635" w:hanging="360"/>
      </w:pPr>
    </w:lvl>
    <w:lvl w:ilvl="5" w:tplc="040A001B" w:tentative="1">
      <w:start w:val="1"/>
      <w:numFmt w:val="lowerRoman"/>
      <w:lvlText w:val="%6."/>
      <w:lvlJc w:val="right"/>
      <w:pPr>
        <w:ind w:left="4355" w:hanging="180"/>
      </w:pPr>
    </w:lvl>
    <w:lvl w:ilvl="6" w:tplc="040A000F" w:tentative="1">
      <w:start w:val="1"/>
      <w:numFmt w:val="decimal"/>
      <w:lvlText w:val="%7."/>
      <w:lvlJc w:val="left"/>
      <w:pPr>
        <w:ind w:left="5075" w:hanging="360"/>
      </w:pPr>
    </w:lvl>
    <w:lvl w:ilvl="7" w:tplc="040A0019" w:tentative="1">
      <w:start w:val="1"/>
      <w:numFmt w:val="lowerLetter"/>
      <w:lvlText w:val="%8."/>
      <w:lvlJc w:val="left"/>
      <w:pPr>
        <w:ind w:left="5795" w:hanging="360"/>
      </w:pPr>
    </w:lvl>
    <w:lvl w:ilvl="8" w:tplc="040A001B" w:tentative="1">
      <w:start w:val="1"/>
      <w:numFmt w:val="lowerRoman"/>
      <w:lvlText w:val="%9."/>
      <w:lvlJc w:val="right"/>
      <w:pPr>
        <w:ind w:left="6515" w:hanging="180"/>
      </w:pPr>
    </w:lvl>
  </w:abstractNum>
  <w:num w:numId="1" w16cid:durableId="634986263">
    <w:abstractNumId w:val="4"/>
  </w:num>
  <w:num w:numId="2" w16cid:durableId="1776972782">
    <w:abstractNumId w:val="3"/>
  </w:num>
  <w:num w:numId="3" w16cid:durableId="1566211846">
    <w:abstractNumId w:val="5"/>
  </w:num>
  <w:num w:numId="4" w16cid:durableId="736787134">
    <w:abstractNumId w:val="6"/>
  </w:num>
  <w:num w:numId="5" w16cid:durableId="661663037">
    <w:abstractNumId w:val="1"/>
  </w:num>
  <w:num w:numId="6" w16cid:durableId="320739941">
    <w:abstractNumId w:val="2"/>
  </w:num>
  <w:num w:numId="7" w16cid:durableId="39717591">
    <w:abstractNumId w:val="7"/>
  </w:num>
  <w:num w:numId="8" w16cid:durableId="332874767">
    <w:abstractNumId w:val="9"/>
  </w:num>
  <w:num w:numId="9" w16cid:durableId="1488546662">
    <w:abstractNumId w:val="12"/>
  </w:num>
  <w:num w:numId="10" w16cid:durableId="993485627">
    <w:abstractNumId w:val="11"/>
  </w:num>
  <w:num w:numId="11" w16cid:durableId="1349528312">
    <w:abstractNumId w:val="0"/>
  </w:num>
  <w:num w:numId="12" w16cid:durableId="449010371">
    <w:abstractNumId w:val="10"/>
  </w:num>
  <w:num w:numId="13" w16cid:durableId="432828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29"/>
    <w:rsid w:val="000141CB"/>
    <w:rsid w:val="00035E8F"/>
    <w:rsid w:val="00042C5F"/>
    <w:rsid w:val="00061706"/>
    <w:rsid w:val="000B72FB"/>
    <w:rsid w:val="000F2EA1"/>
    <w:rsid w:val="001323B2"/>
    <w:rsid w:val="00176E90"/>
    <w:rsid w:val="001A1F9C"/>
    <w:rsid w:val="001C4ED6"/>
    <w:rsid w:val="001C64E8"/>
    <w:rsid w:val="00284630"/>
    <w:rsid w:val="002A1998"/>
    <w:rsid w:val="002D0DFA"/>
    <w:rsid w:val="003053BB"/>
    <w:rsid w:val="00337F5A"/>
    <w:rsid w:val="00392729"/>
    <w:rsid w:val="00394128"/>
    <w:rsid w:val="00396BD2"/>
    <w:rsid w:val="003A1977"/>
    <w:rsid w:val="00442C26"/>
    <w:rsid w:val="00455B41"/>
    <w:rsid w:val="004B37DA"/>
    <w:rsid w:val="004C0AD4"/>
    <w:rsid w:val="004C75A3"/>
    <w:rsid w:val="005116DF"/>
    <w:rsid w:val="0056276C"/>
    <w:rsid w:val="005C1A02"/>
    <w:rsid w:val="00611259"/>
    <w:rsid w:val="00653708"/>
    <w:rsid w:val="00671043"/>
    <w:rsid w:val="0067768C"/>
    <w:rsid w:val="00681B37"/>
    <w:rsid w:val="00693B14"/>
    <w:rsid w:val="006A6917"/>
    <w:rsid w:val="007035EE"/>
    <w:rsid w:val="0071659C"/>
    <w:rsid w:val="00767BBB"/>
    <w:rsid w:val="007828E3"/>
    <w:rsid w:val="00784C43"/>
    <w:rsid w:val="007A1EF0"/>
    <w:rsid w:val="007A3FF1"/>
    <w:rsid w:val="007B0D95"/>
    <w:rsid w:val="00817DC2"/>
    <w:rsid w:val="008462E4"/>
    <w:rsid w:val="008555D5"/>
    <w:rsid w:val="00873214"/>
    <w:rsid w:val="008855FD"/>
    <w:rsid w:val="008B53D9"/>
    <w:rsid w:val="009518E1"/>
    <w:rsid w:val="00953D36"/>
    <w:rsid w:val="00955EB6"/>
    <w:rsid w:val="009A6671"/>
    <w:rsid w:val="009C07AB"/>
    <w:rsid w:val="00A1182C"/>
    <w:rsid w:val="00A63C9F"/>
    <w:rsid w:val="00A72091"/>
    <w:rsid w:val="00AB0DFE"/>
    <w:rsid w:val="00AB34D8"/>
    <w:rsid w:val="00AC5852"/>
    <w:rsid w:val="00AC6876"/>
    <w:rsid w:val="00AC7CDC"/>
    <w:rsid w:val="00AD7225"/>
    <w:rsid w:val="00AF7DE3"/>
    <w:rsid w:val="00B20008"/>
    <w:rsid w:val="00B67FB6"/>
    <w:rsid w:val="00B91020"/>
    <w:rsid w:val="00B91F84"/>
    <w:rsid w:val="00BB09EC"/>
    <w:rsid w:val="00BE56C4"/>
    <w:rsid w:val="00BE6D23"/>
    <w:rsid w:val="00C0619D"/>
    <w:rsid w:val="00C44688"/>
    <w:rsid w:val="00C5623C"/>
    <w:rsid w:val="00C82DCC"/>
    <w:rsid w:val="00C8332F"/>
    <w:rsid w:val="00D534C5"/>
    <w:rsid w:val="00D5474B"/>
    <w:rsid w:val="00DA110B"/>
    <w:rsid w:val="00E12A0C"/>
    <w:rsid w:val="00E227CE"/>
    <w:rsid w:val="00E768BB"/>
    <w:rsid w:val="00E8123F"/>
    <w:rsid w:val="00E92F5C"/>
    <w:rsid w:val="00F115B3"/>
    <w:rsid w:val="00F37806"/>
    <w:rsid w:val="00F80B74"/>
    <w:rsid w:val="00F92EB7"/>
    <w:rsid w:val="00FA5FAF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4AE0"/>
  <w15:chartTrackingRefBased/>
  <w15:docId w15:val="{A5F7DD67-C532-6B43-B27B-4719EA7B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7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27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E8123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E5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6C4"/>
  </w:style>
  <w:style w:type="character" w:styleId="Nmerodepgina">
    <w:name w:val="page number"/>
    <w:basedOn w:val="Fuentedeprrafopredeter"/>
    <w:uiPriority w:val="99"/>
    <w:semiHidden/>
    <w:unhideWhenUsed/>
    <w:rsid w:val="00BE56C4"/>
  </w:style>
  <w:style w:type="paragraph" w:styleId="Revisin">
    <w:name w:val="Revision"/>
    <w:hidden/>
    <w:uiPriority w:val="99"/>
    <w:semiHidden/>
    <w:rsid w:val="00AC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41</Pages>
  <Words>4301</Words>
  <Characters>23608</Characters>
  <Application>Microsoft Office Word</Application>
  <DocSecurity>0</DocSecurity>
  <Lines>2931</Lines>
  <Paragraphs>548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CENIZA BORDALLO</dc:creator>
  <cp:keywords/>
  <dc:description/>
  <cp:lastModifiedBy>Ceniza Bordallo, Guillermo</cp:lastModifiedBy>
  <cp:revision>43</cp:revision>
  <dcterms:created xsi:type="dcterms:W3CDTF">2021-11-17T10:55:00Z</dcterms:created>
  <dcterms:modified xsi:type="dcterms:W3CDTF">2026-04-07T18:32:00Z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a866ce2,6bf7e604,431aba7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2026-04-01T21:31:57Z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5fb5948e-c24a-45e7-88e6-88e94f34c1a9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