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E6" w:rsidRDefault="00DD33E6" w:rsidP="00DD33E6">
      <w:pPr>
        <w:spacing w:after="0" w:line="257" w:lineRule="auto"/>
      </w:pPr>
      <w:r>
        <w:t>Supplemental Table 1: General Knowledge Scores by Substance Use and Sexual Activity Categories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054"/>
        <w:gridCol w:w="1333"/>
        <w:gridCol w:w="1333"/>
        <w:gridCol w:w="1333"/>
        <w:gridCol w:w="1333"/>
        <w:gridCol w:w="1333"/>
      </w:tblGrid>
      <w:tr w:rsidR="00DD33E6" w:rsidTr="00EA218B">
        <w:trPr>
          <w:trHeight w:val="402"/>
        </w:trPr>
        <w:tc>
          <w:tcPr>
            <w:tcW w:w="16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8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Cannabis</w:t>
            </w:r>
          </w:p>
        </w:tc>
        <w:tc>
          <w:tcPr>
            <w:tcW w:w="266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Alcohol</w:t>
            </w:r>
          </w:p>
        </w:tc>
        <w:tc>
          <w:tcPr>
            <w:tcW w:w="266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Ever Sexual Activity</w:t>
            </w:r>
          </w:p>
        </w:tc>
      </w:tr>
      <w:tr w:rsidR="00DD33E6" w:rsidTr="00EA218B">
        <w:trPr>
          <w:trHeight w:val="300"/>
        </w:trPr>
        <w:tc>
          <w:tcPr>
            <w:tcW w:w="16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/>
        </w:tc>
        <w:tc>
          <w:tcPr>
            <w:tcW w:w="10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User</w:t>
            </w:r>
          </w:p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(N=50)</w:t>
            </w:r>
          </w:p>
        </w:tc>
        <w:tc>
          <w:tcPr>
            <w:tcW w:w="133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Non-User</w:t>
            </w:r>
          </w:p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(N=53)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User</w:t>
            </w:r>
          </w:p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(N=56)</w:t>
            </w:r>
          </w:p>
        </w:tc>
        <w:tc>
          <w:tcPr>
            <w:tcW w:w="133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Non-User</w:t>
            </w:r>
          </w:p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(N=47)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Yes</w:t>
            </w:r>
          </w:p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(N=63)</w:t>
            </w:r>
          </w:p>
        </w:tc>
        <w:tc>
          <w:tcPr>
            <w:tcW w:w="1333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No</w:t>
            </w:r>
          </w:p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(N=38)</w:t>
            </w:r>
          </w:p>
        </w:tc>
      </w:tr>
      <w:tr w:rsidR="00DD33E6" w:rsidTr="00EA218B">
        <w:trPr>
          <w:trHeight w:val="300"/>
        </w:trPr>
        <w:tc>
          <w:tcPr>
            <w:tcW w:w="1611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Cannabis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E9839E3">
              <w:rPr>
                <w:rFonts w:ascii="Calibri" w:eastAsia="Calibri" w:hAnsi="Calibri" w:cs="Calibri"/>
              </w:rPr>
              <w:t xml:space="preserve">2.6 </w:t>
            </w:r>
            <w:r w:rsidRPr="6E9839E3">
              <w:rPr>
                <w:rFonts w:ascii="Calibri" w:eastAsia="Calibri" w:hAnsi="Calibri" w:cs="Calibri"/>
                <w:color w:val="000000" w:themeColor="text1"/>
              </w:rPr>
              <w:t>± 0.9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E9839E3">
              <w:rPr>
                <w:rFonts w:ascii="Calibri" w:eastAsia="Calibri" w:hAnsi="Calibri" w:cs="Calibri"/>
              </w:rPr>
              <w:t xml:space="preserve">3.0 </w:t>
            </w:r>
            <w:r w:rsidRPr="6E9839E3">
              <w:rPr>
                <w:rFonts w:ascii="Calibri" w:eastAsia="Calibri" w:hAnsi="Calibri" w:cs="Calibri"/>
                <w:color w:val="000000" w:themeColor="text1"/>
              </w:rPr>
              <w:t>± 1.0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E9839E3">
              <w:rPr>
                <w:rFonts w:ascii="Calibri" w:eastAsia="Calibri" w:hAnsi="Calibri" w:cs="Calibri"/>
              </w:rPr>
              <w:t xml:space="preserve">2.9 </w:t>
            </w:r>
            <w:r w:rsidRPr="6E9839E3">
              <w:rPr>
                <w:rFonts w:ascii="Calibri" w:eastAsia="Calibri" w:hAnsi="Calibri" w:cs="Calibri"/>
                <w:color w:val="000000" w:themeColor="text1"/>
              </w:rPr>
              <w:t>± 1.0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E9839E3">
              <w:rPr>
                <w:rFonts w:ascii="Calibri" w:eastAsia="Calibri" w:hAnsi="Calibri" w:cs="Calibri"/>
              </w:rPr>
              <w:t xml:space="preserve">2.7 </w:t>
            </w:r>
            <w:r w:rsidRPr="6E9839E3">
              <w:rPr>
                <w:rFonts w:ascii="Calibri" w:eastAsia="Calibri" w:hAnsi="Calibri" w:cs="Calibri"/>
                <w:color w:val="000000" w:themeColor="text1"/>
              </w:rPr>
              <w:t>± 1.0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E9839E3">
              <w:rPr>
                <w:rFonts w:ascii="Calibri" w:eastAsia="Calibri" w:hAnsi="Calibri" w:cs="Calibri"/>
              </w:rPr>
              <w:t xml:space="preserve">2.8 </w:t>
            </w:r>
            <w:r w:rsidRPr="6E9839E3">
              <w:rPr>
                <w:rFonts w:ascii="Calibri" w:eastAsia="Calibri" w:hAnsi="Calibri" w:cs="Calibri"/>
                <w:color w:val="000000" w:themeColor="text1"/>
              </w:rPr>
              <w:t>± 1.0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E9839E3">
              <w:rPr>
                <w:rFonts w:ascii="Calibri" w:eastAsia="Calibri" w:hAnsi="Calibri" w:cs="Calibri"/>
              </w:rPr>
              <w:t xml:space="preserve">2.8 </w:t>
            </w:r>
            <w:r w:rsidRPr="6E9839E3">
              <w:rPr>
                <w:rFonts w:ascii="Calibri" w:eastAsia="Calibri" w:hAnsi="Calibri" w:cs="Calibri"/>
                <w:color w:val="000000" w:themeColor="text1"/>
              </w:rPr>
              <w:t>± 1.0</w:t>
            </w:r>
          </w:p>
        </w:tc>
      </w:tr>
      <w:tr w:rsidR="00DD33E6" w:rsidTr="00EA218B">
        <w:trPr>
          <w:trHeight w:val="300"/>
        </w:trPr>
        <w:tc>
          <w:tcPr>
            <w:tcW w:w="161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Alcohol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E9839E3">
              <w:rPr>
                <w:rFonts w:ascii="Calibri" w:eastAsia="Calibri" w:hAnsi="Calibri" w:cs="Calibri"/>
                <w:color w:val="000000" w:themeColor="text1"/>
              </w:rPr>
              <w:t>4.5 ± 1.2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  <w:color w:val="000000" w:themeColor="text1"/>
              </w:rPr>
              <w:t>3.9 ± 1.4</w:t>
            </w:r>
            <w:r w:rsidRPr="6E9839E3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E9839E3">
              <w:rPr>
                <w:rFonts w:ascii="Calibri" w:eastAsia="Calibri" w:hAnsi="Calibri" w:cs="Calibri"/>
              </w:rPr>
              <w:t xml:space="preserve">4.6 </w:t>
            </w:r>
            <w:r w:rsidRPr="6E9839E3">
              <w:rPr>
                <w:rFonts w:ascii="Calibri" w:eastAsia="Calibri" w:hAnsi="Calibri" w:cs="Calibri"/>
                <w:color w:val="000000" w:themeColor="text1"/>
              </w:rPr>
              <w:t>± 1.3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E9839E3">
              <w:rPr>
                <w:rFonts w:ascii="Calibri" w:eastAsia="Calibri" w:hAnsi="Calibri" w:cs="Calibri"/>
              </w:rPr>
              <w:t xml:space="preserve">3.8 </w:t>
            </w:r>
            <w:r w:rsidRPr="6E9839E3">
              <w:rPr>
                <w:rFonts w:ascii="Calibri" w:eastAsia="Calibri" w:hAnsi="Calibri" w:cs="Calibri"/>
                <w:color w:val="000000" w:themeColor="text1"/>
              </w:rPr>
              <w:t>± 1.3*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E9839E3">
              <w:rPr>
                <w:rFonts w:ascii="Calibri" w:eastAsia="Calibri" w:hAnsi="Calibri" w:cs="Calibri"/>
                <w:color w:val="000000" w:themeColor="text1"/>
              </w:rPr>
              <w:t xml:space="preserve">4.5 </w:t>
            </w:r>
            <w:r w:rsidRPr="6E9839E3">
              <w:rPr>
                <w:rFonts w:ascii="Symbol" w:eastAsia="Symbol" w:hAnsi="Symbol" w:cs="Symbol"/>
                <w:color w:val="000000" w:themeColor="text1"/>
              </w:rPr>
              <w:t></w:t>
            </w:r>
            <w:r w:rsidRPr="6E9839E3">
              <w:rPr>
                <w:rFonts w:ascii="Calibri" w:eastAsia="Calibri" w:hAnsi="Calibri" w:cs="Calibri"/>
                <w:color w:val="000000" w:themeColor="text1"/>
              </w:rPr>
              <w:t xml:space="preserve"> 1.2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  <w:color w:val="000000" w:themeColor="text1"/>
              </w:rPr>
              <w:t xml:space="preserve">3.7 </w:t>
            </w:r>
            <w:r w:rsidRPr="6E9839E3">
              <w:rPr>
                <w:rFonts w:ascii="Symbol" w:eastAsia="Symbol" w:hAnsi="Symbol" w:cs="Symbol"/>
                <w:color w:val="000000" w:themeColor="text1"/>
              </w:rPr>
              <w:t></w:t>
            </w:r>
            <w:r w:rsidRPr="6E9839E3">
              <w:rPr>
                <w:rFonts w:ascii="Calibri" w:eastAsia="Calibri" w:hAnsi="Calibri" w:cs="Calibri"/>
                <w:color w:val="000000" w:themeColor="text1"/>
              </w:rPr>
              <w:t xml:space="preserve"> 1.4</w:t>
            </w:r>
            <w:r w:rsidRPr="6E9839E3">
              <w:rPr>
                <w:rFonts w:ascii="Calibri" w:eastAsia="Calibri" w:hAnsi="Calibri" w:cs="Calibri"/>
              </w:rPr>
              <w:t>*</w:t>
            </w:r>
          </w:p>
        </w:tc>
      </w:tr>
      <w:tr w:rsidR="00DD33E6" w:rsidTr="00EA218B">
        <w:trPr>
          <w:trHeight w:val="300"/>
        </w:trPr>
        <w:tc>
          <w:tcPr>
            <w:tcW w:w="16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Goal Pregnancy HbA1c Correct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13 (26.0)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8 (15.1)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17 (30.4)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4 (8.5)*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16 (25.3)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:rsidR="00DD33E6" w:rsidRDefault="00DD33E6" w:rsidP="00EA218B">
            <w:pPr>
              <w:jc w:val="center"/>
              <w:rPr>
                <w:rFonts w:ascii="Calibri" w:eastAsia="Calibri" w:hAnsi="Calibri" w:cs="Calibri"/>
              </w:rPr>
            </w:pPr>
            <w:r w:rsidRPr="6E9839E3">
              <w:rPr>
                <w:rFonts w:ascii="Calibri" w:eastAsia="Calibri" w:hAnsi="Calibri" w:cs="Calibri"/>
              </w:rPr>
              <w:t>5 (13.2)</w:t>
            </w:r>
          </w:p>
        </w:tc>
      </w:tr>
    </w:tbl>
    <w:p w:rsidR="00DD33E6" w:rsidRDefault="00DD33E6" w:rsidP="00DD33E6">
      <w:pPr>
        <w:spacing w:after="0" w:line="257" w:lineRule="auto"/>
        <w:rPr>
          <w:rFonts w:ascii="Calibri" w:eastAsia="Calibri" w:hAnsi="Calibri" w:cs="Calibri"/>
          <w:color w:val="000000" w:themeColor="text1"/>
        </w:rPr>
      </w:pPr>
      <w:r w:rsidRPr="6E9839E3">
        <w:rPr>
          <w:rFonts w:ascii="Calibri" w:eastAsia="Calibri" w:hAnsi="Calibri" w:cs="Calibri"/>
        </w:rPr>
        <w:t xml:space="preserve">Data are presented as mean </w:t>
      </w:r>
      <w:r w:rsidRPr="6E9839E3">
        <w:rPr>
          <w:rFonts w:ascii="Calibri" w:eastAsia="Calibri" w:hAnsi="Calibri" w:cs="Calibri"/>
          <w:color w:val="000000" w:themeColor="text1"/>
        </w:rPr>
        <w:t>± standard deviation or n (%)</w:t>
      </w:r>
    </w:p>
    <w:p w:rsidR="00DD33E6" w:rsidRDefault="00DD33E6" w:rsidP="00DD33E6">
      <w:pPr>
        <w:spacing w:after="0" w:line="257" w:lineRule="auto"/>
        <w:rPr>
          <w:rFonts w:ascii="Calibri" w:eastAsia="Calibri" w:hAnsi="Calibri" w:cs="Calibri"/>
          <w:color w:val="000000" w:themeColor="text1"/>
        </w:rPr>
      </w:pPr>
      <w:r w:rsidRPr="6E9839E3">
        <w:rPr>
          <w:rFonts w:ascii="Calibri" w:eastAsia="Calibri" w:hAnsi="Calibri" w:cs="Calibri"/>
          <w:color w:val="000000" w:themeColor="text1"/>
        </w:rPr>
        <w:t xml:space="preserve">* </w:t>
      </w:r>
      <w:proofErr w:type="gramStart"/>
      <w:r w:rsidRPr="6E9839E3">
        <w:rPr>
          <w:rFonts w:ascii="Calibri" w:eastAsia="Calibri" w:hAnsi="Calibri" w:cs="Calibri"/>
          <w:color w:val="000000" w:themeColor="text1"/>
        </w:rPr>
        <w:t>p-value</w:t>
      </w:r>
      <w:proofErr w:type="gramEnd"/>
      <w:r w:rsidRPr="6E9839E3">
        <w:rPr>
          <w:rFonts w:ascii="Calibri" w:eastAsia="Calibri" w:hAnsi="Calibri" w:cs="Calibri"/>
          <w:color w:val="000000" w:themeColor="text1"/>
        </w:rPr>
        <w:t xml:space="preserve"> &lt;0.05 for difference between groups</w:t>
      </w:r>
    </w:p>
    <w:p w:rsidR="00DD33E6" w:rsidRDefault="00DD33E6" w:rsidP="00DD33E6">
      <w:pPr>
        <w:spacing w:after="0" w:line="257" w:lineRule="auto"/>
      </w:pPr>
    </w:p>
    <w:p w:rsidR="00DD33E6" w:rsidRDefault="00DD33E6" w:rsidP="00DD33E6">
      <w:pPr>
        <w:spacing w:after="0" w:line="480" w:lineRule="auto"/>
        <w:rPr>
          <w:u w:val="single"/>
        </w:rPr>
      </w:pPr>
    </w:p>
    <w:p w:rsidR="0071234A" w:rsidRDefault="0071234A">
      <w:bookmarkStart w:id="0" w:name="_GoBack"/>
      <w:bookmarkEnd w:id="0"/>
    </w:p>
    <w:sectPr w:rsidR="0071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E6"/>
    <w:rsid w:val="0071234A"/>
    <w:rsid w:val="00DD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AAEC8-DB8D-457F-8CC5-19787C47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Waterman, Lauren</dc:creator>
  <cp:keywords/>
  <dc:description/>
  <cp:lastModifiedBy>Waterman, Lauren</cp:lastModifiedBy>
  <cp:revision>1</cp:revision>
  <dcterms:created xsi:type="dcterms:W3CDTF">2026-02-04T16:59:00Z</dcterms:created>
  <dcterms:modified xsi:type="dcterms:W3CDTF">2026-02-04T16:59:00Z</dcterms:modified>
</cp:coreProperties>
</file>