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365" w:rsidRDefault="00E44365" w:rsidP="005F112C">
      <w:pPr>
        <w:jc w:val="center"/>
        <w:rPr>
          <w:rFonts w:ascii="Times New Roman" w:hAnsi="Times New Roman" w:cs="Times New Roman"/>
          <w:b/>
          <w:bCs/>
          <w:sz w:val="22"/>
          <w:szCs w:val="22"/>
        </w:rPr>
      </w:pPr>
      <w:r w:rsidRPr="00DC3672">
        <w:rPr>
          <w:rFonts w:ascii="Times New Roman" w:hAnsi="Times New Roman" w:cs="Times New Roman"/>
          <w:b/>
          <w:bCs/>
          <w:sz w:val="22"/>
          <w:szCs w:val="22"/>
        </w:rPr>
        <w:t>Supplementary Material</w:t>
      </w:r>
    </w:p>
    <w:p w:rsidR="00014F3B" w:rsidRPr="00A40C39" w:rsidRDefault="005F112C" w:rsidP="005F112C">
      <w:pPr>
        <w:jc w:val="center"/>
        <w:rPr>
          <w:rFonts w:ascii="Times New Roman" w:hAnsi="Times New Roman" w:cs="Times New Roman"/>
          <w:b/>
          <w:bCs/>
          <w:sz w:val="22"/>
          <w:szCs w:val="22"/>
        </w:rPr>
      </w:pPr>
      <w:proofErr w:type="spellStart"/>
      <w:r w:rsidRPr="00A40C39">
        <w:rPr>
          <w:rFonts w:ascii="Times New Roman" w:hAnsi="Times New Roman" w:cs="Times New Roman"/>
          <w:b/>
          <w:bCs/>
          <w:sz w:val="22"/>
          <w:szCs w:val="22"/>
        </w:rPr>
        <w:t>eTable</w:t>
      </w:r>
      <w:proofErr w:type="spellEnd"/>
      <w:r w:rsidRPr="00A40C39">
        <w:rPr>
          <w:rFonts w:ascii="Times New Roman" w:hAnsi="Times New Roman" w:cs="Times New Roman"/>
          <w:b/>
          <w:bCs/>
          <w:sz w:val="22"/>
          <w:szCs w:val="22"/>
        </w:rPr>
        <w:t xml:space="preserve"> 1. PRISMA 2020 Checklist</w:t>
      </w:r>
    </w:p>
    <w:tbl>
      <w:tblPr>
        <w:tblW w:w="15200" w:type="dxa"/>
        <w:jc w:val="center"/>
        <w:tblBorders>
          <w:top w:val="nil"/>
          <w:left w:val="nil"/>
          <w:bottom w:val="nil"/>
          <w:right w:val="nil"/>
        </w:tblBorders>
        <w:tblLook w:val="0000" w:firstRow="0" w:lastRow="0" w:firstColumn="0" w:lastColumn="0" w:noHBand="0" w:noVBand="0"/>
      </w:tblPr>
      <w:tblGrid>
        <w:gridCol w:w="1777"/>
        <w:gridCol w:w="777"/>
        <w:gridCol w:w="7013"/>
        <w:gridCol w:w="5633"/>
      </w:tblGrid>
      <w:tr w:rsidR="00A40C39" w:rsidRPr="00A40C39" w:rsidTr="00A40C39">
        <w:trPr>
          <w:trHeight w:val="65"/>
          <w:tblHeader/>
          <w:jc w:val="center"/>
        </w:trPr>
        <w:tc>
          <w:tcPr>
            <w:tcW w:w="1976"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A40C39" w:rsidRPr="00A40C39" w:rsidRDefault="00A40C39" w:rsidP="00675181">
            <w:pPr>
              <w:pStyle w:val="Default"/>
              <w:rPr>
                <w:rFonts w:ascii="Times New Roman" w:hAnsi="Times New Roman" w:cs="Times New Roman"/>
                <w:color w:val="FFFFFF"/>
                <w:sz w:val="20"/>
                <w:szCs w:val="20"/>
              </w:rPr>
            </w:pPr>
            <w:r w:rsidRPr="00A40C39">
              <w:rPr>
                <w:rFonts w:ascii="Times New Roman" w:hAnsi="Times New Roman" w:cs="Times New Roman"/>
                <w:b/>
                <w:bCs/>
                <w:color w:val="FFFFFF"/>
                <w:sz w:val="20"/>
                <w:szCs w:val="20"/>
              </w:rPr>
              <w:t xml:space="preserve">Section and Topic </w:t>
            </w:r>
          </w:p>
        </w:tc>
        <w:tc>
          <w:tcPr>
            <w:tcW w:w="853"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A40C39" w:rsidRPr="00A40C39" w:rsidRDefault="00A40C39" w:rsidP="00A40C39">
            <w:pPr>
              <w:pStyle w:val="Default"/>
              <w:rPr>
                <w:rFonts w:ascii="Times New Roman" w:hAnsi="Times New Roman" w:cs="Times New Roman"/>
                <w:b/>
                <w:bCs/>
                <w:color w:val="FFFFFF"/>
                <w:sz w:val="20"/>
                <w:szCs w:val="20"/>
              </w:rPr>
            </w:pPr>
            <w:r w:rsidRPr="00A40C39">
              <w:rPr>
                <w:rFonts w:ascii="Times New Roman" w:hAnsi="Times New Roman" w:cs="Times New Roman"/>
                <w:b/>
                <w:bCs/>
                <w:color w:val="FFFFFF"/>
                <w:sz w:val="20"/>
                <w:szCs w:val="20"/>
              </w:rPr>
              <w:t>Item #</w:t>
            </w:r>
          </w:p>
        </w:tc>
        <w:tc>
          <w:tcPr>
            <w:tcW w:w="9498"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A40C39" w:rsidRPr="00A40C39" w:rsidRDefault="00A40C39" w:rsidP="00675181">
            <w:pPr>
              <w:pStyle w:val="Default"/>
              <w:rPr>
                <w:rFonts w:ascii="Times New Roman" w:hAnsi="Times New Roman" w:cs="Times New Roman"/>
                <w:color w:val="FFFFFF"/>
                <w:sz w:val="20"/>
                <w:szCs w:val="20"/>
              </w:rPr>
            </w:pPr>
            <w:r w:rsidRPr="00A40C39">
              <w:rPr>
                <w:rFonts w:ascii="Times New Roman" w:hAnsi="Times New Roman" w:cs="Times New Roman"/>
                <w:b/>
                <w:bCs/>
                <w:color w:val="FFFFFF"/>
                <w:sz w:val="20"/>
                <w:szCs w:val="20"/>
              </w:rPr>
              <w:t xml:space="preserve">Checklist item </w:t>
            </w:r>
          </w:p>
        </w:tc>
        <w:tc>
          <w:tcPr>
            <w:tcW w:w="2873"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A40C39" w:rsidRPr="00A40C39" w:rsidRDefault="00A40C39" w:rsidP="00675181">
            <w:pPr>
              <w:pStyle w:val="Default"/>
              <w:rPr>
                <w:rFonts w:ascii="Times New Roman" w:hAnsi="Times New Roman" w:cs="Times New Roman"/>
                <w:color w:val="FFFFFF"/>
                <w:sz w:val="20"/>
                <w:szCs w:val="20"/>
              </w:rPr>
            </w:pPr>
            <w:r w:rsidRPr="00A40C39">
              <w:rPr>
                <w:rFonts w:ascii="Times New Roman" w:hAnsi="Times New Roman" w:cs="Times New Roman"/>
                <w:b/>
                <w:bCs/>
                <w:color w:val="FFFFFF"/>
                <w:sz w:val="20"/>
                <w:szCs w:val="20"/>
              </w:rPr>
              <w:t xml:space="preserve">Location where item is reported </w:t>
            </w:r>
          </w:p>
        </w:tc>
      </w:tr>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 xml:space="preserve">TITLE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right"/>
              <w:rPr>
                <w:rFonts w:ascii="Times New Roman" w:hAnsi="Times New Roman" w:cs="Times New Roman"/>
                <w:color w:val="auto"/>
                <w:sz w:val="20"/>
                <w:szCs w:val="20"/>
              </w:rPr>
            </w:pPr>
          </w:p>
        </w:tc>
      </w:tr>
      <w:tr w:rsidR="00A40C39" w:rsidRPr="00A40C39" w:rsidTr="00A40C39">
        <w:trPr>
          <w:trHeight w:val="48"/>
          <w:jc w:val="center"/>
        </w:trPr>
        <w:tc>
          <w:tcPr>
            <w:tcW w:w="1976" w:type="dxa"/>
            <w:tcBorders>
              <w:top w:val="single" w:sz="5" w:space="0" w:color="000000"/>
              <w:left w:val="single" w:sz="5" w:space="0" w:color="000000"/>
              <w:bottom w:val="double" w:sz="2" w:space="0" w:color="FFFFCC"/>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Title </w:t>
            </w:r>
          </w:p>
        </w:tc>
        <w:tc>
          <w:tcPr>
            <w:tcW w:w="853" w:type="dxa"/>
            <w:tcBorders>
              <w:top w:val="single" w:sz="5" w:space="0" w:color="000000"/>
              <w:left w:val="single" w:sz="5" w:space="0" w:color="000000"/>
              <w:bottom w:val="double" w:sz="2" w:space="0" w:color="FFFFCC"/>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w:t>
            </w:r>
          </w:p>
        </w:tc>
        <w:tc>
          <w:tcPr>
            <w:tcW w:w="9498"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Identify the report as a systematic review.</w:t>
            </w:r>
          </w:p>
        </w:tc>
        <w:tc>
          <w:tcPr>
            <w:tcW w:w="2873"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Page 1</w:t>
            </w:r>
          </w:p>
        </w:tc>
      </w:tr>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 xml:space="preserve">ABSTRACT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right"/>
              <w:rPr>
                <w:rFonts w:ascii="Times New Roman" w:hAnsi="Times New Roman" w:cs="Times New Roman"/>
                <w:color w:val="auto"/>
                <w:sz w:val="20"/>
                <w:szCs w:val="20"/>
              </w:rPr>
            </w:pPr>
          </w:p>
        </w:tc>
      </w:tr>
      <w:tr w:rsidR="00A40C39" w:rsidRPr="00A40C39" w:rsidTr="00A40C39">
        <w:trPr>
          <w:trHeight w:val="48"/>
          <w:jc w:val="center"/>
        </w:trPr>
        <w:tc>
          <w:tcPr>
            <w:tcW w:w="1976" w:type="dxa"/>
            <w:tcBorders>
              <w:top w:val="single" w:sz="5" w:space="0" w:color="000000"/>
              <w:left w:val="single" w:sz="5" w:space="0" w:color="000000"/>
              <w:bottom w:val="double" w:sz="2" w:space="0" w:color="FFFFCC"/>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Abstract </w:t>
            </w:r>
          </w:p>
        </w:tc>
        <w:tc>
          <w:tcPr>
            <w:tcW w:w="853" w:type="dxa"/>
            <w:tcBorders>
              <w:top w:val="single" w:sz="5" w:space="0" w:color="000000"/>
              <w:left w:val="single" w:sz="5" w:space="0" w:color="000000"/>
              <w:bottom w:val="double" w:sz="2" w:space="0" w:color="FFFFCC"/>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w:t>
            </w:r>
          </w:p>
        </w:tc>
        <w:tc>
          <w:tcPr>
            <w:tcW w:w="9498"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See the PRISMA 2020 for Abstracts checklist.</w:t>
            </w:r>
          </w:p>
        </w:tc>
        <w:tc>
          <w:tcPr>
            <w:tcW w:w="2873"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hint="eastAsia"/>
                <w:color w:val="auto"/>
                <w:sz w:val="20"/>
                <w:szCs w:val="20"/>
                <w:lang w:eastAsia="zh-CN"/>
              </w:rPr>
              <w:t>1</w:t>
            </w:r>
          </w:p>
        </w:tc>
      </w:tr>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 xml:space="preserve">INTRODUCTION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right"/>
              <w:rPr>
                <w:rFonts w:ascii="Times New Roman" w:hAnsi="Times New Roman" w:cs="Times New Roman"/>
                <w:color w:val="auto"/>
                <w:sz w:val="20"/>
                <w:szCs w:val="20"/>
              </w:rPr>
            </w:pP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Rationale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3</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the rationale for the review in the context of existing knowledge.</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val="en-US" w:eastAsia="zh-CN"/>
              </w:rPr>
            </w:pPr>
            <w:r w:rsidRPr="00A40C39">
              <w:rPr>
                <w:rFonts w:ascii="Times New Roman" w:hAnsi="Times New Roman" w:cs="Times New Roman"/>
                <w:color w:val="auto"/>
                <w:sz w:val="20"/>
                <w:szCs w:val="20"/>
                <w:lang w:val="en-US" w:eastAsia="zh-CN"/>
              </w:rPr>
              <w:t xml:space="preserve">Page </w:t>
            </w:r>
            <w:r w:rsidR="00880465">
              <w:rPr>
                <w:rFonts w:ascii="Times New Roman" w:hAnsi="Times New Roman" w:cs="Times New Roman" w:hint="eastAsia"/>
                <w:color w:val="auto"/>
                <w:sz w:val="20"/>
                <w:szCs w:val="20"/>
                <w:lang w:val="en-US" w:eastAsia="zh-CN"/>
              </w:rPr>
              <w:t>1</w:t>
            </w:r>
            <w:r w:rsidRPr="00A40C39">
              <w:rPr>
                <w:rFonts w:ascii="Times New Roman" w:hAnsi="Times New Roman" w:cs="Times New Roman"/>
                <w:color w:val="auto"/>
                <w:sz w:val="20"/>
                <w:szCs w:val="20"/>
                <w:lang w:val="en-US" w:eastAsia="zh-CN"/>
              </w:rPr>
              <w:t>-</w:t>
            </w:r>
            <w:r w:rsidR="00880465">
              <w:rPr>
                <w:rFonts w:ascii="Times New Roman" w:hAnsi="Times New Roman" w:cs="Times New Roman" w:hint="eastAsia"/>
                <w:color w:val="auto"/>
                <w:sz w:val="20"/>
                <w:szCs w:val="20"/>
                <w:lang w:val="en-US" w:eastAsia="zh-CN"/>
              </w:rPr>
              <w:t>2</w:t>
            </w:r>
          </w:p>
        </w:tc>
      </w:tr>
      <w:tr w:rsidR="00A40C39" w:rsidRPr="00A40C39" w:rsidTr="00A40C39">
        <w:trPr>
          <w:trHeight w:val="48"/>
          <w:jc w:val="center"/>
        </w:trPr>
        <w:tc>
          <w:tcPr>
            <w:tcW w:w="1976" w:type="dxa"/>
            <w:tcBorders>
              <w:top w:val="single" w:sz="5" w:space="0" w:color="000000"/>
              <w:left w:val="single" w:sz="5" w:space="0" w:color="000000"/>
              <w:bottom w:val="double" w:sz="2" w:space="0" w:color="FFFFCC"/>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Objectives </w:t>
            </w:r>
          </w:p>
        </w:tc>
        <w:tc>
          <w:tcPr>
            <w:tcW w:w="853" w:type="dxa"/>
            <w:tcBorders>
              <w:top w:val="single" w:sz="5" w:space="0" w:color="000000"/>
              <w:left w:val="single" w:sz="5" w:space="0" w:color="000000"/>
              <w:bottom w:val="double" w:sz="2" w:space="0" w:color="FFFFCC"/>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4</w:t>
            </w:r>
          </w:p>
        </w:tc>
        <w:tc>
          <w:tcPr>
            <w:tcW w:w="9498"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Provide an explicit statement of the objective(s) or question(s) the review addresses.</w:t>
            </w:r>
          </w:p>
        </w:tc>
        <w:tc>
          <w:tcPr>
            <w:tcW w:w="2873"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rPr>
              <w:t xml:space="preserve">Page </w:t>
            </w:r>
            <w:r w:rsidR="00880465">
              <w:rPr>
                <w:rFonts w:ascii="Times New Roman" w:hAnsi="Times New Roman" w:cs="Times New Roman" w:hint="eastAsia"/>
                <w:color w:val="auto"/>
                <w:sz w:val="20"/>
                <w:szCs w:val="20"/>
                <w:lang w:eastAsia="zh-CN"/>
              </w:rPr>
              <w:t>2</w:t>
            </w:r>
          </w:p>
        </w:tc>
      </w:tr>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 xml:space="preserve">METHODS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right"/>
              <w:rPr>
                <w:rFonts w:ascii="Times New Roman" w:hAnsi="Times New Roman" w:cs="Times New Roman"/>
                <w:color w:val="auto"/>
                <w:sz w:val="20"/>
                <w:szCs w:val="20"/>
              </w:rPr>
            </w:pP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bookmarkStart w:id="0" w:name="_Hlk226401149"/>
            <w:r w:rsidRPr="00A40C39">
              <w:rPr>
                <w:rFonts w:ascii="Times New Roman" w:hAnsi="Times New Roman" w:cs="Times New Roman"/>
                <w:sz w:val="20"/>
                <w:szCs w:val="20"/>
              </w:rPr>
              <w:t xml:space="preserve">Eligibility criteria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5</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the inclusion and exclusion criteria for the review and how studies were grouped for the syntheses.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rPr>
              <w:t xml:space="preserve">Page </w:t>
            </w:r>
            <w:r w:rsidR="00880465">
              <w:rPr>
                <w:rFonts w:ascii="Times New Roman" w:hAnsi="Times New Roman" w:cs="Times New Roman" w:hint="eastAsia"/>
                <w:color w:val="auto"/>
                <w:sz w:val="20"/>
                <w:szCs w:val="20"/>
                <w:lang w:eastAsia="zh-CN"/>
              </w:rPr>
              <w:t>2</w:t>
            </w:r>
          </w:p>
        </w:tc>
      </w:tr>
      <w:tr w:rsidR="00A40C39" w:rsidRPr="00A40C39" w:rsidTr="00A40C39">
        <w:trPr>
          <w:trHeight w:val="191"/>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Information sources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6</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all databases, registers, websites, organisations, reference lists and other sources searched or consulted to identify studies. Specify the date when each source was last searched or consulted.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rPr>
              <w:t xml:space="preserve">Page </w:t>
            </w:r>
            <w:r w:rsidR="00880465">
              <w:rPr>
                <w:rFonts w:ascii="Times New Roman" w:hAnsi="Times New Roman" w:cs="Times New Roman" w:hint="eastAsia"/>
                <w:color w:val="auto"/>
                <w:sz w:val="20"/>
                <w:szCs w:val="20"/>
                <w:lang w:eastAsia="zh-CN"/>
              </w:rPr>
              <w:t>2</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Search strategy</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7</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the full search strategies for all databases, registers and websites, including any filters and limits used.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sidR="00880465">
              <w:rPr>
                <w:rFonts w:ascii="Times New Roman" w:hAnsi="Times New Roman" w:cs="Times New Roman" w:hint="eastAsia"/>
                <w:color w:val="auto"/>
                <w:sz w:val="20"/>
                <w:szCs w:val="20"/>
                <w:lang w:eastAsia="zh-CN"/>
              </w:rPr>
              <w:t>2</w:t>
            </w:r>
            <w:r w:rsidRPr="00A40C39">
              <w:rPr>
                <w:rFonts w:ascii="Times New Roman" w:hAnsi="Times New Roman" w:cs="Times New Roman"/>
                <w:color w:val="auto"/>
                <w:sz w:val="20"/>
                <w:szCs w:val="20"/>
              </w:rPr>
              <w:t xml:space="preserve"> and Supplementary Material</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Selection process</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8</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rPr>
              <w:t xml:space="preserve">Page </w:t>
            </w:r>
            <w:r w:rsidR="00880465">
              <w:rPr>
                <w:rFonts w:ascii="Times New Roman" w:hAnsi="Times New Roman" w:cs="Times New Roman" w:hint="eastAsia"/>
                <w:color w:val="auto"/>
                <w:sz w:val="20"/>
                <w:szCs w:val="20"/>
                <w:lang w:eastAsia="zh-CN"/>
              </w:rPr>
              <w:t>2</w:t>
            </w:r>
          </w:p>
        </w:tc>
      </w:tr>
      <w:tr w:rsidR="00A40C39" w:rsidRPr="00A40C39" w:rsidTr="00A40C39">
        <w:trPr>
          <w:trHeight w:val="152"/>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lastRenderedPageBreak/>
              <w:t xml:space="preserve">Data collection process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9</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2-3</w:t>
            </w:r>
          </w:p>
        </w:tc>
      </w:tr>
      <w:tr w:rsidR="00A40C39" w:rsidRPr="00A40C39" w:rsidTr="00A40C39">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Data items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10a</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880465"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Pr>
                <w:rFonts w:ascii="Times New Roman" w:hAnsi="Times New Roman" w:cs="Times New Roman"/>
                <w:color w:val="auto"/>
                <w:sz w:val="20"/>
                <w:szCs w:val="20"/>
              </w:rPr>
              <w:t>2-3</w:t>
            </w:r>
          </w:p>
        </w:tc>
      </w:tr>
      <w:tr w:rsidR="00A40C39" w:rsidRPr="00A40C39" w:rsidTr="00A40C39">
        <w:trPr>
          <w:trHeight w:val="48"/>
          <w:jc w:val="center"/>
        </w:trPr>
        <w:tc>
          <w:tcPr>
            <w:tcW w:w="1976" w:type="dxa"/>
            <w:vMerge/>
            <w:tcBorders>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10b</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List and define all other variables for which data were sought (e.g. participant and intervention characteristics, funding sources). Describe any assumptions made about any missing or unclear information.</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880465"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Pr>
                <w:rFonts w:ascii="Times New Roman" w:hAnsi="Times New Roman" w:cs="Times New Roman"/>
                <w:color w:val="auto"/>
                <w:sz w:val="20"/>
                <w:szCs w:val="20"/>
              </w:rPr>
              <w:t>2-3</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Study risk of bias assessment</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11</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3</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Effect measures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12</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Specify for each outcome the effect measure(s) (e.g. risk ratio, mean difference) used in the synthesis or presentation of results.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3</w:t>
            </w:r>
          </w:p>
        </w:tc>
      </w:tr>
      <w:tr w:rsidR="00A40C39" w:rsidRPr="00A40C39" w:rsidTr="00A40C39">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Synthesis methods</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13a</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the processes used to decide which studies were eligible for each synthesis (e.g. tabulating the study intervention characteristics and comparing against the planned groups for each synthesis (item #5)).</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13b</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required to prepare the data for presentation or synthesis, such as handling of missing summary statistics, or data conversions.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13c</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used to tabulate or visually display results of individual studies and syntheses.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13d</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used to synthesize results and provide a rationale for the choice(s). If meta-analysis was performed, describe the model(s), method(s) to identify the presence and extent of statistical heterogeneity, and software package(s) used.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13e</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used to explore possible causes of heterogeneity among study results (e.g. subgroup analysis, meta-regression).</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Subgroup or meta-regression analyses were not conducted due to the limited number of studies.</w:t>
            </w:r>
          </w:p>
        </w:tc>
      </w:tr>
      <w:tr w:rsidR="00A40C39" w:rsidRPr="00A40C39" w:rsidTr="00A40C39">
        <w:trPr>
          <w:trHeight w:val="50"/>
          <w:jc w:val="center"/>
        </w:trPr>
        <w:tc>
          <w:tcPr>
            <w:tcW w:w="1976" w:type="dxa"/>
            <w:vMerge/>
            <w:tcBorders>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13f</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sensitivity analyses conducted to assess robustness of the synthesized results.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rPr>
            </w:pPr>
            <w:r w:rsidRPr="00A40C39">
              <w:rPr>
                <w:rFonts w:ascii="Times New Roman" w:hAnsi="Times New Roman" w:cs="Times New Roman"/>
                <w:color w:val="auto"/>
                <w:sz w:val="20"/>
                <w:szCs w:val="20"/>
              </w:rPr>
              <w:t>Sensitivity analyses were not performed because of the small number of studies included in each synthesis.</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Reporting bias assessment</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14</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used to assess risk of bias due to missing results in a synthesis (arising from reporting biases).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6354C2" w:rsidP="00675181">
            <w:pPr>
              <w:pStyle w:val="Default"/>
              <w:spacing w:before="40" w:after="40"/>
              <w:rPr>
                <w:rFonts w:ascii="Times New Roman" w:hAnsi="Times New Roman" w:cs="Times New Roman"/>
                <w:color w:val="auto"/>
                <w:sz w:val="20"/>
                <w:szCs w:val="20"/>
              </w:rPr>
            </w:pPr>
            <w:r w:rsidRPr="006354C2">
              <w:rPr>
                <w:rFonts w:ascii="Times New Roman" w:hAnsi="Times New Roman" w:cs="Times New Roman"/>
                <w:color w:val="auto"/>
                <w:sz w:val="20"/>
                <w:szCs w:val="20"/>
              </w:rPr>
              <w:t>Publication bias was not formally assessed due to the small number of studies contributing to each meta-analysis, which limits the reliability of funnel plot asymmetry tests.</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Certainty assessment</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15</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any methods used to assess certainty (or confidence) in the body of evidence for an outcome.</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6E0BBE" w:rsidP="00675181">
            <w:pPr>
              <w:pStyle w:val="Default"/>
              <w:spacing w:before="40" w:after="40"/>
              <w:rPr>
                <w:rFonts w:ascii="Times New Roman" w:hAnsi="Times New Roman" w:cs="Times New Roman"/>
                <w:color w:val="auto"/>
                <w:sz w:val="20"/>
                <w:szCs w:val="20"/>
              </w:rPr>
            </w:pPr>
            <w:r w:rsidRPr="006E0BBE">
              <w:rPr>
                <w:rFonts w:ascii="Times New Roman" w:hAnsi="Times New Roman" w:cs="Times New Roman"/>
                <w:color w:val="auto"/>
                <w:sz w:val="20"/>
                <w:szCs w:val="20"/>
              </w:rPr>
              <w:t>The certainty of evidence was not formally assessed using GRADE due to the limited number of studies per outcome and substantial heterogeneity across included trials.</w:t>
            </w:r>
          </w:p>
        </w:tc>
      </w:tr>
      <w:bookmarkEnd w:id="0"/>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 xml:space="preserve">RESULTS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center"/>
              <w:rPr>
                <w:rFonts w:ascii="Times New Roman" w:hAnsi="Times New Roman" w:cs="Times New Roman"/>
                <w:color w:val="auto"/>
                <w:sz w:val="20"/>
                <w:szCs w:val="20"/>
              </w:rPr>
            </w:pPr>
          </w:p>
        </w:tc>
      </w:tr>
      <w:tr w:rsidR="00A40C39" w:rsidRPr="00A40C39" w:rsidTr="00A40C39">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Study selection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16a</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the results of the search and selection process, from the number of records identified in the search to the number of studies included in the review, ideally using a flow diagram.</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color w:val="auto"/>
                <w:sz w:val="20"/>
                <w:szCs w:val="20"/>
                <w:lang w:eastAsia="zh-CN"/>
              </w:rPr>
            </w:pPr>
            <w:r w:rsidRPr="00A40C39">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48"/>
          <w:jc w:val="center"/>
        </w:trPr>
        <w:tc>
          <w:tcPr>
            <w:tcW w:w="1976" w:type="dxa"/>
            <w:vMerge/>
            <w:tcBorders>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16b</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Cite studies that might appear to meet the inclusion criteria, but which were </w:t>
            </w:r>
            <w:r w:rsidRPr="00A40C39">
              <w:rPr>
                <w:rFonts w:ascii="Times New Roman" w:hAnsi="Times New Roman" w:cs="Times New Roman"/>
                <w:sz w:val="20"/>
                <w:szCs w:val="20"/>
              </w:rPr>
              <w:lastRenderedPageBreak/>
              <w:t>excluded, and explain why they were excluded.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lang w:eastAsia="zh-CN"/>
              </w:rPr>
            </w:pPr>
            <w:r w:rsidRPr="00227680">
              <w:rPr>
                <w:rFonts w:ascii="Times New Roman" w:hAnsi="Times New Roman" w:cs="Times New Roman"/>
                <w:color w:val="auto"/>
                <w:sz w:val="20"/>
                <w:szCs w:val="20"/>
                <w:lang w:eastAsia="zh-CN"/>
              </w:rPr>
              <w:lastRenderedPageBreak/>
              <w:t xml:space="preserve">Page </w:t>
            </w:r>
            <w:r w:rsidR="00880465">
              <w:rPr>
                <w:rFonts w:ascii="Times New Roman" w:hAnsi="Times New Roman" w:cs="Times New Roman"/>
                <w:color w:val="auto"/>
                <w:sz w:val="20"/>
                <w:szCs w:val="20"/>
                <w:lang w:eastAsia="zh-CN"/>
              </w:rPr>
              <w:t>3</w:t>
            </w:r>
          </w:p>
        </w:tc>
      </w:tr>
      <w:tr w:rsidR="00A40C39" w:rsidRPr="00A40C39" w:rsidTr="00A40C39">
        <w:trPr>
          <w:trHeight w:val="103"/>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Study characteristics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17</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Cite each included study and present its characteristics.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lang w:eastAsia="zh-CN"/>
              </w:rPr>
            </w:pPr>
            <w:r w:rsidRPr="00227680">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3</w:t>
            </w:r>
            <w:r w:rsidR="006C5E2F">
              <w:rPr>
                <w:rFonts w:ascii="Times New Roman" w:hAnsi="Times New Roman" w:cs="Times New Roman"/>
                <w:color w:val="auto"/>
                <w:sz w:val="20"/>
                <w:szCs w:val="20"/>
                <w:lang w:eastAsia="zh-CN"/>
              </w:rPr>
              <w:t>-</w:t>
            </w:r>
            <w:r w:rsidR="00880465">
              <w:rPr>
                <w:rFonts w:ascii="Times New Roman" w:hAnsi="Times New Roman" w:cs="Times New Roman"/>
                <w:color w:val="auto"/>
                <w:sz w:val="20"/>
                <w:szCs w:val="20"/>
                <w:lang w:eastAsia="zh-CN"/>
              </w:rPr>
              <w:t>4</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Risk of bias in studies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18</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assessments of risk of bias for each included study.</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lang w:eastAsia="zh-CN"/>
              </w:rPr>
            </w:pPr>
            <w:r w:rsidRPr="00227680">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4</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Results of individual studies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19</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For all outcomes, present, for each study: (a) summary statistics for each group (where appropriate) and (b) an effect </w:t>
            </w:r>
            <w:proofErr w:type="gramStart"/>
            <w:r w:rsidRPr="00A40C39">
              <w:rPr>
                <w:rFonts w:ascii="Times New Roman" w:hAnsi="Times New Roman" w:cs="Times New Roman"/>
                <w:sz w:val="20"/>
                <w:szCs w:val="20"/>
              </w:rPr>
              <w:t>estimate</w:t>
            </w:r>
            <w:proofErr w:type="gramEnd"/>
            <w:r w:rsidRPr="00A40C39">
              <w:rPr>
                <w:rFonts w:ascii="Times New Roman" w:hAnsi="Times New Roman" w:cs="Times New Roman"/>
                <w:sz w:val="20"/>
                <w:szCs w:val="20"/>
              </w:rPr>
              <w:t xml:space="preserve"> and its precision (e.g. confidence/credible interval), ideally using structured tables or plots.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lang w:val="en-US" w:eastAsia="zh-CN"/>
              </w:rPr>
            </w:pPr>
            <w:r w:rsidRPr="00227680">
              <w:rPr>
                <w:rFonts w:ascii="Times New Roman" w:hAnsi="Times New Roman" w:cs="Times New Roman"/>
                <w:color w:val="auto"/>
                <w:sz w:val="20"/>
                <w:szCs w:val="20"/>
                <w:lang w:eastAsia="zh-CN"/>
              </w:rPr>
              <w:t xml:space="preserve">Page </w:t>
            </w:r>
            <w:r w:rsidR="00880465">
              <w:rPr>
                <w:rFonts w:ascii="Times New Roman" w:hAnsi="Times New Roman" w:cs="Times New Roman"/>
                <w:color w:val="auto"/>
                <w:sz w:val="20"/>
                <w:szCs w:val="20"/>
                <w:lang w:eastAsia="zh-CN"/>
              </w:rPr>
              <w:t>4</w:t>
            </w:r>
            <w:r w:rsidR="00A40C39" w:rsidRPr="00A40C39">
              <w:rPr>
                <w:rFonts w:ascii="Times New Roman" w:hAnsi="Times New Roman" w:cs="Times New Roman"/>
                <w:color w:val="auto"/>
                <w:sz w:val="20"/>
                <w:szCs w:val="20"/>
                <w:lang w:val="en-US" w:eastAsia="zh-CN"/>
              </w:rPr>
              <w:t>-</w:t>
            </w:r>
            <w:r w:rsidR="00880465">
              <w:rPr>
                <w:rFonts w:ascii="Times New Roman" w:hAnsi="Times New Roman" w:cs="Times New Roman"/>
                <w:color w:val="auto"/>
                <w:sz w:val="20"/>
                <w:szCs w:val="20"/>
                <w:lang w:val="en-US" w:eastAsia="zh-CN"/>
              </w:rPr>
              <w:t>9</w:t>
            </w:r>
          </w:p>
        </w:tc>
      </w:tr>
      <w:tr w:rsidR="00A40C39" w:rsidRPr="00A40C39" w:rsidTr="00A40C39">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Results of syntheses</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20a</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For each synthesis, briefly summarise the characteristics and risk of bias among contributing studies.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FC1C2C"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Pr>
                <w:rFonts w:ascii="Times New Roman" w:hAnsi="Times New Roman" w:cs="Times New Roman"/>
                <w:color w:val="auto"/>
                <w:sz w:val="20"/>
                <w:szCs w:val="20"/>
                <w:lang w:eastAsia="zh-CN"/>
              </w:rPr>
              <w:t>4</w:t>
            </w:r>
            <w:r w:rsidRPr="00A40C39">
              <w:rPr>
                <w:rFonts w:ascii="Times New Roman" w:hAnsi="Times New Roman" w:cs="Times New Roman"/>
                <w:color w:val="auto"/>
                <w:sz w:val="20"/>
                <w:szCs w:val="20"/>
                <w:lang w:val="en-US" w:eastAsia="zh-CN"/>
              </w:rPr>
              <w:t>-</w:t>
            </w:r>
            <w:r>
              <w:rPr>
                <w:rFonts w:ascii="Times New Roman" w:hAnsi="Times New Roman" w:cs="Times New Roman"/>
                <w:color w:val="auto"/>
                <w:sz w:val="20"/>
                <w:szCs w:val="20"/>
                <w:lang w:val="en-US" w:eastAsia="zh-CN"/>
              </w:rPr>
              <w:t>9</w:t>
            </w:r>
          </w:p>
        </w:tc>
      </w:tr>
      <w:tr w:rsidR="00A40C39" w:rsidRPr="00A40C39" w:rsidTr="00A40C39">
        <w:trPr>
          <w:trHeight w:val="203"/>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20b</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lang w:eastAsia="zh-CN"/>
              </w:rPr>
              <w:t>4</w:t>
            </w:r>
            <w:r w:rsidR="00880465" w:rsidRPr="00A40C39">
              <w:rPr>
                <w:rFonts w:ascii="Times New Roman" w:hAnsi="Times New Roman" w:cs="Times New Roman"/>
                <w:color w:val="auto"/>
                <w:sz w:val="20"/>
                <w:szCs w:val="20"/>
                <w:lang w:val="en-US" w:eastAsia="zh-CN"/>
              </w:rPr>
              <w:t>-</w:t>
            </w:r>
            <w:r w:rsidR="00880465">
              <w:rPr>
                <w:rFonts w:ascii="Times New Roman" w:hAnsi="Times New Roman" w:cs="Times New Roman"/>
                <w:color w:val="auto"/>
                <w:sz w:val="20"/>
                <w:szCs w:val="20"/>
                <w:lang w:val="en-US" w:eastAsia="zh-CN"/>
              </w:rPr>
              <w:t>9</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20c</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results of all investigations of possible causes of heterogeneity among study results.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6E0BBE" w:rsidP="00675181">
            <w:pPr>
              <w:pStyle w:val="Default"/>
              <w:spacing w:before="40" w:after="40"/>
              <w:rPr>
                <w:rFonts w:ascii="Times New Roman" w:hAnsi="Times New Roman" w:cs="Times New Roman"/>
                <w:color w:val="auto"/>
                <w:sz w:val="20"/>
                <w:szCs w:val="20"/>
              </w:rPr>
            </w:pPr>
            <w:r w:rsidRPr="006E0BBE">
              <w:rPr>
                <w:rFonts w:ascii="Times New Roman" w:hAnsi="Times New Roman" w:cs="Times New Roman"/>
                <w:color w:val="auto"/>
                <w:sz w:val="20"/>
                <w:szCs w:val="20"/>
              </w:rPr>
              <w:t>Not conducted because the limited number of studies precluded reliable exploration of heterogeneity.</w:t>
            </w:r>
          </w:p>
        </w:tc>
      </w:tr>
      <w:tr w:rsidR="00A40C39" w:rsidRPr="00A40C39" w:rsidTr="00A40C39">
        <w:trPr>
          <w:trHeight w:val="48"/>
          <w:jc w:val="center"/>
        </w:trPr>
        <w:tc>
          <w:tcPr>
            <w:tcW w:w="1976" w:type="dxa"/>
            <w:vMerge/>
            <w:tcBorders>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20d</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results of all sensitivity analyses conducted to assess the robustness of the synthesized results.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669E1" w:rsidP="00675181">
            <w:pPr>
              <w:pStyle w:val="Default"/>
              <w:spacing w:before="40" w:after="40"/>
              <w:rPr>
                <w:rFonts w:ascii="Times New Roman" w:hAnsi="Times New Roman" w:cs="Times New Roman"/>
                <w:color w:val="auto"/>
                <w:sz w:val="20"/>
                <w:szCs w:val="20"/>
              </w:rPr>
            </w:pPr>
            <w:r w:rsidRPr="00A669E1">
              <w:rPr>
                <w:rFonts w:ascii="Times New Roman" w:hAnsi="Times New Roman" w:cs="Times New Roman"/>
                <w:color w:val="auto"/>
                <w:sz w:val="20"/>
                <w:szCs w:val="20"/>
              </w:rPr>
              <w:t>Not conducted due to the small number of studies available for each synthesis.</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Reporting biases</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21</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Present assessments of risk of bias due to missing results (arising from reporting biases) for each synthesis assessed.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A669E1" w:rsidP="00675181">
            <w:pPr>
              <w:pStyle w:val="Default"/>
              <w:spacing w:before="40" w:after="40"/>
              <w:rPr>
                <w:rFonts w:ascii="Times New Roman" w:hAnsi="Times New Roman" w:cs="Times New Roman"/>
                <w:color w:val="auto"/>
                <w:sz w:val="20"/>
                <w:szCs w:val="20"/>
              </w:rPr>
            </w:pPr>
            <w:r w:rsidRPr="00A669E1">
              <w:rPr>
                <w:rFonts w:ascii="Times New Roman" w:hAnsi="Times New Roman" w:cs="Times New Roman"/>
                <w:color w:val="auto"/>
                <w:sz w:val="20"/>
                <w:szCs w:val="20"/>
              </w:rPr>
              <w:t>Not assessed because fewer than ten studies were available for each outcome.</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Certainty of </w:t>
            </w:r>
            <w:r w:rsidRPr="00A40C39">
              <w:rPr>
                <w:rFonts w:ascii="Times New Roman" w:hAnsi="Times New Roman" w:cs="Times New Roman"/>
                <w:sz w:val="20"/>
                <w:szCs w:val="20"/>
              </w:rPr>
              <w:lastRenderedPageBreak/>
              <w:t xml:space="preserve">evidence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lastRenderedPageBreak/>
              <w:t>22</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Present assessments of certainty (or confidence) in the body of evidence for each </w:t>
            </w:r>
            <w:r w:rsidRPr="00A40C39">
              <w:rPr>
                <w:rFonts w:ascii="Times New Roman" w:hAnsi="Times New Roman" w:cs="Times New Roman"/>
                <w:sz w:val="20"/>
                <w:szCs w:val="20"/>
              </w:rPr>
              <w:lastRenderedPageBreak/>
              <w:t>outcome assessed.</w:t>
            </w:r>
          </w:p>
        </w:tc>
        <w:tc>
          <w:tcPr>
            <w:tcW w:w="2873" w:type="dxa"/>
            <w:tcBorders>
              <w:top w:val="single" w:sz="5" w:space="0" w:color="000000"/>
              <w:left w:val="single" w:sz="5" w:space="0" w:color="000000"/>
              <w:bottom w:val="single" w:sz="5" w:space="0" w:color="000000"/>
              <w:right w:val="single" w:sz="5" w:space="0" w:color="000000"/>
            </w:tcBorders>
          </w:tcPr>
          <w:p w:rsidR="00A40C39" w:rsidRPr="00A669E1" w:rsidRDefault="006E0BBE" w:rsidP="00675181">
            <w:pPr>
              <w:pStyle w:val="Default"/>
              <w:spacing w:before="40" w:after="40"/>
              <w:rPr>
                <w:rFonts w:ascii="Times New Roman" w:hAnsi="Times New Roman" w:cs="Times New Roman"/>
                <w:color w:val="auto"/>
                <w:sz w:val="20"/>
                <w:szCs w:val="20"/>
                <w:lang w:val="en-US"/>
              </w:rPr>
            </w:pPr>
            <w:r w:rsidRPr="006E0BBE">
              <w:rPr>
                <w:rFonts w:ascii="Times New Roman" w:hAnsi="Times New Roman" w:cs="Times New Roman"/>
                <w:color w:val="auto"/>
                <w:sz w:val="20"/>
                <w:szCs w:val="20"/>
                <w:lang w:val="en-US"/>
              </w:rPr>
              <w:lastRenderedPageBreak/>
              <w:t xml:space="preserve">The certainty of evidence was not formally assessed using GRADE </w:t>
            </w:r>
            <w:r w:rsidRPr="006E0BBE">
              <w:rPr>
                <w:rFonts w:ascii="Times New Roman" w:hAnsi="Times New Roman" w:cs="Times New Roman"/>
                <w:color w:val="auto"/>
                <w:sz w:val="20"/>
                <w:szCs w:val="20"/>
                <w:lang w:val="en-US"/>
              </w:rPr>
              <w:lastRenderedPageBreak/>
              <w:t>due to the limited number of studies per outcome and substantial heterogeneity across included trials.</w:t>
            </w:r>
          </w:p>
        </w:tc>
      </w:tr>
      <w:tr w:rsidR="00A40C39" w:rsidRPr="00A40C39" w:rsidTr="00A40C39">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lastRenderedPageBreak/>
              <w:t xml:space="preserve">DISCUSSION </w:t>
            </w:r>
          </w:p>
        </w:tc>
        <w:tc>
          <w:tcPr>
            <w:tcW w:w="2873" w:type="dxa"/>
            <w:tcBorders>
              <w:top w:val="double" w:sz="5" w:space="0" w:color="000000"/>
              <w:left w:val="single" w:sz="5" w:space="0" w:color="000000"/>
              <w:bottom w:val="single" w:sz="5" w:space="0" w:color="000000"/>
              <w:right w:val="single" w:sz="5" w:space="0" w:color="000000"/>
            </w:tcBorders>
            <w:shd w:val="clear" w:color="auto" w:fill="FFFFCC"/>
          </w:tcPr>
          <w:p w:rsidR="00A40C39" w:rsidRPr="00A40C39" w:rsidRDefault="00A40C39" w:rsidP="00675181">
            <w:pPr>
              <w:pStyle w:val="Default"/>
              <w:jc w:val="center"/>
              <w:rPr>
                <w:rFonts w:ascii="Times New Roman" w:hAnsi="Times New Roman" w:cs="Times New Roman"/>
                <w:color w:val="auto"/>
                <w:sz w:val="20"/>
                <w:szCs w:val="20"/>
              </w:rPr>
            </w:pPr>
          </w:p>
        </w:tc>
      </w:tr>
      <w:tr w:rsidR="00A40C39" w:rsidRPr="00A40C39" w:rsidTr="00A40C39">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Discussion </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23a</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Provide a general interpretation of the results in the context of other evidence.</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9</w:t>
            </w:r>
            <w:r w:rsidR="00A40C39" w:rsidRPr="00A40C39">
              <w:rPr>
                <w:rFonts w:ascii="Times New Roman" w:hAnsi="Times New Roman" w:cs="Times New Roman"/>
                <w:color w:val="auto"/>
                <w:sz w:val="20"/>
                <w:szCs w:val="20"/>
              </w:rPr>
              <w:t>-</w:t>
            </w:r>
            <w:r w:rsidR="00880465">
              <w:rPr>
                <w:rFonts w:ascii="Times New Roman" w:hAnsi="Times New Roman" w:cs="Times New Roman"/>
                <w:color w:val="auto"/>
                <w:sz w:val="20"/>
                <w:szCs w:val="20"/>
              </w:rPr>
              <w:t>11</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23b</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Discuss any limitations of the evidence included in the review.</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A40C39" w:rsidRPr="00A40C39">
              <w:rPr>
                <w:rFonts w:ascii="Times New Roman" w:hAnsi="Times New Roman" w:cs="Times New Roman"/>
                <w:color w:val="auto"/>
                <w:sz w:val="20"/>
                <w:szCs w:val="20"/>
              </w:rPr>
              <w:t>1</w:t>
            </w:r>
            <w:r w:rsidR="00880465">
              <w:rPr>
                <w:rFonts w:ascii="Times New Roman" w:hAnsi="Times New Roman" w:cs="Times New Roman"/>
                <w:color w:val="auto"/>
                <w:sz w:val="20"/>
                <w:szCs w:val="20"/>
              </w:rPr>
              <w:t>0-11</w:t>
            </w:r>
          </w:p>
        </w:tc>
      </w:tr>
      <w:tr w:rsidR="00A40C39" w:rsidRPr="00A40C39" w:rsidTr="00A40C39">
        <w:trPr>
          <w:trHeight w:val="48"/>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4" w:space="0" w:color="auto"/>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23c</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Discuss any limitations of the review processes used.</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A40C39" w:rsidRPr="00A40C39">
              <w:rPr>
                <w:rFonts w:ascii="Times New Roman" w:hAnsi="Times New Roman" w:cs="Times New Roman"/>
                <w:color w:val="auto"/>
                <w:sz w:val="20"/>
                <w:szCs w:val="20"/>
              </w:rPr>
              <w:t>1</w:t>
            </w:r>
            <w:r w:rsidR="00880465">
              <w:rPr>
                <w:rFonts w:ascii="Times New Roman" w:hAnsi="Times New Roman" w:cs="Times New Roman"/>
                <w:color w:val="auto"/>
                <w:sz w:val="20"/>
                <w:szCs w:val="20"/>
              </w:rPr>
              <w:t>0-11</w:t>
            </w:r>
          </w:p>
        </w:tc>
      </w:tr>
      <w:tr w:rsidR="00A40C39" w:rsidRPr="00A40C39" w:rsidTr="00A40C39">
        <w:trPr>
          <w:trHeight w:val="48"/>
          <w:jc w:val="center"/>
        </w:trPr>
        <w:tc>
          <w:tcPr>
            <w:tcW w:w="1976" w:type="dxa"/>
            <w:vMerge/>
            <w:tcBorders>
              <w:left w:val="single" w:sz="5" w:space="0" w:color="000000"/>
              <w:bottom w:val="single" w:sz="4" w:space="0" w:color="auto"/>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4" w:space="0" w:color="auto"/>
              <w:left w:val="single" w:sz="5" w:space="0" w:color="000000"/>
              <w:bottom w:val="single" w:sz="4" w:space="0" w:color="auto"/>
              <w:right w:val="single" w:sz="4" w:space="0" w:color="auto"/>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23d</w:t>
            </w:r>
          </w:p>
        </w:tc>
        <w:tc>
          <w:tcPr>
            <w:tcW w:w="9498" w:type="dxa"/>
            <w:tcBorders>
              <w:top w:val="single" w:sz="5" w:space="0" w:color="000000"/>
              <w:left w:val="single" w:sz="4" w:space="0" w:color="auto"/>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Discuss implications of the results for practice, policy, and future research.</w:t>
            </w:r>
          </w:p>
        </w:tc>
        <w:tc>
          <w:tcPr>
            <w:tcW w:w="2873" w:type="dxa"/>
            <w:tcBorders>
              <w:top w:val="single" w:sz="5" w:space="0" w:color="000000"/>
              <w:left w:val="single" w:sz="5" w:space="0" w:color="000000"/>
              <w:bottom w:val="doub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10-11</w:t>
            </w:r>
          </w:p>
        </w:tc>
      </w:tr>
      <w:tr w:rsidR="00A40C39" w:rsidRPr="00A40C39" w:rsidTr="00435A2B">
        <w:trPr>
          <w:trHeight w:val="24"/>
          <w:jc w:val="center"/>
        </w:trPr>
        <w:tc>
          <w:tcPr>
            <w:tcW w:w="1232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A40C39" w:rsidRPr="00A40C39" w:rsidRDefault="00A40C39" w:rsidP="00A40C39">
            <w:pPr>
              <w:pStyle w:val="Default"/>
              <w:rPr>
                <w:rFonts w:ascii="Times New Roman" w:hAnsi="Times New Roman" w:cs="Times New Roman"/>
                <w:sz w:val="20"/>
                <w:szCs w:val="20"/>
              </w:rPr>
            </w:pPr>
            <w:r w:rsidRPr="00A40C39">
              <w:rPr>
                <w:rFonts w:ascii="Times New Roman" w:hAnsi="Times New Roman" w:cs="Times New Roman"/>
                <w:b/>
                <w:bCs/>
                <w:sz w:val="20"/>
                <w:szCs w:val="20"/>
              </w:rPr>
              <w:t>OTHER INFORMATION</w:t>
            </w:r>
          </w:p>
        </w:tc>
        <w:tc>
          <w:tcPr>
            <w:tcW w:w="2873" w:type="dxa"/>
            <w:tcBorders>
              <w:top w:val="double" w:sz="5" w:space="0" w:color="000000"/>
              <w:left w:val="single" w:sz="5" w:space="0" w:color="000000"/>
              <w:bottom w:val="single" w:sz="6" w:space="0" w:color="000000"/>
              <w:right w:val="single" w:sz="5" w:space="0" w:color="000000"/>
            </w:tcBorders>
            <w:shd w:val="clear" w:color="auto" w:fill="FFFFCC"/>
          </w:tcPr>
          <w:p w:rsidR="00A40C39" w:rsidRPr="00A40C39" w:rsidRDefault="00A40C39" w:rsidP="00675181">
            <w:pPr>
              <w:pStyle w:val="Default"/>
              <w:jc w:val="center"/>
              <w:rPr>
                <w:rFonts w:ascii="Times New Roman" w:hAnsi="Times New Roman" w:cs="Times New Roman"/>
                <w:color w:val="auto"/>
                <w:sz w:val="20"/>
                <w:szCs w:val="20"/>
              </w:rPr>
            </w:pPr>
          </w:p>
        </w:tc>
      </w:tr>
      <w:tr w:rsidR="00A40C39" w:rsidRPr="00A40C39" w:rsidTr="00435A2B">
        <w:trPr>
          <w:trHeight w:val="48"/>
          <w:jc w:val="center"/>
        </w:trPr>
        <w:tc>
          <w:tcPr>
            <w:tcW w:w="1976" w:type="dxa"/>
            <w:vMerge w:val="restart"/>
            <w:tcBorders>
              <w:top w:val="single" w:sz="5" w:space="0" w:color="000000"/>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Registration and protocol</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24a</w:t>
            </w:r>
          </w:p>
        </w:tc>
        <w:tc>
          <w:tcPr>
            <w:tcW w:w="9498" w:type="dxa"/>
            <w:tcBorders>
              <w:top w:val="single" w:sz="5" w:space="0" w:color="000000"/>
              <w:left w:val="single" w:sz="5" w:space="0" w:color="000000"/>
              <w:bottom w:val="single" w:sz="5" w:space="0" w:color="000000"/>
              <w:right w:val="single" w:sz="6"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Provide registration information for the review, including register name and registration number, or state that the review was not registered.</w:t>
            </w:r>
          </w:p>
        </w:tc>
        <w:tc>
          <w:tcPr>
            <w:tcW w:w="2873" w:type="dxa"/>
            <w:tcBorders>
              <w:top w:val="single" w:sz="6" w:space="0" w:color="000000"/>
              <w:left w:val="single" w:sz="6" w:space="0" w:color="000000"/>
              <w:bottom w:val="single" w:sz="6" w:space="0" w:color="000000"/>
              <w:right w:val="single" w:sz="6" w:space="0" w:color="000000"/>
            </w:tcBorders>
          </w:tcPr>
          <w:p w:rsidR="00A40C39" w:rsidRPr="00A40C39" w:rsidRDefault="00FC0D74" w:rsidP="00675181">
            <w:pPr>
              <w:pStyle w:val="Default"/>
              <w:spacing w:before="40" w:after="40"/>
              <w:rPr>
                <w:rFonts w:ascii="Times New Roman" w:hAnsi="Times New Roman" w:cs="Times New Roman"/>
                <w:color w:val="auto"/>
                <w:sz w:val="20"/>
                <w:szCs w:val="20"/>
              </w:rPr>
            </w:pPr>
            <w:r w:rsidRPr="00FC0D74">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2</w:t>
            </w:r>
          </w:p>
        </w:tc>
      </w:tr>
      <w:tr w:rsidR="00A40C39" w:rsidRPr="00A40C39" w:rsidTr="00435A2B">
        <w:trPr>
          <w:trHeight w:val="57"/>
          <w:jc w:val="center"/>
        </w:trPr>
        <w:tc>
          <w:tcPr>
            <w:tcW w:w="1976" w:type="dxa"/>
            <w:vMerge/>
            <w:tcBorders>
              <w:left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24b</w:t>
            </w:r>
          </w:p>
        </w:tc>
        <w:tc>
          <w:tcPr>
            <w:tcW w:w="9498" w:type="dxa"/>
            <w:tcBorders>
              <w:top w:val="single" w:sz="5" w:space="0" w:color="000000"/>
              <w:left w:val="single" w:sz="5" w:space="0" w:color="000000"/>
              <w:bottom w:val="single" w:sz="5" w:space="0" w:color="000000"/>
              <w:right w:val="single" w:sz="6"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Indicate where the review protocol can be accessed, or state that a protocol was not prepared.</w:t>
            </w:r>
          </w:p>
        </w:tc>
        <w:tc>
          <w:tcPr>
            <w:tcW w:w="2873" w:type="dxa"/>
            <w:tcBorders>
              <w:top w:val="single" w:sz="6" w:space="0" w:color="000000"/>
              <w:left w:val="single" w:sz="6" w:space="0" w:color="000000"/>
              <w:bottom w:val="single" w:sz="6" w:space="0" w:color="000000"/>
              <w:right w:val="single" w:sz="6" w:space="0" w:color="000000"/>
            </w:tcBorders>
          </w:tcPr>
          <w:p w:rsidR="00A40C39" w:rsidRPr="00A40C39" w:rsidRDefault="006C5E2F" w:rsidP="006C5E2F">
            <w:pPr>
              <w:pStyle w:val="Default"/>
              <w:spacing w:before="40" w:after="40"/>
              <w:jc w:val="both"/>
              <w:rPr>
                <w:rFonts w:ascii="Times New Roman" w:hAnsi="Times New Roman" w:cs="Times New Roman"/>
                <w:color w:val="auto"/>
                <w:sz w:val="20"/>
                <w:szCs w:val="20"/>
              </w:rPr>
            </w:pPr>
            <w:r w:rsidRPr="006C5E2F">
              <w:rPr>
                <w:rFonts w:ascii="Times New Roman" w:hAnsi="Times New Roman" w:cs="Times New Roman"/>
                <w:color w:val="auto"/>
                <w:sz w:val="20"/>
                <w:szCs w:val="20"/>
              </w:rPr>
              <w:t>The protocol for this systematic review has been registered with PROSPERO (CRD420251274607)</w:t>
            </w:r>
            <w:r w:rsidR="006354C2">
              <w:rPr>
                <w:rFonts w:ascii="Times New Roman" w:hAnsi="Times New Roman" w:cs="Times New Roman"/>
                <w:color w:val="auto"/>
                <w:sz w:val="20"/>
                <w:szCs w:val="20"/>
              </w:rPr>
              <w:t xml:space="preserve"> and </w:t>
            </w:r>
            <w:r w:rsidR="006354C2" w:rsidRPr="006354C2">
              <w:rPr>
                <w:rFonts w:ascii="Times New Roman" w:hAnsi="Times New Roman" w:cs="Times New Roman"/>
                <w:color w:val="auto"/>
                <w:sz w:val="20"/>
                <w:szCs w:val="20"/>
              </w:rPr>
              <w:t>is publicly accessible at</w:t>
            </w:r>
            <w:r w:rsidR="006354C2">
              <w:rPr>
                <w:rFonts w:ascii="Times New Roman" w:hAnsi="Times New Roman" w:cs="Times New Roman"/>
                <w:color w:val="auto"/>
                <w:sz w:val="20"/>
                <w:szCs w:val="20"/>
              </w:rPr>
              <w:t xml:space="preserve"> </w:t>
            </w:r>
            <w:r w:rsidR="006354C2" w:rsidRPr="006354C2">
              <w:rPr>
                <w:rFonts w:ascii="Times New Roman" w:hAnsi="Times New Roman" w:cs="Times New Roman"/>
                <w:color w:val="auto"/>
                <w:sz w:val="20"/>
                <w:szCs w:val="20"/>
              </w:rPr>
              <w:t>https://www.crd.york.ac.uk/PROSPERO/view/CRD420251274607</w:t>
            </w:r>
            <w:r w:rsidRPr="006C5E2F">
              <w:rPr>
                <w:rFonts w:ascii="Times New Roman" w:hAnsi="Times New Roman" w:cs="Times New Roman"/>
                <w:color w:val="auto"/>
                <w:sz w:val="20"/>
                <w:szCs w:val="20"/>
              </w:rPr>
              <w:t>.</w:t>
            </w:r>
          </w:p>
        </w:tc>
      </w:tr>
      <w:tr w:rsidR="00A40C39" w:rsidRPr="00A40C39" w:rsidTr="00435A2B">
        <w:trPr>
          <w:trHeight w:val="48"/>
          <w:jc w:val="center"/>
        </w:trPr>
        <w:tc>
          <w:tcPr>
            <w:tcW w:w="1976" w:type="dxa"/>
            <w:vMerge/>
            <w:tcBorders>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24c</w:t>
            </w:r>
          </w:p>
        </w:tc>
        <w:tc>
          <w:tcPr>
            <w:tcW w:w="9498" w:type="dxa"/>
            <w:tcBorders>
              <w:top w:val="single" w:sz="5" w:space="0" w:color="000000"/>
              <w:left w:val="single" w:sz="5" w:space="0" w:color="000000"/>
              <w:bottom w:val="single" w:sz="5" w:space="0" w:color="000000"/>
              <w:right w:val="single" w:sz="6"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and explain any amendments to information provided at registration or in the protocol.</w:t>
            </w:r>
          </w:p>
        </w:tc>
        <w:tc>
          <w:tcPr>
            <w:tcW w:w="2873" w:type="dxa"/>
            <w:tcBorders>
              <w:top w:val="single" w:sz="6" w:space="0" w:color="000000"/>
              <w:left w:val="single" w:sz="6" w:space="0" w:color="000000"/>
              <w:bottom w:val="single" w:sz="6" w:space="0" w:color="000000"/>
              <w:right w:val="single" w:sz="6" w:space="0" w:color="000000"/>
            </w:tcBorders>
          </w:tcPr>
          <w:p w:rsidR="00A40C39" w:rsidRPr="00FC0D74" w:rsidRDefault="006354C2" w:rsidP="006354C2">
            <w:pPr>
              <w:pStyle w:val="Default"/>
              <w:spacing w:before="40" w:after="40"/>
              <w:jc w:val="both"/>
              <w:rPr>
                <w:rFonts w:ascii="Times New Roman" w:hAnsi="Times New Roman" w:cs="Times New Roman"/>
                <w:color w:val="auto"/>
                <w:sz w:val="20"/>
                <w:szCs w:val="20"/>
                <w:lang w:val="en-US" w:eastAsia="zh-CN"/>
              </w:rPr>
            </w:pPr>
            <w:r w:rsidRPr="006354C2">
              <w:rPr>
                <w:rFonts w:ascii="Times New Roman" w:hAnsi="Times New Roman" w:cs="Times New Roman"/>
                <w:color w:val="auto"/>
                <w:sz w:val="20"/>
                <w:szCs w:val="20"/>
                <w:lang w:val="en-US" w:eastAsia="zh-CN"/>
              </w:rPr>
              <w:t>No substantive amendments were made to the registered protocol (PROSPERO</w:t>
            </w:r>
            <w:r>
              <w:rPr>
                <w:rFonts w:ascii="Times New Roman" w:hAnsi="Times New Roman" w:cs="Times New Roman"/>
                <w:color w:val="auto"/>
                <w:sz w:val="20"/>
                <w:szCs w:val="20"/>
                <w:lang w:val="en-US" w:eastAsia="zh-CN"/>
              </w:rPr>
              <w:t xml:space="preserve">: </w:t>
            </w:r>
            <w:r w:rsidRPr="006354C2">
              <w:rPr>
                <w:rFonts w:ascii="Times New Roman" w:hAnsi="Times New Roman" w:cs="Times New Roman"/>
                <w:color w:val="auto"/>
                <w:sz w:val="20"/>
                <w:szCs w:val="20"/>
                <w:lang w:val="en-US" w:eastAsia="zh-CN"/>
              </w:rPr>
              <w:t>CRD420251274607).</w:t>
            </w:r>
          </w:p>
        </w:tc>
      </w:tr>
      <w:tr w:rsidR="00A40C39" w:rsidRPr="00A40C39" w:rsidTr="00435A2B">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Support</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25</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Describe sources of financial or non-financial support for the review, and the role of the funders or sponsors in the review.</w:t>
            </w:r>
          </w:p>
        </w:tc>
        <w:tc>
          <w:tcPr>
            <w:tcW w:w="2873" w:type="dxa"/>
            <w:tcBorders>
              <w:top w:val="single" w:sz="6" w:space="0" w:color="000000"/>
              <w:left w:val="single" w:sz="5" w:space="0" w:color="000000"/>
              <w:bottom w:val="single" w:sz="5" w:space="0" w:color="000000"/>
              <w:right w:val="single" w:sz="5" w:space="0" w:color="000000"/>
            </w:tcBorders>
          </w:tcPr>
          <w:p w:rsidR="00A40C39" w:rsidRPr="00435A2B" w:rsidRDefault="00227680" w:rsidP="00675181">
            <w:pPr>
              <w:pStyle w:val="Default"/>
              <w:spacing w:before="40" w:after="40"/>
              <w:rPr>
                <w:rFonts w:ascii="Times New Roman" w:hAnsi="Times New Roman" w:cs="Times New Roman"/>
                <w:color w:val="auto"/>
                <w:sz w:val="20"/>
                <w:szCs w:val="20"/>
                <w:lang w:val="en-US"/>
              </w:rPr>
            </w:pPr>
            <w:r w:rsidRPr="00227680">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11</w:t>
            </w:r>
          </w:p>
        </w:tc>
      </w:tr>
      <w:tr w:rsidR="00A40C39" w:rsidRPr="00A40C39" w:rsidTr="00A40C39">
        <w:trPr>
          <w:trHeight w:val="48"/>
          <w:jc w:val="center"/>
        </w:trPr>
        <w:tc>
          <w:tcPr>
            <w:tcW w:w="1976"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Competing interests</w:t>
            </w:r>
          </w:p>
        </w:tc>
        <w:tc>
          <w:tcPr>
            <w:tcW w:w="853" w:type="dxa"/>
            <w:tcBorders>
              <w:top w:val="single" w:sz="5" w:space="0" w:color="000000"/>
              <w:left w:val="single" w:sz="5" w:space="0" w:color="000000"/>
              <w:bottom w:val="sing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26</w:t>
            </w:r>
          </w:p>
        </w:tc>
        <w:tc>
          <w:tcPr>
            <w:tcW w:w="9498" w:type="dxa"/>
            <w:tcBorders>
              <w:top w:val="single" w:sz="5" w:space="0" w:color="000000"/>
              <w:left w:val="single" w:sz="5" w:space="0" w:color="000000"/>
              <w:bottom w:val="sing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Declare any competing interests of review authors.</w:t>
            </w:r>
          </w:p>
        </w:tc>
        <w:tc>
          <w:tcPr>
            <w:tcW w:w="2873" w:type="dxa"/>
            <w:tcBorders>
              <w:top w:val="single" w:sz="5" w:space="0" w:color="000000"/>
              <w:left w:val="single" w:sz="5" w:space="0" w:color="000000"/>
              <w:bottom w:val="sing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rPr>
            </w:pPr>
            <w:r w:rsidRPr="00227680">
              <w:rPr>
                <w:rFonts w:ascii="Times New Roman" w:hAnsi="Times New Roman" w:cs="Times New Roman"/>
                <w:color w:val="auto"/>
                <w:sz w:val="20"/>
                <w:szCs w:val="20"/>
              </w:rPr>
              <w:t xml:space="preserve">Page </w:t>
            </w:r>
            <w:r w:rsidR="00880465">
              <w:rPr>
                <w:rFonts w:ascii="Times New Roman" w:hAnsi="Times New Roman" w:cs="Times New Roman"/>
                <w:color w:val="auto"/>
                <w:sz w:val="20"/>
                <w:szCs w:val="20"/>
              </w:rPr>
              <w:t>12</w:t>
            </w:r>
          </w:p>
        </w:tc>
      </w:tr>
      <w:tr w:rsidR="00A40C39" w:rsidRPr="00A40C39" w:rsidTr="00A40C39">
        <w:trPr>
          <w:trHeight w:val="219"/>
          <w:jc w:val="center"/>
        </w:trPr>
        <w:tc>
          <w:tcPr>
            <w:tcW w:w="1976"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Availability of data, code and </w:t>
            </w:r>
            <w:r w:rsidRPr="00A40C39">
              <w:rPr>
                <w:rFonts w:ascii="Times New Roman" w:hAnsi="Times New Roman" w:cs="Times New Roman"/>
                <w:sz w:val="20"/>
                <w:szCs w:val="20"/>
              </w:rPr>
              <w:lastRenderedPageBreak/>
              <w:t>other materials</w:t>
            </w:r>
          </w:p>
        </w:tc>
        <w:tc>
          <w:tcPr>
            <w:tcW w:w="853" w:type="dxa"/>
            <w:tcBorders>
              <w:top w:val="single" w:sz="5" w:space="0" w:color="000000"/>
              <w:left w:val="single" w:sz="5" w:space="0" w:color="000000"/>
              <w:bottom w:val="double" w:sz="5" w:space="0" w:color="000000"/>
              <w:right w:val="single" w:sz="5" w:space="0" w:color="000000"/>
            </w:tcBorders>
          </w:tcPr>
          <w:p w:rsidR="00A40C39" w:rsidRPr="00A40C39" w:rsidRDefault="00A40C39" w:rsidP="00A40C39">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lastRenderedPageBreak/>
              <w:t>27</w:t>
            </w:r>
          </w:p>
        </w:tc>
        <w:tc>
          <w:tcPr>
            <w:tcW w:w="9498" w:type="dxa"/>
            <w:tcBorders>
              <w:top w:val="single" w:sz="5" w:space="0" w:color="000000"/>
              <w:left w:val="single" w:sz="5" w:space="0" w:color="000000"/>
              <w:bottom w:val="double" w:sz="5" w:space="0" w:color="000000"/>
              <w:right w:val="single" w:sz="5" w:space="0" w:color="000000"/>
            </w:tcBorders>
          </w:tcPr>
          <w:p w:rsidR="00A40C39" w:rsidRPr="00A40C39" w:rsidRDefault="00A40C39" w:rsidP="00675181">
            <w:pPr>
              <w:pStyle w:val="Default"/>
              <w:spacing w:before="40" w:after="40"/>
              <w:rPr>
                <w:rFonts w:ascii="Times New Roman" w:hAnsi="Times New Roman" w:cs="Times New Roman"/>
                <w:sz w:val="20"/>
                <w:szCs w:val="20"/>
              </w:rPr>
            </w:pPr>
            <w:r w:rsidRPr="00A40C39">
              <w:rPr>
                <w:rFonts w:ascii="Times New Roman" w:hAnsi="Times New Roman" w:cs="Times New Roman"/>
                <w:sz w:val="20"/>
                <w:szCs w:val="20"/>
              </w:rPr>
              <w:t xml:space="preserve">Report which of the following are publicly available and where they can be found: template data collection forms; data extracted from included studies; data used for </w:t>
            </w:r>
            <w:r w:rsidRPr="00A40C39">
              <w:rPr>
                <w:rFonts w:ascii="Times New Roman" w:hAnsi="Times New Roman" w:cs="Times New Roman"/>
                <w:sz w:val="20"/>
                <w:szCs w:val="20"/>
              </w:rPr>
              <w:lastRenderedPageBreak/>
              <w:t>all analyses; analytic code; any other materials used in the review.</w:t>
            </w:r>
          </w:p>
        </w:tc>
        <w:tc>
          <w:tcPr>
            <w:tcW w:w="2873" w:type="dxa"/>
            <w:tcBorders>
              <w:top w:val="single" w:sz="5" w:space="0" w:color="000000"/>
              <w:left w:val="single" w:sz="5" w:space="0" w:color="000000"/>
              <w:bottom w:val="double" w:sz="5" w:space="0" w:color="000000"/>
              <w:right w:val="single" w:sz="5" w:space="0" w:color="000000"/>
            </w:tcBorders>
          </w:tcPr>
          <w:p w:rsidR="00A40C39" w:rsidRPr="00A40C39" w:rsidRDefault="00227680" w:rsidP="00675181">
            <w:pPr>
              <w:pStyle w:val="Default"/>
              <w:spacing w:before="40" w:after="40"/>
              <w:rPr>
                <w:rFonts w:ascii="Times New Roman" w:hAnsi="Times New Roman" w:cs="Times New Roman"/>
                <w:color w:val="auto"/>
                <w:sz w:val="20"/>
                <w:szCs w:val="20"/>
                <w:lang w:eastAsia="zh-CN"/>
              </w:rPr>
            </w:pPr>
            <w:r w:rsidRPr="00227680">
              <w:rPr>
                <w:rFonts w:ascii="Times New Roman" w:hAnsi="Times New Roman" w:cs="Times New Roman"/>
                <w:color w:val="auto"/>
                <w:sz w:val="20"/>
                <w:szCs w:val="20"/>
              </w:rPr>
              <w:lastRenderedPageBreak/>
              <w:t xml:space="preserve">Page </w:t>
            </w:r>
            <w:r w:rsidR="00880465">
              <w:rPr>
                <w:rFonts w:ascii="Times New Roman" w:hAnsi="Times New Roman" w:cs="Times New Roman"/>
                <w:color w:val="auto"/>
                <w:sz w:val="20"/>
                <w:szCs w:val="20"/>
                <w:lang w:eastAsia="zh-CN"/>
              </w:rPr>
              <w:t>11</w:t>
            </w:r>
          </w:p>
        </w:tc>
      </w:tr>
    </w:tbl>
    <w:p w:rsidR="00A40C39" w:rsidRDefault="00A40C39" w:rsidP="005F112C">
      <w:pPr>
        <w:jc w:val="center"/>
        <w:rPr>
          <w:rFonts w:ascii="Times New Roman" w:hAnsi="Times New Roman" w:cs="Times New Roman"/>
          <w:b/>
          <w:bCs/>
          <w:sz w:val="22"/>
          <w:szCs w:val="22"/>
        </w:rPr>
      </w:pPr>
    </w:p>
    <w:p w:rsidR="005F112C" w:rsidRPr="005F112C" w:rsidRDefault="005F112C" w:rsidP="005F112C">
      <w:pPr>
        <w:jc w:val="center"/>
        <w:rPr>
          <w:rFonts w:ascii="Times New Roman" w:hAnsi="Times New Roman" w:cs="Times New Roman"/>
          <w:b/>
          <w:bCs/>
          <w:sz w:val="22"/>
          <w:szCs w:val="22"/>
        </w:rPr>
        <w:sectPr w:rsidR="005F112C" w:rsidRPr="005F112C" w:rsidSect="00014F3B">
          <w:pgSz w:w="16838" w:h="11906" w:orient="landscape"/>
          <w:pgMar w:top="1800" w:right="1440" w:bottom="1800" w:left="1440" w:header="851" w:footer="992" w:gutter="0"/>
          <w:cols w:space="425"/>
          <w:docGrid w:type="lines" w:linePitch="326"/>
        </w:sectPr>
      </w:pPr>
    </w:p>
    <w:p w:rsidR="00E44365" w:rsidRPr="00DC3672" w:rsidRDefault="00E44365" w:rsidP="00DC3672">
      <w:pPr>
        <w:jc w:val="center"/>
        <w:rPr>
          <w:rFonts w:ascii="Times New Roman" w:hAnsi="Times New Roman" w:cs="Times New Roman"/>
          <w:b/>
          <w:bCs/>
          <w:sz w:val="21"/>
          <w:szCs w:val="21"/>
        </w:rPr>
      </w:pPr>
      <w:proofErr w:type="spellStart"/>
      <w:r w:rsidRPr="00DC3672">
        <w:rPr>
          <w:rFonts w:ascii="Times New Roman" w:hAnsi="Times New Roman" w:cs="Times New Roman"/>
          <w:b/>
          <w:bCs/>
          <w:sz w:val="21"/>
          <w:szCs w:val="21"/>
        </w:rPr>
        <w:lastRenderedPageBreak/>
        <w:t>eTable</w:t>
      </w:r>
      <w:proofErr w:type="spellEnd"/>
      <w:r w:rsidRPr="00DC3672">
        <w:rPr>
          <w:rFonts w:ascii="Times New Roman" w:hAnsi="Times New Roman" w:cs="Times New Roman"/>
          <w:b/>
          <w:bCs/>
          <w:sz w:val="21"/>
          <w:szCs w:val="21"/>
        </w:rPr>
        <w:t xml:space="preserve"> </w:t>
      </w:r>
      <w:r w:rsidR="00DF1F8A">
        <w:rPr>
          <w:rFonts w:ascii="Times New Roman" w:hAnsi="Times New Roman" w:cs="Times New Roman"/>
          <w:b/>
          <w:bCs/>
          <w:sz w:val="21"/>
          <w:szCs w:val="21"/>
        </w:rPr>
        <w:t>2</w:t>
      </w:r>
      <w:r w:rsidR="00A667E3">
        <w:rPr>
          <w:rFonts w:ascii="Times New Roman" w:hAnsi="Times New Roman" w:cs="Times New Roman"/>
          <w:b/>
          <w:bCs/>
          <w:sz w:val="21"/>
          <w:szCs w:val="21"/>
        </w:rPr>
        <w:t xml:space="preserve">. </w:t>
      </w:r>
      <w:r w:rsidRPr="00DC3672">
        <w:rPr>
          <w:rFonts w:ascii="Times New Roman" w:hAnsi="Times New Roman" w:cs="Times New Roman"/>
          <w:b/>
          <w:bCs/>
          <w:sz w:val="21"/>
          <w:szCs w:val="21"/>
        </w:rPr>
        <w:t>Search strings tailored to three databases and the number of extracted studies</w:t>
      </w:r>
    </w:p>
    <w:tbl>
      <w:tblPr>
        <w:tblStyle w:val="ae"/>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134"/>
        <w:gridCol w:w="5891"/>
      </w:tblGrid>
      <w:tr w:rsidR="00E44365" w:rsidRPr="00DC3672" w:rsidTr="00DE76BD">
        <w:tc>
          <w:tcPr>
            <w:tcW w:w="1271" w:type="dxa"/>
            <w:tcBorders>
              <w:top w:val="single" w:sz="8" w:space="0" w:color="auto"/>
              <w:bottom w:val="single" w:sz="6" w:space="0" w:color="auto"/>
            </w:tcBorders>
          </w:tcPr>
          <w:p w:rsidR="00E44365" w:rsidRPr="00DC3672" w:rsidRDefault="00E44365" w:rsidP="00DC3672">
            <w:pPr>
              <w:jc w:val="center"/>
              <w:rPr>
                <w:rFonts w:ascii="Times New Roman" w:hAnsi="Times New Roman" w:cs="Times New Roman"/>
                <w:b/>
                <w:bCs/>
                <w:sz w:val="20"/>
                <w:szCs w:val="20"/>
              </w:rPr>
            </w:pPr>
            <w:r w:rsidRPr="00DC3672">
              <w:rPr>
                <w:rFonts w:ascii="Times New Roman" w:hAnsi="Times New Roman" w:cs="Times New Roman"/>
                <w:b/>
                <w:bCs/>
                <w:sz w:val="20"/>
                <w:szCs w:val="20"/>
              </w:rPr>
              <w:t>Database</w:t>
            </w:r>
          </w:p>
        </w:tc>
        <w:tc>
          <w:tcPr>
            <w:tcW w:w="1134" w:type="dxa"/>
            <w:tcBorders>
              <w:top w:val="single" w:sz="8" w:space="0" w:color="auto"/>
              <w:bottom w:val="single" w:sz="6" w:space="0" w:color="auto"/>
            </w:tcBorders>
          </w:tcPr>
          <w:p w:rsidR="00E44365" w:rsidRPr="00DC3672" w:rsidRDefault="00E44365" w:rsidP="00DC3672">
            <w:pPr>
              <w:jc w:val="center"/>
              <w:rPr>
                <w:rFonts w:ascii="Times New Roman" w:hAnsi="Times New Roman" w:cs="Times New Roman"/>
                <w:b/>
                <w:bCs/>
                <w:sz w:val="20"/>
                <w:szCs w:val="20"/>
              </w:rPr>
            </w:pPr>
            <w:r w:rsidRPr="00DC3672">
              <w:rPr>
                <w:rFonts w:ascii="Times New Roman" w:hAnsi="Times New Roman" w:cs="Times New Roman"/>
                <w:b/>
                <w:bCs/>
                <w:sz w:val="20"/>
                <w:szCs w:val="20"/>
              </w:rPr>
              <w:t>Hits</w:t>
            </w:r>
          </w:p>
        </w:tc>
        <w:tc>
          <w:tcPr>
            <w:tcW w:w="5891" w:type="dxa"/>
            <w:tcBorders>
              <w:top w:val="single" w:sz="8" w:space="0" w:color="auto"/>
              <w:bottom w:val="single" w:sz="6" w:space="0" w:color="auto"/>
            </w:tcBorders>
          </w:tcPr>
          <w:p w:rsidR="00E44365" w:rsidRPr="00DC3672" w:rsidRDefault="00E44365" w:rsidP="00DC3672">
            <w:pPr>
              <w:jc w:val="center"/>
              <w:rPr>
                <w:rFonts w:ascii="Times New Roman" w:hAnsi="Times New Roman" w:cs="Times New Roman"/>
                <w:b/>
                <w:bCs/>
                <w:sz w:val="20"/>
                <w:szCs w:val="20"/>
              </w:rPr>
            </w:pPr>
            <w:r w:rsidRPr="00DC3672">
              <w:rPr>
                <w:rFonts w:ascii="Times New Roman" w:hAnsi="Times New Roman" w:cs="Times New Roman"/>
                <w:b/>
                <w:bCs/>
                <w:sz w:val="20"/>
                <w:szCs w:val="20"/>
              </w:rPr>
              <w:t>Search terms</w:t>
            </w:r>
          </w:p>
        </w:tc>
      </w:tr>
      <w:tr w:rsidR="00E44365" w:rsidRPr="00DC3672" w:rsidTr="00DE76BD">
        <w:tc>
          <w:tcPr>
            <w:tcW w:w="1271" w:type="dxa"/>
            <w:tcBorders>
              <w:top w:val="single" w:sz="6" w:space="0" w:color="auto"/>
            </w:tcBorders>
          </w:tcPr>
          <w:p w:rsidR="00E44365" w:rsidRPr="00DC3672" w:rsidRDefault="00E44365" w:rsidP="00DC3672">
            <w:pPr>
              <w:jc w:val="center"/>
              <w:rPr>
                <w:rFonts w:ascii="Times New Roman" w:hAnsi="Times New Roman" w:cs="Times New Roman"/>
                <w:sz w:val="20"/>
                <w:szCs w:val="20"/>
              </w:rPr>
            </w:pPr>
            <w:r w:rsidRPr="00DC3672">
              <w:rPr>
                <w:rFonts w:ascii="Times New Roman" w:hAnsi="Times New Roman" w:cs="Times New Roman"/>
                <w:sz w:val="20"/>
                <w:szCs w:val="20"/>
              </w:rPr>
              <w:t>PubMed</w:t>
            </w:r>
          </w:p>
        </w:tc>
        <w:tc>
          <w:tcPr>
            <w:tcW w:w="1134" w:type="dxa"/>
            <w:tcBorders>
              <w:top w:val="single" w:sz="6" w:space="0" w:color="auto"/>
            </w:tcBorders>
          </w:tcPr>
          <w:p w:rsidR="00E44365" w:rsidRPr="005861CD" w:rsidRDefault="00E44365" w:rsidP="00DC3672">
            <w:pPr>
              <w:jc w:val="cente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275</w:t>
            </w:r>
          </w:p>
        </w:tc>
        <w:tc>
          <w:tcPr>
            <w:tcW w:w="5891" w:type="dxa"/>
            <w:tcBorders>
              <w:top w:val="single" w:sz="6" w:space="0" w:color="auto"/>
            </w:tcBorders>
          </w:tcPr>
          <w:p w:rsidR="00E44365" w:rsidRPr="005861CD" w:rsidRDefault="00E44365" w:rsidP="00DC3672">
            <w:pPr>
              <w:rPr>
                <w:rFonts w:ascii="Times New Roman" w:eastAsia="PingFang SC" w:hAnsi="Times New Roman" w:cs="Times New Roman"/>
                <w:color w:val="000000" w:themeColor="text1"/>
                <w:sz w:val="20"/>
                <w:szCs w:val="20"/>
              </w:rPr>
            </w:pPr>
            <w:r w:rsidRPr="005861CD">
              <w:rPr>
                <w:rFonts w:ascii="Times New Roman" w:eastAsia="PingFang SC" w:hAnsi="Times New Roman" w:cs="Times New Roman"/>
                <w:color w:val="000000" w:themeColor="text1"/>
                <w:sz w:val="20"/>
                <w:szCs w:val="20"/>
              </w:rPr>
              <w:t>#1</w:t>
            </w:r>
            <w:r w:rsidRPr="005861CD">
              <w:rPr>
                <w:rFonts w:ascii="Times New Roman" w:hAnsi="Times New Roman" w:cs="Times New Roman"/>
                <w:color w:val="000000" w:themeColor="text1"/>
                <w:sz w:val="20"/>
                <w:szCs w:val="20"/>
              </w:rPr>
              <w:t xml:space="preserve"> </w:t>
            </w:r>
            <w:bookmarkStart w:id="1" w:name="OLE_LINK4"/>
            <w:bookmarkStart w:id="2" w:name="OLE_LINK2"/>
            <w:bookmarkStart w:id="3" w:name="OLE_LINK3"/>
            <w:r w:rsidRPr="005861CD">
              <w:rPr>
                <w:rFonts w:ascii="Times New Roman" w:eastAsia="PingFang SC" w:hAnsi="Times New Roman" w:cs="Times New Roman"/>
                <w:color w:val="000000" w:themeColor="text1"/>
                <w:sz w:val="20"/>
                <w:szCs w:val="20"/>
              </w:rPr>
              <w:t>Pharmacists [Mesh] OR Pharmaceutical Services [Mesh] OR pharmacist*[Title/Abstract] OR pharmaceutical care [Title/Abstract] OR pharmaceutical services[Title/Abstract] OR pharmaceutical intervention [Title/Abstract] OR pharmacy practice [Title/Abstract] OR medication education [Title/Abstract] OR medication therapy management[Title/Abstract] OR MTM[Title/Abstract] OR pharmacy[Title/Abstract] OR Medication Adherence [Title/Abstract] OR inhaler technique [Title/Abstract] OR Patient Education [Title/Abstract]</w:t>
            </w:r>
            <w:r w:rsidRPr="005861CD">
              <w:rPr>
                <w:rFonts w:ascii="Times New Roman" w:hAnsi="Times New Roman" w:cs="Times New Roman"/>
                <w:color w:val="000000" w:themeColor="text1"/>
                <w:sz w:val="20"/>
                <w:szCs w:val="20"/>
              </w:rPr>
              <w:t xml:space="preserve"> </w:t>
            </w:r>
            <w:r w:rsidRPr="005861CD">
              <w:rPr>
                <w:rFonts w:ascii="Times New Roman" w:eastAsia="PingFang SC" w:hAnsi="Times New Roman" w:cs="Times New Roman"/>
                <w:color w:val="000000" w:themeColor="text1"/>
                <w:sz w:val="20"/>
                <w:szCs w:val="20"/>
              </w:rPr>
              <w:t>OR medication counseling[Title/Abstract] OR pharmacist-led intervention*[Title/Abstract] OR drug therapy management[Title/Abstract] OR inhaler training[Title/Abstract]</w:t>
            </w:r>
            <w:bookmarkEnd w:id="1"/>
            <w:bookmarkEnd w:id="2"/>
            <w:bookmarkEnd w:id="3"/>
          </w:p>
          <w:p w:rsidR="00E44365" w:rsidRPr="005861CD" w:rsidRDefault="00E44365" w:rsidP="00DC3672">
            <w:pPr>
              <w:rPr>
                <w:rFonts w:ascii="Times New Roman" w:eastAsia="PingFang SC" w:hAnsi="Times New Roman" w:cs="Times New Roman"/>
                <w:color w:val="000000" w:themeColor="text1"/>
                <w:sz w:val="20"/>
                <w:szCs w:val="20"/>
              </w:rPr>
            </w:pPr>
            <w:r w:rsidRPr="005861CD">
              <w:rPr>
                <w:rFonts w:ascii="Times New Roman" w:eastAsia="PingFang SC" w:hAnsi="Times New Roman" w:cs="Times New Roman"/>
                <w:color w:val="000000" w:themeColor="text1"/>
                <w:sz w:val="20"/>
                <w:szCs w:val="20"/>
              </w:rPr>
              <w:t xml:space="preserve">#2 (Pulmonary Disease, Chronic Obstructive [Mesh]) OR COPD[Title/Abstract] OR chronic obstructive pulmonary disease [Title/Abstract] OR chronic obstructive lung </w:t>
            </w:r>
            <w:proofErr w:type="gramStart"/>
            <w:r w:rsidRPr="005861CD">
              <w:rPr>
                <w:rFonts w:ascii="Times New Roman" w:eastAsia="PingFang SC" w:hAnsi="Times New Roman" w:cs="Times New Roman"/>
                <w:color w:val="000000" w:themeColor="text1"/>
                <w:sz w:val="20"/>
                <w:szCs w:val="20"/>
              </w:rPr>
              <w:t>disease[</w:t>
            </w:r>
            <w:proofErr w:type="gramEnd"/>
            <w:r w:rsidRPr="005861CD">
              <w:rPr>
                <w:rFonts w:ascii="Times New Roman" w:eastAsia="PingFang SC" w:hAnsi="Times New Roman" w:cs="Times New Roman"/>
                <w:color w:val="000000" w:themeColor="text1"/>
                <w:sz w:val="20"/>
                <w:szCs w:val="20"/>
              </w:rPr>
              <w:t xml:space="preserve">Title/Abstract] OR </w:t>
            </w:r>
            <w:proofErr w:type="gramStart"/>
            <w:r w:rsidRPr="005861CD">
              <w:rPr>
                <w:rFonts w:ascii="Times New Roman" w:eastAsia="PingFang SC" w:hAnsi="Times New Roman" w:cs="Times New Roman"/>
                <w:color w:val="000000" w:themeColor="text1"/>
                <w:sz w:val="20"/>
                <w:szCs w:val="20"/>
              </w:rPr>
              <w:t>emphysema[</w:t>
            </w:r>
            <w:proofErr w:type="gramEnd"/>
            <w:r w:rsidRPr="005861CD">
              <w:rPr>
                <w:rFonts w:ascii="Times New Roman" w:eastAsia="PingFang SC" w:hAnsi="Times New Roman" w:cs="Times New Roman"/>
                <w:color w:val="000000" w:themeColor="text1"/>
                <w:sz w:val="20"/>
                <w:szCs w:val="20"/>
              </w:rPr>
              <w:t xml:space="preserve">Title/Abstract] OR chronic </w:t>
            </w:r>
            <w:proofErr w:type="gramStart"/>
            <w:r w:rsidRPr="005861CD">
              <w:rPr>
                <w:rFonts w:ascii="Times New Roman" w:eastAsia="PingFang SC" w:hAnsi="Times New Roman" w:cs="Times New Roman"/>
                <w:color w:val="000000" w:themeColor="text1"/>
                <w:sz w:val="20"/>
                <w:szCs w:val="20"/>
              </w:rPr>
              <w:t>bronchitis[</w:t>
            </w:r>
            <w:proofErr w:type="gramEnd"/>
            <w:r w:rsidRPr="005861CD">
              <w:rPr>
                <w:rFonts w:ascii="Times New Roman" w:eastAsia="PingFang SC" w:hAnsi="Times New Roman" w:cs="Times New Roman"/>
                <w:color w:val="000000" w:themeColor="text1"/>
                <w:sz w:val="20"/>
                <w:szCs w:val="20"/>
              </w:rPr>
              <w:t>Title/Abstract]</w:t>
            </w:r>
          </w:p>
          <w:p w:rsidR="00E44365" w:rsidRPr="005861CD" w:rsidRDefault="00E44365" w:rsidP="00DC3672">
            <w:pP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#3 #1 And #2</w:t>
            </w:r>
          </w:p>
        </w:tc>
      </w:tr>
      <w:tr w:rsidR="00E44365" w:rsidRPr="00DC3672" w:rsidTr="0008051B">
        <w:tc>
          <w:tcPr>
            <w:tcW w:w="1271" w:type="dxa"/>
          </w:tcPr>
          <w:p w:rsidR="00E44365" w:rsidRPr="00DC3672" w:rsidRDefault="00E44365" w:rsidP="00DC3672">
            <w:pPr>
              <w:jc w:val="center"/>
              <w:rPr>
                <w:rFonts w:ascii="Times New Roman" w:eastAsia="PingFang SC" w:hAnsi="Times New Roman" w:cs="Times New Roman"/>
                <w:b/>
                <w:bCs/>
                <w:color w:val="333333"/>
                <w:sz w:val="20"/>
                <w:szCs w:val="20"/>
              </w:rPr>
            </w:pPr>
            <w:r w:rsidRPr="00DC3672">
              <w:rPr>
                <w:rFonts w:ascii="Times New Roman" w:eastAsia="PingFang SC" w:hAnsi="Times New Roman" w:cs="Times New Roman"/>
                <w:b/>
                <w:bCs/>
                <w:color w:val="333333"/>
                <w:sz w:val="20"/>
                <w:szCs w:val="20"/>
              </w:rPr>
              <w:t>Embase</w:t>
            </w:r>
          </w:p>
        </w:tc>
        <w:tc>
          <w:tcPr>
            <w:tcW w:w="1134" w:type="dxa"/>
          </w:tcPr>
          <w:p w:rsidR="00E44365" w:rsidRPr="005861CD" w:rsidRDefault="00E44365" w:rsidP="00DC3672">
            <w:pPr>
              <w:jc w:val="cente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424</w:t>
            </w:r>
          </w:p>
        </w:tc>
        <w:tc>
          <w:tcPr>
            <w:tcW w:w="5891" w:type="dxa"/>
          </w:tcPr>
          <w:p w:rsidR="00E44365" w:rsidRPr="005861CD" w:rsidRDefault="00E44365" w:rsidP="00DC3672">
            <w:pPr>
              <w:rPr>
                <w:rFonts w:ascii="Times New Roman" w:hAnsi="Times New Roman" w:cs="Times New Roman"/>
                <w:color w:val="000000" w:themeColor="text1"/>
                <w:sz w:val="20"/>
                <w:szCs w:val="20"/>
              </w:rPr>
            </w:pPr>
            <w:r w:rsidRPr="005861CD">
              <w:rPr>
                <w:rFonts w:ascii="Times New Roman" w:eastAsia="PingFang SC" w:hAnsi="Times New Roman" w:cs="Times New Roman"/>
                <w:color w:val="000000" w:themeColor="text1"/>
                <w:sz w:val="20"/>
                <w:szCs w:val="20"/>
              </w:rPr>
              <w:t>#1</w:t>
            </w:r>
            <w:r w:rsidRPr="005861CD">
              <w:rPr>
                <w:rFonts w:ascii="Times New Roman" w:hAnsi="Times New Roman" w:cs="Times New Roman"/>
                <w:color w:val="000000" w:themeColor="text1"/>
                <w:sz w:val="20"/>
                <w:szCs w:val="20"/>
              </w:rPr>
              <w:t xml:space="preserve"> </w:t>
            </w:r>
            <w:bookmarkStart w:id="4" w:name="OLE_LINK7"/>
            <w:r w:rsidRPr="005861CD">
              <w:rPr>
                <w:rFonts w:ascii="Times New Roman" w:hAnsi="Times New Roman" w:cs="Times New Roman"/>
                <w:color w:val="000000" w:themeColor="text1"/>
                <w:sz w:val="20"/>
                <w:szCs w:val="20"/>
              </w:rPr>
              <w:t>'pharmacists':</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'pharmacist*':</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'pharmaceutical care':</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'pharmaceutical services':</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'pharmaceutical intervention':</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'pharmacy practice':</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'medication education':</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'medication therapy management':</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w:t>
            </w:r>
            <w:proofErr w:type="spellStart"/>
            <w:r w:rsidRPr="005861CD">
              <w:rPr>
                <w:rFonts w:ascii="Times New Roman" w:hAnsi="Times New Roman" w:cs="Times New Roman"/>
                <w:color w:val="000000" w:themeColor="text1"/>
                <w:sz w:val="20"/>
                <w:szCs w:val="20"/>
              </w:rPr>
              <w:t>mtm</w:t>
            </w:r>
            <w:proofErr w:type="spellEnd"/>
            <w:r w:rsidRPr="005861CD">
              <w:rPr>
                <w:rFonts w:ascii="Times New Roman" w:hAnsi="Times New Roman" w:cs="Times New Roman"/>
                <w:color w:val="000000" w:themeColor="text1"/>
                <w:sz w:val="20"/>
                <w:szCs w:val="20"/>
              </w:rPr>
              <w:t>':</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'pharmacy':</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'medication adherence':</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'inhaler technique':</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'patient education':</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'medication counseling':</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'pharmacist-led intervention*':</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'drug therapy management':</w:t>
            </w:r>
            <w:proofErr w:type="spellStart"/>
            <w:r w:rsidRPr="005861CD">
              <w:rPr>
                <w:rFonts w:ascii="Times New Roman" w:hAnsi="Times New Roman" w:cs="Times New Roman"/>
                <w:color w:val="000000" w:themeColor="text1"/>
                <w:sz w:val="20"/>
                <w:szCs w:val="20"/>
              </w:rPr>
              <w:t>ti,ab,kw</w:t>
            </w:r>
            <w:proofErr w:type="spellEnd"/>
            <w:r w:rsidRPr="005861CD">
              <w:rPr>
                <w:rFonts w:ascii="Times New Roman" w:hAnsi="Times New Roman" w:cs="Times New Roman"/>
                <w:color w:val="000000" w:themeColor="text1"/>
                <w:sz w:val="20"/>
                <w:szCs w:val="20"/>
              </w:rPr>
              <w:t xml:space="preserve"> OR 'inhaler training':</w:t>
            </w:r>
            <w:proofErr w:type="spellStart"/>
            <w:r w:rsidRPr="005861CD">
              <w:rPr>
                <w:rFonts w:ascii="Times New Roman" w:hAnsi="Times New Roman" w:cs="Times New Roman"/>
                <w:color w:val="000000" w:themeColor="text1"/>
                <w:sz w:val="20"/>
                <w:szCs w:val="20"/>
              </w:rPr>
              <w:t>ti,ab,kw</w:t>
            </w:r>
            <w:bookmarkEnd w:id="4"/>
            <w:proofErr w:type="spellEnd"/>
          </w:p>
          <w:p w:rsidR="00E44365" w:rsidRPr="005861CD" w:rsidRDefault="00E44365" w:rsidP="00DC3672">
            <w:pPr>
              <w:rPr>
                <w:rFonts w:ascii="Times New Roman" w:eastAsia="PingFang SC" w:hAnsi="Times New Roman" w:cs="Times New Roman"/>
                <w:color w:val="000000" w:themeColor="text1"/>
                <w:sz w:val="20"/>
                <w:szCs w:val="20"/>
              </w:rPr>
            </w:pPr>
            <w:r w:rsidRPr="005861CD">
              <w:rPr>
                <w:rFonts w:ascii="Times New Roman" w:eastAsia="PingFang SC" w:hAnsi="Times New Roman" w:cs="Times New Roman"/>
                <w:color w:val="000000" w:themeColor="text1"/>
                <w:sz w:val="20"/>
                <w:szCs w:val="20"/>
              </w:rPr>
              <w:t>#2 '</w:t>
            </w:r>
            <w:proofErr w:type="spellStart"/>
            <w:r w:rsidRPr="005861CD">
              <w:rPr>
                <w:rFonts w:ascii="Times New Roman" w:eastAsia="PingFang SC" w:hAnsi="Times New Roman" w:cs="Times New Roman"/>
                <w:color w:val="000000" w:themeColor="text1"/>
                <w:sz w:val="20"/>
                <w:szCs w:val="20"/>
              </w:rPr>
              <w:t>copd</w:t>
            </w:r>
            <w:proofErr w:type="spellEnd"/>
            <w:proofErr w:type="gramStart"/>
            <w:r w:rsidRPr="005861CD">
              <w:rPr>
                <w:rFonts w:ascii="Times New Roman" w:eastAsia="PingFang SC" w:hAnsi="Times New Roman" w:cs="Times New Roman"/>
                <w:color w:val="000000" w:themeColor="text1"/>
                <w:sz w:val="20"/>
                <w:szCs w:val="20"/>
              </w:rPr>
              <w:t>':</w:t>
            </w:r>
            <w:proofErr w:type="spellStart"/>
            <w:r w:rsidRPr="005861CD">
              <w:rPr>
                <w:rFonts w:ascii="Times New Roman" w:eastAsia="PingFang SC" w:hAnsi="Times New Roman" w:cs="Times New Roman"/>
                <w:color w:val="000000" w:themeColor="text1"/>
                <w:sz w:val="20"/>
                <w:szCs w:val="20"/>
              </w:rPr>
              <w:t>ti</w:t>
            </w:r>
            <w:proofErr w:type="gramEnd"/>
            <w:r w:rsidRPr="005861CD">
              <w:rPr>
                <w:rFonts w:ascii="Times New Roman" w:eastAsia="PingFang SC" w:hAnsi="Times New Roman" w:cs="Times New Roman"/>
                <w:color w:val="000000" w:themeColor="text1"/>
                <w:sz w:val="20"/>
                <w:szCs w:val="20"/>
              </w:rPr>
              <w:t>,</w:t>
            </w:r>
            <w:proofErr w:type="gramStart"/>
            <w:r w:rsidRPr="005861CD">
              <w:rPr>
                <w:rFonts w:ascii="Times New Roman" w:eastAsia="PingFang SC" w:hAnsi="Times New Roman" w:cs="Times New Roman"/>
                <w:color w:val="000000" w:themeColor="text1"/>
                <w:sz w:val="20"/>
                <w:szCs w:val="20"/>
              </w:rPr>
              <w:t>ab,kw</w:t>
            </w:r>
            <w:proofErr w:type="spellEnd"/>
            <w:proofErr w:type="gramEnd"/>
            <w:r w:rsidRPr="005861CD">
              <w:rPr>
                <w:rFonts w:ascii="Times New Roman" w:eastAsia="PingFang SC" w:hAnsi="Times New Roman" w:cs="Times New Roman"/>
                <w:color w:val="000000" w:themeColor="text1"/>
                <w:sz w:val="20"/>
                <w:szCs w:val="20"/>
              </w:rPr>
              <w:t xml:space="preserve"> OR 'chronic obstructive pulmonary disease</w:t>
            </w:r>
            <w:proofErr w:type="gramStart"/>
            <w:r w:rsidRPr="005861CD">
              <w:rPr>
                <w:rFonts w:ascii="Times New Roman" w:eastAsia="PingFang SC" w:hAnsi="Times New Roman" w:cs="Times New Roman"/>
                <w:color w:val="000000" w:themeColor="text1"/>
                <w:sz w:val="20"/>
                <w:szCs w:val="20"/>
              </w:rPr>
              <w:t>':</w:t>
            </w:r>
            <w:proofErr w:type="spellStart"/>
            <w:r w:rsidRPr="005861CD">
              <w:rPr>
                <w:rFonts w:ascii="Times New Roman" w:eastAsia="PingFang SC" w:hAnsi="Times New Roman" w:cs="Times New Roman"/>
                <w:color w:val="000000" w:themeColor="text1"/>
                <w:sz w:val="20"/>
                <w:szCs w:val="20"/>
              </w:rPr>
              <w:t>ti</w:t>
            </w:r>
            <w:proofErr w:type="gramEnd"/>
            <w:r w:rsidRPr="005861CD">
              <w:rPr>
                <w:rFonts w:ascii="Times New Roman" w:eastAsia="PingFang SC" w:hAnsi="Times New Roman" w:cs="Times New Roman"/>
                <w:color w:val="000000" w:themeColor="text1"/>
                <w:sz w:val="20"/>
                <w:szCs w:val="20"/>
              </w:rPr>
              <w:t>,</w:t>
            </w:r>
            <w:proofErr w:type="gramStart"/>
            <w:r w:rsidRPr="005861CD">
              <w:rPr>
                <w:rFonts w:ascii="Times New Roman" w:eastAsia="PingFang SC" w:hAnsi="Times New Roman" w:cs="Times New Roman"/>
                <w:color w:val="000000" w:themeColor="text1"/>
                <w:sz w:val="20"/>
                <w:szCs w:val="20"/>
              </w:rPr>
              <w:t>ab,kw</w:t>
            </w:r>
            <w:proofErr w:type="spellEnd"/>
            <w:proofErr w:type="gramEnd"/>
            <w:r w:rsidRPr="005861CD">
              <w:rPr>
                <w:rFonts w:ascii="Times New Roman" w:eastAsia="PingFang SC" w:hAnsi="Times New Roman" w:cs="Times New Roman"/>
                <w:color w:val="000000" w:themeColor="text1"/>
                <w:sz w:val="20"/>
                <w:szCs w:val="20"/>
              </w:rPr>
              <w:t xml:space="preserve"> OR 'chronic obstructive lung disease</w:t>
            </w:r>
            <w:proofErr w:type="gramStart"/>
            <w:r w:rsidRPr="005861CD">
              <w:rPr>
                <w:rFonts w:ascii="Times New Roman" w:eastAsia="PingFang SC" w:hAnsi="Times New Roman" w:cs="Times New Roman"/>
                <w:color w:val="000000" w:themeColor="text1"/>
                <w:sz w:val="20"/>
                <w:szCs w:val="20"/>
              </w:rPr>
              <w:t>':</w:t>
            </w:r>
            <w:proofErr w:type="spellStart"/>
            <w:r w:rsidRPr="005861CD">
              <w:rPr>
                <w:rFonts w:ascii="Times New Roman" w:eastAsia="PingFang SC" w:hAnsi="Times New Roman" w:cs="Times New Roman"/>
                <w:color w:val="000000" w:themeColor="text1"/>
                <w:sz w:val="20"/>
                <w:szCs w:val="20"/>
              </w:rPr>
              <w:t>ti</w:t>
            </w:r>
            <w:proofErr w:type="gramEnd"/>
            <w:r w:rsidRPr="005861CD">
              <w:rPr>
                <w:rFonts w:ascii="Times New Roman" w:eastAsia="PingFang SC" w:hAnsi="Times New Roman" w:cs="Times New Roman"/>
                <w:color w:val="000000" w:themeColor="text1"/>
                <w:sz w:val="20"/>
                <w:szCs w:val="20"/>
              </w:rPr>
              <w:t>,</w:t>
            </w:r>
            <w:proofErr w:type="gramStart"/>
            <w:r w:rsidRPr="005861CD">
              <w:rPr>
                <w:rFonts w:ascii="Times New Roman" w:eastAsia="PingFang SC" w:hAnsi="Times New Roman" w:cs="Times New Roman"/>
                <w:color w:val="000000" w:themeColor="text1"/>
                <w:sz w:val="20"/>
                <w:szCs w:val="20"/>
              </w:rPr>
              <w:t>ab,kw</w:t>
            </w:r>
            <w:proofErr w:type="spellEnd"/>
            <w:proofErr w:type="gramEnd"/>
            <w:r w:rsidRPr="005861CD">
              <w:rPr>
                <w:rFonts w:ascii="Times New Roman" w:eastAsia="PingFang SC" w:hAnsi="Times New Roman" w:cs="Times New Roman"/>
                <w:color w:val="000000" w:themeColor="text1"/>
                <w:sz w:val="20"/>
                <w:szCs w:val="20"/>
              </w:rPr>
              <w:t xml:space="preserve"> OR 'emphysema</w:t>
            </w:r>
            <w:proofErr w:type="gramStart"/>
            <w:r w:rsidRPr="005861CD">
              <w:rPr>
                <w:rFonts w:ascii="Times New Roman" w:eastAsia="PingFang SC" w:hAnsi="Times New Roman" w:cs="Times New Roman"/>
                <w:color w:val="000000" w:themeColor="text1"/>
                <w:sz w:val="20"/>
                <w:szCs w:val="20"/>
              </w:rPr>
              <w:t>':</w:t>
            </w:r>
            <w:proofErr w:type="spellStart"/>
            <w:r w:rsidRPr="005861CD">
              <w:rPr>
                <w:rFonts w:ascii="Times New Roman" w:eastAsia="PingFang SC" w:hAnsi="Times New Roman" w:cs="Times New Roman"/>
                <w:color w:val="000000" w:themeColor="text1"/>
                <w:sz w:val="20"/>
                <w:szCs w:val="20"/>
              </w:rPr>
              <w:t>ti</w:t>
            </w:r>
            <w:proofErr w:type="gramEnd"/>
            <w:r w:rsidRPr="005861CD">
              <w:rPr>
                <w:rFonts w:ascii="Times New Roman" w:eastAsia="PingFang SC" w:hAnsi="Times New Roman" w:cs="Times New Roman"/>
                <w:color w:val="000000" w:themeColor="text1"/>
                <w:sz w:val="20"/>
                <w:szCs w:val="20"/>
              </w:rPr>
              <w:t>,</w:t>
            </w:r>
            <w:proofErr w:type="gramStart"/>
            <w:r w:rsidRPr="005861CD">
              <w:rPr>
                <w:rFonts w:ascii="Times New Roman" w:eastAsia="PingFang SC" w:hAnsi="Times New Roman" w:cs="Times New Roman"/>
                <w:color w:val="000000" w:themeColor="text1"/>
                <w:sz w:val="20"/>
                <w:szCs w:val="20"/>
              </w:rPr>
              <w:t>ab,kw</w:t>
            </w:r>
            <w:proofErr w:type="spellEnd"/>
            <w:proofErr w:type="gramEnd"/>
            <w:r w:rsidRPr="005861CD">
              <w:rPr>
                <w:rFonts w:ascii="Times New Roman" w:eastAsia="PingFang SC" w:hAnsi="Times New Roman" w:cs="Times New Roman"/>
                <w:color w:val="000000" w:themeColor="text1"/>
                <w:sz w:val="20"/>
                <w:szCs w:val="20"/>
              </w:rPr>
              <w:t xml:space="preserve"> OR 'chronic bronchitis</w:t>
            </w:r>
            <w:proofErr w:type="gramStart"/>
            <w:r w:rsidRPr="005861CD">
              <w:rPr>
                <w:rFonts w:ascii="Times New Roman" w:eastAsia="PingFang SC" w:hAnsi="Times New Roman" w:cs="Times New Roman"/>
                <w:color w:val="000000" w:themeColor="text1"/>
                <w:sz w:val="20"/>
                <w:szCs w:val="20"/>
              </w:rPr>
              <w:t>':</w:t>
            </w:r>
            <w:proofErr w:type="spellStart"/>
            <w:r w:rsidRPr="005861CD">
              <w:rPr>
                <w:rFonts w:ascii="Times New Roman" w:eastAsia="PingFang SC" w:hAnsi="Times New Roman" w:cs="Times New Roman"/>
                <w:color w:val="000000" w:themeColor="text1"/>
                <w:sz w:val="20"/>
                <w:szCs w:val="20"/>
              </w:rPr>
              <w:t>ti</w:t>
            </w:r>
            <w:proofErr w:type="gramEnd"/>
            <w:r w:rsidRPr="005861CD">
              <w:rPr>
                <w:rFonts w:ascii="Times New Roman" w:eastAsia="PingFang SC" w:hAnsi="Times New Roman" w:cs="Times New Roman"/>
                <w:color w:val="000000" w:themeColor="text1"/>
                <w:sz w:val="20"/>
                <w:szCs w:val="20"/>
              </w:rPr>
              <w:t>,</w:t>
            </w:r>
            <w:proofErr w:type="gramStart"/>
            <w:r w:rsidRPr="005861CD">
              <w:rPr>
                <w:rFonts w:ascii="Times New Roman" w:eastAsia="PingFang SC" w:hAnsi="Times New Roman" w:cs="Times New Roman"/>
                <w:color w:val="000000" w:themeColor="text1"/>
                <w:sz w:val="20"/>
                <w:szCs w:val="20"/>
              </w:rPr>
              <w:t>ab,kw</w:t>
            </w:r>
            <w:proofErr w:type="spellEnd"/>
            <w:proofErr w:type="gramEnd"/>
          </w:p>
          <w:p w:rsidR="00E44365" w:rsidRPr="005861CD" w:rsidRDefault="00E44365" w:rsidP="00DC3672">
            <w:pP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#3 #1 And #2</w:t>
            </w:r>
          </w:p>
        </w:tc>
      </w:tr>
      <w:tr w:rsidR="00E44365" w:rsidRPr="00DC3672" w:rsidTr="0008051B">
        <w:tc>
          <w:tcPr>
            <w:tcW w:w="1271" w:type="dxa"/>
          </w:tcPr>
          <w:p w:rsidR="00E44365" w:rsidRPr="00DC3672" w:rsidRDefault="00E44365" w:rsidP="00DC3672">
            <w:pPr>
              <w:jc w:val="center"/>
              <w:rPr>
                <w:rFonts w:ascii="Times New Roman" w:eastAsia="PingFang SC" w:hAnsi="Times New Roman" w:cs="Times New Roman"/>
                <w:b/>
                <w:bCs/>
                <w:color w:val="333333"/>
                <w:sz w:val="20"/>
                <w:szCs w:val="20"/>
              </w:rPr>
            </w:pPr>
            <w:r w:rsidRPr="00DC3672">
              <w:rPr>
                <w:rFonts w:ascii="Times New Roman" w:eastAsia="PingFang SC" w:hAnsi="Times New Roman" w:cs="Times New Roman"/>
                <w:b/>
                <w:bCs/>
                <w:color w:val="333333"/>
                <w:sz w:val="20"/>
                <w:szCs w:val="20"/>
              </w:rPr>
              <w:t>WOS</w:t>
            </w:r>
          </w:p>
        </w:tc>
        <w:tc>
          <w:tcPr>
            <w:tcW w:w="1134" w:type="dxa"/>
          </w:tcPr>
          <w:p w:rsidR="00E44365" w:rsidRPr="005861CD" w:rsidRDefault="00E44365" w:rsidP="00DC3672">
            <w:pPr>
              <w:jc w:val="cente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112</w:t>
            </w:r>
          </w:p>
        </w:tc>
        <w:tc>
          <w:tcPr>
            <w:tcW w:w="5891" w:type="dxa"/>
          </w:tcPr>
          <w:p w:rsidR="00E44365" w:rsidRPr="005861CD" w:rsidRDefault="00E44365" w:rsidP="00DC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rPr>
            </w:pPr>
            <w:bookmarkStart w:id="5" w:name="OLE_LINK5"/>
            <w:r w:rsidRPr="005861CD">
              <w:rPr>
                <w:rFonts w:ascii="Times New Roman" w:hAnsi="Times New Roman" w:cs="Times New Roman"/>
                <w:color w:val="000000" w:themeColor="text1"/>
                <w:sz w:val="20"/>
                <w:szCs w:val="20"/>
              </w:rPr>
              <w:t xml:space="preserve">#1 TS= </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pharmacists</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 xml:space="preserve"> OR </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pharmacist*</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 xml:space="preserve"> OR </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pharmaceutical care</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 xml:space="preserve"> OR "pharmaceutical services" OR "pharmaceutical intervention" OR "pharmacy practice" OR "medication education" OR "medication therapy management" OR </w:t>
            </w:r>
            <w:r w:rsidRPr="005861CD">
              <w:rPr>
                <w:rFonts w:ascii="Times New Roman" w:eastAsia="PingFang SC" w:hAnsi="Times New Roman" w:cs="Times New Roman"/>
                <w:color w:val="000000" w:themeColor="text1"/>
                <w:sz w:val="20"/>
                <w:szCs w:val="20"/>
              </w:rPr>
              <w:t>"</w:t>
            </w:r>
            <w:proofErr w:type="spellStart"/>
            <w:r w:rsidRPr="005861CD">
              <w:rPr>
                <w:rFonts w:ascii="Times New Roman" w:hAnsi="Times New Roman" w:cs="Times New Roman"/>
                <w:color w:val="000000" w:themeColor="text1"/>
                <w:sz w:val="20"/>
                <w:szCs w:val="20"/>
              </w:rPr>
              <w:t>mtm</w:t>
            </w:r>
            <w:proofErr w:type="spellEnd"/>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 xml:space="preserve"> OR </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pharmacy</w:t>
            </w:r>
            <w:r w:rsidRPr="005861CD">
              <w:rPr>
                <w:rFonts w:ascii="Times New Roman" w:eastAsia="PingFang SC" w:hAnsi="Times New Roman" w:cs="Times New Roman"/>
                <w:color w:val="000000" w:themeColor="text1"/>
                <w:sz w:val="20"/>
                <w:szCs w:val="20"/>
              </w:rPr>
              <w:t>"</w:t>
            </w:r>
            <w:r w:rsidRPr="005861CD">
              <w:rPr>
                <w:rFonts w:ascii="Times New Roman" w:hAnsi="Times New Roman" w:cs="Times New Roman"/>
                <w:color w:val="000000" w:themeColor="text1"/>
                <w:sz w:val="20"/>
                <w:szCs w:val="20"/>
              </w:rPr>
              <w:t xml:space="preserve"> OR "medication adherence" OR "inhaler technique" OR "patient education" OR "medication counseling" OR "pharmacist-led intervention*" OR "drug therapy management" OR "inhaler training"</w:t>
            </w:r>
            <w:bookmarkEnd w:id="5"/>
          </w:p>
          <w:p w:rsidR="00E44365" w:rsidRPr="005861CD" w:rsidRDefault="00E44365" w:rsidP="00DC3672">
            <w:pP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 xml:space="preserve">#2 TS= </w:t>
            </w:r>
            <w:r w:rsidRPr="005861CD">
              <w:rPr>
                <w:rFonts w:ascii="Times New Roman" w:eastAsia="PingFang SC" w:hAnsi="Times New Roman" w:cs="Times New Roman"/>
                <w:color w:val="000000" w:themeColor="text1"/>
                <w:sz w:val="20"/>
                <w:szCs w:val="20"/>
              </w:rPr>
              <w:t>"COPD" OR "chronic obstructive pulmonary disease" OR "chronic obstructive lung disease" OR "emphysema" OR "chronic bronchitis"</w:t>
            </w:r>
          </w:p>
          <w:p w:rsidR="00E44365" w:rsidRPr="005861CD" w:rsidRDefault="00E44365" w:rsidP="00DC3672">
            <w:pPr>
              <w:rPr>
                <w:rFonts w:ascii="Times New Roman" w:hAnsi="Times New Roman" w:cs="Times New Roman"/>
                <w:color w:val="000000" w:themeColor="text1"/>
                <w:sz w:val="20"/>
                <w:szCs w:val="20"/>
              </w:rPr>
            </w:pPr>
            <w:r w:rsidRPr="005861CD">
              <w:rPr>
                <w:rFonts w:ascii="Times New Roman" w:hAnsi="Times New Roman" w:cs="Times New Roman"/>
                <w:color w:val="000000" w:themeColor="text1"/>
                <w:sz w:val="20"/>
                <w:szCs w:val="20"/>
              </w:rPr>
              <w:t>#3 #1 And #2</w:t>
            </w:r>
          </w:p>
        </w:tc>
      </w:tr>
    </w:tbl>
    <w:p w:rsidR="00251CD7" w:rsidRPr="00251CD7" w:rsidRDefault="005861CD" w:rsidP="00251CD7">
      <w:pPr>
        <w:rPr>
          <w:rFonts w:ascii="Times New Roman" w:hAnsi="Times New Roman" w:cs="Times New Roman"/>
          <w:sz w:val="21"/>
          <w:szCs w:val="21"/>
        </w:rPr>
      </w:pPr>
      <w:r w:rsidRPr="00251CD7">
        <w:rPr>
          <w:rFonts w:ascii="Times New Roman" w:hAnsi="Times New Roman" w:cs="Times New Roman"/>
          <w:sz w:val="21"/>
          <w:szCs w:val="21"/>
        </w:rPr>
        <w:t xml:space="preserve">Note:  </w:t>
      </w:r>
      <w:r w:rsidR="00251CD7" w:rsidRPr="00251CD7">
        <w:rPr>
          <w:rFonts w:ascii="Times New Roman" w:hAnsi="Times New Roman" w:cs="Times New Roman"/>
          <w:sz w:val="21"/>
          <w:szCs w:val="21"/>
        </w:rPr>
        <w:t># Search set numbers used within database search interfaces.</w:t>
      </w:r>
    </w:p>
    <w:p w:rsidR="005861CD" w:rsidRPr="000F4C0F" w:rsidRDefault="00251CD7" w:rsidP="00251CD7">
      <w:pPr>
        <w:sectPr w:rsidR="005861CD" w:rsidRPr="000F4C0F">
          <w:pgSz w:w="11906" w:h="16838"/>
          <w:pgMar w:top="1440" w:right="1800" w:bottom="1440" w:left="1800" w:header="851" w:footer="992" w:gutter="0"/>
          <w:cols w:space="425"/>
          <w:docGrid w:type="lines" w:linePitch="312"/>
        </w:sectPr>
      </w:pPr>
      <w:r w:rsidRPr="00251CD7">
        <w:rPr>
          <w:rFonts w:ascii="Times New Roman" w:hAnsi="Times New Roman" w:cs="Times New Roman"/>
          <w:sz w:val="21"/>
          <w:szCs w:val="21"/>
        </w:rPr>
        <w:t>* The asterisk (*) represents truncation used in database searches.</w:t>
      </w:r>
    </w:p>
    <w:p w:rsidR="00E44365" w:rsidRPr="00DC3672" w:rsidRDefault="00E44365" w:rsidP="00C3085A">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lastRenderedPageBreak/>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3</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hint="eastAsia"/>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linical </w:t>
      </w:r>
      <w:r w:rsidR="00FC6701">
        <w:rPr>
          <w:rStyle w:val="af"/>
          <w:rFonts w:ascii="Times New Roman" w:hAnsi="Times New Roman" w:cs="Times New Roman"/>
          <w:color w:val="000000" w:themeColor="text1"/>
          <w:sz w:val="21"/>
          <w:szCs w:val="21"/>
          <w:shd w:val="clear" w:color="auto" w:fill="FFFFFF"/>
        </w:rPr>
        <w:t>m</w:t>
      </w:r>
      <w:r w:rsidRPr="00DC3672">
        <w:rPr>
          <w:rStyle w:val="af"/>
          <w:rFonts w:ascii="Times New Roman" w:hAnsi="Times New Roman" w:cs="Times New Roman"/>
          <w:color w:val="000000" w:themeColor="text1"/>
          <w:sz w:val="21"/>
          <w:szCs w:val="21"/>
          <w:shd w:val="clear" w:color="auto" w:fill="FFFFFF"/>
        </w:rPr>
        <w:t xml:space="preserve">easures of COPD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atients</w:t>
      </w:r>
    </w:p>
    <w:tbl>
      <w:tblPr>
        <w:tblStyle w:val="ae"/>
        <w:tblW w:w="12748"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703"/>
        <w:gridCol w:w="1843"/>
        <w:gridCol w:w="1843"/>
        <w:gridCol w:w="1680"/>
        <w:gridCol w:w="1560"/>
        <w:gridCol w:w="992"/>
      </w:tblGrid>
      <w:tr w:rsidR="00AE1971" w:rsidRPr="00193B4C" w:rsidTr="009E4420">
        <w:trPr>
          <w:jc w:val="center"/>
        </w:trPr>
        <w:tc>
          <w:tcPr>
            <w:tcW w:w="2127" w:type="dxa"/>
            <w:tcBorders>
              <w:top w:val="single" w:sz="8" w:space="0" w:color="auto"/>
              <w:bottom w:val="single" w:sz="6" w:space="0" w:color="auto"/>
            </w:tcBorders>
            <w:vAlign w:val="center"/>
          </w:tcPr>
          <w:p w:rsidR="00E44365" w:rsidRPr="00193B4C" w:rsidRDefault="00E44365" w:rsidP="0004394B">
            <w:pPr>
              <w:spacing w:line="360" w:lineRule="auto"/>
              <w:jc w:val="center"/>
              <w:rPr>
                <w:rFonts w:ascii="Times New Roman" w:hAnsi="Times New Roman" w:cs="Times New Roman"/>
                <w:b/>
                <w:bCs/>
                <w:color w:val="000000" w:themeColor="text1"/>
                <w:sz w:val="20"/>
                <w:szCs w:val="20"/>
              </w:rPr>
            </w:pPr>
            <w:bookmarkStart w:id="6" w:name="_Hlk207617382"/>
            <w:r w:rsidRPr="00193B4C">
              <w:rPr>
                <w:rFonts w:ascii="Times New Roman" w:hAnsi="Times New Roman" w:cs="Times New Roman"/>
                <w:b/>
                <w:bCs/>
                <w:color w:val="000000" w:themeColor="text1"/>
                <w:sz w:val="20"/>
                <w:szCs w:val="20"/>
              </w:rPr>
              <w:t xml:space="preserve">Outcomes </w:t>
            </w:r>
            <w:r w:rsidR="00C3085A" w:rsidRPr="00193B4C">
              <w:rPr>
                <w:rFonts w:ascii="Times New Roman" w:hAnsi="Times New Roman" w:cs="Times New Roman"/>
                <w:b/>
                <w:bCs/>
                <w:color w:val="000000" w:themeColor="text1"/>
                <w:sz w:val="20"/>
                <w:szCs w:val="20"/>
              </w:rPr>
              <w:t>m</w:t>
            </w:r>
            <w:r w:rsidRPr="00193B4C">
              <w:rPr>
                <w:rFonts w:ascii="Times New Roman" w:hAnsi="Times New Roman" w:cs="Times New Roman"/>
                <w:b/>
                <w:bCs/>
                <w:color w:val="000000" w:themeColor="text1"/>
                <w:sz w:val="20"/>
                <w:szCs w:val="20"/>
              </w:rPr>
              <w:t>easures</w:t>
            </w:r>
          </w:p>
        </w:tc>
        <w:tc>
          <w:tcPr>
            <w:tcW w:w="2703" w:type="dxa"/>
            <w:tcBorders>
              <w:top w:val="single" w:sz="8" w:space="0" w:color="auto"/>
              <w:bottom w:val="single" w:sz="6" w:space="0" w:color="auto"/>
            </w:tcBorders>
            <w:vAlign w:val="center"/>
          </w:tcPr>
          <w:p w:rsidR="00E44365" w:rsidRPr="00193B4C" w:rsidRDefault="00E44365"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E44365" w:rsidRPr="00193B4C" w:rsidRDefault="00E44365"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843" w:type="dxa"/>
            <w:tcBorders>
              <w:top w:val="single" w:sz="8" w:space="0" w:color="auto"/>
              <w:bottom w:val="single" w:sz="6" w:space="0" w:color="auto"/>
            </w:tcBorders>
            <w:vAlign w:val="center"/>
          </w:tcPr>
          <w:p w:rsidR="00E44365" w:rsidRPr="00193B4C" w:rsidRDefault="00ED061D"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 xml:space="preserve">Outcomes </w:t>
            </w:r>
            <w:r w:rsidR="00C3085A" w:rsidRPr="00193B4C">
              <w:rPr>
                <w:rFonts w:ascii="Times New Roman" w:hAnsi="Times New Roman" w:cs="Times New Roman"/>
                <w:b/>
                <w:bCs/>
                <w:color w:val="000000" w:themeColor="text1"/>
                <w:sz w:val="20"/>
                <w:szCs w:val="20"/>
              </w:rPr>
              <w:t>of intervention</w:t>
            </w:r>
            <w:r w:rsidR="00E44365" w:rsidRPr="00193B4C">
              <w:rPr>
                <w:rFonts w:ascii="Times New Roman" w:hAnsi="Times New Roman" w:cs="Times New Roman"/>
                <w:b/>
                <w:bCs/>
                <w:color w:val="000000" w:themeColor="text1"/>
                <w:sz w:val="20"/>
                <w:szCs w:val="20"/>
              </w:rPr>
              <w:t xml:space="preserve"> </w:t>
            </w:r>
            <w:r w:rsidRPr="00193B4C">
              <w:rPr>
                <w:rFonts w:ascii="Times New Roman" w:hAnsi="Times New Roman" w:cs="Times New Roman"/>
                <w:b/>
                <w:bCs/>
                <w:color w:val="000000" w:themeColor="text1"/>
                <w:sz w:val="20"/>
                <w:szCs w:val="20"/>
              </w:rPr>
              <w:t>group</w:t>
            </w:r>
          </w:p>
        </w:tc>
        <w:tc>
          <w:tcPr>
            <w:tcW w:w="1843" w:type="dxa"/>
            <w:tcBorders>
              <w:top w:val="single" w:sz="8" w:space="0" w:color="auto"/>
              <w:bottom w:val="single" w:sz="6" w:space="0" w:color="auto"/>
            </w:tcBorders>
            <w:vAlign w:val="center"/>
          </w:tcPr>
          <w:p w:rsidR="00E44365" w:rsidRPr="00193B4C" w:rsidRDefault="00E44365"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680" w:type="dxa"/>
            <w:tcBorders>
              <w:top w:val="single" w:sz="8" w:space="0" w:color="auto"/>
              <w:bottom w:val="single" w:sz="6" w:space="0" w:color="auto"/>
            </w:tcBorders>
            <w:vAlign w:val="center"/>
          </w:tcPr>
          <w:p w:rsidR="00E44365" w:rsidRPr="00193B4C" w:rsidRDefault="00C3085A"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560" w:type="dxa"/>
            <w:tcBorders>
              <w:top w:val="single" w:sz="8" w:space="0" w:color="auto"/>
              <w:bottom w:val="single" w:sz="6" w:space="0" w:color="auto"/>
            </w:tcBorders>
            <w:vAlign w:val="center"/>
          </w:tcPr>
          <w:p w:rsidR="00E44365" w:rsidRPr="00193B4C" w:rsidRDefault="00E44365"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992" w:type="dxa"/>
            <w:tcBorders>
              <w:top w:val="single" w:sz="8" w:space="0" w:color="auto"/>
              <w:bottom w:val="single" w:sz="6" w:space="0" w:color="auto"/>
            </w:tcBorders>
            <w:vAlign w:val="center"/>
          </w:tcPr>
          <w:p w:rsidR="00E44365" w:rsidRPr="00193B4C" w:rsidRDefault="00E44365" w:rsidP="0004394B">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bookmarkEnd w:id="6"/>
      <w:tr w:rsidR="00AE1971" w:rsidRPr="00193B4C" w:rsidTr="009E4420">
        <w:trPr>
          <w:jc w:val="center"/>
        </w:trPr>
        <w:tc>
          <w:tcPr>
            <w:tcW w:w="2127" w:type="dxa"/>
            <w:vMerge w:val="restart"/>
            <w:tcBorders>
              <w:top w:val="single" w:sz="6" w:space="0" w:color="auto"/>
            </w:tcBorders>
          </w:tcPr>
          <w:p w:rsidR="00E44365" w:rsidRPr="00193B4C" w:rsidRDefault="00E44365" w:rsidP="009E4420">
            <w:pPr>
              <w:spacing w:line="360" w:lineRule="auto"/>
              <w:rPr>
                <w:rFonts w:ascii="Times New Roman" w:hAnsi="Times New Roman" w:cs="Times New Roman"/>
                <w:color w:val="000000" w:themeColor="text1"/>
                <w:sz w:val="20"/>
                <w:szCs w:val="20"/>
              </w:rPr>
            </w:pPr>
            <w:proofErr w:type="spellStart"/>
            <w:r w:rsidRPr="00193B4C">
              <w:rPr>
                <w:rFonts w:ascii="Times New Roman" w:hAnsi="Times New Roman" w:cs="Times New Roman"/>
                <w:color w:val="000000" w:themeColor="text1"/>
                <w:sz w:val="20"/>
                <w:szCs w:val="20"/>
              </w:rPr>
              <w:t>Dyspnoea</w:t>
            </w:r>
            <w:proofErr w:type="spellEnd"/>
            <w:r w:rsidRPr="00193B4C">
              <w:rPr>
                <w:rFonts w:ascii="Times New Roman" w:hAnsi="Times New Roman" w:cs="Times New Roman"/>
                <w:color w:val="000000" w:themeColor="text1"/>
                <w:sz w:val="20"/>
                <w:szCs w:val="20"/>
              </w:rPr>
              <w:t xml:space="preserve"> assessed by </w:t>
            </w:r>
            <w:proofErr w:type="spellStart"/>
            <w:r w:rsidRPr="00193B4C">
              <w:rPr>
                <w:rFonts w:ascii="Times New Roman" w:hAnsi="Times New Roman" w:cs="Times New Roman"/>
                <w:color w:val="000000" w:themeColor="text1"/>
                <w:sz w:val="20"/>
                <w:szCs w:val="20"/>
              </w:rPr>
              <w:t>mMRC</w:t>
            </w:r>
            <w:proofErr w:type="spellEnd"/>
          </w:p>
        </w:tc>
        <w:tc>
          <w:tcPr>
            <w:tcW w:w="2703" w:type="dxa"/>
            <w:tcBorders>
              <w:top w:val="single" w:sz="6" w:space="0" w:color="auto"/>
            </w:tcBorders>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shd w:val="clear" w:color="auto" w:fill="FFFFFF"/>
              </w:rPr>
              <w:t>Tommelein2013</w:t>
            </w:r>
            <w:r w:rsidR="00A70154">
              <w:rPr>
                <w:rFonts w:ascii="Times New Roman" w:hAnsi="Times New Roman" w:cs="Times New Roman"/>
                <w:color w:val="000000" w:themeColor="text1"/>
                <w:sz w:val="20"/>
                <w:szCs w:val="20"/>
                <w:shd w:val="clear" w:color="auto" w:fill="FFFFFF"/>
                <w:vertAlign w:val="superscript"/>
              </w:rPr>
              <w:t>24</w:t>
            </w:r>
            <w:r w:rsidRPr="00193B4C">
              <w:rPr>
                <w:rFonts w:ascii="Times New Roman" w:hAnsi="Times New Roman" w:cs="Times New Roman"/>
                <w:color w:val="000000" w:themeColor="text1"/>
                <w:sz w:val="20"/>
                <w:szCs w:val="20"/>
                <w:shd w:val="clear" w:color="auto" w:fill="FFFFFF"/>
              </w:rPr>
              <w:t>,</w:t>
            </w:r>
            <w:r w:rsidRPr="00193B4C">
              <w:rPr>
                <w:rFonts w:ascii="Times New Roman" w:hAnsi="Times New Roman" w:cs="Times New Roman"/>
                <w:color w:val="000000" w:themeColor="text1"/>
                <w:sz w:val="20"/>
                <w:szCs w:val="20"/>
              </w:rPr>
              <w:t xml:space="preserve"> number of patients ≥ 2</w:t>
            </w:r>
          </w:p>
        </w:tc>
        <w:tc>
          <w:tcPr>
            <w:tcW w:w="1843"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130</w:t>
            </w:r>
          </w:p>
        </w:tc>
        <w:tc>
          <w:tcPr>
            <w:tcW w:w="1843"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1680"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125</w:t>
            </w:r>
          </w:p>
        </w:tc>
        <w:tc>
          <w:tcPr>
            <w:tcW w:w="1560"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992"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0.973</w:t>
            </w:r>
          </w:p>
        </w:tc>
      </w:tr>
      <w:tr w:rsidR="00AE1971" w:rsidRPr="00193B4C"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Nguyen2024</w:t>
            </w:r>
            <w:r w:rsidR="00A70154">
              <w:rPr>
                <w:rFonts w:ascii="Times New Roman" w:hAnsi="Times New Roman" w:cs="Times New Roman"/>
                <w:color w:val="000000" w:themeColor="text1"/>
                <w:sz w:val="20"/>
                <w:szCs w:val="20"/>
                <w:vertAlign w:val="superscript"/>
              </w:rPr>
              <w:t>33</w:t>
            </w:r>
            <w:r w:rsidRPr="00193B4C">
              <w:rPr>
                <w:rFonts w:ascii="Times New Roman" w:hAnsi="Times New Roman" w:cs="Times New Roman"/>
                <w:color w:val="000000" w:themeColor="text1"/>
                <w:sz w:val="20"/>
                <w:szCs w:val="20"/>
              </w:rPr>
              <w:t>, number of patients ≥ 2</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46</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91</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65</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89</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0.002</w:t>
            </w:r>
          </w:p>
        </w:tc>
      </w:tr>
      <w:tr w:rsidR="00AE1971" w:rsidRPr="00193B4C" w:rsidTr="009E4420">
        <w:trPr>
          <w:jc w:val="center"/>
        </w:trPr>
        <w:tc>
          <w:tcPr>
            <w:tcW w:w="2127" w:type="dxa"/>
            <w:vMerge w:val="restart"/>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COPD-specific health status assessed by CAT</w:t>
            </w: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shd w:val="clear" w:color="auto" w:fill="FFFFFF"/>
              </w:rPr>
              <w:t>Tommelein2013</w:t>
            </w:r>
            <w:r w:rsidR="00A70154">
              <w:rPr>
                <w:rFonts w:ascii="Times New Roman" w:hAnsi="Times New Roman" w:cs="Times New Roman"/>
                <w:color w:val="000000" w:themeColor="text1"/>
                <w:sz w:val="20"/>
                <w:szCs w:val="20"/>
                <w:shd w:val="clear" w:color="auto" w:fill="FFFFFF"/>
                <w:vertAlign w:val="superscript"/>
              </w:rPr>
              <w:t>24</w:t>
            </w:r>
            <w:r w:rsidRPr="00193B4C">
              <w:rPr>
                <w:rFonts w:ascii="Times New Roman" w:hAnsi="Times New Roman" w:cs="Times New Roman"/>
                <w:color w:val="000000" w:themeColor="text1"/>
                <w:sz w:val="20"/>
                <w:szCs w:val="20"/>
                <w:shd w:val="clear" w:color="auto" w:fill="FFFFFF"/>
              </w:rPr>
              <w:t>, mean (SD)</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15.9 (7.8)</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15.9 (7.7)</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0.832</w:t>
            </w:r>
          </w:p>
        </w:tc>
      </w:tr>
      <w:tr w:rsidR="00AE1971" w:rsidRPr="00193B4C"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70672D" w:rsidP="009E4420">
            <w:pPr>
              <w:spacing w:line="360" w:lineRule="auto"/>
              <w:rPr>
                <w:rFonts w:ascii="Times New Roman" w:hAnsi="Times New Roman" w:cs="Times New Roman"/>
                <w:color w:val="000000" w:themeColor="text1"/>
                <w:sz w:val="20"/>
                <w:szCs w:val="20"/>
                <w:shd w:val="clear" w:color="auto" w:fill="FFFFFF"/>
              </w:rPr>
            </w:pPr>
            <w:r w:rsidRPr="00342A9C">
              <w:rPr>
                <w:rFonts w:ascii="Times New Roman" w:hAnsi="Times New Roman" w:cs="Times New Roman"/>
                <w:color w:val="000000"/>
                <w:sz w:val="20"/>
                <w:szCs w:val="20"/>
              </w:rPr>
              <w:t>Liu 2021</w:t>
            </w:r>
            <w:r w:rsidR="00A70154">
              <w:rPr>
                <w:rFonts w:ascii="Times New Roman" w:hAnsi="Times New Roman" w:cs="Times New Roman"/>
                <w:color w:val="000000" w:themeColor="text1"/>
                <w:sz w:val="20"/>
                <w:szCs w:val="20"/>
                <w:vertAlign w:val="superscript"/>
              </w:rPr>
              <w:t>30</w:t>
            </w:r>
            <w:r w:rsidR="00E44365" w:rsidRPr="00193B4C">
              <w:rPr>
                <w:rFonts w:ascii="Times New Roman" w:hAnsi="Times New Roman" w:cs="Times New Roman"/>
                <w:color w:val="000000" w:themeColor="text1"/>
                <w:sz w:val="20"/>
                <w:szCs w:val="20"/>
              </w:rPr>
              <w:t xml:space="preserve">, </w:t>
            </w:r>
            <w:r w:rsidR="00E44365" w:rsidRPr="00193B4C">
              <w:rPr>
                <w:rFonts w:ascii="Times New Roman" w:hAnsi="Times New Roman" w:cs="Times New Roman"/>
                <w:color w:val="000000" w:themeColor="text1"/>
                <w:sz w:val="20"/>
                <w:szCs w:val="20"/>
                <w:shd w:val="clear" w:color="auto" w:fill="FFFFFF"/>
              </w:rPr>
              <w:t>mean (SD)</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9.03(1.75)</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15.61(2.01)</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 0.05</w:t>
            </w:r>
          </w:p>
        </w:tc>
      </w:tr>
      <w:tr w:rsidR="00AE1971" w:rsidRPr="00193B4C"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rPr>
              <w:t>Kebede2022</w:t>
            </w:r>
            <w:r w:rsidR="00A70154">
              <w:rPr>
                <w:rFonts w:ascii="Times New Roman" w:hAnsi="Times New Roman" w:cs="Times New Roman"/>
                <w:color w:val="000000" w:themeColor="text1"/>
                <w:sz w:val="20"/>
                <w:szCs w:val="20"/>
                <w:vertAlign w:val="superscript"/>
              </w:rPr>
              <w:t>32</w:t>
            </w:r>
            <w:r w:rsidRPr="00193B4C">
              <w:rPr>
                <w:rFonts w:ascii="Times New Roman" w:hAnsi="Times New Roman" w:cs="Times New Roman"/>
                <w:color w:val="000000" w:themeColor="text1"/>
                <w:sz w:val="20"/>
                <w:szCs w:val="20"/>
              </w:rPr>
              <w:t>, median</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25.5</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16</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24</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13</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0.29</w:t>
            </w:r>
          </w:p>
        </w:tc>
      </w:tr>
      <w:tr w:rsidR="00AE1971" w:rsidRPr="00193B4C"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Nguyen2024</w:t>
            </w:r>
            <w:r w:rsidR="00A70154">
              <w:rPr>
                <w:rFonts w:ascii="Times New Roman" w:hAnsi="Times New Roman" w:cs="Times New Roman"/>
                <w:color w:val="000000" w:themeColor="text1"/>
                <w:sz w:val="20"/>
                <w:szCs w:val="20"/>
                <w:vertAlign w:val="superscript"/>
              </w:rPr>
              <w:t>33</w:t>
            </w:r>
            <w:r w:rsidRPr="00193B4C">
              <w:rPr>
                <w:rFonts w:ascii="Times New Roman" w:hAnsi="Times New Roman" w:cs="Times New Roman"/>
                <w:color w:val="000000" w:themeColor="text1"/>
                <w:sz w:val="20"/>
                <w:szCs w:val="20"/>
              </w:rPr>
              <w:t>, median (IQR)</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 (8–14)</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91</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12 (8.5–16)</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89</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0.086</w:t>
            </w:r>
          </w:p>
        </w:tc>
      </w:tr>
      <w:tr w:rsidR="00AE1971" w:rsidRPr="00193B4C" w:rsidTr="009E4420">
        <w:trPr>
          <w:jc w:val="center"/>
        </w:trPr>
        <w:tc>
          <w:tcPr>
            <w:tcW w:w="2127" w:type="dxa"/>
            <w:vMerge w:val="restart"/>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FEV1</w:t>
            </w: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Khdour2009</w:t>
            </w:r>
            <w:r w:rsidR="00A70154">
              <w:rPr>
                <w:rFonts w:ascii="Times New Roman" w:hAnsi="Times New Roman" w:cs="Times New Roman"/>
                <w:color w:val="000000" w:themeColor="text1"/>
                <w:sz w:val="20"/>
                <w:szCs w:val="20"/>
                <w:vertAlign w:val="superscript"/>
              </w:rPr>
              <w:t>22</w:t>
            </w:r>
            <w:r w:rsidRPr="00193B4C">
              <w:rPr>
                <w:rFonts w:ascii="Times New Roman" w:hAnsi="Times New Roman" w:cs="Times New Roman"/>
                <w:color w:val="000000" w:themeColor="text1"/>
                <w:sz w:val="20"/>
                <w:szCs w:val="20"/>
              </w:rPr>
              <w:t>, mean (95%CI)</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1.19 (1.05, 1.31)</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1.05 (0.94, 1.17)</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0.13</w:t>
            </w:r>
          </w:p>
        </w:tc>
      </w:tr>
      <w:tr w:rsidR="00AE1971" w:rsidRPr="00193B4C"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Jarab2012</w:t>
            </w:r>
            <w:r w:rsidR="00A70154">
              <w:rPr>
                <w:rFonts w:ascii="Times New Roman" w:hAnsi="Times New Roman" w:cs="Times New Roman"/>
                <w:color w:val="000000" w:themeColor="text1"/>
                <w:sz w:val="20"/>
                <w:szCs w:val="20"/>
                <w:vertAlign w:val="superscript"/>
              </w:rPr>
              <w:t>23</w:t>
            </w:r>
            <w:r w:rsidRPr="00193B4C">
              <w:rPr>
                <w:rFonts w:ascii="Times New Roman" w:hAnsi="Times New Roman" w:cs="Times New Roman"/>
                <w:color w:val="000000" w:themeColor="text1"/>
                <w:sz w:val="20"/>
                <w:szCs w:val="20"/>
              </w:rPr>
              <w:t>, mean (95%CI)</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1.15 (1.05–1.26)</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63</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1.06 (0.94–1.21)</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64</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0.55</w:t>
            </w:r>
          </w:p>
        </w:tc>
      </w:tr>
      <w:tr w:rsidR="00AE1971" w:rsidRPr="00193B4C" w:rsidTr="009E4420">
        <w:trPr>
          <w:jc w:val="center"/>
        </w:trPr>
        <w:tc>
          <w:tcPr>
            <w:tcW w:w="2127" w:type="dxa"/>
            <w:vMerge w:val="restart"/>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Patients with Severe exacerbations</w:t>
            </w: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bookmarkStart w:id="7" w:name="OLE_LINK8"/>
            <w:r w:rsidRPr="00193B4C">
              <w:rPr>
                <w:rFonts w:ascii="Times New Roman" w:hAnsi="Times New Roman" w:cs="Times New Roman"/>
                <w:color w:val="000000" w:themeColor="text1"/>
                <w:sz w:val="20"/>
                <w:szCs w:val="20"/>
              </w:rPr>
              <w:t>Tommelein2013</w:t>
            </w:r>
            <w:bookmarkEnd w:id="7"/>
            <w:r w:rsidR="00A70154">
              <w:rPr>
                <w:rFonts w:ascii="Times New Roman" w:hAnsi="Times New Roman" w:cs="Times New Roman"/>
                <w:color w:val="000000" w:themeColor="text1"/>
                <w:sz w:val="20"/>
                <w:szCs w:val="20"/>
                <w:vertAlign w:val="superscript"/>
              </w:rPr>
              <w:t>24</w:t>
            </w:r>
            <w:r w:rsidRPr="00193B4C">
              <w:rPr>
                <w:rFonts w:ascii="Times New Roman" w:hAnsi="Times New Roman" w:cs="Times New Roman"/>
                <w:color w:val="000000" w:themeColor="text1"/>
                <w:sz w:val="20"/>
                <w:szCs w:val="20"/>
              </w:rPr>
              <w:t>, number of patients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19</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371</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33</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363</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0.038</w:t>
            </w:r>
          </w:p>
        </w:tc>
      </w:tr>
      <w:tr w:rsidR="00AE1971" w:rsidRPr="00DC3672" w:rsidTr="009E4420">
        <w:trPr>
          <w:jc w:val="center"/>
        </w:trPr>
        <w:tc>
          <w:tcPr>
            <w:tcW w:w="2127" w:type="dxa"/>
            <w:vMerge/>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703"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Xin2016</w:t>
            </w:r>
            <w:r w:rsidR="004D058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6</w:t>
            </w:r>
            <w:r w:rsidRPr="00193B4C">
              <w:rPr>
                <w:rFonts w:ascii="Times New Roman" w:hAnsi="Times New Roman" w:cs="Times New Roman"/>
                <w:color w:val="000000" w:themeColor="text1"/>
                <w:sz w:val="20"/>
                <w:szCs w:val="20"/>
              </w:rPr>
              <w:t>, number of patients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14</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114</w:t>
            </w:r>
          </w:p>
        </w:tc>
        <w:tc>
          <w:tcPr>
            <w:tcW w:w="168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28</w:t>
            </w:r>
          </w:p>
        </w:tc>
        <w:tc>
          <w:tcPr>
            <w:tcW w:w="1560"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113</w:t>
            </w:r>
          </w:p>
        </w:tc>
        <w:tc>
          <w:tcPr>
            <w:tcW w:w="992" w:type="dxa"/>
          </w:tcPr>
          <w:p w:rsidR="00E44365" w:rsidRPr="00DC3672"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0.024</w:t>
            </w:r>
          </w:p>
        </w:tc>
      </w:tr>
    </w:tbl>
    <w:p w:rsidR="00E44365" w:rsidRPr="00DC3672" w:rsidRDefault="00E44365" w:rsidP="00E44365">
      <w:pPr>
        <w:rPr>
          <w:rFonts w:ascii="Times New Roman" w:hAnsi="Times New Roman" w:cs="Times New Roman"/>
          <w:color w:val="000000" w:themeColor="text1"/>
          <w:sz w:val="20"/>
          <w:szCs w:val="20"/>
        </w:rPr>
      </w:pPr>
    </w:p>
    <w:p w:rsidR="00595F5B" w:rsidRDefault="00595F5B" w:rsidP="00E44365">
      <w:pPr>
        <w:jc w:val="center"/>
        <w:rPr>
          <w:rStyle w:val="af"/>
          <w:rFonts w:ascii="Times New Roman" w:hAnsi="Times New Roman" w:cs="Times New Roman"/>
          <w:color w:val="000000" w:themeColor="text1"/>
          <w:sz w:val="21"/>
          <w:szCs w:val="21"/>
          <w:shd w:val="clear" w:color="auto" w:fill="FFFFFF"/>
        </w:rPr>
      </w:pPr>
    </w:p>
    <w:p w:rsidR="00DE76BD" w:rsidRDefault="00DE76BD" w:rsidP="00E44365">
      <w:pPr>
        <w:jc w:val="center"/>
        <w:rPr>
          <w:rStyle w:val="af"/>
          <w:rFonts w:ascii="Times New Roman" w:hAnsi="Times New Roman" w:cs="Times New Roman"/>
          <w:color w:val="000000" w:themeColor="text1"/>
          <w:sz w:val="21"/>
          <w:szCs w:val="21"/>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lastRenderedPageBreak/>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4</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r w:rsidR="00FC6701">
        <w:rPr>
          <w:rStyle w:val="af"/>
          <w:rFonts w:ascii="Times New Roman" w:hAnsi="Times New Roman" w:cs="Times New Roman"/>
          <w:color w:val="000000" w:themeColor="text1"/>
          <w:sz w:val="21"/>
          <w:szCs w:val="21"/>
          <w:shd w:val="clear" w:color="auto" w:fill="FFFFFF"/>
        </w:rPr>
        <w:t>h</w:t>
      </w:r>
      <w:r w:rsidRPr="00DC3672">
        <w:rPr>
          <w:rStyle w:val="af"/>
          <w:rFonts w:ascii="Times New Roman" w:hAnsi="Times New Roman" w:cs="Times New Roman"/>
          <w:color w:val="000000" w:themeColor="text1"/>
          <w:sz w:val="21"/>
          <w:szCs w:val="21"/>
          <w:shd w:val="clear" w:color="auto" w:fill="FFFFFF"/>
        </w:rPr>
        <w:t xml:space="preserve">ealthcare </w:t>
      </w:r>
      <w:r w:rsidR="00FC6701">
        <w:rPr>
          <w:rStyle w:val="af"/>
          <w:rFonts w:ascii="Times New Roman" w:hAnsi="Times New Roman" w:cs="Times New Roman"/>
          <w:color w:val="000000" w:themeColor="text1"/>
          <w:sz w:val="21"/>
          <w:szCs w:val="21"/>
          <w:shd w:val="clear" w:color="auto" w:fill="FFFFFF"/>
        </w:rPr>
        <w:t>u</w:t>
      </w:r>
      <w:r w:rsidRPr="00DC3672">
        <w:rPr>
          <w:rStyle w:val="af"/>
          <w:rFonts w:ascii="Times New Roman" w:hAnsi="Times New Roman" w:cs="Times New Roman"/>
          <w:color w:val="000000" w:themeColor="text1"/>
          <w:sz w:val="21"/>
          <w:szCs w:val="21"/>
          <w:shd w:val="clear" w:color="auto" w:fill="FFFFFF"/>
        </w:rPr>
        <w:t>tilization</w:t>
      </w:r>
    </w:p>
    <w:tbl>
      <w:tblPr>
        <w:tblStyle w:val="ae"/>
        <w:tblW w:w="12758"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9"/>
        <w:gridCol w:w="2688"/>
        <w:gridCol w:w="1843"/>
        <w:gridCol w:w="1843"/>
        <w:gridCol w:w="1837"/>
        <w:gridCol w:w="1417"/>
        <w:gridCol w:w="851"/>
      </w:tblGrid>
      <w:tr w:rsidR="0004394B" w:rsidRPr="00193B4C" w:rsidTr="00983695">
        <w:trPr>
          <w:jc w:val="center"/>
        </w:trPr>
        <w:tc>
          <w:tcPr>
            <w:tcW w:w="2279"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bookmarkStart w:id="8" w:name="_Hlk210850104"/>
            <w:r w:rsidRPr="00193B4C">
              <w:rPr>
                <w:rFonts w:ascii="Times New Roman" w:hAnsi="Times New Roman" w:cs="Times New Roman"/>
                <w:b/>
                <w:bCs/>
                <w:color w:val="000000" w:themeColor="text1"/>
                <w:sz w:val="20"/>
                <w:szCs w:val="20"/>
              </w:rPr>
              <w:t>Outcomes measures</w:t>
            </w:r>
          </w:p>
        </w:tc>
        <w:tc>
          <w:tcPr>
            <w:tcW w:w="2688"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843"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intervention group</w:t>
            </w:r>
          </w:p>
        </w:tc>
        <w:tc>
          <w:tcPr>
            <w:tcW w:w="1843"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837"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417"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851"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bookmarkEnd w:id="8"/>
      <w:tr w:rsidR="00E44365" w:rsidRPr="00193B4C" w:rsidTr="004D177B">
        <w:trPr>
          <w:jc w:val="center"/>
        </w:trPr>
        <w:tc>
          <w:tcPr>
            <w:tcW w:w="2279" w:type="dxa"/>
            <w:vMerge w:val="restart"/>
            <w:tcBorders>
              <w:top w:val="single" w:sz="6" w:space="0" w:color="auto"/>
            </w:tcBorders>
          </w:tcPr>
          <w:p w:rsidR="00E44365" w:rsidRPr="00916F4A" w:rsidRDefault="00E44365" w:rsidP="004D177B">
            <w:pPr>
              <w:spacing w:line="360" w:lineRule="auto"/>
              <w:jc w:val="both"/>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Hospital admissions for AECOPD</w:t>
            </w:r>
          </w:p>
        </w:tc>
        <w:tc>
          <w:tcPr>
            <w:tcW w:w="2688" w:type="dxa"/>
            <w:tcBorders>
              <w:top w:val="single" w:sz="6" w:space="0" w:color="auto"/>
            </w:tcBorders>
          </w:tcPr>
          <w:p w:rsidR="00E44365" w:rsidRPr="00916F4A" w:rsidRDefault="00E44365" w:rsidP="009E4420">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Khdour2009</w:t>
            </w:r>
            <w:r w:rsidR="004D058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2</w:t>
            </w:r>
            <w:r w:rsidRPr="00916F4A">
              <w:rPr>
                <w:rFonts w:ascii="Times New Roman" w:hAnsi="Times New Roman" w:cs="Times New Roman"/>
                <w:color w:val="000000" w:themeColor="text1"/>
                <w:sz w:val="20"/>
                <w:szCs w:val="20"/>
              </w:rPr>
              <w:t>,</w:t>
            </w:r>
            <w:r w:rsidR="00D8455D" w:rsidRPr="00916F4A">
              <w:rPr>
                <w:color w:val="000000" w:themeColor="text1"/>
              </w:rPr>
              <w:t xml:space="preserve"> </w:t>
            </w:r>
            <w:r w:rsidR="00D8455D" w:rsidRPr="00916F4A">
              <w:rPr>
                <w:rFonts w:ascii="Times New Roman" w:hAnsi="Times New Roman" w:cs="Times New Roman"/>
                <w:color w:val="000000" w:themeColor="text1"/>
                <w:sz w:val="20"/>
                <w:szCs w:val="20"/>
              </w:rPr>
              <w:t>number of patients with admissions</w:t>
            </w:r>
          </w:p>
        </w:tc>
        <w:tc>
          <w:tcPr>
            <w:tcW w:w="1843" w:type="dxa"/>
            <w:tcBorders>
              <w:top w:val="single" w:sz="6" w:space="0" w:color="auto"/>
            </w:tcBorders>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18</w:t>
            </w:r>
          </w:p>
        </w:tc>
        <w:tc>
          <w:tcPr>
            <w:tcW w:w="1843"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837" w:type="dxa"/>
            <w:tcBorders>
              <w:top w:val="single" w:sz="6" w:space="0" w:color="auto"/>
            </w:tcBorders>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32</w:t>
            </w:r>
          </w:p>
        </w:tc>
        <w:tc>
          <w:tcPr>
            <w:tcW w:w="1417"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851" w:type="dxa"/>
            <w:tcBorders>
              <w:top w:val="single" w:sz="6" w:space="0" w:color="auto"/>
            </w:tcBorders>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w:t>
            </w:r>
          </w:p>
        </w:tc>
      </w:tr>
      <w:tr w:rsidR="00E44365" w:rsidRPr="00193B4C" w:rsidTr="004D177B">
        <w:trPr>
          <w:jc w:val="center"/>
        </w:trPr>
        <w:tc>
          <w:tcPr>
            <w:tcW w:w="2279" w:type="dxa"/>
            <w:vMerge/>
          </w:tcPr>
          <w:p w:rsidR="00E44365" w:rsidRPr="00916F4A" w:rsidRDefault="00E44365" w:rsidP="004D177B">
            <w:pPr>
              <w:spacing w:line="360" w:lineRule="auto"/>
              <w:jc w:val="both"/>
              <w:rPr>
                <w:rFonts w:ascii="Times New Roman" w:hAnsi="Times New Roman" w:cs="Times New Roman"/>
                <w:color w:val="000000" w:themeColor="text1"/>
                <w:sz w:val="20"/>
                <w:szCs w:val="20"/>
              </w:rPr>
            </w:pPr>
          </w:p>
        </w:tc>
        <w:tc>
          <w:tcPr>
            <w:tcW w:w="2688" w:type="dxa"/>
          </w:tcPr>
          <w:p w:rsidR="00E44365" w:rsidRPr="00916F4A" w:rsidRDefault="00E44365" w:rsidP="009E4420">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Jarab2012</w:t>
            </w:r>
            <w:r w:rsidR="004D058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3</w:t>
            </w:r>
            <w:r w:rsidRPr="00916F4A">
              <w:rPr>
                <w:rFonts w:ascii="Times New Roman" w:hAnsi="Times New Roman" w:cs="Times New Roman"/>
                <w:color w:val="000000" w:themeColor="text1"/>
                <w:sz w:val="20"/>
                <w:szCs w:val="20"/>
              </w:rPr>
              <w:t>, number of patients with admissions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66</w:t>
            </w:r>
          </w:p>
        </w:tc>
        <w:tc>
          <w:tcPr>
            <w:tcW w:w="183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67</w:t>
            </w:r>
          </w:p>
        </w:tc>
        <w:tc>
          <w:tcPr>
            <w:tcW w:w="851"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0.031</w:t>
            </w:r>
          </w:p>
        </w:tc>
      </w:tr>
      <w:tr w:rsidR="00E44365" w:rsidRPr="00193B4C" w:rsidTr="004D177B">
        <w:trPr>
          <w:jc w:val="center"/>
        </w:trPr>
        <w:tc>
          <w:tcPr>
            <w:tcW w:w="2279" w:type="dxa"/>
            <w:vMerge/>
          </w:tcPr>
          <w:p w:rsidR="00E44365" w:rsidRPr="00916F4A" w:rsidRDefault="00E44365" w:rsidP="004D177B">
            <w:pPr>
              <w:spacing w:line="360" w:lineRule="auto"/>
              <w:jc w:val="both"/>
              <w:rPr>
                <w:rFonts w:ascii="Times New Roman" w:hAnsi="Times New Roman" w:cs="Times New Roman"/>
                <w:color w:val="000000" w:themeColor="text1"/>
                <w:sz w:val="20"/>
                <w:szCs w:val="20"/>
              </w:rPr>
            </w:pPr>
          </w:p>
        </w:tc>
        <w:tc>
          <w:tcPr>
            <w:tcW w:w="2688" w:type="dxa"/>
          </w:tcPr>
          <w:p w:rsidR="00E44365" w:rsidRPr="00916F4A" w:rsidRDefault="00E44365" w:rsidP="009E4420">
            <w:pPr>
              <w:spacing w:line="360" w:lineRule="auto"/>
              <w:rPr>
                <w:rFonts w:ascii="Times New Roman" w:hAnsi="Times New Roman" w:cs="Times New Roman"/>
                <w:color w:val="000000" w:themeColor="text1"/>
                <w:sz w:val="20"/>
                <w:szCs w:val="20"/>
              </w:rPr>
            </w:pPr>
            <w:bookmarkStart w:id="9" w:name="OLE_LINK26"/>
            <w:r w:rsidRPr="00916F4A">
              <w:rPr>
                <w:rFonts w:ascii="Times New Roman" w:hAnsi="Times New Roman" w:cs="Times New Roman"/>
                <w:color w:val="000000" w:themeColor="text1"/>
                <w:sz w:val="20"/>
                <w:szCs w:val="20"/>
              </w:rPr>
              <w:t>Wei2014</w:t>
            </w:r>
            <w:r w:rsidR="004D058B" w:rsidRPr="000F4C0F">
              <w:rPr>
                <w:rFonts w:ascii="Times New Roman" w:hAnsi="Times New Roman" w:cs="Times New Roman"/>
                <w:color w:val="000000" w:themeColor="text1"/>
                <w:sz w:val="20"/>
                <w:szCs w:val="20"/>
                <w:vertAlign w:val="superscript"/>
              </w:rPr>
              <w:t>2</w:t>
            </w:r>
            <w:bookmarkEnd w:id="9"/>
            <w:r w:rsidR="00A70154">
              <w:rPr>
                <w:rFonts w:ascii="Times New Roman" w:hAnsi="Times New Roman" w:cs="Times New Roman"/>
                <w:color w:val="000000" w:themeColor="text1"/>
                <w:sz w:val="20"/>
                <w:szCs w:val="20"/>
                <w:vertAlign w:val="superscript"/>
              </w:rPr>
              <w:t>5</w:t>
            </w:r>
            <w:r w:rsidRPr="00916F4A">
              <w:rPr>
                <w:rFonts w:ascii="Times New Roman" w:hAnsi="Times New Roman" w:cs="Times New Roman"/>
                <w:color w:val="000000" w:themeColor="text1"/>
                <w:sz w:val="20"/>
                <w:szCs w:val="20"/>
              </w:rPr>
              <w:t>, number of patients with admissions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16</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42</w:t>
            </w:r>
          </w:p>
        </w:tc>
        <w:tc>
          <w:tcPr>
            <w:tcW w:w="183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38</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45</w:t>
            </w:r>
          </w:p>
        </w:tc>
        <w:tc>
          <w:tcPr>
            <w:tcW w:w="851"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0.01</w:t>
            </w:r>
          </w:p>
        </w:tc>
      </w:tr>
      <w:tr w:rsidR="00E44365" w:rsidRPr="00193B4C" w:rsidTr="004D177B">
        <w:trPr>
          <w:jc w:val="center"/>
        </w:trPr>
        <w:tc>
          <w:tcPr>
            <w:tcW w:w="2279" w:type="dxa"/>
            <w:vMerge/>
          </w:tcPr>
          <w:p w:rsidR="00E44365" w:rsidRPr="00916F4A" w:rsidRDefault="00E44365" w:rsidP="004D177B">
            <w:pPr>
              <w:spacing w:line="360" w:lineRule="auto"/>
              <w:jc w:val="both"/>
              <w:rPr>
                <w:rFonts w:ascii="Times New Roman" w:hAnsi="Times New Roman" w:cs="Times New Roman"/>
                <w:color w:val="000000" w:themeColor="text1"/>
                <w:sz w:val="20"/>
                <w:szCs w:val="20"/>
              </w:rPr>
            </w:pPr>
          </w:p>
        </w:tc>
        <w:tc>
          <w:tcPr>
            <w:tcW w:w="2688" w:type="dxa"/>
          </w:tcPr>
          <w:p w:rsidR="00E44365" w:rsidRPr="00916F4A" w:rsidRDefault="00E44365" w:rsidP="009E4420">
            <w:pPr>
              <w:spacing w:line="360" w:lineRule="auto"/>
              <w:rPr>
                <w:rFonts w:ascii="Times New Roman" w:hAnsi="Times New Roman" w:cs="Times New Roman"/>
                <w:color w:val="000000" w:themeColor="text1"/>
                <w:sz w:val="20"/>
                <w:szCs w:val="20"/>
              </w:rPr>
            </w:pPr>
            <w:bookmarkStart w:id="10" w:name="OLE_LINK25"/>
            <w:r w:rsidRPr="00916F4A">
              <w:rPr>
                <w:rFonts w:ascii="Times New Roman" w:hAnsi="Times New Roman" w:cs="Times New Roman"/>
                <w:color w:val="000000" w:themeColor="text1"/>
                <w:sz w:val="20"/>
                <w:szCs w:val="20"/>
              </w:rPr>
              <w:t>Xin2016</w:t>
            </w:r>
            <w:bookmarkEnd w:id="10"/>
            <w:r w:rsidR="004D058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6</w:t>
            </w:r>
            <w:r w:rsidRPr="00916F4A">
              <w:rPr>
                <w:rFonts w:ascii="Times New Roman" w:hAnsi="Times New Roman" w:cs="Times New Roman"/>
                <w:color w:val="000000" w:themeColor="text1"/>
                <w:sz w:val="20"/>
                <w:szCs w:val="20"/>
              </w:rPr>
              <w:t>, number of patients with admissions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114</w:t>
            </w:r>
          </w:p>
        </w:tc>
        <w:tc>
          <w:tcPr>
            <w:tcW w:w="183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35</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113</w:t>
            </w:r>
          </w:p>
        </w:tc>
        <w:tc>
          <w:tcPr>
            <w:tcW w:w="851"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0.015</w:t>
            </w:r>
          </w:p>
        </w:tc>
      </w:tr>
      <w:tr w:rsidR="00E44365" w:rsidRPr="00193B4C" w:rsidTr="004D177B">
        <w:trPr>
          <w:jc w:val="center"/>
        </w:trPr>
        <w:tc>
          <w:tcPr>
            <w:tcW w:w="2279" w:type="dxa"/>
            <w:vMerge/>
          </w:tcPr>
          <w:p w:rsidR="00E44365" w:rsidRPr="00916F4A" w:rsidRDefault="00E44365" w:rsidP="004D177B">
            <w:pPr>
              <w:spacing w:line="360" w:lineRule="auto"/>
              <w:jc w:val="both"/>
              <w:rPr>
                <w:rFonts w:ascii="Times New Roman" w:hAnsi="Times New Roman" w:cs="Times New Roman"/>
                <w:color w:val="000000" w:themeColor="text1"/>
                <w:sz w:val="20"/>
                <w:szCs w:val="20"/>
              </w:rPr>
            </w:pPr>
          </w:p>
        </w:tc>
        <w:tc>
          <w:tcPr>
            <w:tcW w:w="2688" w:type="dxa"/>
          </w:tcPr>
          <w:p w:rsidR="00E44365" w:rsidRPr="00916F4A" w:rsidRDefault="00E44365" w:rsidP="009E4420">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shd w:val="clear" w:color="auto" w:fill="FFFFFF"/>
              </w:rPr>
              <w:t>Tommelein2013</w:t>
            </w:r>
            <w:r w:rsidR="00124F16" w:rsidRPr="000F4C0F">
              <w:rPr>
                <w:rFonts w:ascii="Times New Roman" w:hAnsi="Times New Roman" w:cs="Times New Roman"/>
                <w:color w:val="000000" w:themeColor="text1"/>
                <w:sz w:val="20"/>
                <w:szCs w:val="20"/>
                <w:shd w:val="clear" w:color="auto" w:fill="FFFFFF"/>
                <w:vertAlign w:val="superscript"/>
              </w:rPr>
              <w:t>2</w:t>
            </w:r>
            <w:r w:rsidR="00A70154">
              <w:rPr>
                <w:rFonts w:ascii="Times New Roman" w:hAnsi="Times New Roman" w:cs="Times New Roman"/>
                <w:color w:val="000000" w:themeColor="text1"/>
                <w:sz w:val="20"/>
                <w:szCs w:val="20"/>
                <w:shd w:val="clear" w:color="auto" w:fill="FFFFFF"/>
                <w:vertAlign w:val="superscript"/>
              </w:rPr>
              <w:t>4</w:t>
            </w:r>
            <w:r w:rsidRPr="00916F4A">
              <w:rPr>
                <w:rFonts w:ascii="Times New Roman" w:hAnsi="Times New Roman" w:cs="Times New Roman"/>
                <w:color w:val="000000" w:themeColor="text1"/>
                <w:sz w:val="20"/>
                <w:szCs w:val="20"/>
                <w:shd w:val="clear" w:color="auto" w:fill="FFFFFF"/>
              </w:rPr>
              <w:t>,</w:t>
            </w:r>
            <w:r w:rsidRPr="00916F4A">
              <w:rPr>
                <w:rFonts w:ascii="Times New Roman" w:hAnsi="Times New Roman" w:cs="Times New Roman"/>
                <w:color w:val="000000" w:themeColor="text1"/>
                <w:sz w:val="20"/>
                <w:szCs w:val="20"/>
              </w:rPr>
              <w:t xml:space="preserve"> number of patients with admissions</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371</w:t>
            </w:r>
          </w:p>
        </w:tc>
        <w:tc>
          <w:tcPr>
            <w:tcW w:w="183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24</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363</w:t>
            </w:r>
          </w:p>
        </w:tc>
        <w:tc>
          <w:tcPr>
            <w:tcW w:w="851"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0.003</w:t>
            </w:r>
          </w:p>
        </w:tc>
      </w:tr>
      <w:tr w:rsidR="00E44365" w:rsidRPr="00193B4C" w:rsidTr="004D177B">
        <w:trPr>
          <w:jc w:val="center"/>
        </w:trPr>
        <w:tc>
          <w:tcPr>
            <w:tcW w:w="2279" w:type="dxa"/>
            <w:vMerge w:val="restart"/>
          </w:tcPr>
          <w:p w:rsidR="00E44365" w:rsidRPr="00916F4A" w:rsidRDefault="00E44365" w:rsidP="004D177B">
            <w:pPr>
              <w:spacing w:line="360" w:lineRule="auto"/>
              <w:jc w:val="both"/>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ED visits for AECOPD</w:t>
            </w:r>
          </w:p>
        </w:tc>
        <w:tc>
          <w:tcPr>
            <w:tcW w:w="2688" w:type="dxa"/>
          </w:tcPr>
          <w:p w:rsidR="00E44365" w:rsidRPr="00916F4A" w:rsidRDefault="00E44365" w:rsidP="009E4420">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Khdour2009</w:t>
            </w:r>
            <w:r w:rsidR="00B80624"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2</w:t>
            </w:r>
            <w:r w:rsidRPr="00916F4A">
              <w:rPr>
                <w:rFonts w:ascii="Times New Roman" w:hAnsi="Times New Roman" w:cs="Times New Roman"/>
                <w:color w:val="000000" w:themeColor="text1"/>
                <w:sz w:val="20"/>
                <w:szCs w:val="20"/>
              </w:rPr>
              <w:t xml:space="preserve">, </w:t>
            </w:r>
            <w:r w:rsidR="00D8455D" w:rsidRPr="00916F4A">
              <w:rPr>
                <w:rFonts w:ascii="Times New Roman" w:hAnsi="Times New Roman" w:cs="Times New Roman"/>
                <w:color w:val="000000" w:themeColor="text1"/>
                <w:sz w:val="20"/>
                <w:szCs w:val="20"/>
              </w:rPr>
              <w:t xml:space="preserve">number of patients with </w:t>
            </w:r>
            <w:r w:rsidR="000976A4" w:rsidRPr="00916F4A">
              <w:rPr>
                <w:rFonts w:ascii="Times New Roman" w:hAnsi="Times New Roman" w:cs="Times New Roman"/>
                <w:color w:val="000000" w:themeColor="text1"/>
                <w:sz w:val="20"/>
                <w:szCs w:val="20"/>
              </w:rPr>
              <w:t>visits</w:t>
            </w:r>
          </w:p>
        </w:tc>
        <w:tc>
          <w:tcPr>
            <w:tcW w:w="1843" w:type="dxa"/>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25</w:t>
            </w:r>
          </w:p>
        </w:tc>
        <w:tc>
          <w:tcPr>
            <w:tcW w:w="1843"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837" w:type="dxa"/>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40</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851" w:type="dxa"/>
          </w:tcPr>
          <w:p w:rsidR="00E44365" w:rsidRPr="00193B4C" w:rsidRDefault="00D8455D"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w:t>
            </w:r>
          </w:p>
        </w:tc>
      </w:tr>
      <w:tr w:rsidR="00580B04" w:rsidRPr="00193B4C" w:rsidTr="004D177B">
        <w:trPr>
          <w:jc w:val="center"/>
        </w:trPr>
        <w:tc>
          <w:tcPr>
            <w:tcW w:w="2279" w:type="dxa"/>
            <w:vMerge/>
          </w:tcPr>
          <w:p w:rsidR="00580B04" w:rsidRPr="00916F4A" w:rsidRDefault="00580B04" w:rsidP="00580B04">
            <w:pPr>
              <w:spacing w:line="360" w:lineRule="auto"/>
              <w:jc w:val="both"/>
              <w:rPr>
                <w:rFonts w:ascii="Times New Roman" w:hAnsi="Times New Roman" w:cs="Times New Roman"/>
                <w:color w:val="000000" w:themeColor="text1"/>
                <w:sz w:val="20"/>
                <w:szCs w:val="20"/>
              </w:rPr>
            </w:pPr>
          </w:p>
        </w:tc>
        <w:tc>
          <w:tcPr>
            <w:tcW w:w="2688" w:type="dxa"/>
          </w:tcPr>
          <w:p w:rsidR="00580B04" w:rsidRPr="00916F4A" w:rsidRDefault="00580B04" w:rsidP="00580B04">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Khdour2009</w:t>
            </w:r>
            <w:r w:rsidR="00B80624"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2</w:t>
            </w:r>
            <w:r w:rsidRPr="00916F4A">
              <w:rPr>
                <w:rFonts w:ascii="Times New Roman" w:hAnsi="Times New Roman" w:cs="Times New Roman"/>
                <w:color w:val="000000" w:themeColor="text1"/>
                <w:sz w:val="20"/>
                <w:szCs w:val="20"/>
              </w:rPr>
              <w:t xml:space="preserve">, number of </w:t>
            </w:r>
            <w:r w:rsidR="000976A4" w:rsidRPr="00916F4A">
              <w:rPr>
                <w:rFonts w:ascii="Times New Roman" w:hAnsi="Times New Roman" w:cs="Times New Roman"/>
                <w:color w:val="000000" w:themeColor="text1"/>
                <w:sz w:val="20"/>
                <w:szCs w:val="20"/>
              </w:rPr>
              <w:t>visits</w:t>
            </w:r>
          </w:p>
        </w:tc>
        <w:tc>
          <w:tcPr>
            <w:tcW w:w="1843" w:type="dxa"/>
          </w:tcPr>
          <w:p w:rsidR="00580B04" w:rsidRPr="00193B4C" w:rsidRDefault="000976A4" w:rsidP="00580B04">
            <w:pPr>
              <w:spacing w:line="360" w:lineRule="auto"/>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4</w:t>
            </w:r>
            <w:r>
              <w:rPr>
                <w:rFonts w:ascii="Times New Roman" w:hAnsi="Times New Roman" w:cs="Times New Roman"/>
                <w:color w:val="000000" w:themeColor="text1"/>
                <w:sz w:val="20"/>
                <w:szCs w:val="20"/>
              </w:rPr>
              <w:t>0</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837" w:type="dxa"/>
          </w:tcPr>
          <w:p w:rsidR="00580B04" w:rsidRPr="00193B4C" w:rsidRDefault="000976A4" w:rsidP="00580B04">
            <w:pPr>
              <w:spacing w:line="360" w:lineRule="auto"/>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8</w:t>
            </w:r>
            <w:r>
              <w:rPr>
                <w:rFonts w:ascii="Times New Roman" w:hAnsi="Times New Roman" w:cs="Times New Roman"/>
                <w:color w:val="000000" w:themeColor="text1"/>
                <w:sz w:val="20"/>
                <w:szCs w:val="20"/>
              </w:rPr>
              <w:t>0</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w:t>
            </w:r>
          </w:p>
        </w:tc>
      </w:tr>
      <w:tr w:rsidR="00580B04" w:rsidRPr="00193B4C" w:rsidTr="004D177B">
        <w:trPr>
          <w:jc w:val="center"/>
        </w:trPr>
        <w:tc>
          <w:tcPr>
            <w:tcW w:w="2279" w:type="dxa"/>
            <w:vMerge/>
          </w:tcPr>
          <w:p w:rsidR="00580B04" w:rsidRPr="00916F4A" w:rsidRDefault="00580B04" w:rsidP="00580B04">
            <w:pPr>
              <w:spacing w:line="360" w:lineRule="auto"/>
              <w:jc w:val="both"/>
              <w:rPr>
                <w:rFonts w:ascii="Times New Roman" w:hAnsi="Times New Roman" w:cs="Times New Roman"/>
                <w:color w:val="000000" w:themeColor="text1"/>
                <w:sz w:val="20"/>
                <w:szCs w:val="20"/>
              </w:rPr>
            </w:pPr>
          </w:p>
        </w:tc>
        <w:tc>
          <w:tcPr>
            <w:tcW w:w="2688" w:type="dxa"/>
          </w:tcPr>
          <w:p w:rsidR="00580B04" w:rsidRPr="00916F4A" w:rsidRDefault="00580B04" w:rsidP="00580B04">
            <w:pPr>
              <w:spacing w:line="360" w:lineRule="auto"/>
              <w:rPr>
                <w:rFonts w:ascii="Times New Roman" w:hAnsi="Times New Roman" w:cs="Times New Roman"/>
                <w:color w:val="000000" w:themeColor="text1"/>
                <w:sz w:val="20"/>
                <w:szCs w:val="20"/>
              </w:rPr>
            </w:pPr>
            <w:r w:rsidRPr="00916F4A">
              <w:rPr>
                <w:rFonts w:ascii="Times New Roman" w:hAnsi="Times New Roman" w:cs="Times New Roman"/>
                <w:color w:val="000000" w:themeColor="text1"/>
                <w:sz w:val="20"/>
                <w:szCs w:val="20"/>
              </w:rPr>
              <w:t>Jarab2012</w:t>
            </w:r>
            <w:r w:rsidR="00B80624"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3</w:t>
            </w:r>
            <w:r w:rsidRPr="00916F4A">
              <w:rPr>
                <w:rFonts w:ascii="Times New Roman" w:hAnsi="Times New Roman" w:cs="Times New Roman"/>
                <w:color w:val="000000" w:themeColor="text1"/>
                <w:sz w:val="20"/>
                <w:szCs w:val="20"/>
              </w:rPr>
              <w:t>, number of patients with visits</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10</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66</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12</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67</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0.79</w:t>
            </w:r>
          </w:p>
        </w:tc>
      </w:tr>
      <w:tr w:rsidR="00580B04" w:rsidRPr="00193B4C" w:rsidTr="004D177B">
        <w:trPr>
          <w:jc w:val="center"/>
        </w:trPr>
        <w:tc>
          <w:tcPr>
            <w:tcW w:w="2279" w:type="dxa"/>
          </w:tcPr>
          <w:p w:rsidR="00580B04" w:rsidRPr="00193B4C" w:rsidRDefault="00580B04" w:rsidP="00580B04">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DDDs of antibacterials</w:t>
            </w:r>
          </w:p>
        </w:tc>
        <w:tc>
          <w:tcPr>
            <w:tcW w:w="2688" w:type="dxa"/>
          </w:tcPr>
          <w:p w:rsidR="00580B04" w:rsidRPr="00193B4C" w:rsidRDefault="0070672D" w:rsidP="00580B04">
            <w:pPr>
              <w:spacing w:line="360" w:lineRule="auto"/>
              <w:rPr>
                <w:rFonts w:ascii="Times New Roman" w:hAnsi="Times New Roman" w:cs="Times New Roman"/>
                <w:color w:val="000000" w:themeColor="text1"/>
                <w:sz w:val="20"/>
                <w:szCs w:val="20"/>
              </w:rPr>
            </w:pPr>
            <w:r w:rsidRPr="00342A9C">
              <w:rPr>
                <w:rFonts w:ascii="Times New Roman" w:hAnsi="Times New Roman" w:cs="Times New Roman"/>
                <w:color w:val="000000"/>
                <w:sz w:val="20"/>
                <w:szCs w:val="20"/>
              </w:rPr>
              <w:t>Liu 2021</w:t>
            </w:r>
            <w:r w:rsidR="00A70154">
              <w:rPr>
                <w:rFonts w:ascii="Times New Roman" w:hAnsi="Times New Roman" w:cs="Times New Roman"/>
                <w:color w:val="000000" w:themeColor="text1"/>
                <w:sz w:val="20"/>
                <w:szCs w:val="20"/>
                <w:vertAlign w:val="superscript"/>
              </w:rPr>
              <w:t>30</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121</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189</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&lt;0.05</w:t>
            </w:r>
          </w:p>
        </w:tc>
      </w:tr>
      <w:tr w:rsidR="00580B04" w:rsidRPr="00193B4C" w:rsidTr="004D177B">
        <w:trPr>
          <w:jc w:val="center"/>
        </w:trPr>
        <w:tc>
          <w:tcPr>
            <w:tcW w:w="2279" w:type="dxa"/>
          </w:tcPr>
          <w:p w:rsidR="00580B04" w:rsidRPr="00193B4C" w:rsidRDefault="00580B04" w:rsidP="00580B04">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Length of stay</w:t>
            </w:r>
          </w:p>
        </w:tc>
        <w:tc>
          <w:tcPr>
            <w:tcW w:w="2688" w:type="dxa"/>
          </w:tcPr>
          <w:p w:rsidR="00580B04" w:rsidRPr="00193B4C" w:rsidRDefault="0070672D" w:rsidP="00580B04">
            <w:pPr>
              <w:spacing w:line="360" w:lineRule="auto"/>
              <w:rPr>
                <w:rFonts w:ascii="Times New Roman" w:hAnsi="Times New Roman" w:cs="Times New Roman"/>
                <w:color w:val="000000" w:themeColor="text1"/>
                <w:sz w:val="20"/>
                <w:szCs w:val="20"/>
              </w:rPr>
            </w:pPr>
            <w:r w:rsidRPr="00342A9C">
              <w:rPr>
                <w:rFonts w:ascii="Times New Roman" w:hAnsi="Times New Roman" w:cs="Times New Roman"/>
                <w:color w:val="000000"/>
                <w:sz w:val="20"/>
                <w:szCs w:val="20"/>
              </w:rPr>
              <w:t>Liu 2021</w:t>
            </w:r>
            <w:r w:rsidR="00A70154">
              <w:rPr>
                <w:rFonts w:ascii="Times New Roman" w:hAnsi="Times New Roman" w:cs="Times New Roman"/>
                <w:color w:val="000000" w:themeColor="text1"/>
                <w:sz w:val="20"/>
                <w:szCs w:val="20"/>
                <w:vertAlign w:val="superscript"/>
              </w:rPr>
              <w:t>30</w:t>
            </w:r>
            <w:r w:rsidR="00580B04" w:rsidRPr="00193B4C">
              <w:rPr>
                <w:rFonts w:ascii="Times New Roman" w:hAnsi="Times New Roman" w:cs="Times New Roman"/>
                <w:color w:val="000000" w:themeColor="text1"/>
                <w:sz w:val="20"/>
                <w:szCs w:val="20"/>
              </w:rPr>
              <w:t xml:space="preserve">, </w:t>
            </w:r>
            <w:r w:rsidR="00580B04" w:rsidRPr="00193B4C">
              <w:rPr>
                <w:rFonts w:ascii="Times New Roman" w:hAnsi="Times New Roman" w:cs="Times New Roman"/>
                <w:color w:val="000000" w:themeColor="text1"/>
                <w:sz w:val="20"/>
                <w:szCs w:val="20"/>
                <w:shd w:val="clear" w:color="auto" w:fill="FFFFFF"/>
              </w:rPr>
              <w:t>mean (SD), d</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11.27(5.28)</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13.46(3.95)</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&lt;0.05</w:t>
            </w:r>
          </w:p>
        </w:tc>
      </w:tr>
      <w:tr w:rsidR="00580B04" w:rsidRPr="00193B4C" w:rsidTr="004D177B">
        <w:trPr>
          <w:jc w:val="center"/>
        </w:trPr>
        <w:tc>
          <w:tcPr>
            <w:tcW w:w="2279" w:type="dxa"/>
          </w:tcPr>
          <w:p w:rsidR="00580B04" w:rsidRPr="00193B4C" w:rsidRDefault="00580B04" w:rsidP="00580B04">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Costs of hospitalization</w:t>
            </w:r>
          </w:p>
        </w:tc>
        <w:tc>
          <w:tcPr>
            <w:tcW w:w="2688" w:type="dxa"/>
          </w:tcPr>
          <w:p w:rsidR="00580B04" w:rsidRPr="00193B4C" w:rsidRDefault="0070672D" w:rsidP="00580B04">
            <w:pPr>
              <w:spacing w:line="360" w:lineRule="auto"/>
              <w:rPr>
                <w:rFonts w:ascii="Times New Roman" w:hAnsi="Times New Roman" w:cs="Times New Roman"/>
                <w:color w:val="000000" w:themeColor="text1"/>
                <w:sz w:val="20"/>
                <w:szCs w:val="20"/>
              </w:rPr>
            </w:pPr>
            <w:r w:rsidRPr="00342A9C">
              <w:rPr>
                <w:rFonts w:ascii="Times New Roman" w:hAnsi="Times New Roman" w:cs="Times New Roman"/>
                <w:color w:val="000000"/>
                <w:sz w:val="20"/>
                <w:szCs w:val="20"/>
              </w:rPr>
              <w:t>Liu 2021</w:t>
            </w:r>
            <w:bookmarkStart w:id="11" w:name="OLE_LINK11"/>
            <w:r w:rsidR="00A70154">
              <w:rPr>
                <w:rFonts w:ascii="Times New Roman" w:hAnsi="Times New Roman" w:cs="Times New Roman"/>
                <w:color w:val="000000" w:themeColor="text1"/>
                <w:sz w:val="20"/>
                <w:szCs w:val="20"/>
                <w:vertAlign w:val="superscript"/>
              </w:rPr>
              <w:t>30</w:t>
            </w:r>
            <w:r w:rsidR="00580B04" w:rsidRPr="00193B4C">
              <w:rPr>
                <w:rFonts w:ascii="Times New Roman" w:hAnsi="Times New Roman" w:cs="Times New Roman"/>
                <w:color w:val="000000" w:themeColor="text1"/>
                <w:sz w:val="20"/>
                <w:szCs w:val="20"/>
              </w:rPr>
              <w:t xml:space="preserve">, </w:t>
            </w:r>
            <w:r w:rsidR="00580B04" w:rsidRPr="00193B4C">
              <w:rPr>
                <w:rFonts w:ascii="Times New Roman" w:hAnsi="Times New Roman" w:cs="Times New Roman"/>
                <w:color w:val="000000" w:themeColor="text1"/>
                <w:sz w:val="20"/>
                <w:szCs w:val="20"/>
                <w:shd w:val="clear" w:color="auto" w:fill="FFFFFF"/>
              </w:rPr>
              <w:t>Mean (SD)</w:t>
            </w:r>
            <w:bookmarkEnd w:id="11"/>
            <w:r w:rsidR="00580B04" w:rsidRPr="00193B4C">
              <w:rPr>
                <w:rFonts w:ascii="Times New Roman" w:hAnsi="Times New Roman" w:cs="Times New Roman"/>
                <w:color w:val="000000" w:themeColor="text1"/>
                <w:sz w:val="20"/>
                <w:szCs w:val="20"/>
                <w:shd w:val="clear" w:color="auto" w:fill="FFFFFF"/>
              </w:rPr>
              <w:t>,</w:t>
            </w:r>
            <w:r w:rsidR="00580B04" w:rsidRPr="00193B4C">
              <w:rPr>
                <w:rFonts w:ascii="Times New Roman" w:hAnsi="Times New Roman" w:cs="Times New Roman"/>
                <w:color w:val="000000" w:themeColor="text1"/>
                <w:sz w:val="20"/>
                <w:szCs w:val="20"/>
              </w:rPr>
              <w:t xml:space="preserve"> RMB</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13405.45(4023.78)</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14856.51(4521.63)</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&lt;0.05</w:t>
            </w:r>
          </w:p>
        </w:tc>
      </w:tr>
      <w:tr w:rsidR="00580B04" w:rsidRPr="00193B4C" w:rsidTr="004D177B">
        <w:trPr>
          <w:jc w:val="center"/>
        </w:trPr>
        <w:tc>
          <w:tcPr>
            <w:tcW w:w="2279" w:type="dxa"/>
          </w:tcPr>
          <w:p w:rsidR="00580B04" w:rsidRPr="00193B4C" w:rsidRDefault="00580B04" w:rsidP="00580B04">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Cases of adverse drug reactions</w:t>
            </w:r>
          </w:p>
        </w:tc>
        <w:tc>
          <w:tcPr>
            <w:tcW w:w="2688" w:type="dxa"/>
          </w:tcPr>
          <w:p w:rsidR="00580B04" w:rsidRPr="00193B4C" w:rsidRDefault="0070672D" w:rsidP="00580B04">
            <w:pPr>
              <w:spacing w:line="360" w:lineRule="auto"/>
              <w:rPr>
                <w:rFonts w:ascii="Times New Roman" w:hAnsi="Times New Roman" w:cs="Times New Roman"/>
                <w:color w:val="000000" w:themeColor="text1"/>
                <w:sz w:val="20"/>
                <w:szCs w:val="20"/>
              </w:rPr>
            </w:pPr>
            <w:r w:rsidRPr="00342A9C">
              <w:rPr>
                <w:rFonts w:ascii="Times New Roman" w:hAnsi="Times New Roman" w:cs="Times New Roman"/>
                <w:color w:val="000000"/>
                <w:sz w:val="20"/>
                <w:szCs w:val="20"/>
              </w:rPr>
              <w:t>Liu 2021</w:t>
            </w:r>
            <w:r w:rsidR="00A70154">
              <w:rPr>
                <w:rFonts w:ascii="Times New Roman" w:hAnsi="Times New Roman" w:cs="Times New Roman"/>
                <w:color w:val="000000" w:themeColor="text1"/>
                <w:sz w:val="20"/>
                <w:szCs w:val="20"/>
                <w:vertAlign w:val="superscript"/>
              </w:rPr>
              <w:t>30</w:t>
            </w:r>
            <w:r w:rsidR="00580B04" w:rsidRPr="00193B4C">
              <w:rPr>
                <w:rFonts w:ascii="Times New Roman" w:hAnsi="Times New Roman" w:cs="Times New Roman"/>
                <w:color w:val="000000" w:themeColor="text1"/>
                <w:sz w:val="20"/>
                <w:szCs w:val="20"/>
              </w:rPr>
              <w:t>, number of cases</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23</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851"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&lt;0.01</w:t>
            </w:r>
          </w:p>
        </w:tc>
      </w:tr>
      <w:tr w:rsidR="00580B04" w:rsidRPr="00DC3672" w:rsidTr="004D177B">
        <w:trPr>
          <w:jc w:val="center"/>
        </w:trPr>
        <w:tc>
          <w:tcPr>
            <w:tcW w:w="2279" w:type="dxa"/>
          </w:tcPr>
          <w:p w:rsidR="00580B04" w:rsidRPr="00193B4C" w:rsidRDefault="00580B04" w:rsidP="00580B04">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Time to readmission</w:t>
            </w:r>
          </w:p>
        </w:tc>
        <w:tc>
          <w:tcPr>
            <w:tcW w:w="2688" w:type="dxa"/>
          </w:tcPr>
          <w:p w:rsidR="00580B04" w:rsidRPr="00193B4C" w:rsidRDefault="00580B04" w:rsidP="00580B04">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Kebede2022</w:t>
            </w:r>
            <w:r w:rsidR="00A70154">
              <w:rPr>
                <w:rFonts w:ascii="Times New Roman" w:hAnsi="Times New Roman" w:cs="Times New Roman"/>
                <w:color w:val="000000" w:themeColor="text1"/>
                <w:sz w:val="20"/>
                <w:szCs w:val="20"/>
                <w:vertAlign w:val="superscript"/>
              </w:rPr>
              <w:t>32</w:t>
            </w:r>
            <w:r w:rsidRPr="00193B4C">
              <w:rPr>
                <w:rFonts w:ascii="Times New Roman" w:hAnsi="Times New Roman" w:cs="Times New Roman"/>
                <w:color w:val="000000" w:themeColor="text1"/>
                <w:sz w:val="20"/>
                <w:szCs w:val="20"/>
              </w:rPr>
              <w:t>, median, d</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41</w:t>
            </w:r>
          </w:p>
        </w:tc>
        <w:tc>
          <w:tcPr>
            <w:tcW w:w="1843"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19</w:t>
            </w:r>
          </w:p>
        </w:tc>
        <w:tc>
          <w:tcPr>
            <w:tcW w:w="183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95</w:t>
            </w:r>
          </w:p>
        </w:tc>
        <w:tc>
          <w:tcPr>
            <w:tcW w:w="1417" w:type="dxa"/>
          </w:tcPr>
          <w:p w:rsidR="00580B04" w:rsidRPr="00193B4C"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20</w:t>
            </w:r>
          </w:p>
        </w:tc>
        <w:tc>
          <w:tcPr>
            <w:tcW w:w="851" w:type="dxa"/>
          </w:tcPr>
          <w:p w:rsidR="00580B04" w:rsidRPr="00DC3672" w:rsidRDefault="00580B04" w:rsidP="00580B04">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0.16</w:t>
            </w:r>
          </w:p>
        </w:tc>
      </w:tr>
    </w:tbl>
    <w:p w:rsidR="00DC3672" w:rsidRDefault="00DC3672" w:rsidP="00E44365">
      <w:pPr>
        <w:jc w:val="center"/>
        <w:rPr>
          <w:rStyle w:val="af"/>
          <w:rFonts w:ascii="Times New Roman" w:hAnsi="Times New Roman" w:cs="Times New Roman"/>
          <w:color w:val="000000" w:themeColor="text1"/>
          <w:sz w:val="20"/>
          <w:szCs w:val="20"/>
          <w:shd w:val="clear" w:color="auto" w:fill="FFFFFF"/>
        </w:rPr>
      </w:pPr>
    </w:p>
    <w:p w:rsidR="009E4420" w:rsidRDefault="009E4420" w:rsidP="00E44365">
      <w:pPr>
        <w:jc w:val="center"/>
        <w:rPr>
          <w:rStyle w:val="af"/>
          <w:rFonts w:ascii="Times New Roman" w:hAnsi="Times New Roman" w:cs="Times New Roman"/>
          <w:color w:val="000000" w:themeColor="text1"/>
          <w:sz w:val="20"/>
          <w:szCs w:val="20"/>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5</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bookmarkStart w:id="12" w:name="OLE_LINK12"/>
      <w:r w:rsidR="00FC6701">
        <w:rPr>
          <w:rStyle w:val="af"/>
          <w:rFonts w:ascii="Times New Roman" w:hAnsi="Times New Roman" w:cs="Times New Roman"/>
          <w:color w:val="000000" w:themeColor="text1"/>
          <w:sz w:val="21"/>
          <w:szCs w:val="21"/>
          <w:shd w:val="clear" w:color="auto" w:fill="FFFFFF"/>
        </w:rPr>
        <w:t>q</w:t>
      </w:r>
      <w:r w:rsidRPr="00DC3672">
        <w:rPr>
          <w:rStyle w:val="af"/>
          <w:rFonts w:ascii="Times New Roman" w:hAnsi="Times New Roman" w:cs="Times New Roman"/>
          <w:color w:val="000000" w:themeColor="text1"/>
          <w:sz w:val="21"/>
          <w:szCs w:val="21"/>
          <w:shd w:val="clear" w:color="auto" w:fill="FFFFFF"/>
        </w:rPr>
        <w:t xml:space="preserve">uality of </w:t>
      </w:r>
      <w:r w:rsidR="00FC6701">
        <w:rPr>
          <w:rStyle w:val="af"/>
          <w:rFonts w:ascii="Times New Roman" w:hAnsi="Times New Roman" w:cs="Times New Roman"/>
          <w:color w:val="000000" w:themeColor="text1"/>
          <w:sz w:val="21"/>
          <w:szCs w:val="21"/>
          <w:shd w:val="clear" w:color="auto" w:fill="FFFFFF"/>
        </w:rPr>
        <w:t>l</w:t>
      </w:r>
      <w:r w:rsidRPr="00DC3672">
        <w:rPr>
          <w:rStyle w:val="af"/>
          <w:rFonts w:ascii="Times New Roman" w:hAnsi="Times New Roman" w:cs="Times New Roman"/>
          <w:color w:val="000000" w:themeColor="text1"/>
          <w:sz w:val="21"/>
          <w:szCs w:val="21"/>
          <w:shd w:val="clear" w:color="auto" w:fill="FFFFFF"/>
        </w:rPr>
        <w:t>ife</w:t>
      </w:r>
      <w:bookmarkEnd w:id="12"/>
    </w:p>
    <w:tbl>
      <w:tblPr>
        <w:tblStyle w:val="ae"/>
        <w:tblW w:w="1261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694"/>
        <w:gridCol w:w="1842"/>
        <w:gridCol w:w="1854"/>
        <w:gridCol w:w="1407"/>
        <w:gridCol w:w="1417"/>
        <w:gridCol w:w="992"/>
      </w:tblGrid>
      <w:tr w:rsidR="0004394B" w:rsidRPr="00193B4C" w:rsidTr="00875469">
        <w:trPr>
          <w:jc w:val="center"/>
        </w:trPr>
        <w:tc>
          <w:tcPr>
            <w:tcW w:w="2411"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bookmarkStart w:id="13" w:name="OLE_LINK6"/>
            <w:r w:rsidRPr="00193B4C">
              <w:rPr>
                <w:rFonts w:ascii="Times New Roman" w:hAnsi="Times New Roman" w:cs="Times New Roman"/>
                <w:b/>
                <w:bCs/>
                <w:color w:val="000000" w:themeColor="text1"/>
                <w:sz w:val="20"/>
                <w:szCs w:val="20"/>
              </w:rPr>
              <w:t>Outcomes measures</w:t>
            </w:r>
          </w:p>
        </w:tc>
        <w:tc>
          <w:tcPr>
            <w:tcW w:w="2694"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842"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intervention group</w:t>
            </w:r>
          </w:p>
        </w:tc>
        <w:tc>
          <w:tcPr>
            <w:tcW w:w="1854"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407"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417"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992" w:type="dxa"/>
            <w:tcBorders>
              <w:top w:val="single" w:sz="8" w:space="0" w:color="auto"/>
              <w:bottom w:val="single" w:sz="6" w:space="0" w:color="auto"/>
            </w:tcBorders>
            <w:vAlign w:val="center"/>
          </w:tcPr>
          <w:p w:rsidR="0004394B" w:rsidRPr="00193B4C" w:rsidRDefault="0004394B"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tr w:rsidR="00E44365" w:rsidRPr="00193B4C" w:rsidTr="004D177B">
        <w:trPr>
          <w:jc w:val="center"/>
        </w:trPr>
        <w:tc>
          <w:tcPr>
            <w:tcW w:w="2411" w:type="dxa"/>
            <w:vMerge w:val="restart"/>
            <w:tcBorders>
              <w:top w:val="single" w:sz="6" w:space="0" w:color="auto"/>
            </w:tcBorders>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QoL assessed by SGRQ</w:t>
            </w:r>
          </w:p>
        </w:tc>
        <w:tc>
          <w:tcPr>
            <w:tcW w:w="2694" w:type="dxa"/>
            <w:tcBorders>
              <w:top w:val="single" w:sz="6" w:space="0" w:color="auto"/>
            </w:tcBorders>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Khdour2009</w:t>
            </w:r>
            <w:r w:rsidR="00A70154">
              <w:rPr>
                <w:rFonts w:ascii="Times New Roman" w:hAnsi="Times New Roman" w:cs="Times New Roman"/>
                <w:color w:val="000000" w:themeColor="text1"/>
                <w:sz w:val="20"/>
                <w:szCs w:val="20"/>
                <w:vertAlign w:val="superscript"/>
              </w:rPr>
              <w:t>22</w:t>
            </w:r>
            <w:r w:rsidRPr="00193B4C">
              <w:rPr>
                <w:rFonts w:ascii="Times New Roman" w:hAnsi="Times New Roman" w:cs="Times New Roman"/>
                <w:color w:val="000000" w:themeColor="text1"/>
                <w:sz w:val="20"/>
                <w:szCs w:val="20"/>
              </w:rPr>
              <w:t>, mean (95% CI)</w:t>
            </w:r>
          </w:p>
        </w:tc>
        <w:tc>
          <w:tcPr>
            <w:tcW w:w="1842"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61.8(57.9, 65.6)</w:t>
            </w:r>
          </w:p>
        </w:tc>
        <w:tc>
          <w:tcPr>
            <w:tcW w:w="1854"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407"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65.3(61.0, 69.6)</w:t>
            </w:r>
          </w:p>
        </w:tc>
        <w:tc>
          <w:tcPr>
            <w:tcW w:w="1417"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992" w:type="dxa"/>
            <w:tcBorders>
              <w:top w:val="single" w:sz="6" w:space="0" w:color="auto"/>
            </w:tcBorders>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0.17</w:t>
            </w:r>
          </w:p>
        </w:tc>
      </w:tr>
      <w:tr w:rsidR="00E44365" w:rsidRPr="00193B4C" w:rsidTr="004D177B">
        <w:trPr>
          <w:jc w:val="center"/>
        </w:trPr>
        <w:tc>
          <w:tcPr>
            <w:tcW w:w="2411"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Jarab2012</w:t>
            </w:r>
            <w:r w:rsidR="00A70154">
              <w:rPr>
                <w:rFonts w:ascii="Times New Roman" w:hAnsi="Times New Roman" w:cs="Times New Roman"/>
                <w:color w:val="000000" w:themeColor="text1"/>
                <w:sz w:val="20"/>
                <w:szCs w:val="20"/>
                <w:vertAlign w:val="superscript"/>
              </w:rPr>
              <w:t>23</w:t>
            </w:r>
            <w:r w:rsidR="00C32375" w:rsidRPr="00193B4C">
              <w:rPr>
                <w:rFonts w:ascii="Times New Roman" w:hAnsi="Times New Roman" w:cs="Times New Roman"/>
                <w:color w:val="000000" w:themeColor="text1"/>
                <w:sz w:val="20"/>
                <w:szCs w:val="20"/>
              </w:rPr>
              <w:t>,</w:t>
            </w:r>
            <w:r w:rsidR="00130D42" w:rsidRPr="00193B4C">
              <w:t xml:space="preserve"> </w:t>
            </w:r>
            <w:r w:rsidR="00130D42" w:rsidRPr="00193B4C">
              <w:rPr>
                <w:rFonts w:ascii="Times New Roman" w:hAnsi="Times New Roman" w:cs="Times New Roman"/>
                <w:color w:val="000000" w:themeColor="text1"/>
                <w:sz w:val="20"/>
                <w:szCs w:val="20"/>
              </w:rPr>
              <w:t>6</w:t>
            </w:r>
            <w:r w:rsidR="008B1EAF">
              <w:rPr>
                <w:rFonts w:ascii="Times New Roman" w:hAnsi="Times New Roman" w:cs="Times New Roman"/>
                <w:color w:val="000000" w:themeColor="text1"/>
                <w:sz w:val="20"/>
                <w:szCs w:val="20"/>
              </w:rPr>
              <w:t>-</w:t>
            </w:r>
            <w:r w:rsidR="00130D42" w:rsidRPr="00193B4C">
              <w:rPr>
                <w:rFonts w:ascii="Times New Roman" w:hAnsi="Times New Roman" w:cs="Times New Roman"/>
                <w:color w:val="000000" w:themeColor="text1"/>
                <w:sz w:val="20"/>
                <w:szCs w:val="20"/>
              </w:rPr>
              <w:t>month change (95% CI)</w:t>
            </w:r>
          </w:p>
        </w:tc>
        <w:tc>
          <w:tcPr>
            <w:tcW w:w="1842" w:type="dxa"/>
          </w:tcPr>
          <w:p w:rsidR="00E44365" w:rsidRPr="00193B4C" w:rsidRDefault="00130D42"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-2.9 (-6.1 to 0.9)</w:t>
            </w:r>
          </w:p>
        </w:tc>
        <w:tc>
          <w:tcPr>
            <w:tcW w:w="1854" w:type="dxa"/>
          </w:tcPr>
          <w:p w:rsidR="00E44365" w:rsidRPr="00193B4C" w:rsidRDefault="00130D42"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hint="eastAsia"/>
                <w:color w:val="000000" w:themeColor="text1"/>
                <w:sz w:val="20"/>
                <w:szCs w:val="20"/>
              </w:rPr>
              <w:t>6</w:t>
            </w:r>
            <w:r w:rsidRPr="00193B4C">
              <w:rPr>
                <w:rFonts w:ascii="Times New Roman" w:hAnsi="Times New Roman" w:cs="Times New Roman"/>
                <w:color w:val="000000" w:themeColor="text1"/>
                <w:sz w:val="20"/>
                <w:szCs w:val="20"/>
              </w:rPr>
              <w:t>3</w:t>
            </w:r>
          </w:p>
        </w:tc>
        <w:tc>
          <w:tcPr>
            <w:tcW w:w="1407" w:type="dxa"/>
          </w:tcPr>
          <w:p w:rsidR="00E44365" w:rsidRPr="00193B4C" w:rsidRDefault="00130D42"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-2.1 (-5.9 to 0.2)</w:t>
            </w:r>
          </w:p>
        </w:tc>
        <w:tc>
          <w:tcPr>
            <w:tcW w:w="1417" w:type="dxa"/>
          </w:tcPr>
          <w:p w:rsidR="00E44365" w:rsidRPr="00193B4C" w:rsidRDefault="00130D42"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hint="eastAsia"/>
                <w:color w:val="000000" w:themeColor="text1"/>
                <w:sz w:val="20"/>
                <w:szCs w:val="20"/>
              </w:rPr>
              <w:t>6</w:t>
            </w:r>
            <w:r w:rsidRPr="00193B4C">
              <w:rPr>
                <w:rFonts w:ascii="Times New Roman" w:hAnsi="Times New Roman" w:cs="Times New Roman"/>
                <w:color w:val="000000" w:themeColor="text1"/>
                <w:sz w:val="20"/>
                <w:szCs w:val="20"/>
              </w:rPr>
              <w:t>4</w:t>
            </w:r>
          </w:p>
        </w:tc>
        <w:tc>
          <w:tcPr>
            <w:tcW w:w="992" w:type="dxa"/>
          </w:tcPr>
          <w:p w:rsidR="00E44365" w:rsidRPr="00193B4C" w:rsidRDefault="00130D42"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hint="eastAsia"/>
                <w:color w:val="000000" w:themeColor="text1"/>
                <w:sz w:val="20"/>
                <w:szCs w:val="20"/>
              </w:rPr>
              <w:t>0</w:t>
            </w:r>
            <w:r w:rsidRPr="00193B4C">
              <w:rPr>
                <w:rFonts w:ascii="Times New Roman" w:hAnsi="Times New Roman" w:cs="Times New Roman"/>
                <w:color w:val="000000" w:themeColor="text1"/>
                <w:sz w:val="20"/>
                <w:szCs w:val="20"/>
              </w:rPr>
              <w:t>.51</w:t>
            </w:r>
          </w:p>
        </w:tc>
      </w:tr>
      <w:tr w:rsidR="00E44365" w:rsidRPr="00193B4C" w:rsidTr="004D177B">
        <w:trPr>
          <w:jc w:val="center"/>
        </w:trPr>
        <w:tc>
          <w:tcPr>
            <w:tcW w:w="2411"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Wei2014</w:t>
            </w:r>
            <w:r w:rsidR="00A70154">
              <w:rPr>
                <w:rFonts w:ascii="Times New Roman" w:hAnsi="Times New Roman" w:cs="Times New Roman"/>
                <w:color w:val="000000" w:themeColor="text1"/>
                <w:sz w:val="20"/>
                <w:szCs w:val="20"/>
                <w:vertAlign w:val="superscript"/>
              </w:rPr>
              <w:t>25</w:t>
            </w:r>
            <w:r w:rsidRPr="00193B4C">
              <w:rPr>
                <w:rFonts w:ascii="Times New Roman" w:hAnsi="Times New Roman" w:cs="Times New Roman"/>
                <w:color w:val="000000" w:themeColor="text1"/>
                <w:sz w:val="20"/>
                <w:szCs w:val="20"/>
              </w:rPr>
              <w:t xml:space="preserve">, </w:t>
            </w:r>
            <w:r w:rsidRPr="00193B4C">
              <w:rPr>
                <w:rFonts w:ascii="Times New Roman" w:hAnsi="Times New Roman" w:cs="Times New Roman"/>
                <w:color w:val="000000" w:themeColor="text1"/>
                <w:sz w:val="20"/>
                <w:szCs w:val="20"/>
                <w:shd w:val="clear" w:color="auto" w:fill="FFFFFF"/>
              </w:rPr>
              <w:t>mean (SD)</w:t>
            </w:r>
          </w:p>
        </w:tc>
        <w:tc>
          <w:tcPr>
            <w:tcW w:w="184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48.86(12.54)</w:t>
            </w:r>
          </w:p>
        </w:tc>
        <w:tc>
          <w:tcPr>
            <w:tcW w:w="1854"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51</w:t>
            </w:r>
          </w:p>
        </w:tc>
        <w:tc>
          <w:tcPr>
            <w:tcW w:w="140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52.16(13.59)</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53</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0.139</w:t>
            </w:r>
          </w:p>
        </w:tc>
      </w:tr>
      <w:tr w:rsidR="00E44365" w:rsidRPr="00193B4C" w:rsidTr="004D177B">
        <w:trPr>
          <w:jc w:val="center"/>
        </w:trPr>
        <w:tc>
          <w:tcPr>
            <w:tcW w:w="2411"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Xin2016</w:t>
            </w:r>
            <w:r w:rsidR="00401ECF"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6</w:t>
            </w:r>
            <w:r w:rsidRPr="00193B4C">
              <w:rPr>
                <w:rFonts w:ascii="Times New Roman" w:hAnsi="Times New Roman" w:cs="Times New Roman"/>
                <w:color w:val="000000" w:themeColor="text1"/>
                <w:sz w:val="20"/>
                <w:szCs w:val="20"/>
              </w:rPr>
              <w:t>, m</w:t>
            </w:r>
            <w:r w:rsidRPr="00193B4C">
              <w:rPr>
                <w:rFonts w:ascii="Times New Roman" w:hAnsi="Times New Roman" w:cs="Times New Roman"/>
                <w:color w:val="000000" w:themeColor="text1"/>
                <w:sz w:val="20"/>
                <w:szCs w:val="20"/>
                <w:shd w:val="clear" w:color="auto" w:fill="FFFFFF"/>
              </w:rPr>
              <w:t>ean (SD)</w:t>
            </w:r>
          </w:p>
        </w:tc>
        <w:tc>
          <w:tcPr>
            <w:tcW w:w="1842" w:type="dxa"/>
          </w:tcPr>
          <w:p w:rsidR="00E44365" w:rsidRPr="00193B4C" w:rsidRDefault="00E44365" w:rsidP="009E4420">
            <w:pPr>
              <w:pStyle w:val="Pa1"/>
              <w:jc w:val="center"/>
              <w:rPr>
                <w:rFonts w:ascii="Times New Roman" w:hAnsi="Times New Roman" w:cs="Times New Roman"/>
                <w:color w:val="000000" w:themeColor="text1"/>
                <w:kern w:val="2"/>
                <w:sz w:val="20"/>
                <w:szCs w:val="20"/>
              </w:rPr>
            </w:pPr>
            <w:r w:rsidRPr="00193B4C">
              <w:rPr>
                <w:rFonts w:ascii="Times New Roman" w:hAnsi="Times New Roman" w:cs="Times New Roman"/>
                <w:color w:val="000000" w:themeColor="text1"/>
                <w:kern w:val="2"/>
                <w:sz w:val="20"/>
                <w:szCs w:val="20"/>
              </w:rPr>
              <w:t>42.7(3.2)</w:t>
            </w:r>
          </w:p>
        </w:tc>
        <w:tc>
          <w:tcPr>
            <w:tcW w:w="1854" w:type="dxa"/>
          </w:tcPr>
          <w:p w:rsidR="00E44365" w:rsidRPr="00193B4C" w:rsidRDefault="00E44365" w:rsidP="009E4420">
            <w:pPr>
              <w:pStyle w:val="Pa1"/>
              <w:jc w:val="center"/>
              <w:rPr>
                <w:rFonts w:ascii="Times New Roman" w:hAnsi="Times New Roman" w:cs="Times New Roman"/>
                <w:color w:val="000000" w:themeColor="text1"/>
                <w:kern w:val="2"/>
                <w:sz w:val="20"/>
                <w:szCs w:val="20"/>
              </w:rPr>
            </w:pPr>
            <w:r w:rsidRPr="00193B4C">
              <w:rPr>
                <w:rFonts w:ascii="Times New Roman" w:hAnsi="Times New Roman" w:cs="Times New Roman"/>
                <w:color w:val="000000" w:themeColor="text1"/>
                <w:kern w:val="2"/>
                <w:sz w:val="20"/>
                <w:szCs w:val="20"/>
              </w:rPr>
              <w:t>114</w:t>
            </w:r>
          </w:p>
        </w:tc>
        <w:tc>
          <w:tcPr>
            <w:tcW w:w="1407" w:type="dxa"/>
          </w:tcPr>
          <w:p w:rsidR="00E44365" w:rsidRPr="00193B4C" w:rsidRDefault="00E44365" w:rsidP="009E4420">
            <w:pPr>
              <w:pStyle w:val="Pa1"/>
              <w:jc w:val="center"/>
              <w:rPr>
                <w:rFonts w:ascii="Times New Roman" w:hAnsi="Times New Roman" w:cs="Times New Roman"/>
                <w:color w:val="000000" w:themeColor="text1"/>
                <w:kern w:val="2"/>
                <w:sz w:val="20"/>
                <w:szCs w:val="20"/>
              </w:rPr>
            </w:pPr>
            <w:r w:rsidRPr="00193B4C">
              <w:rPr>
                <w:rFonts w:ascii="Times New Roman" w:hAnsi="Times New Roman" w:cs="Times New Roman"/>
                <w:color w:val="000000" w:themeColor="text1"/>
                <w:kern w:val="2"/>
                <w:sz w:val="20"/>
                <w:szCs w:val="20"/>
              </w:rPr>
              <w:t>52.4(5.2)</w:t>
            </w:r>
          </w:p>
        </w:tc>
        <w:tc>
          <w:tcPr>
            <w:tcW w:w="1417" w:type="dxa"/>
          </w:tcPr>
          <w:p w:rsidR="00E44365" w:rsidRPr="00193B4C" w:rsidRDefault="00E44365" w:rsidP="009E4420">
            <w:pPr>
              <w:pStyle w:val="Pa1"/>
              <w:jc w:val="center"/>
              <w:rPr>
                <w:rFonts w:ascii="Times New Roman" w:hAnsi="Times New Roman" w:cs="Times New Roman"/>
                <w:color w:val="000000" w:themeColor="text1"/>
                <w:kern w:val="2"/>
                <w:sz w:val="20"/>
                <w:szCs w:val="20"/>
              </w:rPr>
            </w:pPr>
            <w:r w:rsidRPr="00193B4C">
              <w:rPr>
                <w:rFonts w:ascii="Times New Roman" w:hAnsi="Times New Roman" w:cs="Times New Roman"/>
                <w:color w:val="000000" w:themeColor="text1"/>
                <w:kern w:val="2"/>
                <w:sz w:val="20"/>
                <w:szCs w:val="20"/>
              </w:rPr>
              <w:t>113</w:t>
            </w:r>
          </w:p>
        </w:tc>
        <w:tc>
          <w:tcPr>
            <w:tcW w:w="992" w:type="dxa"/>
          </w:tcPr>
          <w:p w:rsidR="00E44365" w:rsidRPr="00193B4C" w:rsidRDefault="00E44365" w:rsidP="009E4420">
            <w:pPr>
              <w:pStyle w:val="Pa1"/>
              <w:jc w:val="center"/>
              <w:rPr>
                <w:rFonts w:ascii="Times New Roman" w:hAnsi="Times New Roman" w:cs="Times New Roman"/>
                <w:color w:val="000000" w:themeColor="text1"/>
                <w:kern w:val="2"/>
                <w:sz w:val="20"/>
                <w:szCs w:val="20"/>
              </w:rPr>
            </w:pPr>
            <w:r w:rsidRPr="00193B4C">
              <w:rPr>
                <w:rFonts w:ascii="Times New Roman" w:hAnsi="Times New Roman" w:cs="Times New Roman"/>
                <w:color w:val="000000" w:themeColor="text1"/>
                <w:kern w:val="2"/>
                <w:sz w:val="20"/>
                <w:szCs w:val="20"/>
              </w:rPr>
              <w:t>0.024</w:t>
            </w:r>
          </w:p>
        </w:tc>
      </w:tr>
      <w:tr w:rsidR="00E44365" w:rsidRPr="00193B4C" w:rsidTr="004D177B">
        <w:trPr>
          <w:jc w:val="center"/>
        </w:trPr>
        <w:tc>
          <w:tcPr>
            <w:tcW w:w="2411"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4" w:type="dxa"/>
          </w:tcPr>
          <w:p w:rsidR="00E44365" w:rsidRPr="00193B4C" w:rsidRDefault="0070672D" w:rsidP="0070672D">
            <w:pPr>
              <w:spacing w:line="360" w:lineRule="auto"/>
              <w:rPr>
                <w:rFonts w:ascii="Times New Roman" w:hAnsi="Times New Roman" w:cs="Times New Roman"/>
                <w:color w:val="000000" w:themeColor="text1"/>
                <w:sz w:val="20"/>
                <w:szCs w:val="20"/>
              </w:rPr>
            </w:pPr>
            <w:r w:rsidRPr="0070672D">
              <w:rPr>
                <w:rFonts w:ascii="Times New Roman" w:hAnsi="Times New Roman" w:cs="Times New Roman"/>
                <w:color w:val="000000" w:themeColor="text1"/>
                <w:sz w:val="20"/>
                <w:szCs w:val="20"/>
              </w:rPr>
              <w:t>Abdulsalim201</w:t>
            </w:r>
            <w:r w:rsidR="000D29A5">
              <w:rPr>
                <w:rFonts w:ascii="Times New Roman" w:hAnsi="Times New Roman" w:cs="Times New Roman"/>
                <w:color w:val="000000" w:themeColor="text1"/>
                <w:sz w:val="20"/>
                <w:szCs w:val="20"/>
              </w:rPr>
              <w:t>6</w:t>
            </w:r>
            <w:r w:rsidR="00A70154">
              <w:rPr>
                <w:rFonts w:ascii="Times New Roman" w:hAnsi="Times New Roman" w:cs="Times New Roman"/>
                <w:color w:val="000000" w:themeColor="text1"/>
                <w:sz w:val="20"/>
                <w:szCs w:val="20"/>
                <w:vertAlign w:val="superscript"/>
              </w:rPr>
              <w:t>27</w:t>
            </w:r>
            <w:r w:rsidR="00E44365" w:rsidRPr="00193B4C">
              <w:rPr>
                <w:rFonts w:ascii="Times New Roman" w:hAnsi="Times New Roman" w:cs="Times New Roman"/>
                <w:color w:val="000000" w:themeColor="text1"/>
                <w:sz w:val="20"/>
                <w:szCs w:val="20"/>
              </w:rPr>
              <w:t>,</w:t>
            </w:r>
            <w:r w:rsidR="00E44365" w:rsidRPr="00193B4C">
              <w:rPr>
                <w:rFonts w:ascii="Times New Roman" w:hAnsi="Times New Roman" w:cs="Times New Roman"/>
                <w:color w:val="000000" w:themeColor="text1"/>
                <w:sz w:val="20"/>
                <w:szCs w:val="20"/>
                <w:shd w:val="clear" w:color="auto" w:fill="FFFFFF"/>
              </w:rPr>
              <w:t xml:space="preserve"> mean</w:t>
            </w:r>
          </w:p>
        </w:tc>
        <w:tc>
          <w:tcPr>
            <w:tcW w:w="184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60.40</w:t>
            </w:r>
          </w:p>
        </w:tc>
        <w:tc>
          <w:tcPr>
            <w:tcW w:w="1854"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104</w:t>
            </w:r>
          </w:p>
        </w:tc>
        <w:tc>
          <w:tcPr>
            <w:tcW w:w="140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68.50</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98</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0.001</w:t>
            </w:r>
          </w:p>
        </w:tc>
      </w:tr>
      <w:tr w:rsidR="00E44365" w:rsidRPr="00193B4C" w:rsidTr="004D177B">
        <w:trPr>
          <w:jc w:val="center"/>
        </w:trPr>
        <w:tc>
          <w:tcPr>
            <w:tcW w:w="2411"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QoL assessed by EQ-5D</w:t>
            </w: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shd w:val="clear" w:color="auto" w:fill="FFFFFF"/>
              </w:rPr>
              <w:t>Tommelein2013</w:t>
            </w:r>
            <w:r w:rsidR="00A70154">
              <w:rPr>
                <w:rFonts w:ascii="Times New Roman" w:hAnsi="Times New Roman" w:cs="Times New Roman"/>
                <w:color w:val="000000" w:themeColor="text1"/>
                <w:sz w:val="20"/>
                <w:szCs w:val="20"/>
                <w:shd w:val="clear" w:color="auto" w:fill="FFFFFF"/>
                <w:vertAlign w:val="superscript"/>
              </w:rPr>
              <w:t>24</w:t>
            </w:r>
            <w:r w:rsidRPr="00193B4C">
              <w:rPr>
                <w:rFonts w:ascii="Times New Roman" w:hAnsi="Times New Roman" w:cs="Times New Roman"/>
                <w:color w:val="000000" w:themeColor="text1"/>
                <w:sz w:val="20"/>
                <w:szCs w:val="20"/>
                <w:shd w:val="clear" w:color="auto" w:fill="FFFFFF"/>
              </w:rPr>
              <w:t>,</w:t>
            </w:r>
            <w:bookmarkStart w:id="14" w:name="OLE_LINK10"/>
            <w:r w:rsidRPr="00193B4C">
              <w:rPr>
                <w:rFonts w:ascii="Times New Roman" w:hAnsi="Times New Roman" w:cs="Times New Roman"/>
                <w:color w:val="000000" w:themeColor="text1"/>
                <w:sz w:val="20"/>
                <w:szCs w:val="20"/>
                <w:shd w:val="clear" w:color="auto" w:fill="FFFFFF"/>
              </w:rPr>
              <w:t xml:space="preserve"> mean (SD)</w:t>
            </w:r>
            <w:bookmarkEnd w:id="14"/>
          </w:p>
        </w:tc>
        <w:tc>
          <w:tcPr>
            <w:tcW w:w="184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0.72 (0.24)</w:t>
            </w:r>
          </w:p>
        </w:tc>
        <w:tc>
          <w:tcPr>
            <w:tcW w:w="1854"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140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0.73 (0.25)</w:t>
            </w:r>
          </w:p>
        </w:tc>
        <w:tc>
          <w:tcPr>
            <w:tcW w:w="1417"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992" w:type="dxa"/>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0.190</w:t>
            </w:r>
          </w:p>
        </w:tc>
      </w:tr>
      <w:tr w:rsidR="00E44365" w:rsidRPr="00193B4C" w:rsidTr="004D177B">
        <w:trPr>
          <w:jc w:val="center"/>
        </w:trPr>
        <w:tc>
          <w:tcPr>
            <w:tcW w:w="2411"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QoL assessed by WHOQOL</w:t>
            </w: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shd w:val="clear" w:color="auto" w:fill="FFFFFF"/>
              </w:rPr>
              <w:t>Vastrad 2021</w:t>
            </w:r>
            <w:r w:rsidR="00FA494B" w:rsidRPr="000F4C0F">
              <w:rPr>
                <w:rFonts w:ascii="Times New Roman" w:hAnsi="Times New Roman" w:cs="Times New Roman"/>
                <w:color w:val="000000" w:themeColor="text1"/>
                <w:sz w:val="20"/>
                <w:szCs w:val="20"/>
                <w:shd w:val="clear" w:color="auto" w:fill="FFFFFF"/>
                <w:vertAlign w:val="superscript"/>
              </w:rPr>
              <w:t>31</w:t>
            </w:r>
            <w:r w:rsidRPr="00193B4C">
              <w:rPr>
                <w:rFonts w:ascii="Times New Roman" w:hAnsi="Times New Roman" w:cs="Times New Roman"/>
                <w:color w:val="000000" w:themeColor="text1"/>
                <w:sz w:val="20"/>
                <w:szCs w:val="20"/>
                <w:shd w:val="clear" w:color="auto" w:fill="FFFFFF"/>
              </w:rPr>
              <w:t>, mean (SD)</w:t>
            </w:r>
          </w:p>
        </w:tc>
        <w:tc>
          <w:tcPr>
            <w:tcW w:w="1842"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64.10 (8.91)</w:t>
            </w:r>
          </w:p>
          <w:p w:rsidR="00E44365" w:rsidRPr="00193B4C" w:rsidRDefault="00E44365" w:rsidP="009E4420">
            <w:pPr>
              <w:spacing w:line="360" w:lineRule="auto"/>
              <w:jc w:val="center"/>
              <w:rPr>
                <w:rFonts w:ascii="Times New Roman" w:hAnsi="Times New Roman" w:cs="Times New Roman"/>
                <w:color w:val="000000" w:themeColor="text1"/>
                <w:sz w:val="20"/>
                <w:szCs w:val="20"/>
              </w:rPr>
            </w:pPr>
          </w:p>
        </w:tc>
        <w:tc>
          <w:tcPr>
            <w:tcW w:w="1854"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35</w:t>
            </w:r>
          </w:p>
        </w:tc>
        <w:tc>
          <w:tcPr>
            <w:tcW w:w="1407"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46.05 (5.00)</w:t>
            </w:r>
          </w:p>
          <w:p w:rsidR="00E44365" w:rsidRPr="00193B4C" w:rsidRDefault="00E44365" w:rsidP="009E4420">
            <w:pPr>
              <w:spacing w:line="360" w:lineRule="auto"/>
              <w:jc w:val="center"/>
              <w:rPr>
                <w:rFonts w:ascii="Times New Roman" w:hAnsi="Times New Roman" w:cs="Times New Roman"/>
                <w:color w:val="000000" w:themeColor="text1"/>
                <w:sz w:val="20"/>
                <w:szCs w:val="20"/>
              </w:rPr>
            </w:pPr>
          </w:p>
        </w:tc>
        <w:tc>
          <w:tcPr>
            <w:tcW w:w="1417"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35</w:t>
            </w:r>
          </w:p>
        </w:tc>
        <w:tc>
          <w:tcPr>
            <w:tcW w:w="992"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0.0001</w:t>
            </w:r>
          </w:p>
          <w:p w:rsidR="00E44365" w:rsidRPr="00193B4C" w:rsidRDefault="00E44365" w:rsidP="009E4420">
            <w:pPr>
              <w:spacing w:line="360" w:lineRule="auto"/>
              <w:jc w:val="center"/>
              <w:rPr>
                <w:rFonts w:ascii="Times New Roman" w:hAnsi="Times New Roman" w:cs="Times New Roman"/>
                <w:color w:val="000000" w:themeColor="text1"/>
                <w:sz w:val="20"/>
                <w:szCs w:val="20"/>
              </w:rPr>
            </w:pPr>
          </w:p>
        </w:tc>
      </w:tr>
      <w:tr w:rsidR="00E44365" w:rsidRPr="00DC3672" w:rsidTr="004D177B">
        <w:trPr>
          <w:jc w:val="center"/>
        </w:trPr>
        <w:tc>
          <w:tcPr>
            <w:tcW w:w="2411"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QoL assessed by validated Vietnamese version of the CCQ</w:t>
            </w:r>
          </w:p>
        </w:tc>
        <w:tc>
          <w:tcPr>
            <w:tcW w:w="2694" w:type="dxa"/>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Bui2020</w:t>
            </w:r>
            <w:r w:rsidR="00A70154">
              <w:rPr>
                <w:rFonts w:ascii="Times New Roman" w:hAnsi="Times New Roman" w:cs="Times New Roman"/>
                <w:color w:val="000000" w:themeColor="text1"/>
                <w:sz w:val="20"/>
                <w:szCs w:val="20"/>
                <w:vertAlign w:val="superscript"/>
              </w:rPr>
              <w:t>29</w:t>
            </w:r>
            <w:r w:rsidRPr="00193B4C">
              <w:rPr>
                <w:rFonts w:ascii="Times New Roman" w:hAnsi="Times New Roman" w:cs="Times New Roman"/>
                <w:color w:val="000000" w:themeColor="text1"/>
                <w:sz w:val="20"/>
                <w:szCs w:val="20"/>
              </w:rPr>
              <w:t>,</w:t>
            </w:r>
            <w:r w:rsidRPr="00193B4C">
              <w:rPr>
                <w:rFonts w:ascii="Times New Roman" w:hAnsi="Times New Roman" w:cs="Times New Roman"/>
                <w:color w:val="000000" w:themeColor="text1"/>
                <w:sz w:val="20"/>
                <w:szCs w:val="20"/>
                <w:shd w:val="clear" w:color="auto" w:fill="FFFFFF"/>
              </w:rPr>
              <w:t xml:space="preserve"> mean (SD)</w:t>
            </w:r>
          </w:p>
        </w:tc>
        <w:tc>
          <w:tcPr>
            <w:tcW w:w="1842"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0.81 (0.54)</w:t>
            </w:r>
          </w:p>
          <w:p w:rsidR="00E44365" w:rsidRPr="00193B4C" w:rsidRDefault="00E44365" w:rsidP="009E4420">
            <w:pPr>
              <w:spacing w:line="360" w:lineRule="auto"/>
              <w:jc w:val="center"/>
              <w:rPr>
                <w:rFonts w:ascii="Times New Roman" w:hAnsi="Times New Roman" w:cs="Times New Roman"/>
                <w:color w:val="000000" w:themeColor="text1"/>
                <w:sz w:val="20"/>
                <w:szCs w:val="20"/>
              </w:rPr>
            </w:pPr>
          </w:p>
        </w:tc>
        <w:tc>
          <w:tcPr>
            <w:tcW w:w="1854"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73</w:t>
            </w:r>
          </w:p>
        </w:tc>
        <w:tc>
          <w:tcPr>
            <w:tcW w:w="1407"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1.24 (0.81)</w:t>
            </w:r>
          </w:p>
          <w:p w:rsidR="00E44365" w:rsidRPr="00193B4C" w:rsidRDefault="00E44365" w:rsidP="009E4420">
            <w:pPr>
              <w:spacing w:line="360" w:lineRule="auto"/>
              <w:jc w:val="center"/>
              <w:rPr>
                <w:rFonts w:ascii="Times New Roman" w:hAnsi="Times New Roman" w:cs="Times New Roman"/>
                <w:color w:val="000000" w:themeColor="text1"/>
                <w:sz w:val="20"/>
                <w:szCs w:val="20"/>
              </w:rPr>
            </w:pPr>
          </w:p>
        </w:tc>
        <w:tc>
          <w:tcPr>
            <w:tcW w:w="1417" w:type="dxa"/>
          </w:tcPr>
          <w:p w:rsidR="00E44365" w:rsidRPr="00193B4C"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68</w:t>
            </w:r>
          </w:p>
        </w:tc>
        <w:tc>
          <w:tcPr>
            <w:tcW w:w="992" w:type="dxa"/>
          </w:tcPr>
          <w:p w:rsidR="00E44365" w:rsidRPr="00DC3672" w:rsidRDefault="00E44365" w:rsidP="009E4420">
            <w:pPr>
              <w:pStyle w:val="Pa17"/>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0.001</w:t>
            </w:r>
          </w:p>
          <w:p w:rsidR="00E44365" w:rsidRPr="00DC3672" w:rsidRDefault="00E44365" w:rsidP="009E4420">
            <w:pPr>
              <w:spacing w:line="360" w:lineRule="auto"/>
              <w:jc w:val="center"/>
              <w:rPr>
                <w:rFonts w:ascii="Times New Roman" w:hAnsi="Times New Roman" w:cs="Times New Roman"/>
                <w:color w:val="000000" w:themeColor="text1"/>
                <w:sz w:val="20"/>
                <w:szCs w:val="20"/>
              </w:rPr>
            </w:pPr>
          </w:p>
        </w:tc>
      </w:tr>
      <w:bookmarkEnd w:id="13"/>
    </w:tbl>
    <w:p w:rsidR="00C32375" w:rsidRPr="00DC3672" w:rsidRDefault="00C32375" w:rsidP="00E44365">
      <w:pPr>
        <w:rPr>
          <w:rStyle w:val="af"/>
          <w:rFonts w:ascii="Times New Roman" w:hAnsi="Times New Roman" w:cs="Times New Roman"/>
          <w:color w:val="000000" w:themeColor="text1"/>
          <w:sz w:val="20"/>
          <w:szCs w:val="20"/>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6</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r w:rsidR="00FC6701">
        <w:rPr>
          <w:rStyle w:val="af"/>
          <w:rFonts w:ascii="Times New Roman" w:hAnsi="Times New Roman" w:cs="Times New Roman"/>
          <w:color w:val="000000" w:themeColor="text1"/>
          <w:sz w:val="21"/>
          <w:szCs w:val="21"/>
          <w:shd w:val="clear" w:color="auto" w:fill="FFFFFF"/>
        </w:rPr>
        <w:t>m</w:t>
      </w:r>
      <w:r w:rsidRPr="00DC3672">
        <w:rPr>
          <w:rStyle w:val="af"/>
          <w:rFonts w:ascii="Times New Roman" w:hAnsi="Times New Roman" w:cs="Times New Roman"/>
          <w:color w:val="000000" w:themeColor="text1"/>
          <w:sz w:val="21"/>
          <w:szCs w:val="21"/>
          <w:shd w:val="clear" w:color="auto" w:fill="FFFFFF"/>
        </w:rPr>
        <w:t xml:space="preserve">edication </w:t>
      </w:r>
      <w:r w:rsidR="00FC6701">
        <w:rPr>
          <w:rStyle w:val="af"/>
          <w:rFonts w:ascii="Times New Roman" w:hAnsi="Times New Roman" w:cs="Times New Roman"/>
          <w:color w:val="000000" w:themeColor="text1"/>
          <w:sz w:val="21"/>
          <w:szCs w:val="21"/>
          <w:shd w:val="clear" w:color="auto" w:fill="FFFFFF"/>
        </w:rPr>
        <w:t>a</w:t>
      </w:r>
      <w:r w:rsidRPr="00DC3672">
        <w:rPr>
          <w:rStyle w:val="af"/>
          <w:rFonts w:ascii="Times New Roman" w:hAnsi="Times New Roman" w:cs="Times New Roman"/>
          <w:color w:val="000000" w:themeColor="text1"/>
          <w:sz w:val="21"/>
          <w:szCs w:val="21"/>
          <w:shd w:val="clear" w:color="auto" w:fill="FFFFFF"/>
        </w:rPr>
        <w:t>dherence</w:t>
      </w:r>
    </w:p>
    <w:tbl>
      <w:tblPr>
        <w:tblStyle w:val="ae"/>
        <w:tblW w:w="1290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699"/>
        <w:gridCol w:w="1837"/>
        <w:gridCol w:w="1843"/>
        <w:gridCol w:w="1417"/>
        <w:gridCol w:w="1418"/>
        <w:gridCol w:w="1134"/>
      </w:tblGrid>
      <w:tr w:rsidR="00695E75" w:rsidRPr="00193B4C" w:rsidTr="009E4420">
        <w:trPr>
          <w:jc w:val="center"/>
        </w:trPr>
        <w:tc>
          <w:tcPr>
            <w:tcW w:w="2553"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measures</w:t>
            </w:r>
          </w:p>
        </w:tc>
        <w:tc>
          <w:tcPr>
            <w:tcW w:w="2699"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837"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intervention group</w:t>
            </w:r>
          </w:p>
        </w:tc>
        <w:tc>
          <w:tcPr>
            <w:tcW w:w="1843"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417"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418"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1134"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tr w:rsidR="00E44365" w:rsidRPr="00193B4C" w:rsidTr="004D177B">
        <w:trPr>
          <w:jc w:val="center"/>
        </w:trPr>
        <w:tc>
          <w:tcPr>
            <w:tcW w:w="2553" w:type="dxa"/>
            <w:vMerge w:val="restart"/>
            <w:tcBorders>
              <w:top w:val="single" w:sz="6" w:space="0" w:color="auto"/>
            </w:tcBorders>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Medication adherence assessed by MMAS-4</w:t>
            </w:r>
          </w:p>
        </w:tc>
        <w:tc>
          <w:tcPr>
            <w:tcW w:w="2699" w:type="dxa"/>
            <w:tcBorders>
              <w:top w:val="single" w:sz="6" w:space="0" w:color="auto"/>
            </w:tcBorders>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Khdour2009</w:t>
            </w:r>
            <w:r w:rsidR="00A70154">
              <w:rPr>
                <w:rFonts w:ascii="Times New Roman" w:hAnsi="Times New Roman" w:cs="Times New Roman"/>
                <w:color w:val="000000" w:themeColor="text1"/>
                <w:sz w:val="20"/>
                <w:szCs w:val="20"/>
                <w:vertAlign w:val="superscript"/>
              </w:rPr>
              <w:t>22</w:t>
            </w:r>
            <w:r w:rsidRPr="00193B4C">
              <w:rPr>
                <w:rFonts w:ascii="Times New Roman" w:hAnsi="Times New Roman" w:cs="Times New Roman"/>
                <w:color w:val="000000" w:themeColor="text1"/>
                <w:sz w:val="20"/>
                <w:szCs w:val="20"/>
              </w:rPr>
              <w:t>, number of patients exhibited high adherence scores</w:t>
            </w:r>
          </w:p>
        </w:tc>
        <w:tc>
          <w:tcPr>
            <w:tcW w:w="1837"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55</w:t>
            </w:r>
          </w:p>
        </w:tc>
        <w:tc>
          <w:tcPr>
            <w:tcW w:w="1843"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417"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43</w:t>
            </w:r>
          </w:p>
        </w:tc>
        <w:tc>
          <w:tcPr>
            <w:tcW w:w="1418"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1134"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0.019</w:t>
            </w:r>
          </w:p>
        </w:tc>
      </w:tr>
      <w:tr w:rsidR="00E44365" w:rsidRPr="00193B4C" w:rsidTr="004D177B">
        <w:trPr>
          <w:jc w:val="center"/>
        </w:trPr>
        <w:tc>
          <w:tcPr>
            <w:tcW w:w="2553"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9"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Jarab2012</w:t>
            </w:r>
            <w:r w:rsidR="00A70154">
              <w:rPr>
                <w:rFonts w:ascii="Times New Roman" w:hAnsi="Times New Roman" w:cs="Times New Roman"/>
                <w:color w:val="000000" w:themeColor="text1"/>
                <w:sz w:val="20"/>
                <w:szCs w:val="20"/>
                <w:vertAlign w:val="superscript"/>
              </w:rPr>
              <w:t>23</w:t>
            </w:r>
            <w:r w:rsidRPr="00193B4C">
              <w:rPr>
                <w:rFonts w:ascii="Times New Roman" w:hAnsi="Times New Roman" w:cs="Times New Roman"/>
                <w:color w:val="000000" w:themeColor="text1"/>
                <w:sz w:val="20"/>
                <w:szCs w:val="20"/>
              </w:rPr>
              <w:t>, number of patients exhibited high adherence scores</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45</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63</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33</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64</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0.017</w:t>
            </w:r>
          </w:p>
        </w:tc>
      </w:tr>
      <w:tr w:rsidR="00E44365" w:rsidRPr="00193B4C" w:rsidTr="004D177B">
        <w:trPr>
          <w:jc w:val="center"/>
        </w:trPr>
        <w:tc>
          <w:tcPr>
            <w:tcW w:w="2553"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9" w:type="dxa"/>
            <w:vAlign w:val="center"/>
          </w:tcPr>
          <w:p w:rsidR="00E44365" w:rsidRPr="00193B4C" w:rsidRDefault="0070672D" w:rsidP="0070672D">
            <w:pPr>
              <w:spacing w:line="360" w:lineRule="auto"/>
              <w:rPr>
                <w:rFonts w:ascii="Times New Roman" w:hAnsi="Times New Roman" w:cs="Times New Roman"/>
                <w:color w:val="000000" w:themeColor="text1"/>
                <w:sz w:val="20"/>
                <w:szCs w:val="20"/>
              </w:rPr>
            </w:pPr>
            <w:r w:rsidRPr="0070672D">
              <w:rPr>
                <w:rFonts w:ascii="Times New Roman" w:hAnsi="Times New Roman" w:cs="Times New Roman"/>
                <w:color w:val="000000" w:themeColor="text1"/>
                <w:sz w:val="20"/>
                <w:szCs w:val="20"/>
              </w:rPr>
              <w:t>Abdulsalim2018</w:t>
            </w:r>
            <w:r w:rsidR="00A70154">
              <w:rPr>
                <w:rFonts w:ascii="Times New Roman" w:hAnsi="Times New Roman" w:cs="Times New Roman"/>
                <w:color w:val="000000" w:themeColor="text1"/>
                <w:sz w:val="20"/>
                <w:szCs w:val="20"/>
                <w:vertAlign w:val="superscript"/>
              </w:rPr>
              <w:t>28</w:t>
            </w:r>
            <w:r w:rsidR="00E44365" w:rsidRPr="00193B4C">
              <w:rPr>
                <w:rFonts w:ascii="Times New Roman" w:hAnsi="Times New Roman" w:cs="Times New Roman"/>
                <w:color w:val="000000" w:themeColor="text1"/>
                <w:sz w:val="20"/>
                <w:szCs w:val="20"/>
              </w:rPr>
              <w:t>, number of patients exhibited high adherence scores</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84</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104</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48</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98</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 0.001</w:t>
            </w:r>
          </w:p>
        </w:tc>
      </w:tr>
      <w:tr w:rsidR="00E44365" w:rsidRPr="00193B4C" w:rsidTr="004D177B">
        <w:trPr>
          <w:jc w:val="center"/>
        </w:trPr>
        <w:tc>
          <w:tcPr>
            <w:tcW w:w="2553"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Medication adherence assessed by MMAS-8</w:t>
            </w:r>
          </w:p>
        </w:tc>
        <w:tc>
          <w:tcPr>
            <w:tcW w:w="2699" w:type="dxa"/>
            <w:vAlign w:val="center"/>
          </w:tcPr>
          <w:p w:rsidR="00E44365" w:rsidRPr="00193B4C" w:rsidRDefault="0070672D" w:rsidP="009E4420">
            <w:pPr>
              <w:spacing w:line="360" w:lineRule="auto"/>
              <w:rPr>
                <w:rFonts w:ascii="Times New Roman" w:hAnsi="Times New Roman" w:cs="Times New Roman"/>
                <w:color w:val="000000" w:themeColor="text1"/>
                <w:sz w:val="20"/>
                <w:szCs w:val="20"/>
              </w:rPr>
            </w:pPr>
            <w:r w:rsidRPr="00342A9C">
              <w:rPr>
                <w:rFonts w:ascii="Times New Roman" w:hAnsi="Times New Roman" w:cs="Times New Roman"/>
                <w:color w:val="000000"/>
                <w:sz w:val="20"/>
                <w:szCs w:val="20"/>
              </w:rPr>
              <w:t>Liu 2021</w:t>
            </w:r>
            <w:r w:rsidR="00A70154">
              <w:rPr>
                <w:rFonts w:ascii="Times New Roman" w:hAnsi="Times New Roman" w:cs="Times New Roman"/>
                <w:color w:val="000000" w:themeColor="text1"/>
                <w:sz w:val="20"/>
                <w:szCs w:val="20"/>
                <w:vertAlign w:val="superscript"/>
              </w:rPr>
              <w:t>30</w:t>
            </w:r>
            <w:r w:rsidR="00E44365" w:rsidRPr="00193B4C">
              <w:rPr>
                <w:rFonts w:ascii="Times New Roman" w:hAnsi="Times New Roman" w:cs="Times New Roman"/>
                <w:color w:val="000000" w:themeColor="text1"/>
                <w:sz w:val="20"/>
                <w:szCs w:val="20"/>
              </w:rPr>
              <w:t>,</w:t>
            </w:r>
            <w:r w:rsidR="00E44365" w:rsidRPr="00193B4C">
              <w:rPr>
                <w:rFonts w:ascii="Times New Roman" w:hAnsi="Times New Roman" w:cs="Times New Roman"/>
                <w:color w:val="000000" w:themeColor="text1"/>
                <w:sz w:val="20"/>
                <w:szCs w:val="20"/>
                <w:shd w:val="clear" w:color="auto" w:fill="FFFFFF"/>
              </w:rPr>
              <w:t xml:space="preserve"> mean (SD)</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7.31(0.46)</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96</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6.05(0.39)</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97</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 0.05</w:t>
            </w:r>
          </w:p>
        </w:tc>
      </w:tr>
      <w:tr w:rsidR="00E44365" w:rsidRPr="00193B4C" w:rsidTr="004D177B">
        <w:trPr>
          <w:jc w:val="center"/>
        </w:trPr>
        <w:tc>
          <w:tcPr>
            <w:tcW w:w="2553" w:type="dxa"/>
            <w:vMerge w:val="restart"/>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Medication adherence assessed by MRA</w:t>
            </w:r>
          </w:p>
        </w:tc>
        <w:tc>
          <w:tcPr>
            <w:tcW w:w="2699"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shd w:val="clear" w:color="auto" w:fill="FFFFFF"/>
              </w:rPr>
              <w:t>Tommelein2013</w:t>
            </w:r>
            <w:r w:rsidR="00A70154">
              <w:rPr>
                <w:rFonts w:ascii="Times New Roman" w:hAnsi="Times New Roman" w:cs="Times New Roman"/>
                <w:color w:val="000000" w:themeColor="text1"/>
                <w:sz w:val="20"/>
                <w:szCs w:val="20"/>
                <w:shd w:val="clear" w:color="auto" w:fill="FFFFFF"/>
                <w:vertAlign w:val="superscript"/>
              </w:rPr>
              <w:t>24</w:t>
            </w:r>
            <w:r w:rsidRPr="00193B4C">
              <w:rPr>
                <w:rFonts w:ascii="Times New Roman" w:hAnsi="Times New Roman" w:cs="Times New Roman"/>
                <w:color w:val="000000" w:themeColor="text1"/>
                <w:sz w:val="20"/>
                <w:szCs w:val="20"/>
                <w:shd w:val="clear" w:color="auto" w:fill="FFFFFF"/>
              </w:rPr>
              <w:t>,</w:t>
            </w:r>
            <w:r w:rsidRPr="00193B4C">
              <w:rPr>
                <w:rFonts w:ascii="Times New Roman" w:hAnsi="Times New Roman" w:cs="Times New Roman"/>
                <w:color w:val="000000" w:themeColor="text1"/>
                <w:sz w:val="20"/>
                <w:szCs w:val="20"/>
              </w:rPr>
              <w:t xml:space="preserve"> </w:t>
            </w:r>
            <w:r w:rsidRPr="00193B4C">
              <w:rPr>
                <w:rFonts w:ascii="Times New Roman" w:hAnsi="Times New Roman" w:cs="Times New Roman"/>
                <w:color w:val="000000" w:themeColor="text1"/>
                <w:sz w:val="20"/>
                <w:szCs w:val="20"/>
                <w:shd w:val="clear" w:color="auto" w:fill="FFFFFF"/>
              </w:rPr>
              <w:t>mean (SD)</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93.9 (21.5)</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292</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85.7 (26.6)</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307</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&lt;0.0001</w:t>
            </w:r>
          </w:p>
        </w:tc>
      </w:tr>
      <w:tr w:rsidR="00E44365" w:rsidRPr="00193B4C" w:rsidTr="004D177B">
        <w:trPr>
          <w:jc w:val="center"/>
        </w:trPr>
        <w:tc>
          <w:tcPr>
            <w:tcW w:w="2553"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699"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rPr>
              <w:t>Xin2016</w:t>
            </w:r>
            <w:r w:rsidR="00A70154">
              <w:rPr>
                <w:rFonts w:ascii="Times New Roman" w:hAnsi="Times New Roman" w:cs="Times New Roman"/>
                <w:color w:val="000000" w:themeColor="text1"/>
                <w:sz w:val="20"/>
                <w:szCs w:val="20"/>
                <w:vertAlign w:val="superscript"/>
              </w:rPr>
              <w:t>26</w:t>
            </w:r>
            <w:r w:rsidRPr="00193B4C">
              <w:rPr>
                <w:rFonts w:ascii="Times New Roman" w:hAnsi="Times New Roman" w:cs="Times New Roman"/>
                <w:color w:val="000000" w:themeColor="text1"/>
                <w:sz w:val="20"/>
                <w:szCs w:val="20"/>
              </w:rPr>
              <w:t>,</w:t>
            </w:r>
            <w:r w:rsidRPr="00193B4C">
              <w:rPr>
                <w:rFonts w:ascii="Times New Roman" w:hAnsi="Times New Roman" w:cs="Times New Roman"/>
                <w:color w:val="000000" w:themeColor="text1"/>
                <w:sz w:val="20"/>
                <w:szCs w:val="20"/>
                <w:shd w:val="clear" w:color="auto" w:fill="FFFFFF"/>
              </w:rPr>
              <w:t xml:space="preserve"> mean (SD)</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93.1(14.2)</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114</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83.2(12.7)</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113</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0.003</w:t>
            </w:r>
          </w:p>
        </w:tc>
      </w:tr>
      <w:tr w:rsidR="00E44365" w:rsidRPr="00193B4C" w:rsidTr="004D177B">
        <w:trPr>
          <w:jc w:val="center"/>
        </w:trPr>
        <w:tc>
          <w:tcPr>
            <w:tcW w:w="2553"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Medication adherence assessed by General Medication Adherence Scale</w:t>
            </w:r>
          </w:p>
        </w:tc>
        <w:tc>
          <w:tcPr>
            <w:tcW w:w="2699"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Nguyen2024</w:t>
            </w:r>
            <w:r w:rsidR="00A70154">
              <w:rPr>
                <w:rFonts w:ascii="Times New Roman" w:hAnsi="Times New Roman" w:cs="Times New Roman"/>
                <w:color w:val="000000" w:themeColor="text1"/>
                <w:sz w:val="20"/>
                <w:szCs w:val="20"/>
                <w:vertAlign w:val="superscript"/>
              </w:rPr>
              <w:t>33</w:t>
            </w:r>
            <w:r w:rsidRPr="00193B4C">
              <w:rPr>
                <w:rFonts w:ascii="Times New Roman" w:hAnsi="Times New Roman" w:cs="Times New Roman"/>
                <w:color w:val="000000" w:themeColor="text1"/>
                <w:sz w:val="20"/>
                <w:szCs w:val="20"/>
              </w:rPr>
              <w:t>, median (IQR)</w:t>
            </w:r>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32 (31–33)</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91</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31 (29–33)</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89</w:t>
            </w:r>
          </w:p>
        </w:tc>
        <w:tc>
          <w:tcPr>
            <w:tcW w:w="113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&lt;0.001</w:t>
            </w:r>
          </w:p>
        </w:tc>
      </w:tr>
      <w:tr w:rsidR="00E44365" w:rsidRPr="00DC3672" w:rsidTr="004D177B">
        <w:trPr>
          <w:jc w:val="center"/>
        </w:trPr>
        <w:tc>
          <w:tcPr>
            <w:tcW w:w="2553" w:type="dxa"/>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Medication adherence assessed by pill counts plus direct interview</w:t>
            </w:r>
          </w:p>
        </w:tc>
        <w:tc>
          <w:tcPr>
            <w:tcW w:w="2699"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Wei2014</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5</w:t>
            </w:r>
            <w:r w:rsidRPr="00193B4C">
              <w:rPr>
                <w:rFonts w:ascii="Times New Roman" w:hAnsi="Times New Roman" w:cs="Times New Roman"/>
                <w:color w:val="000000" w:themeColor="text1"/>
                <w:sz w:val="20"/>
                <w:szCs w:val="20"/>
              </w:rPr>
              <w:t xml:space="preserve">, </w:t>
            </w:r>
            <w:bookmarkStart w:id="15" w:name="OLE_LINK9"/>
            <w:r w:rsidRPr="00193B4C">
              <w:rPr>
                <w:rFonts w:ascii="Times New Roman" w:hAnsi="Times New Roman" w:cs="Times New Roman"/>
                <w:color w:val="000000" w:themeColor="text1"/>
                <w:sz w:val="20"/>
                <w:szCs w:val="20"/>
              </w:rPr>
              <w:t>m</w:t>
            </w:r>
            <w:r w:rsidRPr="00193B4C">
              <w:rPr>
                <w:rFonts w:ascii="Times New Roman" w:hAnsi="Times New Roman" w:cs="Times New Roman"/>
                <w:color w:val="000000" w:themeColor="text1"/>
                <w:sz w:val="20"/>
                <w:szCs w:val="20"/>
                <w:shd w:val="clear" w:color="auto" w:fill="FFFFFF"/>
              </w:rPr>
              <w:t>ean (SD)</w:t>
            </w:r>
            <w:bookmarkEnd w:id="15"/>
          </w:p>
        </w:tc>
        <w:tc>
          <w:tcPr>
            <w:tcW w:w="183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66.5(8.6)</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42</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54.4(12.5)</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45</w:t>
            </w:r>
          </w:p>
        </w:tc>
        <w:tc>
          <w:tcPr>
            <w:tcW w:w="1134" w:type="dxa"/>
            <w:vAlign w:val="center"/>
          </w:tcPr>
          <w:p w:rsidR="00E44365" w:rsidRPr="00DC3672"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0.039</w:t>
            </w:r>
          </w:p>
        </w:tc>
      </w:tr>
    </w:tbl>
    <w:p w:rsidR="009E4420" w:rsidRDefault="009E4420" w:rsidP="00E44365">
      <w:pPr>
        <w:jc w:val="center"/>
        <w:rPr>
          <w:rStyle w:val="af"/>
          <w:rFonts w:ascii="Times New Roman" w:hAnsi="Times New Roman" w:cs="Times New Roman"/>
          <w:color w:val="000000" w:themeColor="text1"/>
          <w:sz w:val="20"/>
          <w:szCs w:val="20"/>
          <w:shd w:val="clear" w:color="auto" w:fill="FFFFFF"/>
        </w:rPr>
      </w:pPr>
    </w:p>
    <w:p w:rsidR="009E4420" w:rsidRDefault="009E4420" w:rsidP="00E44365">
      <w:pPr>
        <w:jc w:val="center"/>
        <w:rPr>
          <w:rStyle w:val="af"/>
          <w:rFonts w:ascii="Times New Roman" w:hAnsi="Times New Roman" w:cs="Times New Roman"/>
          <w:color w:val="000000" w:themeColor="text1"/>
          <w:sz w:val="20"/>
          <w:szCs w:val="20"/>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7</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are on COPD-</w:t>
      </w:r>
      <w:r w:rsidR="00FC6701">
        <w:rPr>
          <w:rStyle w:val="af"/>
          <w:rFonts w:ascii="Times New Roman" w:hAnsi="Times New Roman" w:cs="Times New Roman"/>
          <w:color w:val="000000" w:themeColor="text1"/>
          <w:sz w:val="21"/>
          <w:szCs w:val="21"/>
          <w:shd w:val="clear" w:color="auto" w:fill="FFFFFF"/>
        </w:rPr>
        <w:t>r</w:t>
      </w:r>
      <w:r w:rsidRPr="00DC3672">
        <w:rPr>
          <w:rStyle w:val="af"/>
          <w:rFonts w:ascii="Times New Roman" w:hAnsi="Times New Roman" w:cs="Times New Roman"/>
          <w:color w:val="000000" w:themeColor="text1"/>
          <w:sz w:val="21"/>
          <w:szCs w:val="21"/>
          <w:shd w:val="clear" w:color="auto" w:fill="FFFFFF"/>
        </w:rPr>
        <w:t xml:space="preserve">elated </w:t>
      </w:r>
      <w:r w:rsidR="00FC6701">
        <w:rPr>
          <w:rStyle w:val="af"/>
          <w:rFonts w:ascii="Times New Roman" w:hAnsi="Times New Roman" w:cs="Times New Roman"/>
          <w:color w:val="000000" w:themeColor="text1"/>
          <w:sz w:val="21"/>
          <w:szCs w:val="21"/>
          <w:shd w:val="clear" w:color="auto" w:fill="FFFFFF"/>
        </w:rPr>
        <w:t>k</w:t>
      </w:r>
      <w:r w:rsidRPr="00DC3672">
        <w:rPr>
          <w:rStyle w:val="af"/>
          <w:rFonts w:ascii="Times New Roman" w:hAnsi="Times New Roman" w:cs="Times New Roman"/>
          <w:color w:val="000000" w:themeColor="text1"/>
          <w:sz w:val="21"/>
          <w:szCs w:val="21"/>
          <w:shd w:val="clear" w:color="auto" w:fill="FFFFFF"/>
        </w:rPr>
        <w:t xml:space="preserve">nowledge </w:t>
      </w:r>
      <w:r w:rsidR="00FC6701">
        <w:rPr>
          <w:rStyle w:val="af"/>
          <w:rFonts w:ascii="Times New Roman" w:hAnsi="Times New Roman" w:cs="Times New Roman"/>
          <w:color w:val="000000" w:themeColor="text1"/>
          <w:sz w:val="21"/>
          <w:szCs w:val="21"/>
          <w:shd w:val="clear" w:color="auto" w:fill="FFFFFF"/>
        </w:rPr>
        <w:t>s</w:t>
      </w:r>
      <w:r w:rsidRPr="00DC3672">
        <w:rPr>
          <w:rStyle w:val="af"/>
          <w:rFonts w:ascii="Times New Roman" w:hAnsi="Times New Roman" w:cs="Times New Roman"/>
          <w:color w:val="000000" w:themeColor="text1"/>
          <w:sz w:val="21"/>
          <w:szCs w:val="21"/>
          <w:shd w:val="clear" w:color="auto" w:fill="FFFFFF"/>
        </w:rPr>
        <w:t>cores</w:t>
      </w:r>
    </w:p>
    <w:tbl>
      <w:tblPr>
        <w:tblStyle w:val="ae"/>
        <w:tblW w:w="1262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67"/>
        <w:gridCol w:w="1985"/>
        <w:gridCol w:w="1827"/>
        <w:gridCol w:w="1433"/>
        <w:gridCol w:w="1417"/>
        <w:gridCol w:w="993"/>
      </w:tblGrid>
      <w:tr w:rsidR="00695E75" w:rsidRPr="00DC3672" w:rsidTr="009E4420">
        <w:trPr>
          <w:jc w:val="center"/>
        </w:trPr>
        <w:tc>
          <w:tcPr>
            <w:tcW w:w="2405"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 xml:space="preserve">Outcomes </w:t>
            </w:r>
            <w:r>
              <w:rPr>
                <w:rFonts w:ascii="Times New Roman" w:hAnsi="Times New Roman" w:cs="Times New Roman"/>
                <w:b/>
                <w:bCs/>
                <w:color w:val="000000" w:themeColor="text1"/>
                <w:sz w:val="20"/>
                <w:szCs w:val="20"/>
              </w:rPr>
              <w:t>m</w:t>
            </w:r>
            <w:r w:rsidRPr="00DC3672">
              <w:rPr>
                <w:rFonts w:ascii="Times New Roman" w:hAnsi="Times New Roman" w:cs="Times New Roman"/>
                <w:b/>
                <w:bCs/>
                <w:color w:val="000000" w:themeColor="text1"/>
                <w:sz w:val="20"/>
                <w:szCs w:val="20"/>
              </w:rPr>
              <w:t>easures</w:t>
            </w:r>
          </w:p>
        </w:tc>
        <w:tc>
          <w:tcPr>
            <w:tcW w:w="2567"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Research,</w:t>
            </w:r>
          </w:p>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measurement approach</w:t>
            </w:r>
          </w:p>
        </w:tc>
        <w:tc>
          <w:tcPr>
            <w:tcW w:w="1985"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Outcomes</w:t>
            </w:r>
            <w:r>
              <w:rPr>
                <w:rFonts w:ascii="Times New Roman" w:hAnsi="Times New Roman" w:cs="Times New Roman"/>
                <w:b/>
                <w:bCs/>
                <w:color w:val="000000" w:themeColor="text1"/>
                <w:sz w:val="20"/>
                <w:szCs w:val="20"/>
              </w:rPr>
              <w:t xml:space="preserve"> of </w:t>
            </w:r>
            <w:r w:rsidRPr="00DC3672">
              <w:rPr>
                <w:rFonts w:ascii="Times New Roman" w:hAnsi="Times New Roman" w:cs="Times New Roman"/>
                <w:b/>
                <w:bCs/>
                <w:color w:val="000000" w:themeColor="text1"/>
                <w:sz w:val="20"/>
                <w:szCs w:val="20"/>
              </w:rPr>
              <w:t xml:space="preserve">intervention </w:t>
            </w:r>
            <w:r>
              <w:rPr>
                <w:rFonts w:ascii="Times New Roman" w:hAnsi="Times New Roman" w:cs="Times New Roman"/>
                <w:b/>
                <w:bCs/>
                <w:color w:val="000000" w:themeColor="text1"/>
                <w:sz w:val="20"/>
                <w:szCs w:val="20"/>
              </w:rPr>
              <w:t>group</w:t>
            </w:r>
          </w:p>
        </w:tc>
        <w:tc>
          <w:tcPr>
            <w:tcW w:w="1827"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Number of intervention group</w:t>
            </w:r>
          </w:p>
        </w:tc>
        <w:tc>
          <w:tcPr>
            <w:tcW w:w="1433"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Outcomes</w:t>
            </w:r>
            <w:r>
              <w:rPr>
                <w:rFonts w:ascii="Times New Roman" w:hAnsi="Times New Roman" w:cs="Times New Roman"/>
                <w:b/>
                <w:bCs/>
                <w:color w:val="000000" w:themeColor="text1"/>
                <w:sz w:val="20"/>
                <w:szCs w:val="20"/>
              </w:rPr>
              <w:t xml:space="preserve"> of c</w:t>
            </w:r>
            <w:r w:rsidRPr="00DC3672">
              <w:rPr>
                <w:rFonts w:ascii="Times New Roman" w:hAnsi="Times New Roman" w:cs="Times New Roman"/>
                <w:b/>
                <w:bCs/>
                <w:color w:val="000000" w:themeColor="text1"/>
                <w:sz w:val="20"/>
                <w:szCs w:val="20"/>
              </w:rPr>
              <w:t xml:space="preserve">ontrol </w:t>
            </w:r>
            <w:r>
              <w:rPr>
                <w:rFonts w:ascii="Times New Roman" w:hAnsi="Times New Roman" w:cs="Times New Roman"/>
                <w:b/>
                <w:bCs/>
                <w:color w:val="000000" w:themeColor="text1"/>
                <w:sz w:val="20"/>
                <w:szCs w:val="20"/>
              </w:rPr>
              <w:t>group</w:t>
            </w:r>
          </w:p>
        </w:tc>
        <w:tc>
          <w:tcPr>
            <w:tcW w:w="1417"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Number of control group</w:t>
            </w:r>
          </w:p>
        </w:tc>
        <w:tc>
          <w:tcPr>
            <w:tcW w:w="993" w:type="dxa"/>
            <w:tcBorders>
              <w:top w:val="single" w:sz="8" w:space="0" w:color="auto"/>
              <w:bottom w:val="single" w:sz="6" w:space="0" w:color="auto"/>
            </w:tcBorders>
            <w:vAlign w:val="center"/>
          </w:tcPr>
          <w:p w:rsidR="00695E75" w:rsidRPr="00DC3672" w:rsidRDefault="00695E75" w:rsidP="00695E75">
            <w:pPr>
              <w:spacing w:line="360" w:lineRule="auto"/>
              <w:jc w:val="center"/>
              <w:rPr>
                <w:rFonts w:ascii="Times New Roman" w:hAnsi="Times New Roman" w:cs="Times New Roman"/>
                <w:b/>
                <w:bCs/>
                <w:color w:val="000000" w:themeColor="text1"/>
                <w:sz w:val="20"/>
                <w:szCs w:val="20"/>
              </w:rPr>
            </w:pPr>
            <w:r w:rsidRPr="00DC3672">
              <w:rPr>
                <w:rFonts w:ascii="Times New Roman" w:hAnsi="Times New Roman" w:cs="Times New Roman"/>
                <w:b/>
                <w:bCs/>
                <w:color w:val="000000" w:themeColor="text1"/>
                <w:sz w:val="20"/>
                <w:szCs w:val="20"/>
              </w:rPr>
              <w:t>P</w:t>
            </w:r>
          </w:p>
        </w:tc>
      </w:tr>
      <w:tr w:rsidR="00E44365" w:rsidRPr="00DC3672" w:rsidTr="009E4420">
        <w:trPr>
          <w:jc w:val="center"/>
        </w:trPr>
        <w:tc>
          <w:tcPr>
            <w:tcW w:w="2405" w:type="dxa"/>
            <w:vMerge w:val="restart"/>
            <w:tcBorders>
              <w:top w:val="single" w:sz="6" w:space="0" w:color="auto"/>
            </w:tcBorders>
          </w:tcPr>
          <w:p w:rsidR="00E44365" w:rsidRPr="00DC3672" w:rsidRDefault="00E44365" w:rsidP="00695E75">
            <w:pPr>
              <w:spacing w:line="360" w:lineRule="auto"/>
              <w:jc w:val="both"/>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lastRenderedPageBreak/>
              <w:t>Knowledge scores assessed by COPD knowledge questionnaire developed by Scherer et al</w:t>
            </w:r>
          </w:p>
        </w:tc>
        <w:tc>
          <w:tcPr>
            <w:tcW w:w="2567"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8741CD">
              <w:rPr>
                <w:rFonts w:ascii="Times New Roman" w:hAnsi="Times New Roman" w:cs="Times New Roman"/>
                <w:color w:val="000000" w:themeColor="text1"/>
                <w:sz w:val="20"/>
                <w:szCs w:val="20"/>
              </w:rPr>
              <w:t>Khdour2009</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2</w:t>
            </w:r>
            <w:r w:rsidRPr="008741CD">
              <w:rPr>
                <w:rFonts w:ascii="Times New Roman" w:hAnsi="Times New Roman" w:cs="Times New Roman"/>
                <w:color w:val="000000" w:themeColor="text1"/>
                <w:sz w:val="20"/>
                <w:szCs w:val="20"/>
              </w:rPr>
              <w:t>, median (IQR)</w:t>
            </w:r>
          </w:p>
        </w:tc>
        <w:tc>
          <w:tcPr>
            <w:tcW w:w="1985"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75.0 (32.0)</w:t>
            </w:r>
          </w:p>
        </w:tc>
        <w:tc>
          <w:tcPr>
            <w:tcW w:w="1827"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71</w:t>
            </w:r>
          </w:p>
        </w:tc>
        <w:tc>
          <w:tcPr>
            <w:tcW w:w="1433"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59.3 (33.0)</w:t>
            </w:r>
          </w:p>
        </w:tc>
        <w:tc>
          <w:tcPr>
            <w:tcW w:w="1417"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72</w:t>
            </w:r>
          </w:p>
        </w:tc>
        <w:tc>
          <w:tcPr>
            <w:tcW w:w="993" w:type="dxa"/>
            <w:tcBorders>
              <w:top w:val="single" w:sz="6" w:space="0" w:color="auto"/>
            </w:tcBorders>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0.001</w:t>
            </w:r>
          </w:p>
        </w:tc>
      </w:tr>
      <w:tr w:rsidR="00E44365" w:rsidRPr="00DC3672" w:rsidTr="009E4420">
        <w:trPr>
          <w:jc w:val="center"/>
        </w:trPr>
        <w:tc>
          <w:tcPr>
            <w:tcW w:w="2405" w:type="dxa"/>
            <w:vMerge/>
          </w:tcPr>
          <w:p w:rsidR="00E44365" w:rsidRPr="00DC3672" w:rsidRDefault="00E44365" w:rsidP="008A2285">
            <w:pPr>
              <w:spacing w:line="360" w:lineRule="auto"/>
              <w:rPr>
                <w:rFonts w:ascii="Times New Roman" w:hAnsi="Times New Roman" w:cs="Times New Roman"/>
                <w:color w:val="000000" w:themeColor="text1"/>
                <w:sz w:val="20"/>
                <w:szCs w:val="20"/>
              </w:rPr>
            </w:pPr>
          </w:p>
        </w:tc>
        <w:tc>
          <w:tcPr>
            <w:tcW w:w="2567"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AC6694">
              <w:rPr>
                <w:rFonts w:ascii="Times New Roman" w:hAnsi="Times New Roman" w:cs="Times New Roman"/>
                <w:color w:val="000000" w:themeColor="text1"/>
                <w:sz w:val="20"/>
                <w:szCs w:val="20"/>
              </w:rPr>
              <w:t>Jarab2012</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3</w:t>
            </w:r>
            <w:r w:rsidRPr="00AC6694">
              <w:rPr>
                <w:rFonts w:ascii="Times New Roman" w:hAnsi="Times New Roman" w:cs="Times New Roman"/>
                <w:color w:val="000000" w:themeColor="text1"/>
                <w:sz w:val="20"/>
                <w:szCs w:val="20"/>
              </w:rPr>
              <w:t>, median (IQR)</w:t>
            </w:r>
          </w:p>
        </w:tc>
        <w:tc>
          <w:tcPr>
            <w:tcW w:w="1985"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60.7 (20)</w:t>
            </w:r>
          </w:p>
        </w:tc>
        <w:tc>
          <w:tcPr>
            <w:tcW w:w="1827"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63</w:t>
            </w:r>
          </w:p>
        </w:tc>
        <w:tc>
          <w:tcPr>
            <w:tcW w:w="1433"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43.6 (30)</w:t>
            </w:r>
          </w:p>
        </w:tc>
        <w:tc>
          <w:tcPr>
            <w:tcW w:w="1417"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64</w:t>
            </w:r>
          </w:p>
        </w:tc>
        <w:tc>
          <w:tcPr>
            <w:tcW w:w="993" w:type="dxa"/>
          </w:tcPr>
          <w:p w:rsidR="00E44365" w:rsidRPr="00DC3672" w:rsidRDefault="00E44365" w:rsidP="008A2285">
            <w:pPr>
              <w:spacing w:line="360" w:lineRule="auto"/>
              <w:rPr>
                <w:rFonts w:ascii="Times New Roman" w:hAnsi="Times New Roman" w:cs="Times New Roman"/>
                <w:color w:val="000000" w:themeColor="text1"/>
                <w:sz w:val="20"/>
                <w:szCs w:val="20"/>
              </w:rPr>
            </w:pPr>
            <w:r w:rsidRPr="00DC3672">
              <w:rPr>
                <w:rFonts w:ascii="Times New Roman" w:hAnsi="Times New Roman" w:cs="Times New Roman"/>
                <w:color w:val="000000" w:themeColor="text1"/>
                <w:sz w:val="20"/>
                <w:szCs w:val="20"/>
              </w:rPr>
              <w:t>0.007</w:t>
            </w:r>
          </w:p>
        </w:tc>
      </w:tr>
    </w:tbl>
    <w:p w:rsidR="00E44365" w:rsidRPr="00DC3672" w:rsidRDefault="00E44365" w:rsidP="00E44365">
      <w:pPr>
        <w:rPr>
          <w:rStyle w:val="af"/>
          <w:rFonts w:ascii="Times New Roman" w:hAnsi="Times New Roman" w:cs="Times New Roman"/>
          <w:color w:val="000000" w:themeColor="text1"/>
          <w:sz w:val="20"/>
          <w:szCs w:val="20"/>
          <w:shd w:val="clear" w:color="auto" w:fill="FFFFFF"/>
        </w:rPr>
      </w:pPr>
    </w:p>
    <w:p w:rsidR="009E4420" w:rsidRDefault="009E4420" w:rsidP="00E44365">
      <w:pPr>
        <w:jc w:val="center"/>
        <w:rPr>
          <w:rStyle w:val="af"/>
          <w:rFonts w:ascii="Times New Roman" w:hAnsi="Times New Roman" w:cs="Times New Roman"/>
          <w:color w:val="000000" w:themeColor="text1"/>
          <w:sz w:val="21"/>
          <w:szCs w:val="21"/>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8</w:t>
      </w:r>
      <w:r w:rsidRPr="00DC3672">
        <w:rPr>
          <w:rStyle w:val="af"/>
          <w:rFonts w:ascii="Times New Roman" w:hAnsi="Times New Roman" w:cs="Times New Roman"/>
          <w:color w:val="000000" w:themeColor="text1"/>
          <w:sz w:val="21"/>
          <w:szCs w:val="21"/>
          <w:shd w:val="clear" w:color="auto" w:fill="FFFFFF"/>
        </w:rPr>
        <w:t xml:space="preserve">. Effects of </w:t>
      </w:r>
      <w:r w:rsidR="00FC6701">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FC6701">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r w:rsidR="00FC6701">
        <w:rPr>
          <w:rStyle w:val="af"/>
          <w:rFonts w:ascii="Times New Roman" w:hAnsi="Times New Roman" w:cs="Times New Roman"/>
          <w:color w:val="000000" w:themeColor="text1"/>
          <w:sz w:val="21"/>
          <w:szCs w:val="21"/>
          <w:shd w:val="clear" w:color="auto" w:fill="FFFFFF"/>
        </w:rPr>
        <w:t>i</w:t>
      </w:r>
      <w:r w:rsidRPr="00DC3672">
        <w:rPr>
          <w:rStyle w:val="af"/>
          <w:rFonts w:ascii="Times New Roman" w:hAnsi="Times New Roman" w:cs="Times New Roman"/>
          <w:color w:val="000000" w:themeColor="text1"/>
          <w:sz w:val="21"/>
          <w:szCs w:val="21"/>
          <w:shd w:val="clear" w:color="auto" w:fill="FFFFFF"/>
        </w:rPr>
        <w:t xml:space="preserve">nhalation </w:t>
      </w:r>
      <w:r w:rsidR="00FC6701">
        <w:rPr>
          <w:rStyle w:val="af"/>
          <w:rFonts w:ascii="Times New Roman" w:hAnsi="Times New Roman" w:cs="Times New Roman"/>
          <w:color w:val="000000" w:themeColor="text1"/>
          <w:sz w:val="21"/>
          <w:szCs w:val="21"/>
          <w:shd w:val="clear" w:color="auto" w:fill="FFFFFF"/>
        </w:rPr>
        <w:t>t</w:t>
      </w:r>
      <w:r w:rsidRPr="00DC3672">
        <w:rPr>
          <w:rStyle w:val="af"/>
          <w:rFonts w:ascii="Times New Roman" w:hAnsi="Times New Roman" w:cs="Times New Roman"/>
          <w:color w:val="000000" w:themeColor="text1"/>
          <w:sz w:val="21"/>
          <w:szCs w:val="21"/>
          <w:shd w:val="clear" w:color="auto" w:fill="FFFFFF"/>
        </w:rPr>
        <w:t>echnique</w:t>
      </w:r>
    </w:p>
    <w:tbl>
      <w:tblPr>
        <w:tblStyle w:val="ae"/>
        <w:tblW w:w="1261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551"/>
        <w:gridCol w:w="1985"/>
        <w:gridCol w:w="1843"/>
        <w:gridCol w:w="1417"/>
        <w:gridCol w:w="1418"/>
        <w:gridCol w:w="992"/>
      </w:tblGrid>
      <w:tr w:rsidR="00695E75" w:rsidRPr="00193B4C" w:rsidTr="009E4420">
        <w:trPr>
          <w:jc w:val="center"/>
        </w:trPr>
        <w:tc>
          <w:tcPr>
            <w:tcW w:w="2411"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measures</w:t>
            </w:r>
          </w:p>
        </w:tc>
        <w:tc>
          <w:tcPr>
            <w:tcW w:w="2551"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985"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intervention group</w:t>
            </w:r>
          </w:p>
        </w:tc>
        <w:tc>
          <w:tcPr>
            <w:tcW w:w="1843"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417"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418"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992"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tr w:rsidR="00E44365" w:rsidRPr="00193B4C" w:rsidTr="004D177B">
        <w:trPr>
          <w:jc w:val="center"/>
        </w:trPr>
        <w:tc>
          <w:tcPr>
            <w:tcW w:w="2411" w:type="dxa"/>
            <w:vMerge w:val="restart"/>
            <w:tcBorders>
              <w:top w:val="single" w:sz="6" w:space="0" w:color="auto"/>
            </w:tcBorders>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Inhalation technique assessed by checklist</w:t>
            </w:r>
          </w:p>
        </w:tc>
        <w:tc>
          <w:tcPr>
            <w:tcW w:w="2551" w:type="dxa"/>
            <w:tcBorders>
              <w:top w:val="single" w:sz="6" w:space="0" w:color="auto"/>
            </w:tcBorders>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shd w:val="clear" w:color="auto" w:fill="FFFFFF"/>
              </w:rPr>
              <w:t>Tommelein2013</w:t>
            </w:r>
            <w:r w:rsidR="00FA494B" w:rsidRPr="000F4C0F">
              <w:rPr>
                <w:rFonts w:ascii="Times New Roman" w:hAnsi="Times New Roman" w:cs="Times New Roman"/>
                <w:color w:val="000000" w:themeColor="text1"/>
                <w:sz w:val="20"/>
                <w:szCs w:val="20"/>
                <w:shd w:val="clear" w:color="auto" w:fill="FFFFFF"/>
                <w:vertAlign w:val="superscript"/>
              </w:rPr>
              <w:t>2</w:t>
            </w:r>
            <w:r w:rsidR="00A70154">
              <w:rPr>
                <w:rFonts w:ascii="Times New Roman" w:hAnsi="Times New Roman" w:cs="Times New Roman"/>
                <w:color w:val="000000" w:themeColor="text1"/>
                <w:sz w:val="20"/>
                <w:szCs w:val="20"/>
                <w:shd w:val="clear" w:color="auto" w:fill="FFFFFF"/>
                <w:vertAlign w:val="superscript"/>
              </w:rPr>
              <w:t>4</w:t>
            </w:r>
            <w:r w:rsidRPr="00193B4C">
              <w:rPr>
                <w:rFonts w:ascii="Times New Roman" w:hAnsi="Times New Roman" w:cs="Times New Roman"/>
                <w:color w:val="000000" w:themeColor="text1"/>
                <w:sz w:val="20"/>
                <w:szCs w:val="20"/>
              </w:rPr>
              <w:t>, number of patients with correct inhalation technique</w:t>
            </w:r>
          </w:p>
        </w:tc>
        <w:tc>
          <w:tcPr>
            <w:tcW w:w="1985"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237</w:t>
            </w:r>
          </w:p>
        </w:tc>
        <w:tc>
          <w:tcPr>
            <w:tcW w:w="1843"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1417"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114</w:t>
            </w:r>
          </w:p>
        </w:tc>
        <w:tc>
          <w:tcPr>
            <w:tcW w:w="1418"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346</w:t>
            </w:r>
          </w:p>
        </w:tc>
        <w:tc>
          <w:tcPr>
            <w:tcW w:w="992"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&lt;0.0001</w:t>
            </w:r>
          </w:p>
        </w:tc>
      </w:tr>
      <w:tr w:rsidR="00E44365" w:rsidRPr="00DC3672" w:rsidTr="009E4420">
        <w:trPr>
          <w:jc w:val="center"/>
        </w:trPr>
        <w:tc>
          <w:tcPr>
            <w:tcW w:w="2411" w:type="dxa"/>
            <w:vMerge/>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551"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rPr>
              <w:t>Nguyen2024</w:t>
            </w:r>
            <w:r w:rsidR="00A70154">
              <w:rPr>
                <w:rFonts w:ascii="Times New Roman" w:hAnsi="Times New Roman" w:cs="Times New Roman"/>
                <w:color w:val="000000" w:themeColor="text1"/>
                <w:sz w:val="20"/>
                <w:szCs w:val="20"/>
                <w:vertAlign w:val="superscript"/>
              </w:rPr>
              <w:t>33</w:t>
            </w:r>
            <w:r w:rsidRPr="00193B4C">
              <w:rPr>
                <w:rFonts w:ascii="Times New Roman" w:hAnsi="Times New Roman" w:cs="Times New Roman"/>
                <w:color w:val="000000" w:themeColor="text1"/>
                <w:sz w:val="20"/>
                <w:szCs w:val="20"/>
              </w:rPr>
              <w:t>, number of patients with correct inhalation technique</w:t>
            </w:r>
          </w:p>
        </w:tc>
        <w:tc>
          <w:tcPr>
            <w:tcW w:w="1985"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90</w:t>
            </w:r>
          </w:p>
        </w:tc>
        <w:tc>
          <w:tcPr>
            <w:tcW w:w="1843"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91</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77</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89</w:t>
            </w:r>
          </w:p>
        </w:tc>
        <w:tc>
          <w:tcPr>
            <w:tcW w:w="992" w:type="dxa"/>
            <w:vAlign w:val="center"/>
          </w:tcPr>
          <w:p w:rsidR="00E44365" w:rsidRPr="00DC3672"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0.001</w:t>
            </w:r>
          </w:p>
        </w:tc>
      </w:tr>
    </w:tbl>
    <w:p w:rsidR="00E44365" w:rsidRPr="00DC3672" w:rsidRDefault="00E44365" w:rsidP="00E44365">
      <w:pPr>
        <w:rPr>
          <w:rStyle w:val="af"/>
          <w:rFonts w:ascii="Times New Roman" w:hAnsi="Times New Roman" w:cs="Times New Roman"/>
          <w:color w:val="000000" w:themeColor="text1"/>
          <w:sz w:val="20"/>
          <w:szCs w:val="20"/>
          <w:shd w:val="clear" w:color="auto" w:fill="FFFFFF"/>
        </w:rPr>
      </w:pPr>
    </w:p>
    <w:p w:rsidR="00695E75" w:rsidRDefault="00695E75" w:rsidP="00E44365">
      <w:pPr>
        <w:jc w:val="center"/>
        <w:rPr>
          <w:rStyle w:val="af"/>
          <w:rFonts w:ascii="Times New Roman" w:hAnsi="Times New Roman" w:cs="Times New Roman"/>
          <w:color w:val="000000" w:themeColor="text1"/>
          <w:sz w:val="21"/>
          <w:szCs w:val="21"/>
          <w:shd w:val="clear" w:color="auto" w:fill="FFFFFF"/>
        </w:rPr>
      </w:pPr>
    </w:p>
    <w:p w:rsidR="00E44365" w:rsidRPr="00DC3672" w:rsidRDefault="00E44365" w:rsidP="00E44365">
      <w:pPr>
        <w:jc w:val="center"/>
        <w:rPr>
          <w:rStyle w:val="af"/>
          <w:rFonts w:ascii="Times New Roman" w:hAnsi="Times New Roman" w:cs="Times New Roman"/>
          <w:color w:val="000000" w:themeColor="text1"/>
          <w:sz w:val="21"/>
          <w:szCs w:val="21"/>
          <w:shd w:val="clear" w:color="auto" w:fill="FFFFFF"/>
        </w:rPr>
      </w:pPr>
      <w:proofErr w:type="spellStart"/>
      <w:r w:rsidRPr="00DC3672">
        <w:rPr>
          <w:rStyle w:val="af"/>
          <w:rFonts w:ascii="Times New Roman" w:hAnsi="Times New Roman" w:cs="Times New Roman"/>
          <w:color w:val="000000" w:themeColor="text1"/>
          <w:sz w:val="21"/>
          <w:szCs w:val="21"/>
          <w:shd w:val="clear" w:color="auto" w:fill="FFFFFF"/>
        </w:rPr>
        <w:t>eTable</w:t>
      </w:r>
      <w:proofErr w:type="spellEnd"/>
      <w:r w:rsidRPr="00DC3672">
        <w:rPr>
          <w:rStyle w:val="af"/>
          <w:rFonts w:ascii="Times New Roman" w:hAnsi="Times New Roman" w:cs="Times New Roman"/>
          <w:color w:val="000000" w:themeColor="text1"/>
          <w:sz w:val="21"/>
          <w:szCs w:val="21"/>
          <w:shd w:val="clear" w:color="auto" w:fill="FFFFFF"/>
        </w:rPr>
        <w:t xml:space="preserve"> </w:t>
      </w:r>
      <w:r w:rsidR="00DF1F8A">
        <w:rPr>
          <w:rStyle w:val="af"/>
          <w:rFonts w:ascii="Times New Roman" w:hAnsi="Times New Roman" w:cs="Times New Roman"/>
          <w:color w:val="000000" w:themeColor="text1"/>
          <w:sz w:val="21"/>
          <w:szCs w:val="21"/>
          <w:shd w:val="clear" w:color="auto" w:fill="FFFFFF"/>
        </w:rPr>
        <w:t>9</w:t>
      </w:r>
      <w:r w:rsidRPr="00DC3672">
        <w:rPr>
          <w:rStyle w:val="af"/>
          <w:rFonts w:ascii="Times New Roman" w:hAnsi="Times New Roman" w:cs="Times New Roman"/>
          <w:color w:val="000000" w:themeColor="text1"/>
          <w:sz w:val="21"/>
          <w:szCs w:val="21"/>
          <w:shd w:val="clear" w:color="auto" w:fill="FFFFFF"/>
        </w:rPr>
        <w:t xml:space="preserve">. Effects of </w:t>
      </w:r>
      <w:r w:rsidR="00C01EB3">
        <w:rPr>
          <w:rStyle w:val="af"/>
          <w:rFonts w:ascii="Times New Roman" w:hAnsi="Times New Roman" w:cs="Times New Roman"/>
          <w:color w:val="000000" w:themeColor="text1"/>
          <w:sz w:val="21"/>
          <w:szCs w:val="21"/>
          <w:shd w:val="clear" w:color="auto" w:fill="FFFFFF"/>
        </w:rPr>
        <w:t>p</w:t>
      </w:r>
      <w:r w:rsidRPr="00DC3672">
        <w:rPr>
          <w:rStyle w:val="af"/>
          <w:rFonts w:ascii="Times New Roman" w:hAnsi="Times New Roman" w:cs="Times New Roman"/>
          <w:color w:val="000000" w:themeColor="text1"/>
          <w:sz w:val="21"/>
          <w:szCs w:val="21"/>
          <w:shd w:val="clear" w:color="auto" w:fill="FFFFFF"/>
        </w:rPr>
        <w:t xml:space="preserve">harmaceutical </w:t>
      </w:r>
      <w:r w:rsidR="00C01EB3">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are on </w:t>
      </w:r>
      <w:r w:rsidR="00C01EB3">
        <w:rPr>
          <w:rStyle w:val="af"/>
          <w:rFonts w:ascii="Times New Roman" w:hAnsi="Times New Roman" w:cs="Times New Roman"/>
          <w:color w:val="000000" w:themeColor="text1"/>
          <w:sz w:val="21"/>
          <w:szCs w:val="21"/>
          <w:shd w:val="clear" w:color="auto" w:fill="FFFFFF"/>
        </w:rPr>
        <w:t>o</w:t>
      </w:r>
      <w:r w:rsidRPr="00DC3672">
        <w:rPr>
          <w:rStyle w:val="af"/>
          <w:rFonts w:ascii="Times New Roman" w:hAnsi="Times New Roman" w:cs="Times New Roman"/>
          <w:color w:val="000000" w:themeColor="text1"/>
          <w:sz w:val="21"/>
          <w:szCs w:val="21"/>
          <w:shd w:val="clear" w:color="auto" w:fill="FFFFFF"/>
        </w:rPr>
        <w:t xml:space="preserve">ther </w:t>
      </w:r>
      <w:r w:rsidR="00C01EB3">
        <w:rPr>
          <w:rStyle w:val="af"/>
          <w:rFonts w:ascii="Times New Roman" w:hAnsi="Times New Roman" w:cs="Times New Roman"/>
          <w:color w:val="000000" w:themeColor="text1"/>
          <w:sz w:val="21"/>
          <w:szCs w:val="21"/>
          <w:shd w:val="clear" w:color="auto" w:fill="FFFFFF"/>
        </w:rPr>
        <w:t>s</w:t>
      </w:r>
      <w:r w:rsidRPr="00DC3672">
        <w:rPr>
          <w:rStyle w:val="af"/>
          <w:rFonts w:ascii="Times New Roman" w:hAnsi="Times New Roman" w:cs="Times New Roman"/>
          <w:color w:val="000000" w:themeColor="text1"/>
          <w:sz w:val="21"/>
          <w:szCs w:val="21"/>
          <w:shd w:val="clear" w:color="auto" w:fill="FFFFFF"/>
        </w:rPr>
        <w:t xml:space="preserve">econdary </w:t>
      </w:r>
      <w:r w:rsidR="00C01EB3">
        <w:rPr>
          <w:rStyle w:val="af"/>
          <w:rFonts w:ascii="Times New Roman" w:hAnsi="Times New Roman" w:cs="Times New Roman"/>
          <w:color w:val="000000" w:themeColor="text1"/>
          <w:sz w:val="21"/>
          <w:szCs w:val="21"/>
          <w:shd w:val="clear" w:color="auto" w:fill="FFFFFF"/>
        </w:rPr>
        <w:t>o</w:t>
      </w:r>
      <w:r w:rsidRPr="00DC3672">
        <w:rPr>
          <w:rStyle w:val="af"/>
          <w:rFonts w:ascii="Times New Roman" w:hAnsi="Times New Roman" w:cs="Times New Roman"/>
          <w:color w:val="000000" w:themeColor="text1"/>
          <w:sz w:val="21"/>
          <w:szCs w:val="21"/>
          <w:shd w:val="clear" w:color="auto" w:fill="FFFFFF"/>
        </w:rPr>
        <w:t xml:space="preserve">utcomes: </w:t>
      </w:r>
      <w:r w:rsidR="00C01EB3">
        <w:rPr>
          <w:rStyle w:val="af"/>
          <w:rFonts w:ascii="Times New Roman" w:hAnsi="Times New Roman" w:cs="Times New Roman"/>
          <w:color w:val="000000" w:themeColor="text1"/>
          <w:sz w:val="21"/>
          <w:szCs w:val="21"/>
          <w:shd w:val="clear" w:color="auto" w:fill="FFFFFF"/>
        </w:rPr>
        <w:t>s</w:t>
      </w:r>
      <w:r w:rsidRPr="00DC3672">
        <w:rPr>
          <w:rStyle w:val="af"/>
          <w:rFonts w:ascii="Times New Roman" w:hAnsi="Times New Roman" w:cs="Times New Roman"/>
          <w:color w:val="000000" w:themeColor="text1"/>
          <w:sz w:val="21"/>
          <w:szCs w:val="21"/>
          <w:shd w:val="clear" w:color="auto" w:fill="FFFFFF"/>
        </w:rPr>
        <w:t xml:space="preserve">moking </w:t>
      </w:r>
      <w:r w:rsidR="00C01EB3">
        <w:rPr>
          <w:rStyle w:val="af"/>
          <w:rFonts w:ascii="Times New Roman" w:hAnsi="Times New Roman" w:cs="Times New Roman"/>
          <w:color w:val="000000" w:themeColor="text1"/>
          <w:sz w:val="21"/>
          <w:szCs w:val="21"/>
          <w:shd w:val="clear" w:color="auto" w:fill="FFFFFF"/>
        </w:rPr>
        <w:t>c</w:t>
      </w:r>
      <w:r w:rsidRPr="00DC3672">
        <w:rPr>
          <w:rStyle w:val="af"/>
          <w:rFonts w:ascii="Times New Roman" w:hAnsi="Times New Roman" w:cs="Times New Roman"/>
          <w:color w:val="000000" w:themeColor="text1"/>
          <w:sz w:val="21"/>
          <w:szCs w:val="21"/>
          <w:shd w:val="clear" w:color="auto" w:fill="FFFFFF"/>
        </w:rPr>
        <w:t xml:space="preserve">essation and </w:t>
      </w:r>
      <w:r w:rsidR="00C01EB3">
        <w:rPr>
          <w:rStyle w:val="af"/>
          <w:rFonts w:ascii="Times New Roman" w:hAnsi="Times New Roman" w:cs="Times New Roman"/>
          <w:color w:val="000000" w:themeColor="text1"/>
          <w:sz w:val="21"/>
          <w:szCs w:val="21"/>
          <w:shd w:val="clear" w:color="auto" w:fill="FFFFFF"/>
        </w:rPr>
        <w:t>b</w:t>
      </w:r>
      <w:r w:rsidRPr="00DC3672">
        <w:rPr>
          <w:rStyle w:val="af"/>
          <w:rFonts w:ascii="Times New Roman" w:hAnsi="Times New Roman" w:cs="Times New Roman"/>
          <w:color w:val="000000" w:themeColor="text1"/>
          <w:sz w:val="21"/>
          <w:szCs w:val="21"/>
          <w:shd w:val="clear" w:color="auto" w:fill="FFFFFF"/>
        </w:rPr>
        <w:t xml:space="preserve">ody </w:t>
      </w:r>
      <w:r w:rsidR="00C01EB3">
        <w:rPr>
          <w:rStyle w:val="af"/>
          <w:rFonts w:ascii="Times New Roman" w:hAnsi="Times New Roman" w:cs="Times New Roman"/>
          <w:color w:val="000000" w:themeColor="text1"/>
          <w:sz w:val="21"/>
          <w:szCs w:val="21"/>
          <w:shd w:val="clear" w:color="auto" w:fill="FFFFFF"/>
        </w:rPr>
        <w:t>m</w:t>
      </w:r>
      <w:r w:rsidRPr="00DC3672">
        <w:rPr>
          <w:rStyle w:val="af"/>
          <w:rFonts w:ascii="Times New Roman" w:hAnsi="Times New Roman" w:cs="Times New Roman"/>
          <w:color w:val="000000" w:themeColor="text1"/>
          <w:sz w:val="21"/>
          <w:szCs w:val="21"/>
          <w:shd w:val="clear" w:color="auto" w:fill="FFFFFF"/>
        </w:rPr>
        <w:t xml:space="preserve">ass </w:t>
      </w:r>
      <w:r w:rsidR="00C01EB3">
        <w:rPr>
          <w:rStyle w:val="af"/>
          <w:rFonts w:ascii="Times New Roman" w:hAnsi="Times New Roman" w:cs="Times New Roman"/>
          <w:color w:val="000000" w:themeColor="text1"/>
          <w:sz w:val="21"/>
          <w:szCs w:val="21"/>
          <w:shd w:val="clear" w:color="auto" w:fill="FFFFFF"/>
        </w:rPr>
        <w:t>i</w:t>
      </w:r>
      <w:r w:rsidRPr="00DC3672">
        <w:rPr>
          <w:rStyle w:val="af"/>
          <w:rFonts w:ascii="Times New Roman" w:hAnsi="Times New Roman" w:cs="Times New Roman"/>
          <w:color w:val="000000" w:themeColor="text1"/>
          <w:sz w:val="21"/>
          <w:szCs w:val="21"/>
          <w:shd w:val="clear" w:color="auto" w:fill="FFFFFF"/>
        </w:rPr>
        <w:t>ndex</w:t>
      </w:r>
    </w:p>
    <w:tbl>
      <w:tblPr>
        <w:tblStyle w:val="ae"/>
        <w:tblW w:w="12333"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2410"/>
        <w:gridCol w:w="1984"/>
        <w:gridCol w:w="1985"/>
        <w:gridCol w:w="1417"/>
        <w:gridCol w:w="1418"/>
        <w:gridCol w:w="850"/>
      </w:tblGrid>
      <w:tr w:rsidR="00695E75" w:rsidRPr="00193B4C" w:rsidTr="009E4420">
        <w:trPr>
          <w:jc w:val="center"/>
        </w:trPr>
        <w:tc>
          <w:tcPr>
            <w:tcW w:w="2269"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lastRenderedPageBreak/>
              <w:t>Outcomes measures</w:t>
            </w:r>
          </w:p>
        </w:tc>
        <w:tc>
          <w:tcPr>
            <w:tcW w:w="2410"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Research,</w:t>
            </w:r>
          </w:p>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measurement approach</w:t>
            </w:r>
          </w:p>
        </w:tc>
        <w:tc>
          <w:tcPr>
            <w:tcW w:w="1984"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intervention group</w:t>
            </w:r>
          </w:p>
        </w:tc>
        <w:tc>
          <w:tcPr>
            <w:tcW w:w="1985"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intervention group</w:t>
            </w:r>
          </w:p>
        </w:tc>
        <w:tc>
          <w:tcPr>
            <w:tcW w:w="1417"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Outcomes of control group</w:t>
            </w:r>
          </w:p>
        </w:tc>
        <w:tc>
          <w:tcPr>
            <w:tcW w:w="1418"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Number of control group</w:t>
            </w:r>
          </w:p>
        </w:tc>
        <w:tc>
          <w:tcPr>
            <w:tcW w:w="850" w:type="dxa"/>
            <w:tcBorders>
              <w:top w:val="single" w:sz="8" w:space="0" w:color="auto"/>
              <w:bottom w:val="single" w:sz="6" w:space="0" w:color="auto"/>
            </w:tcBorders>
            <w:vAlign w:val="center"/>
          </w:tcPr>
          <w:p w:rsidR="00695E75" w:rsidRPr="00193B4C" w:rsidRDefault="00695E75" w:rsidP="009E4420">
            <w:pPr>
              <w:spacing w:line="360" w:lineRule="auto"/>
              <w:jc w:val="center"/>
              <w:rPr>
                <w:rFonts w:ascii="Times New Roman" w:hAnsi="Times New Roman" w:cs="Times New Roman"/>
                <w:b/>
                <w:bCs/>
                <w:color w:val="000000" w:themeColor="text1"/>
                <w:sz w:val="20"/>
                <w:szCs w:val="20"/>
              </w:rPr>
            </w:pPr>
            <w:r w:rsidRPr="00193B4C">
              <w:rPr>
                <w:rFonts w:ascii="Times New Roman" w:hAnsi="Times New Roman" w:cs="Times New Roman"/>
                <w:b/>
                <w:bCs/>
                <w:color w:val="000000" w:themeColor="text1"/>
                <w:sz w:val="20"/>
                <w:szCs w:val="20"/>
              </w:rPr>
              <w:t>P</w:t>
            </w:r>
          </w:p>
        </w:tc>
      </w:tr>
      <w:tr w:rsidR="00E44365" w:rsidRPr="00193B4C" w:rsidTr="004D177B">
        <w:trPr>
          <w:jc w:val="center"/>
        </w:trPr>
        <w:tc>
          <w:tcPr>
            <w:tcW w:w="2269" w:type="dxa"/>
            <w:vMerge w:val="restart"/>
            <w:tcBorders>
              <w:top w:val="single" w:sz="6" w:space="0" w:color="auto"/>
            </w:tcBorders>
          </w:tcPr>
          <w:p w:rsidR="00E44365" w:rsidRPr="00193B4C" w:rsidRDefault="00E44365" w:rsidP="004D177B">
            <w:pPr>
              <w:spacing w:line="360" w:lineRule="auto"/>
              <w:jc w:val="both"/>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BMI</w:t>
            </w:r>
          </w:p>
        </w:tc>
        <w:tc>
          <w:tcPr>
            <w:tcW w:w="2410" w:type="dxa"/>
            <w:tcBorders>
              <w:top w:val="single" w:sz="6" w:space="0" w:color="auto"/>
            </w:tcBorders>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Khdour2009</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2</w:t>
            </w:r>
            <w:r w:rsidRPr="00193B4C">
              <w:rPr>
                <w:rFonts w:ascii="Times New Roman" w:hAnsi="Times New Roman" w:cs="Times New Roman"/>
                <w:color w:val="000000" w:themeColor="text1"/>
                <w:sz w:val="20"/>
                <w:szCs w:val="20"/>
              </w:rPr>
              <w:t>, mean (95%CI)</w:t>
            </w:r>
          </w:p>
        </w:tc>
        <w:tc>
          <w:tcPr>
            <w:tcW w:w="1984"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28.4 (27.3, 29.8)</w:t>
            </w:r>
          </w:p>
        </w:tc>
        <w:tc>
          <w:tcPr>
            <w:tcW w:w="1985"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71</w:t>
            </w:r>
          </w:p>
        </w:tc>
        <w:tc>
          <w:tcPr>
            <w:tcW w:w="1417"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27.1 (25.8, 28.2)</w:t>
            </w:r>
          </w:p>
        </w:tc>
        <w:tc>
          <w:tcPr>
            <w:tcW w:w="1418"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72</w:t>
            </w:r>
          </w:p>
        </w:tc>
        <w:tc>
          <w:tcPr>
            <w:tcW w:w="850" w:type="dxa"/>
            <w:tcBorders>
              <w:top w:val="single" w:sz="6" w:space="0" w:color="auto"/>
            </w:tcBorders>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0.09</w:t>
            </w:r>
          </w:p>
        </w:tc>
      </w:tr>
      <w:tr w:rsidR="00E44365" w:rsidRPr="00193B4C" w:rsidTr="004D177B">
        <w:trPr>
          <w:jc w:val="center"/>
        </w:trPr>
        <w:tc>
          <w:tcPr>
            <w:tcW w:w="2269" w:type="dxa"/>
            <w:vMerge/>
          </w:tcPr>
          <w:p w:rsidR="00E44365" w:rsidRPr="00193B4C" w:rsidRDefault="00E44365" w:rsidP="004D177B">
            <w:pPr>
              <w:spacing w:line="360" w:lineRule="auto"/>
              <w:jc w:val="both"/>
              <w:rPr>
                <w:rFonts w:ascii="Times New Roman" w:hAnsi="Times New Roman" w:cs="Times New Roman"/>
                <w:color w:val="000000" w:themeColor="text1"/>
                <w:sz w:val="20"/>
                <w:szCs w:val="20"/>
              </w:rPr>
            </w:pPr>
          </w:p>
        </w:tc>
        <w:tc>
          <w:tcPr>
            <w:tcW w:w="2410"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Jarab2012</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3</w:t>
            </w:r>
            <w:r w:rsidRPr="00193B4C">
              <w:rPr>
                <w:rFonts w:ascii="Times New Roman" w:hAnsi="Times New Roman" w:cs="Times New Roman"/>
                <w:color w:val="000000" w:themeColor="text1"/>
                <w:sz w:val="20"/>
                <w:szCs w:val="20"/>
              </w:rPr>
              <w:t>, median (IQR)</w:t>
            </w:r>
          </w:p>
        </w:tc>
        <w:tc>
          <w:tcPr>
            <w:tcW w:w="198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30.1 (8.1)</w:t>
            </w:r>
          </w:p>
        </w:tc>
        <w:tc>
          <w:tcPr>
            <w:tcW w:w="1985"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63</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29.4 (7.8)</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64</w:t>
            </w:r>
          </w:p>
        </w:tc>
        <w:tc>
          <w:tcPr>
            <w:tcW w:w="850"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0.61</w:t>
            </w:r>
          </w:p>
        </w:tc>
      </w:tr>
      <w:tr w:rsidR="00E44365" w:rsidRPr="00193B4C" w:rsidTr="004D177B">
        <w:trPr>
          <w:jc w:val="center"/>
        </w:trPr>
        <w:tc>
          <w:tcPr>
            <w:tcW w:w="2269" w:type="dxa"/>
            <w:vMerge w:val="restart"/>
          </w:tcPr>
          <w:p w:rsidR="00E44365" w:rsidRPr="00193B4C" w:rsidRDefault="00E44365" w:rsidP="004D177B">
            <w:pPr>
              <w:spacing w:line="360" w:lineRule="auto"/>
              <w:jc w:val="both"/>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shd w:val="clear" w:color="auto" w:fill="FFFFFF"/>
              </w:rPr>
              <w:t>Number of quit smoking</w:t>
            </w:r>
          </w:p>
        </w:tc>
        <w:tc>
          <w:tcPr>
            <w:tcW w:w="2410"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shd w:val="clear" w:color="auto" w:fill="FFFFFF"/>
              </w:rPr>
              <w:t>Khdour2009</w:t>
            </w:r>
            <w:r w:rsidR="00FA494B" w:rsidRPr="000F4C0F">
              <w:rPr>
                <w:rFonts w:ascii="Times New Roman" w:hAnsi="Times New Roman" w:cs="Times New Roman"/>
                <w:color w:val="000000" w:themeColor="text1"/>
                <w:sz w:val="20"/>
                <w:szCs w:val="20"/>
                <w:shd w:val="clear" w:color="auto" w:fill="FFFFFF"/>
                <w:vertAlign w:val="superscript"/>
              </w:rPr>
              <w:t>2</w:t>
            </w:r>
            <w:r w:rsidR="00A70154">
              <w:rPr>
                <w:rFonts w:ascii="Times New Roman" w:hAnsi="Times New Roman" w:cs="Times New Roman"/>
                <w:color w:val="000000" w:themeColor="text1"/>
                <w:sz w:val="20"/>
                <w:szCs w:val="20"/>
                <w:shd w:val="clear" w:color="auto" w:fill="FFFFFF"/>
                <w:vertAlign w:val="superscript"/>
              </w:rPr>
              <w:t>2</w:t>
            </w:r>
            <w:r w:rsidRPr="00193B4C">
              <w:rPr>
                <w:rFonts w:ascii="Times New Roman" w:hAnsi="Times New Roman" w:cs="Times New Roman"/>
                <w:color w:val="000000" w:themeColor="text1"/>
                <w:sz w:val="20"/>
                <w:szCs w:val="20"/>
                <w:shd w:val="clear" w:color="auto" w:fill="FFFFFF"/>
              </w:rPr>
              <w:t>, number of patients who quit smoking</w:t>
            </w:r>
          </w:p>
        </w:tc>
        <w:tc>
          <w:tcPr>
            <w:tcW w:w="198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4</w:t>
            </w:r>
          </w:p>
        </w:tc>
        <w:tc>
          <w:tcPr>
            <w:tcW w:w="1985"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18</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2</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19</w:t>
            </w:r>
          </w:p>
        </w:tc>
        <w:tc>
          <w:tcPr>
            <w:tcW w:w="850"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0.27</w:t>
            </w:r>
          </w:p>
        </w:tc>
      </w:tr>
      <w:tr w:rsidR="00E44365" w:rsidRPr="00193B4C" w:rsidTr="009E4420">
        <w:trPr>
          <w:jc w:val="center"/>
        </w:trPr>
        <w:tc>
          <w:tcPr>
            <w:tcW w:w="2269" w:type="dxa"/>
            <w:vMerge/>
            <w:vAlign w:val="center"/>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p>
        </w:tc>
        <w:tc>
          <w:tcPr>
            <w:tcW w:w="2410"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shd w:val="clear" w:color="auto" w:fill="FFFFFF"/>
              </w:rPr>
            </w:pPr>
            <w:r w:rsidRPr="00193B4C">
              <w:rPr>
                <w:rFonts w:ascii="Times New Roman" w:hAnsi="Times New Roman" w:cs="Times New Roman"/>
                <w:color w:val="000000" w:themeColor="text1"/>
                <w:sz w:val="20"/>
                <w:szCs w:val="20"/>
                <w:shd w:val="clear" w:color="auto" w:fill="FFFFFF"/>
              </w:rPr>
              <w:t>Tommelein2013</w:t>
            </w:r>
            <w:r w:rsidR="00FA494B" w:rsidRPr="000F4C0F">
              <w:rPr>
                <w:rFonts w:ascii="Times New Roman" w:hAnsi="Times New Roman" w:cs="Times New Roman"/>
                <w:color w:val="000000" w:themeColor="text1"/>
                <w:sz w:val="20"/>
                <w:szCs w:val="20"/>
                <w:shd w:val="clear" w:color="auto" w:fill="FFFFFF"/>
                <w:vertAlign w:val="superscript"/>
              </w:rPr>
              <w:t>2</w:t>
            </w:r>
            <w:r w:rsidR="00A70154">
              <w:rPr>
                <w:rFonts w:ascii="Times New Roman" w:hAnsi="Times New Roman" w:cs="Times New Roman"/>
                <w:color w:val="000000" w:themeColor="text1"/>
                <w:sz w:val="20"/>
                <w:szCs w:val="20"/>
                <w:shd w:val="clear" w:color="auto" w:fill="FFFFFF"/>
                <w:vertAlign w:val="superscript"/>
              </w:rPr>
              <w:t>4</w:t>
            </w:r>
            <w:r w:rsidRPr="00193B4C">
              <w:rPr>
                <w:rFonts w:ascii="Times New Roman" w:hAnsi="Times New Roman" w:cs="Times New Roman"/>
                <w:color w:val="000000" w:themeColor="text1"/>
                <w:sz w:val="20"/>
                <w:szCs w:val="20"/>
                <w:shd w:val="clear" w:color="auto" w:fill="FFFFFF"/>
              </w:rPr>
              <w:t>, number of patients who quit smoking</w:t>
            </w:r>
          </w:p>
        </w:tc>
        <w:tc>
          <w:tcPr>
            <w:tcW w:w="198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15</w:t>
            </w:r>
          </w:p>
        </w:tc>
        <w:tc>
          <w:tcPr>
            <w:tcW w:w="1985"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170</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9</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147</w:t>
            </w:r>
          </w:p>
        </w:tc>
        <w:tc>
          <w:tcPr>
            <w:tcW w:w="850"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0.331</w:t>
            </w:r>
          </w:p>
        </w:tc>
      </w:tr>
      <w:tr w:rsidR="00E44365" w:rsidRPr="00DC3672" w:rsidTr="009E4420">
        <w:trPr>
          <w:jc w:val="center"/>
        </w:trPr>
        <w:tc>
          <w:tcPr>
            <w:tcW w:w="2269" w:type="dxa"/>
            <w:vMerge/>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p>
        </w:tc>
        <w:tc>
          <w:tcPr>
            <w:tcW w:w="2410" w:type="dxa"/>
            <w:vAlign w:val="center"/>
          </w:tcPr>
          <w:p w:rsidR="00E44365" w:rsidRPr="00193B4C" w:rsidRDefault="00E44365" w:rsidP="009E4420">
            <w:pPr>
              <w:spacing w:line="360" w:lineRule="auto"/>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Xin2016</w:t>
            </w:r>
            <w:r w:rsidR="00FA494B" w:rsidRPr="000F4C0F">
              <w:rPr>
                <w:rFonts w:ascii="Times New Roman" w:hAnsi="Times New Roman" w:cs="Times New Roman"/>
                <w:color w:val="000000" w:themeColor="text1"/>
                <w:sz w:val="20"/>
                <w:szCs w:val="20"/>
                <w:vertAlign w:val="superscript"/>
              </w:rPr>
              <w:t>2</w:t>
            </w:r>
            <w:r w:rsidR="00A70154">
              <w:rPr>
                <w:rFonts w:ascii="Times New Roman" w:hAnsi="Times New Roman" w:cs="Times New Roman"/>
                <w:color w:val="000000" w:themeColor="text1"/>
                <w:sz w:val="20"/>
                <w:szCs w:val="20"/>
                <w:vertAlign w:val="superscript"/>
              </w:rPr>
              <w:t>6</w:t>
            </w:r>
            <w:r w:rsidRPr="00193B4C">
              <w:rPr>
                <w:rFonts w:ascii="Times New Roman" w:hAnsi="Times New Roman" w:cs="Times New Roman"/>
                <w:color w:val="000000" w:themeColor="text1"/>
                <w:sz w:val="20"/>
                <w:szCs w:val="20"/>
                <w:shd w:val="clear" w:color="auto" w:fill="FFFFFF"/>
              </w:rPr>
              <w:t>, number of patients who quit smoking</w:t>
            </w:r>
          </w:p>
        </w:tc>
        <w:tc>
          <w:tcPr>
            <w:tcW w:w="1984"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81</w:t>
            </w:r>
          </w:p>
        </w:tc>
        <w:tc>
          <w:tcPr>
            <w:tcW w:w="1985"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114</w:t>
            </w:r>
          </w:p>
        </w:tc>
        <w:tc>
          <w:tcPr>
            <w:tcW w:w="1417"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59</w:t>
            </w:r>
          </w:p>
        </w:tc>
        <w:tc>
          <w:tcPr>
            <w:tcW w:w="1418" w:type="dxa"/>
            <w:vAlign w:val="center"/>
          </w:tcPr>
          <w:p w:rsidR="00E44365" w:rsidRPr="00193B4C"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113</w:t>
            </w:r>
          </w:p>
        </w:tc>
        <w:tc>
          <w:tcPr>
            <w:tcW w:w="850" w:type="dxa"/>
            <w:vAlign w:val="center"/>
          </w:tcPr>
          <w:p w:rsidR="00E44365" w:rsidRPr="00DC3672" w:rsidRDefault="00E44365" w:rsidP="009E4420">
            <w:pPr>
              <w:spacing w:line="360" w:lineRule="auto"/>
              <w:jc w:val="center"/>
              <w:rPr>
                <w:rFonts w:ascii="Times New Roman" w:hAnsi="Times New Roman" w:cs="Times New Roman"/>
                <w:color w:val="000000" w:themeColor="text1"/>
                <w:sz w:val="20"/>
                <w:szCs w:val="20"/>
              </w:rPr>
            </w:pPr>
            <w:r w:rsidRPr="00193B4C">
              <w:rPr>
                <w:rFonts w:ascii="Times New Roman" w:hAnsi="Times New Roman" w:cs="Times New Roman"/>
                <w:color w:val="000000" w:themeColor="text1"/>
                <w:sz w:val="20"/>
                <w:szCs w:val="20"/>
              </w:rPr>
              <w:t>0.022</w:t>
            </w:r>
          </w:p>
        </w:tc>
      </w:tr>
    </w:tbl>
    <w:p w:rsidR="00E44365" w:rsidRPr="00E37524" w:rsidRDefault="00E44365" w:rsidP="00E44365">
      <w:pPr>
        <w:rPr>
          <w:rFonts w:ascii="Times New Roman" w:hAnsi="Times New Roman" w:cs="Times New Roman"/>
          <w:color w:val="000000" w:themeColor="text1"/>
        </w:rPr>
      </w:pPr>
    </w:p>
    <w:p w:rsidR="00E44365" w:rsidRDefault="00E44365" w:rsidP="00E4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0"/>
          <w:szCs w:val="20"/>
        </w:rPr>
      </w:pPr>
    </w:p>
    <w:p w:rsidR="00C3085A" w:rsidRDefault="00C3085A" w:rsidP="00E4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0"/>
          <w:szCs w:val="20"/>
        </w:rPr>
        <w:sectPr w:rsidR="00C3085A" w:rsidSect="00C3085A">
          <w:pgSz w:w="16838" w:h="11906" w:orient="landscape"/>
          <w:pgMar w:top="1797" w:right="1440" w:bottom="1797" w:left="1440" w:header="851" w:footer="992" w:gutter="0"/>
          <w:cols w:space="425"/>
          <w:docGrid w:type="lines" w:linePitch="312"/>
        </w:sectPr>
      </w:pPr>
    </w:p>
    <w:p w:rsidR="00C3085A" w:rsidRPr="00541165" w:rsidRDefault="00C3085A" w:rsidP="00E4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0"/>
          <w:szCs w:val="20"/>
        </w:rPr>
      </w:pPr>
    </w:p>
    <w:p w:rsidR="002949A0" w:rsidRDefault="00242DD7" w:rsidP="00E44365">
      <w:pPr>
        <w:jc w:val="center"/>
      </w:pPr>
      <w:r w:rsidRPr="00242DD7">
        <w:rPr>
          <w:noProof/>
        </w:rPr>
        <w:drawing>
          <wp:inline distT="0" distB="0" distL="0" distR="0" wp14:anchorId="221A331F" wp14:editId="4FD80B49">
            <wp:extent cx="5278120" cy="2259330"/>
            <wp:effectExtent l="0" t="0" r="5080" b="1270"/>
            <wp:docPr id="17102557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55731" name=""/>
                    <pic:cNvPicPr/>
                  </pic:nvPicPr>
                  <pic:blipFill>
                    <a:blip r:embed="rId4"/>
                    <a:stretch>
                      <a:fillRect/>
                    </a:stretch>
                  </pic:blipFill>
                  <pic:spPr>
                    <a:xfrm>
                      <a:off x="0" y="0"/>
                      <a:ext cx="5278120" cy="2259330"/>
                    </a:xfrm>
                    <a:prstGeom prst="rect">
                      <a:avLst/>
                    </a:prstGeom>
                  </pic:spPr>
                </pic:pic>
              </a:graphicData>
            </a:graphic>
          </wp:inline>
        </w:drawing>
      </w:r>
    </w:p>
    <w:p w:rsidR="00E44365" w:rsidRPr="00DC3672" w:rsidRDefault="00E44365" w:rsidP="00E44365">
      <w:pPr>
        <w:spacing w:line="360" w:lineRule="auto"/>
        <w:jc w:val="center"/>
        <w:rPr>
          <w:rFonts w:ascii="Times New Roman" w:hAnsi="Times New Roman" w:cs="Times New Roman"/>
          <w:b/>
          <w:bCs/>
          <w:color w:val="000000" w:themeColor="text1"/>
          <w:sz w:val="21"/>
          <w:szCs w:val="21"/>
          <w:shd w:val="clear" w:color="auto" w:fill="FFFFFF"/>
        </w:rPr>
      </w:pPr>
      <w:proofErr w:type="spellStart"/>
      <w:r w:rsidRPr="00DC3672">
        <w:rPr>
          <w:rFonts w:ascii="Times New Roman" w:hAnsi="Times New Roman" w:cs="Times New Roman"/>
          <w:b/>
          <w:bCs/>
          <w:color w:val="000000" w:themeColor="text1"/>
          <w:sz w:val="21"/>
          <w:szCs w:val="21"/>
          <w:shd w:val="clear" w:color="auto" w:fill="FFFFFF"/>
          <w14:ligatures w14:val="standardContextual"/>
        </w:rPr>
        <w:t>eFigure</w:t>
      </w:r>
      <w:proofErr w:type="spellEnd"/>
      <w:r w:rsidRPr="00DC3672">
        <w:rPr>
          <w:rFonts w:ascii="Times New Roman" w:hAnsi="Times New Roman" w:cs="Times New Roman"/>
          <w:b/>
          <w:bCs/>
          <w:color w:val="000000" w:themeColor="text1"/>
          <w:sz w:val="21"/>
          <w:szCs w:val="21"/>
          <w:shd w:val="clear" w:color="auto" w:fill="FFFFFF"/>
          <w14:ligatures w14:val="standardContextual"/>
        </w:rPr>
        <w:t xml:space="preserve"> 1. Risk of bias graph</w:t>
      </w:r>
    </w:p>
    <w:p w:rsidR="00E44365" w:rsidRPr="00C24A62" w:rsidRDefault="00C24A62" w:rsidP="00E44365">
      <w:pPr>
        <w:spacing w:line="360" w:lineRule="auto"/>
        <w:jc w:val="center"/>
        <w:rPr>
          <w:rFonts w:ascii="Times New Roman" w:hAnsi="Times New Roman" w:cs="Times New Roman"/>
          <w:color w:val="000000" w:themeColor="text1"/>
          <w:sz w:val="20"/>
          <w:szCs w:val="20"/>
          <w:shd w:val="clear" w:color="auto" w:fill="FFFFFF"/>
        </w:rPr>
      </w:pPr>
      <w:r w:rsidRPr="00C24A62">
        <w:rPr>
          <w:noProof/>
        </w:rPr>
        <w:t xml:space="preserve"> </w:t>
      </w:r>
      <w:r w:rsidR="00EC7E68" w:rsidRPr="00EC7E68">
        <w:rPr>
          <w:noProof/>
        </w:rPr>
        <w:drawing>
          <wp:inline distT="0" distB="0" distL="0" distR="0" wp14:anchorId="17D19C41" wp14:editId="1FCB00DF">
            <wp:extent cx="2991439" cy="5181600"/>
            <wp:effectExtent l="0" t="0" r="6350" b="0"/>
            <wp:docPr id="420332266"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32266" name="图片 1" descr="表格&#10;&#10;AI 生成的内容可能不正确。"/>
                    <pic:cNvPicPr/>
                  </pic:nvPicPr>
                  <pic:blipFill>
                    <a:blip r:embed="rId5"/>
                    <a:stretch>
                      <a:fillRect/>
                    </a:stretch>
                  </pic:blipFill>
                  <pic:spPr>
                    <a:xfrm>
                      <a:off x="0" y="0"/>
                      <a:ext cx="3014505" cy="5221553"/>
                    </a:xfrm>
                    <a:prstGeom prst="rect">
                      <a:avLst/>
                    </a:prstGeom>
                  </pic:spPr>
                </pic:pic>
              </a:graphicData>
            </a:graphic>
          </wp:inline>
        </w:drawing>
      </w:r>
    </w:p>
    <w:p w:rsidR="00E44365" w:rsidRPr="00DC3672" w:rsidRDefault="00E44365" w:rsidP="00E44365">
      <w:pPr>
        <w:spacing w:line="360" w:lineRule="auto"/>
        <w:jc w:val="center"/>
        <w:rPr>
          <w:rFonts w:ascii="Times New Roman" w:hAnsi="Times New Roman" w:cs="Times New Roman"/>
          <w:b/>
          <w:bCs/>
          <w:color w:val="000000" w:themeColor="text1"/>
          <w:sz w:val="21"/>
          <w:szCs w:val="21"/>
          <w:shd w:val="clear" w:color="auto" w:fill="FFFFFF"/>
          <w14:ligatures w14:val="standardContextual"/>
        </w:rPr>
      </w:pPr>
      <w:proofErr w:type="spellStart"/>
      <w:r w:rsidRPr="00DC3672">
        <w:rPr>
          <w:rFonts w:ascii="Times New Roman" w:hAnsi="Times New Roman" w:cs="Times New Roman"/>
          <w:b/>
          <w:bCs/>
          <w:color w:val="000000" w:themeColor="text1"/>
          <w:sz w:val="21"/>
          <w:szCs w:val="21"/>
          <w:shd w:val="clear" w:color="auto" w:fill="FFFFFF"/>
          <w14:ligatures w14:val="standardContextual"/>
        </w:rPr>
        <w:t>eFigure</w:t>
      </w:r>
      <w:proofErr w:type="spellEnd"/>
      <w:r w:rsidRPr="00DC3672">
        <w:rPr>
          <w:rFonts w:ascii="Times New Roman" w:hAnsi="Times New Roman" w:cs="Times New Roman"/>
          <w:b/>
          <w:bCs/>
          <w:color w:val="000000" w:themeColor="text1"/>
          <w:sz w:val="21"/>
          <w:szCs w:val="21"/>
          <w:shd w:val="clear" w:color="auto" w:fill="FFFFFF"/>
          <w14:ligatures w14:val="standardContextual"/>
        </w:rPr>
        <w:t xml:space="preserve"> 2. Risk of bias summary</w:t>
      </w:r>
    </w:p>
    <w:sectPr w:rsidR="00E44365" w:rsidRPr="00DC3672" w:rsidSect="00C3085A">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altName w:val="微软雅黑"/>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65"/>
    <w:rsid w:val="00000AF6"/>
    <w:rsid w:val="000073A4"/>
    <w:rsid w:val="00012E2F"/>
    <w:rsid w:val="00014F3B"/>
    <w:rsid w:val="00015C7D"/>
    <w:rsid w:val="000166CF"/>
    <w:rsid w:val="00024E67"/>
    <w:rsid w:val="0003047F"/>
    <w:rsid w:val="000326F6"/>
    <w:rsid w:val="00034A44"/>
    <w:rsid w:val="000404B7"/>
    <w:rsid w:val="0004394B"/>
    <w:rsid w:val="00044B91"/>
    <w:rsid w:val="00050DA0"/>
    <w:rsid w:val="00053942"/>
    <w:rsid w:val="00060F4A"/>
    <w:rsid w:val="00063E3D"/>
    <w:rsid w:val="00063F71"/>
    <w:rsid w:val="0008051B"/>
    <w:rsid w:val="00080B57"/>
    <w:rsid w:val="00082CC8"/>
    <w:rsid w:val="00082ECF"/>
    <w:rsid w:val="0008448B"/>
    <w:rsid w:val="00084545"/>
    <w:rsid w:val="0008467C"/>
    <w:rsid w:val="00091E1E"/>
    <w:rsid w:val="00093E42"/>
    <w:rsid w:val="00094C42"/>
    <w:rsid w:val="00095870"/>
    <w:rsid w:val="00096AF4"/>
    <w:rsid w:val="00097236"/>
    <w:rsid w:val="000976A4"/>
    <w:rsid w:val="000A194C"/>
    <w:rsid w:val="000A60A5"/>
    <w:rsid w:val="000A68E0"/>
    <w:rsid w:val="000A6ACF"/>
    <w:rsid w:val="000A7395"/>
    <w:rsid w:val="000B0758"/>
    <w:rsid w:val="000B1619"/>
    <w:rsid w:val="000B2962"/>
    <w:rsid w:val="000B5FE4"/>
    <w:rsid w:val="000C06D6"/>
    <w:rsid w:val="000C0756"/>
    <w:rsid w:val="000C1EC0"/>
    <w:rsid w:val="000C4758"/>
    <w:rsid w:val="000C6E3B"/>
    <w:rsid w:val="000D29A5"/>
    <w:rsid w:val="000D3A37"/>
    <w:rsid w:val="000D74A0"/>
    <w:rsid w:val="000E2E80"/>
    <w:rsid w:val="000E36DC"/>
    <w:rsid w:val="000E383C"/>
    <w:rsid w:val="000E4AFF"/>
    <w:rsid w:val="000E6F59"/>
    <w:rsid w:val="000F0D02"/>
    <w:rsid w:val="000F3268"/>
    <w:rsid w:val="000F36D3"/>
    <w:rsid w:val="000F4C0F"/>
    <w:rsid w:val="000F52F0"/>
    <w:rsid w:val="00104A63"/>
    <w:rsid w:val="001056B2"/>
    <w:rsid w:val="001140B8"/>
    <w:rsid w:val="001142FC"/>
    <w:rsid w:val="00116AA8"/>
    <w:rsid w:val="001238FF"/>
    <w:rsid w:val="00124F16"/>
    <w:rsid w:val="00124F9C"/>
    <w:rsid w:val="001263D0"/>
    <w:rsid w:val="00130D42"/>
    <w:rsid w:val="00142FDB"/>
    <w:rsid w:val="001566A8"/>
    <w:rsid w:val="001675B0"/>
    <w:rsid w:val="00175A7E"/>
    <w:rsid w:val="00177F37"/>
    <w:rsid w:val="00182CC5"/>
    <w:rsid w:val="00184FF8"/>
    <w:rsid w:val="00190856"/>
    <w:rsid w:val="00191290"/>
    <w:rsid w:val="00192CCE"/>
    <w:rsid w:val="00193B4C"/>
    <w:rsid w:val="001966E8"/>
    <w:rsid w:val="00196D93"/>
    <w:rsid w:val="00197B9F"/>
    <w:rsid w:val="00197D43"/>
    <w:rsid w:val="001A1DDB"/>
    <w:rsid w:val="001A51F5"/>
    <w:rsid w:val="001B18B7"/>
    <w:rsid w:val="001B1A2A"/>
    <w:rsid w:val="001B311A"/>
    <w:rsid w:val="001B5AE2"/>
    <w:rsid w:val="001B5EE9"/>
    <w:rsid w:val="001B70E4"/>
    <w:rsid w:val="001C107D"/>
    <w:rsid w:val="001C174E"/>
    <w:rsid w:val="001C2A4F"/>
    <w:rsid w:val="001C6ADB"/>
    <w:rsid w:val="001D185C"/>
    <w:rsid w:val="001E01B1"/>
    <w:rsid w:val="001E0CB6"/>
    <w:rsid w:val="001E3DAC"/>
    <w:rsid w:val="001F308F"/>
    <w:rsid w:val="001F43E9"/>
    <w:rsid w:val="00200751"/>
    <w:rsid w:val="00202197"/>
    <w:rsid w:val="00202F57"/>
    <w:rsid w:val="002055BB"/>
    <w:rsid w:val="00205988"/>
    <w:rsid w:val="00210523"/>
    <w:rsid w:val="00214156"/>
    <w:rsid w:val="002156DD"/>
    <w:rsid w:val="00217782"/>
    <w:rsid w:val="00221513"/>
    <w:rsid w:val="00222E83"/>
    <w:rsid w:val="00222FEE"/>
    <w:rsid w:val="002250FD"/>
    <w:rsid w:val="00227680"/>
    <w:rsid w:val="00236184"/>
    <w:rsid w:val="00241F35"/>
    <w:rsid w:val="00242DD7"/>
    <w:rsid w:val="00244713"/>
    <w:rsid w:val="00251CD7"/>
    <w:rsid w:val="00252C05"/>
    <w:rsid w:val="00253DCE"/>
    <w:rsid w:val="00257CE0"/>
    <w:rsid w:val="00262760"/>
    <w:rsid w:val="00275402"/>
    <w:rsid w:val="00291864"/>
    <w:rsid w:val="002949A0"/>
    <w:rsid w:val="00297C0D"/>
    <w:rsid w:val="002A4187"/>
    <w:rsid w:val="002A4D15"/>
    <w:rsid w:val="002B2812"/>
    <w:rsid w:val="002B296C"/>
    <w:rsid w:val="002B2CED"/>
    <w:rsid w:val="002B41D4"/>
    <w:rsid w:val="002C2716"/>
    <w:rsid w:val="002C335A"/>
    <w:rsid w:val="002D22D5"/>
    <w:rsid w:val="002D25E3"/>
    <w:rsid w:val="002F6A11"/>
    <w:rsid w:val="003000D0"/>
    <w:rsid w:val="00301857"/>
    <w:rsid w:val="0030476B"/>
    <w:rsid w:val="00305662"/>
    <w:rsid w:val="00306F36"/>
    <w:rsid w:val="00314C19"/>
    <w:rsid w:val="00323A62"/>
    <w:rsid w:val="00325C0A"/>
    <w:rsid w:val="00330E9C"/>
    <w:rsid w:val="003426FF"/>
    <w:rsid w:val="0035455F"/>
    <w:rsid w:val="00354917"/>
    <w:rsid w:val="003573A6"/>
    <w:rsid w:val="00364566"/>
    <w:rsid w:val="0038198D"/>
    <w:rsid w:val="00383B64"/>
    <w:rsid w:val="00385EDA"/>
    <w:rsid w:val="00393554"/>
    <w:rsid w:val="00397349"/>
    <w:rsid w:val="003A43A1"/>
    <w:rsid w:val="003A5AAB"/>
    <w:rsid w:val="003B14C9"/>
    <w:rsid w:val="003B4203"/>
    <w:rsid w:val="003C0D09"/>
    <w:rsid w:val="003C186B"/>
    <w:rsid w:val="003C3C29"/>
    <w:rsid w:val="003C3E0A"/>
    <w:rsid w:val="003C590C"/>
    <w:rsid w:val="003D2155"/>
    <w:rsid w:val="003D605E"/>
    <w:rsid w:val="003E3665"/>
    <w:rsid w:val="003E3D35"/>
    <w:rsid w:val="003E677D"/>
    <w:rsid w:val="003E733B"/>
    <w:rsid w:val="003F20FB"/>
    <w:rsid w:val="003F2B14"/>
    <w:rsid w:val="003F374A"/>
    <w:rsid w:val="003F75AF"/>
    <w:rsid w:val="00401ECF"/>
    <w:rsid w:val="00403B6C"/>
    <w:rsid w:val="004119BB"/>
    <w:rsid w:val="004120F0"/>
    <w:rsid w:val="004124A7"/>
    <w:rsid w:val="00414269"/>
    <w:rsid w:val="00417452"/>
    <w:rsid w:val="004250A5"/>
    <w:rsid w:val="0043130B"/>
    <w:rsid w:val="00432B77"/>
    <w:rsid w:val="00433961"/>
    <w:rsid w:val="00435A2B"/>
    <w:rsid w:val="0044488A"/>
    <w:rsid w:val="0045145F"/>
    <w:rsid w:val="004525AC"/>
    <w:rsid w:val="004579CE"/>
    <w:rsid w:val="004641CA"/>
    <w:rsid w:val="004708BA"/>
    <w:rsid w:val="00475EBB"/>
    <w:rsid w:val="004804FD"/>
    <w:rsid w:val="00480D8C"/>
    <w:rsid w:val="004829F8"/>
    <w:rsid w:val="0048617B"/>
    <w:rsid w:val="004869FF"/>
    <w:rsid w:val="00494D93"/>
    <w:rsid w:val="004A4F2A"/>
    <w:rsid w:val="004B2AD4"/>
    <w:rsid w:val="004B77D1"/>
    <w:rsid w:val="004C0D2D"/>
    <w:rsid w:val="004C1F52"/>
    <w:rsid w:val="004C4800"/>
    <w:rsid w:val="004C756D"/>
    <w:rsid w:val="004C76DE"/>
    <w:rsid w:val="004D058B"/>
    <w:rsid w:val="004D0B6D"/>
    <w:rsid w:val="004D177B"/>
    <w:rsid w:val="004E11AD"/>
    <w:rsid w:val="004E189D"/>
    <w:rsid w:val="004E3F06"/>
    <w:rsid w:val="004E444E"/>
    <w:rsid w:val="004E5521"/>
    <w:rsid w:val="004E785F"/>
    <w:rsid w:val="004F11A8"/>
    <w:rsid w:val="00504A02"/>
    <w:rsid w:val="0050656C"/>
    <w:rsid w:val="00513917"/>
    <w:rsid w:val="00514204"/>
    <w:rsid w:val="005156A6"/>
    <w:rsid w:val="00525488"/>
    <w:rsid w:val="00532023"/>
    <w:rsid w:val="00535035"/>
    <w:rsid w:val="0054116F"/>
    <w:rsid w:val="00542411"/>
    <w:rsid w:val="00542B3B"/>
    <w:rsid w:val="0054739E"/>
    <w:rsid w:val="00550D91"/>
    <w:rsid w:val="0055574C"/>
    <w:rsid w:val="00556104"/>
    <w:rsid w:val="005600A9"/>
    <w:rsid w:val="00562103"/>
    <w:rsid w:val="005650AF"/>
    <w:rsid w:val="005714CD"/>
    <w:rsid w:val="00571769"/>
    <w:rsid w:val="0057296D"/>
    <w:rsid w:val="005735DE"/>
    <w:rsid w:val="005754D1"/>
    <w:rsid w:val="00575977"/>
    <w:rsid w:val="00580B04"/>
    <w:rsid w:val="005844D7"/>
    <w:rsid w:val="005861CD"/>
    <w:rsid w:val="00594EBB"/>
    <w:rsid w:val="00595F5B"/>
    <w:rsid w:val="00597508"/>
    <w:rsid w:val="005A19A5"/>
    <w:rsid w:val="005A4E98"/>
    <w:rsid w:val="005A5BEF"/>
    <w:rsid w:val="005A5CE8"/>
    <w:rsid w:val="005A6436"/>
    <w:rsid w:val="005A7514"/>
    <w:rsid w:val="005B1630"/>
    <w:rsid w:val="005B1A55"/>
    <w:rsid w:val="005B3097"/>
    <w:rsid w:val="005B4B03"/>
    <w:rsid w:val="005B6179"/>
    <w:rsid w:val="005B6F8F"/>
    <w:rsid w:val="005C197D"/>
    <w:rsid w:val="005C2EB9"/>
    <w:rsid w:val="005C39E5"/>
    <w:rsid w:val="005E27C9"/>
    <w:rsid w:val="005E2A3C"/>
    <w:rsid w:val="005F112C"/>
    <w:rsid w:val="005F2ED7"/>
    <w:rsid w:val="005F2FFF"/>
    <w:rsid w:val="005F6A6D"/>
    <w:rsid w:val="005F71D4"/>
    <w:rsid w:val="00601140"/>
    <w:rsid w:val="00605416"/>
    <w:rsid w:val="0061015D"/>
    <w:rsid w:val="00610675"/>
    <w:rsid w:val="00611B8A"/>
    <w:rsid w:val="006126E1"/>
    <w:rsid w:val="0061335B"/>
    <w:rsid w:val="006179BB"/>
    <w:rsid w:val="0062777B"/>
    <w:rsid w:val="006354C2"/>
    <w:rsid w:val="006405EF"/>
    <w:rsid w:val="00643280"/>
    <w:rsid w:val="00647233"/>
    <w:rsid w:val="00650E6C"/>
    <w:rsid w:val="0065334A"/>
    <w:rsid w:val="00657385"/>
    <w:rsid w:val="00661D10"/>
    <w:rsid w:val="00662FE3"/>
    <w:rsid w:val="006632DA"/>
    <w:rsid w:val="00670628"/>
    <w:rsid w:val="00673032"/>
    <w:rsid w:val="00677A46"/>
    <w:rsid w:val="0068218E"/>
    <w:rsid w:val="00682DFC"/>
    <w:rsid w:val="00684697"/>
    <w:rsid w:val="00685976"/>
    <w:rsid w:val="0069427A"/>
    <w:rsid w:val="00695E75"/>
    <w:rsid w:val="006A4977"/>
    <w:rsid w:val="006B0637"/>
    <w:rsid w:val="006B368A"/>
    <w:rsid w:val="006B3D4B"/>
    <w:rsid w:val="006B78D2"/>
    <w:rsid w:val="006C0C7E"/>
    <w:rsid w:val="006C3463"/>
    <w:rsid w:val="006C470B"/>
    <w:rsid w:val="006C5E2F"/>
    <w:rsid w:val="006C6F68"/>
    <w:rsid w:val="006D5F8C"/>
    <w:rsid w:val="006E0BBE"/>
    <w:rsid w:val="006E0CC3"/>
    <w:rsid w:val="006E423F"/>
    <w:rsid w:val="006F1649"/>
    <w:rsid w:val="006F3E9E"/>
    <w:rsid w:val="006F3EB0"/>
    <w:rsid w:val="006F5E9F"/>
    <w:rsid w:val="00705CC1"/>
    <w:rsid w:val="0070672D"/>
    <w:rsid w:val="00712EA5"/>
    <w:rsid w:val="00715348"/>
    <w:rsid w:val="00715C6B"/>
    <w:rsid w:val="00717651"/>
    <w:rsid w:val="0072044E"/>
    <w:rsid w:val="007222C1"/>
    <w:rsid w:val="00726D1D"/>
    <w:rsid w:val="00743061"/>
    <w:rsid w:val="00745A42"/>
    <w:rsid w:val="00745BCC"/>
    <w:rsid w:val="00746C9D"/>
    <w:rsid w:val="007476A3"/>
    <w:rsid w:val="00763C8F"/>
    <w:rsid w:val="007702C2"/>
    <w:rsid w:val="00770DE0"/>
    <w:rsid w:val="0077506B"/>
    <w:rsid w:val="00775EFA"/>
    <w:rsid w:val="007767EB"/>
    <w:rsid w:val="00780974"/>
    <w:rsid w:val="00780E3D"/>
    <w:rsid w:val="00781A8F"/>
    <w:rsid w:val="00784AC9"/>
    <w:rsid w:val="00784CA1"/>
    <w:rsid w:val="007921F2"/>
    <w:rsid w:val="00793A05"/>
    <w:rsid w:val="00794BA8"/>
    <w:rsid w:val="007A5B4A"/>
    <w:rsid w:val="007B0C03"/>
    <w:rsid w:val="007C2D1A"/>
    <w:rsid w:val="007C6A90"/>
    <w:rsid w:val="007D477F"/>
    <w:rsid w:val="007E5BF4"/>
    <w:rsid w:val="007E72B6"/>
    <w:rsid w:val="007F1355"/>
    <w:rsid w:val="00802407"/>
    <w:rsid w:val="00803341"/>
    <w:rsid w:val="008045E8"/>
    <w:rsid w:val="00805E78"/>
    <w:rsid w:val="008107D0"/>
    <w:rsid w:val="00811196"/>
    <w:rsid w:val="008122CD"/>
    <w:rsid w:val="008124B3"/>
    <w:rsid w:val="00812E9B"/>
    <w:rsid w:val="0081509B"/>
    <w:rsid w:val="00816CA7"/>
    <w:rsid w:val="0082107B"/>
    <w:rsid w:val="00823B0B"/>
    <w:rsid w:val="0082728E"/>
    <w:rsid w:val="008304C4"/>
    <w:rsid w:val="008306F8"/>
    <w:rsid w:val="00830961"/>
    <w:rsid w:val="008400BD"/>
    <w:rsid w:val="00841261"/>
    <w:rsid w:val="00841FC3"/>
    <w:rsid w:val="00842CD8"/>
    <w:rsid w:val="008470D8"/>
    <w:rsid w:val="0085669B"/>
    <w:rsid w:val="00861A60"/>
    <w:rsid w:val="008741CD"/>
    <w:rsid w:val="00875469"/>
    <w:rsid w:val="008771E1"/>
    <w:rsid w:val="0088018C"/>
    <w:rsid w:val="00880465"/>
    <w:rsid w:val="0088273D"/>
    <w:rsid w:val="0089105E"/>
    <w:rsid w:val="008A3CF7"/>
    <w:rsid w:val="008A3D12"/>
    <w:rsid w:val="008A558F"/>
    <w:rsid w:val="008A62BF"/>
    <w:rsid w:val="008B1EAF"/>
    <w:rsid w:val="008B63B2"/>
    <w:rsid w:val="008D1269"/>
    <w:rsid w:val="008D2815"/>
    <w:rsid w:val="008D30CA"/>
    <w:rsid w:val="008D541F"/>
    <w:rsid w:val="008D55E6"/>
    <w:rsid w:val="008E0DE2"/>
    <w:rsid w:val="008E112E"/>
    <w:rsid w:val="008E5A62"/>
    <w:rsid w:val="008F09AB"/>
    <w:rsid w:val="008F1042"/>
    <w:rsid w:val="008F73E6"/>
    <w:rsid w:val="00904CC1"/>
    <w:rsid w:val="00915936"/>
    <w:rsid w:val="00915C0A"/>
    <w:rsid w:val="00915EB4"/>
    <w:rsid w:val="00916F4A"/>
    <w:rsid w:val="00923D40"/>
    <w:rsid w:val="009313FF"/>
    <w:rsid w:val="0093173F"/>
    <w:rsid w:val="00933C3C"/>
    <w:rsid w:val="00935B52"/>
    <w:rsid w:val="00940DF5"/>
    <w:rsid w:val="00943906"/>
    <w:rsid w:val="009453F2"/>
    <w:rsid w:val="00950439"/>
    <w:rsid w:val="00954588"/>
    <w:rsid w:val="0096444B"/>
    <w:rsid w:val="00964F25"/>
    <w:rsid w:val="0096575F"/>
    <w:rsid w:val="00966C26"/>
    <w:rsid w:val="009713B2"/>
    <w:rsid w:val="0097321A"/>
    <w:rsid w:val="00983695"/>
    <w:rsid w:val="00986D3E"/>
    <w:rsid w:val="00987737"/>
    <w:rsid w:val="00994DC6"/>
    <w:rsid w:val="009956AA"/>
    <w:rsid w:val="00997D55"/>
    <w:rsid w:val="009A00C2"/>
    <w:rsid w:val="009A0E81"/>
    <w:rsid w:val="009A48D6"/>
    <w:rsid w:val="009B25D9"/>
    <w:rsid w:val="009C1026"/>
    <w:rsid w:val="009C1190"/>
    <w:rsid w:val="009C3BA3"/>
    <w:rsid w:val="009D355D"/>
    <w:rsid w:val="009D3F6B"/>
    <w:rsid w:val="009D5F14"/>
    <w:rsid w:val="009D64C6"/>
    <w:rsid w:val="009E4420"/>
    <w:rsid w:val="009E55D8"/>
    <w:rsid w:val="009E5D87"/>
    <w:rsid w:val="009E692D"/>
    <w:rsid w:val="009F090D"/>
    <w:rsid w:val="009F1E2A"/>
    <w:rsid w:val="009F679F"/>
    <w:rsid w:val="00A020DF"/>
    <w:rsid w:val="00A034D3"/>
    <w:rsid w:val="00A034DB"/>
    <w:rsid w:val="00A061BE"/>
    <w:rsid w:val="00A13B52"/>
    <w:rsid w:val="00A21D53"/>
    <w:rsid w:val="00A24FF0"/>
    <w:rsid w:val="00A255C9"/>
    <w:rsid w:val="00A258C3"/>
    <w:rsid w:val="00A31511"/>
    <w:rsid w:val="00A31E1B"/>
    <w:rsid w:val="00A342C3"/>
    <w:rsid w:val="00A362D4"/>
    <w:rsid w:val="00A40C39"/>
    <w:rsid w:val="00A4195F"/>
    <w:rsid w:val="00A45426"/>
    <w:rsid w:val="00A457D5"/>
    <w:rsid w:val="00A460C1"/>
    <w:rsid w:val="00A51E46"/>
    <w:rsid w:val="00A54155"/>
    <w:rsid w:val="00A56BC2"/>
    <w:rsid w:val="00A64420"/>
    <w:rsid w:val="00A667E3"/>
    <w:rsid w:val="00A669E1"/>
    <w:rsid w:val="00A70154"/>
    <w:rsid w:val="00A70FA8"/>
    <w:rsid w:val="00A76C94"/>
    <w:rsid w:val="00A81321"/>
    <w:rsid w:val="00A845D9"/>
    <w:rsid w:val="00A868A4"/>
    <w:rsid w:val="00A86FA1"/>
    <w:rsid w:val="00A9078D"/>
    <w:rsid w:val="00AA032F"/>
    <w:rsid w:val="00AA11DF"/>
    <w:rsid w:val="00AA6D6C"/>
    <w:rsid w:val="00AB3EF7"/>
    <w:rsid w:val="00AB4947"/>
    <w:rsid w:val="00AC16DC"/>
    <w:rsid w:val="00AC219F"/>
    <w:rsid w:val="00AC65BC"/>
    <w:rsid w:val="00AC6694"/>
    <w:rsid w:val="00AD36C1"/>
    <w:rsid w:val="00AE0521"/>
    <w:rsid w:val="00AE05A7"/>
    <w:rsid w:val="00AE0BE5"/>
    <w:rsid w:val="00AE1971"/>
    <w:rsid w:val="00AE1BAF"/>
    <w:rsid w:val="00AE2753"/>
    <w:rsid w:val="00AE326A"/>
    <w:rsid w:val="00AE4B0F"/>
    <w:rsid w:val="00AE5449"/>
    <w:rsid w:val="00AF131B"/>
    <w:rsid w:val="00AF41AE"/>
    <w:rsid w:val="00AF5793"/>
    <w:rsid w:val="00B020D7"/>
    <w:rsid w:val="00B020F4"/>
    <w:rsid w:val="00B02BD6"/>
    <w:rsid w:val="00B02C4A"/>
    <w:rsid w:val="00B04D52"/>
    <w:rsid w:val="00B06568"/>
    <w:rsid w:val="00B12494"/>
    <w:rsid w:val="00B208D6"/>
    <w:rsid w:val="00B246C8"/>
    <w:rsid w:val="00B27AC4"/>
    <w:rsid w:val="00B33045"/>
    <w:rsid w:val="00B339CC"/>
    <w:rsid w:val="00B37BFC"/>
    <w:rsid w:val="00B4392D"/>
    <w:rsid w:val="00B60EE9"/>
    <w:rsid w:val="00B67AAC"/>
    <w:rsid w:val="00B727CC"/>
    <w:rsid w:val="00B80624"/>
    <w:rsid w:val="00B81939"/>
    <w:rsid w:val="00B85FB4"/>
    <w:rsid w:val="00B93241"/>
    <w:rsid w:val="00B93B9C"/>
    <w:rsid w:val="00B96077"/>
    <w:rsid w:val="00BA1CBD"/>
    <w:rsid w:val="00BA1FF0"/>
    <w:rsid w:val="00BB3745"/>
    <w:rsid w:val="00BB5966"/>
    <w:rsid w:val="00BC183E"/>
    <w:rsid w:val="00BC248C"/>
    <w:rsid w:val="00BC31DB"/>
    <w:rsid w:val="00BD0709"/>
    <w:rsid w:val="00BD0F48"/>
    <w:rsid w:val="00BD139D"/>
    <w:rsid w:val="00BD313E"/>
    <w:rsid w:val="00BE45DA"/>
    <w:rsid w:val="00BE7826"/>
    <w:rsid w:val="00BE787F"/>
    <w:rsid w:val="00BF3769"/>
    <w:rsid w:val="00BF3D63"/>
    <w:rsid w:val="00BF6DB6"/>
    <w:rsid w:val="00C01242"/>
    <w:rsid w:val="00C01EB3"/>
    <w:rsid w:val="00C024BC"/>
    <w:rsid w:val="00C03637"/>
    <w:rsid w:val="00C04D73"/>
    <w:rsid w:val="00C06003"/>
    <w:rsid w:val="00C1275A"/>
    <w:rsid w:val="00C12CBA"/>
    <w:rsid w:val="00C15A4F"/>
    <w:rsid w:val="00C17022"/>
    <w:rsid w:val="00C1705E"/>
    <w:rsid w:val="00C17448"/>
    <w:rsid w:val="00C20D23"/>
    <w:rsid w:val="00C2179B"/>
    <w:rsid w:val="00C24A62"/>
    <w:rsid w:val="00C26822"/>
    <w:rsid w:val="00C3041A"/>
    <w:rsid w:val="00C3085A"/>
    <w:rsid w:val="00C31C2A"/>
    <w:rsid w:val="00C32375"/>
    <w:rsid w:val="00C33849"/>
    <w:rsid w:val="00C518A9"/>
    <w:rsid w:val="00C51CEF"/>
    <w:rsid w:val="00C5418C"/>
    <w:rsid w:val="00C56FEE"/>
    <w:rsid w:val="00C60780"/>
    <w:rsid w:val="00C632ED"/>
    <w:rsid w:val="00C6681D"/>
    <w:rsid w:val="00C67C8B"/>
    <w:rsid w:val="00C7033D"/>
    <w:rsid w:val="00C714DD"/>
    <w:rsid w:val="00C731E0"/>
    <w:rsid w:val="00C73BA5"/>
    <w:rsid w:val="00C73C7B"/>
    <w:rsid w:val="00C85425"/>
    <w:rsid w:val="00C9044A"/>
    <w:rsid w:val="00C92962"/>
    <w:rsid w:val="00C93B1E"/>
    <w:rsid w:val="00C947A0"/>
    <w:rsid w:val="00C955EF"/>
    <w:rsid w:val="00CA1168"/>
    <w:rsid w:val="00CA13BA"/>
    <w:rsid w:val="00CA5214"/>
    <w:rsid w:val="00CB27ED"/>
    <w:rsid w:val="00CB6609"/>
    <w:rsid w:val="00CD5C64"/>
    <w:rsid w:val="00CD5F01"/>
    <w:rsid w:val="00CF52CE"/>
    <w:rsid w:val="00CF7866"/>
    <w:rsid w:val="00D002B6"/>
    <w:rsid w:val="00D03E76"/>
    <w:rsid w:val="00D05E1E"/>
    <w:rsid w:val="00D06F13"/>
    <w:rsid w:val="00D07D13"/>
    <w:rsid w:val="00D11F7F"/>
    <w:rsid w:val="00D1234F"/>
    <w:rsid w:val="00D130AF"/>
    <w:rsid w:val="00D22273"/>
    <w:rsid w:val="00D23EC0"/>
    <w:rsid w:val="00D23F99"/>
    <w:rsid w:val="00D3332F"/>
    <w:rsid w:val="00D40FD4"/>
    <w:rsid w:val="00D47190"/>
    <w:rsid w:val="00D47F24"/>
    <w:rsid w:val="00D535E2"/>
    <w:rsid w:val="00D537BC"/>
    <w:rsid w:val="00D547E6"/>
    <w:rsid w:val="00D60E57"/>
    <w:rsid w:val="00D67CC9"/>
    <w:rsid w:val="00D716F8"/>
    <w:rsid w:val="00D80A0A"/>
    <w:rsid w:val="00D81B1E"/>
    <w:rsid w:val="00D82543"/>
    <w:rsid w:val="00D83DC1"/>
    <w:rsid w:val="00D8455D"/>
    <w:rsid w:val="00D86643"/>
    <w:rsid w:val="00D90EA9"/>
    <w:rsid w:val="00D92796"/>
    <w:rsid w:val="00DA03C1"/>
    <w:rsid w:val="00DB08D8"/>
    <w:rsid w:val="00DB1052"/>
    <w:rsid w:val="00DB46C9"/>
    <w:rsid w:val="00DB72F0"/>
    <w:rsid w:val="00DC3672"/>
    <w:rsid w:val="00DD5EBC"/>
    <w:rsid w:val="00DD647E"/>
    <w:rsid w:val="00DD6C83"/>
    <w:rsid w:val="00DE04BE"/>
    <w:rsid w:val="00DE105F"/>
    <w:rsid w:val="00DE76BD"/>
    <w:rsid w:val="00DE7E45"/>
    <w:rsid w:val="00DF1F8A"/>
    <w:rsid w:val="00DF255F"/>
    <w:rsid w:val="00DF46FC"/>
    <w:rsid w:val="00DF4F96"/>
    <w:rsid w:val="00DF6611"/>
    <w:rsid w:val="00DF6DA5"/>
    <w:rsid w:val="00E02753"/>
    <w:rsid w:val="00E05D99"/>
    <w:rsid w:val="00E20B8C"/>
    <w:rsid w:val="00E23319"/>
    <w:rsid w:val="00E25405"/>
    <w:rsid w:val="00E32016"/>
    <w:rsid w:val="00E32D5D"/>
    <w:rsid w:val="00E35760"/>
    <w:rsid w:val="00E43659"/>
    <w:rsid w:val="00E440AF"/>
    <w:rsid w:val="00E44365"/>
    <w:rsid w:val="00E50B2F"/>
    <w:rsid w:val="00E53997"/>
    <w:rsid w:val="00E54213"/>
    <w:rsid w:val="00E546FC"/>
    <w:rsid w:val="00E55263"/>
    <w:rsid w:val="00E5558A"/>
    <w:rsid w:val="00E55BB6"/>
    <w:rsid w:val="00E765EB"/>
    <w:rsid w:val="00E767C1"/>
    <w:rsid w:val="00E80641"/>
    <w:rsid w:val="00E80F3A"/>
    <w:rsid w:val="00E82752"/>
    <w:rsid w:val="00E83E57"/>
    <w:rsid w:val="00E91F01"/>
    <w:rsid w:val="00E94021"/>
    <w:rsid w:val="00E944B7"/>
    <w:rsid w:val="00E94795"/>
    <w:rsid w:val="00E97020"/>
    <w:rsid w:val="00E97461"/>
    <w:rsid w:val="00EA3B85"/>
    <w:rsid w:val="00EA413C"/>
    <w:rsid w:val="00EA5129"/>
    <w:rsid w:val="00EA5A93"/>
    <w:rsid w:val="00EA6664"/>
    <w:rsid w:val="00EB1CCE"/>
    <w:rsid w:val="00EB1F19"/>
    <w:rsid w:val="00EC0459"/>
    <w:rsid w:val="00EC1D25"/>
    <w:rsid w:val="00EC3D69"/>
    <w:rsid w:val="00EC7E68"/>
    <w:rsid w:val="00ED061D"/>
    <w:rsid w:val="00ED3062"/>
    <w:rsid w:val="00EE06D4"/>
    <w:rsid w:val="00EE342B"/>
    <w:rsid w:val="00EE4E86"/>
    <w:rsid w:val="00EE5A88"/>
    <w:rsid w:val="00EE7C3C"/>
    <w:rsid w:val="00EF0D9D"/>
    <w:rsid w:val="00EF19F5"/>
    <w:rsid w:val="00EF3884"/>
    <w:rsid w:val="00EF3DD6"/>
    <w:rsid w:val="00EF67D9"/>
    <w:rsid w:val="00EF6DC4"/>
    <w:rsid w:val="00EF7101"/>
    <w:rsid w:val="00EF75FF"/>
    <w:rsid w:val="00F118D5"/>
    <w:rsid w:val="00F14EB9"/>
    <w:rsid w:val="00F15BCC"/>
    <w:rsid w:val="00F172D6"/>
    <w:rsid w:val="00F203D1"/>
    <w:rsid w:val="00F22DB9"/>
    <w:rsid w:val="00F273C8"/>
    <w:rsid w:val="00F308CB"/>
    <w:rsid w:val="00F4166B"/>
    <w:rsid w:val="00F43755"/>
    <w:rsid w:val="00F47276"/>
    <w:rsid w:val="00F55EEB"/>
    <w:rsid w:val="00F62019"/>
    <w:rsid w:val="00F64C25"/>
    <w:rsid w:val="00F72BE6"/>
    <w:rsid w:val="00F72E5B"/>
    <w:rsid w:val="00F739D8"/>
    <w:rsid w:val="00F752AA"/>
    <w:rsid w:val="00F77D69"/>
    <w:rsid w:val="00F77E60"/>
    <w:rsid w:val="00F77F05"/>
    <w:rsid w:val="00F80BB6"/>
    <w:rsid w:val="00F8193C"/>
    <w:rsid w:val="00F910C7"/>
    <w:rsid w:val="00FA494B"/>
    <w:rsid w:val="00FA637C"/>
    <w:rsid w:val="00FB2BCA"/>
    <w:rsid w:val="00FB77AE"/>
    <w:rsid w:val="00FC0D74"/>
    <w:rsid w:val="00FC125E"/>
    <w:rsid w:val="00FC12B4"/>
    <w:rsid w:val="00FC1C2C"/>
    <w:rsid w:val="00FC23DA"/>
    <w:rsid w:val="00FC511F"/>
    <w:rsid w:val="00FC5AD0"/>
    <w:rsid w:val="00FC618B"/>
    <w:rsid w:val="00FC6701"/>
    <w:rsid w:val="00FD145B"/>
    <w:rsid w:val="00FD1F0E"/>
    <w:rsid w:val="00FD5BEC"/>
    <w:rsid w:val="00FE39FE"/>
    <w:rsid w:val="00FE529D"/>
    <w:rsid w:val="00FF3352"/>
    <w:rsid w:val="00FF60DB"/>
    <w:rsid w:val="00FF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363E05-ACC8-C54E-BB4A-A5EA407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365"/>
    <w:rPr>
      <w:rFonts w:ascii="宋体" w:eastAsia="宋体" w:hAnsi="宋体" w:cs="宋体"/>
      <w:kern w:val="0"/>
      <w:sz w:val="24"/>
    </w:rPr>
  </w:style>
  <w:style w:type="paragraph" w:styleId="1">
    <w:name w:val="heading 1"/>
    <w:basedOn w:val="a"/>
    <w:next w:val="a"/>
    <w:link w:val="10"/>
    <w:uiPriority w:val="9"/>
    <w:qFormat/>
    <w:rsid w:val="00E44365"/>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E44365"/>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E44365"/>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E44365"/>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E44365"/>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E44365"/>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rPr>
  </w:style>
  <w:style w:type="paragraph" w:styleId="7">
    <w:name w:val="heading 7"/>
    <w:basedOn w:val="a"/>
    <w:next w:val="a"/>
    <w:link w:val="70"/>
    <w:uiPriority w:val="9"/>
    <w:semiHidden/>
    <w:unhideWhenUsed/>
    <w:qFormat/>
    <w:rsid w:val="00E44365"/>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E44365"/>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E44365"/>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36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4436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436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4365"/>
    <w:rPr>
      <w:rFonts w:cstheme="majorBidi"/>
      <w:color w:val="0F4761" w:themeColor="accent1" w:themeShade="BF"/>
      <w:sz w:val="28"/>
      <w:szCs w:val="28"/>
    </w:rPr>
  </w:style>
  <w:style w:type="character" w:customStyle="1" w:styleId="50">
    <w:name w:val="标题 5 字符"/>
    <w:basedOn w:val="a0"/>
    <w:link w:val="5"/>
    <w:uiPriority w:val="9"/>
    <w:semiHidden/>
    <w:rsid w:val="00E44365"/>
    <w:rPr>
      <w:rFonts w:cstheme="majorBidi"/>
      <w:color w:val="0F4761" w:themeColor="accent1" w:themeShade="BF"/>
      <w:sz w:val="24"/>
    </w:rPr>
  </w:style>
  <w:style w:type="character" w:customStyle="1" w:styleId="60">
    <w:name w:val="标题 6 字符"/>
    <w:basedOn w:val="a0"/>
    <w:link w:val="6"/>
    <w:uiPriority w:val="9"/>
    <w:semiHidden/>
    <w:rsid w:val="00E44365"/>
    <w:rPr>
      <w:rFonts w:cstheme="majorBidi"/>
      <w:b/>
      <w:bCs/>
      <w:color w:val="0F4761" w:themeColor="accent1" w:themeShade="BF"/>
    </w:rPr>
  </w:style>
  <w:style w:type="character" w:customStyle="1" w:styleId="70">
    <w:name w:val="标题 7 字符"/>
    <w:basedOn w:val="a0"/>
    <w:link w:val="7"/>
    <w:uiPriority w:val="9"/>
    <w:semiHidden/>
    <w:rsid w:val="00E44365"/>
    <w:rPr>
      <w:rFonts w:cstheme="majorBidi"/>
      <w:b/>
      <w:bCs/>
      <w:color w:val="595959" w:themeColor="text1" w:themeTint="A6"/>
    </w:rPr>
  </w:style>
  <w:style w:type="character" w:customStyle="1" w:styleId="80">
    <w:name w:val="标题 8 字符"/>
    <w:basedOn w:val="a0"/>
    <w:link w:val="8"/>
    <w:uiPriority w:val="9"/>
    <w:semiHidden/>
    <w:rsid w:val="00E44365"/>
    <w:rPr>
      <w:rFonts w:cstheme="majorBidi"/>
      <w:color w:val="595959" w:themeColor="text1" w:themeTint="A6"/>
    </w:rPr>
  </w:style>
  <w:style w:type="character" w:customStyle="1" w:styleId="90">
    <w:name w:val="标题 9 字符"/>
    <w:basedOn w:val="a0"/>
    <w:link w:val="9"/>
    <w:uiPriority w:val="9"/>
    <w:semiHidden/>
    <w:rsid w:val="00E44365"/>
    <w:rPr>
      <w:rFonts w:eastAsiaTheme="majorEastAsia" w:cstheme="majorBidi"/>
      <w:color w:val="595959" w:themeColor="text1" w:themeTint="A6"/>
    </w:rPr>
  </w:style>
  <w:style w:type="paragraph" w:styleId="a3">
    <w:name w:val="Title"/>
    <w:basedOn w:val="a"/>
    <w:next w:val="a"/>
    <w:link w:val="a4"/>
    <w:uiPriority w:val="10"/>
    <w:qFormat/>
    <w:rsid w:val="00E44365"/>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365"/>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E44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365"/>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E44365"/>
    <w:rPr>
      <w:i/>
      <w:iCs/>
      <w:color w:val="404040" w:themeColor="text1" w:themeTint="BF"/>
    </w:rPr>
  </w:style>
  <w:style w:type="paragraph" w:styleId="a9">
    <w:name w:val="List Paragraph"/>
    <w:basedOn w:val="a"/>
    <w:uiPriority w:val="34"/>
    <w:qFormat/>
    <w:rsid w:val="00E44365"/>
    <w:pPr>
      <w:widowControl w:val="0"/>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E44365"/>
    <w:rPr>
      <w:i/>
      <w:iCs/>
      <w:color w:val="0F4761" w:themeColor="accent1" w:themeShade="BF"/>
    </w:rPr>
  </w:style>
  <w:style w:type="paragraph" w:styleId="ab">
    <w:name w:val="Intense Quote"/>
    <w:basedOn w:val="a"/>
    <w:next w:val="a"/>
    <w:link w:val="ac"/>
    <w:uiPriority w:val="30"/>
    <w:qFormat/>
    <w:rsid w:val="00E44365"/>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rPr>
  </w:style>
  <w:style w:type="character" w:customStyle="1" w:styleId="ac">
    <w:name w:val="明显引用 字符"/>
    <w:basedOn w:val="a0"/>
    <w:link w:val="ab"/>
    <w:uiPriority w:val="30"/>
    <w:rsid w:val="00E44365"/>
    <w:rPr>
      <w:i/>
      <w:iCs/>
      <w:color w:val="0F4761" w:themeColor="accent1" w:themeShade="BF"/>
    </w:rPr>
  </w:style>
  <w:style w:type="character" w:styleId="ad">
    <w:name w:val="Intense Reference"/>
    <w:basedOn w:val="a0"/>
    <w:uiPriority w:val="32"/>
    <w:qFormat/>
    <w:rsid w:val="00E44365"/>
    <w:rPr>
      <w:b/>
      <w:bCs/>
      <w:smallCaps/>
      <w:color w:val="0F4761" w:themeColor="accent1" w:themeShade="BF"/>
      <w:spacing w:val="5"/>
    </w:rPr>
  </w:style>
  <w:style w:type="table" w:styleId="ae">
    <w:name w:val="Table Grid"/>
    <w:basedOn w:val="a1"/>
    <w:uiPriority w:val="39"/>
    <w:rsid w:val="00E44365"/>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E44365"/>
    <w:rPr>
      <w:b/>
      <w:bCs/>
    </w:rPr>
  </w:style>
  <w:style w:type="paragraph" w:customStyle="1" w:styleId="Pa1">
    <w:name w:val="Pa1"/>
    <w:basedOn w:val="a"/>
    <w:next w:val="a"/>
    <w:uiPriority w:val="99"/>
    <w:rsid w:val="00E44365"/>
    <w:pPr>
      <w:widowControl w:val="0"/>
      <w:autoSpaceDE w:val="0"/>
      <w:autoSpaceDN w:val="0"/>
      <w:adjustRightInd w:val="0"/>
      <w:spacing w:line="161" w:lineRule="atLeast"/>
    </w:pPr>
    <w:rPr>
      <w:rFonts w:ascii="Gill Sans MT" w:eastAsiaTheme="minorEastAsia" w:hAnsi="Gill Sans MT" w:cstheme="minorBidi"/>
    </w:rPr>
  </w:style>
  <w:style w:type="paragraph" w:customStyle="1" w:styleId="Pa17">
    <w:name w:val="Pa17"/>
    <w:basedOn w:val="a"/>
    <w:next w:val="a"/>
    <w:uiPriority w:val="99"/>
    <w:rsid w:val="00E44365"/>
    <w:pPr>
      <w:widowControl w:val="0"/>
      <w:autoSpaceDE w:val="0"/>
      <w:autoSpaceDN w:val="0"/>
      <w:adjustRightInd w:val="0"/>
      <w:spacing w:line="161" w:lineRule="atLeast"/>
    </w:pPr>
    <w:rPr>
      <w:rFonts w:ascii="Arial" w:eastAsiaTheme="minorEastAsia" w:hAnsi="Arial" w:cs="Arial"/>
    </w:rPr>
  </w:style>
  <w:style w:type="paragraph" w:customStyle="1" w:styleId="Default">
    <w:name w:val="Default"/>
    <w:rsid w:val="00A40C39"/>
    <w:pPr>
      <w:widowControl w:val="0"/>
      <w:autoSpaceDE w:val="0"/>
      <w:autoSpaceDN w:val="0"/>
      <w:adjustRightInd w:val="0"/>
    </w:pPr>
    <w:rPr>
      <w:rFonts w:ascii="Calibri" w:eastAsia="DengXian" w:hAnsi="Calibri" w:cs="Calibri"/>
      <w:color w:val="000000"/>
      <w:kern w:val="0"/>
      <w:sz w:val="24"/>
      <w:lang w:val="en-CA" w:eastAsia="en-CA"/>
    </w:rPr>
  </w:style>
  <w:style w:type="paragraph" w:styleId="af0">
    <w:name w:val="Revision"/>
    <w:hidden/>
    <w:uiPriority w:val="99"/>
    <w:semiHidden/>
    <w:rsid w:val="005861CD"/>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15</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 li</dc:creator>
  <cp:keywords/>
  <dc:description/>
  <cp:lastModifiedBy>xinyi li</cp:lastModifiedBy>
  <cp:revision>83</cp:revision>
  <dcterms:created xsi:type="dcterms:W3CDTF">2025-10-04T15:09:00Z</dcterms:created>
  <dcterms:modified xsi:type="dcterms:W3CDTF">2026-04-06T12:57:00Z</dcterms:modified>
</cp:coreProperties>
</file>