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B710B" w14:textId="3C878554" w:rsidR="004975F4" w:rsidRDefault="004975F4" w:rsidP="004975F4">
      <w:pPr>
        <w:widowControl w:val="0"/>
        <w:tabs>
          <w:tab w:val="left" w:pos="2949"/>
        </w:tabs>
        <w:adjustRightInd w:val="0"/>
        <w:snapToGrid w:val="0"/>
        <w:spacing w:after="0" w:line="480" w:lineRule="auto"/>
        <w:rPr>
          <w:rFonts w:ascii="Times New Roman" w:eastAsia="PMingLiU" w:hAnsi="Times New Roman" w:cs="Times New Roman"/>
          <w:b/>
          <w:bCs/>
          <w:kern w:val="2"/>
          <w:sz w:val="24"/>
        </w:rPr>
      </w:pPr>
      <w:r w:rsidRPr="004975F4">
        <w:rPr>
          <w:rFonts w:ascii="Times New Roman" w:eastAsia="PMingLiU" w:hAnsi="Times New Roman" w:cs="Times New Roman"/>
          <w:b/>
          <w:bCs/>
          <w:kern w:val="2"/>
          <w:sz w:val="24"/>
        </w:rPr>
        <w:t xml:space="preserve">Appendix 1. </w:t>
      </w:r>
      <w:r w:rsidRPr="004975F4">
        <w:rPr>
          <w:rFonts w:ascii="Times New Roman" w:eastAsia="PMingLiU" w:hAnsi="Times New Roman" w:cs="Times New Roman"/>
          <w:b/>
          <w:bCs/>
          <w:kern w:val="2"/>
          <w:sz w:val="24"/>
        </w:rPr>
        <w:t>The SPIDER framework guided the research question and eligibility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975F4" w14:paraId="164A0DC2" w14:textId="77777777" w:rsidTr="004975F4">
        <w:tc>
          <w:tcPr>
            <w:tcW w:w="2245" w:type="dxa"/>
            <w:vAlign w:val="center"/>
          </w:tcPr>
          <w:p w14:paraId="0EF90D6D" w14:textId="6ED3084E" w:rsidR="004975F4" w:rsidRDefault="004975F4" w:rsidP="004975F4">
            <w:pPr>
              <w:widowControl w:val="0"/>
              <w:tabs>
                <w:tab w:val="left" w:pos="2949"/>
              </w:tabs>
              <w:adjustRightInd w:val="0"/>
              <w:snapToGrid w:val="0"/>
              <w:spacing w:line="480" w:lineRule="auto"/>
              <w:jc w:val="center"/>
              <w:rPr>
                <w:rFonts w:ascii="Times New Roman" w:eastAsia="PMingLiU" w:hAnsi="Times New Roman" w:cs="Times New Roman"/>
                <w:b/>
                <w:bCs/>
                <w:kern w:val="2"/>
                <w:sz w:val="24"/>
              </w:rPr>
            </w:pP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>Component</w:t>
            </w:r>
          </w:p>
        </w:tc>
        <w:tc>
          <w:tcPr>
            <w:tcW w:w="7105" w:type="dxa"/>
            <w:vAlign w:val="center"/>
          </w:tcPr>
          <w:p w14:paraId="0384BCC2" w14:textId="5E51B4F0" w:rsidR="004975F4" w:rsidRDefault="004975F4" w:rsidP="004975F4">
            <w:pPr>
              <w:widowControl w:val="0"/>
              <w:tabs>
                <w:tab w:val="left" w:pos="2949"/>
              </w:tabs>
              <w:adjustRightInd w:val="0"/>
              <w:snapToGrid w:val="0"/>
              <w:spacing w:line="480" w:lineRule="auto"/>
              <w:jc w:val="center"/>
              <w:rPr>
                <w:rFonts w:ascii="Times New Roman" w:eastAsia="PMingLiU" w:hAnsi="Times New Roman" w:cs="Times New Roman"/>
                <w:b/>
                <w:bCs/>
                <w:kern w:val="2"/>
                <w:sz w:val="24"/>
              </w:rPr>
            </w:pP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 xml:space="preserve">Description </w:t>
            </w:r>
            <w:r>
              <w:rPr>
                <w:rFonts w:ascii="Times New Roman" w:eastAsia="PMingLiU" w:hAnsi="Times New Roman" w:cs="Times New Roman"/>
                <w:kern w:val="2"/>
                <w:sz w:val="24"/>
              </w:rPr>
              <w:t>and</w:t>
            </w: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 xml:space="preserve"> Search Terms</w:t>
            </w:r>
          </w:p>
        </w:tc>
      </w:tr>
      <w:tr w:rsidR="004975F4" w14:paraId="2710AA03" w14:textId="77777777" w:rsidTr="004975F4">
        <w:tc>
          <w:tcPr>
            <w:tcW w:w="2245" w:type="dxa"/>
          </w:tcPr>
          <w:p w14:paraId="31FE968E" w14:textId="62A81C59" w:rsidR="004975F4" w:rsidRDefault="004975F4" w:rsidP="004975F4">
            <w:pPr>
              <w:widowControl w:val="0"/>
              <w:tabs>
                <w:tab w:val="left" w:pos="2949"/>
              </w:tabs>
              <w:adjustRightInd w:val="0"/>
              <w:snapToGrid w:val="0"/>
              <w:spacing w:line="480" w:lineRule="auto"/>
              <w:rPr>
                <w:rFonts w:ascii="Times New Roman" w:eastAsia="PMingLiU" w:hAnsi="Times New Roman" w:cs="Times New Roman"/>
                <w:b/>
                <w:bCs/>
                <w:kern w:val="2"/>
                <w:sz w:val="24"/>
              </w:rPr>
            </w:pP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>S – Sample</w:t>
            </w:r>
          </w:p>
        </w:tc>
        <w:tc>
          <w:tcPr>
            <w:tcW w:w="7105" w:type="dxa"/>
          </w:tcPr>
          <w:p w14:paraId="0EE29F94" w14:textId="38DFB13D" w:rsidR="004975F4" w:rsidRDefault="004975F4" w:rsidP="004975F4">
            <w:pPr>
              <w:widowControl w:val="0"/>
              <w:tabs>
                <w:tab w:val="left" w:pos="2949"/>
              </w:tabs>
              <w:adjustRightInd w:val="0"/>
              <w:snapToGrid w:val="0"/>
              <w:spacing w:line="480" w:lineRule="auto"/>
              <w:rPr>
                <w:rFonts w:ascii="Times New Roman" w:eastAsia="PMingLiU" w:hAnsi="Times New Roman" w:cs="Times New Roman"/>
                <w:b/>
                <w:bCs/>
                <w:kern w:val="2"/>
                <w:sz w:val="24"/>
              </w:rPr>
            </w:pP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 xml:space="preserve">Children, adolescents, and youths diagnosed with </w:t>
            </w:r>
            <w:r>
              <w:rPr>
                <w:rFonts w:ascii="Times New Roman" w:eastAsia="PMingLiU" w:hAnsi="Times New Roman" w:cs="Times New Roman"/>
                <w:kern w:val="2"/>
                <w:sz w:val="24"/>
              </w:rPr>
              <w:t>a</w:t>
            </w: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>ttention-</w:t>
            </w:r>
            <w:r>
              <w:rPr>
                <w:rFonts w:ascii="Times New Roman" w:eastAsia="PMingLiU" w:hAnsi="Times New Roman" w:cs="Times New Roman"/>
                <w:kern w:val="2"/>
                <w:sz w:val="24"/>
              </w:rPr>
              <w:t>d</w:t>
            </w: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>eficit/</w:t>
            </w:r>
            <w:r>
              <w:rPr>
                <w:rFonts w:ascii="Times New Roman" w:eastAsia="PMingLiU" w:hAnsi="Times New Roman" w:cs="Times New Roman"/>
                <w:kern w:val="2"/>
                <w:sz w:val="24"/>
              </w:rPr>
              <w:t>h</w:t>
            </w: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 xml:space="preserve">yperactivity </w:t>
            </w:r>
            <w:r>
              <w:rPr>
                <w:rFonts w:ascii="Times New Roman" w:eastAsia="PMingLiU" w:hAnsi="Times New Roman" w:cs="Times New Roman"/>
                <w:kern w:val="2"/>
                <w:sz w:val="24"/>
              </w:rPr>
              <w:t>d</w:t>
            </w: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 xml:space="preserve">isorder; </w:t>
            </w:r>
            <w:r>
              <w:rPr>
                <w:rFonts w:ascii="Times New Roman" w:eastAsia="PMingLiU" w:hAnsi="Times New Roman" w:cs="Times New Roman"/>
                <w:kern w:val="2"/>
                <w:sz w:val="24"/>
              </w:rPr>
              <w:t>p</w:t>
            </w: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>arents, caregivers, and families; Taiwan or Taiwanese population</w:t>
            </w:r>
          </w:p>
        </w:tc>
      </w:tr>
      <w:tr w:rsidR="004975F4" w14:paraId="5EDF006C" w14:textId="77777777" w:rsidTr="004975F4">
        <w:tc>
          <w:tcPr>
            <w:tcW w:w="2245" w:type="dxa"/>
          </w:tcPr>
          <w:p w14:paraId="4557063D" w14:textId="500A1701" w:rsidR="004975F4" w:rsidRDefault="004975F4" w:rsidP="004975F4">
            <w:pPr>
              <w:widowControl w:val="0"/>
              <w:tabs>
                <w:tab w:val="left" w:pos="2949"/>
              </w:tabs>
              <w:adjustRightInd w:val="0"/>
              <w:snapToGrid w:val="0"/>
              <w:spacing w:line="480" w:lineRule="auto"/>
              <w:rPr>
                <w:rFonts w:ascii="Times New Roman" w:eastAsia="PMingLiU" w:hAnsi="Times New Roman" w:cs="Times New Roman"/>
                <w:b/>
                <w:bCs/>
                <w:kern w:val="2"/>
                <w:sz w:val="24"/>
              </w:rPr>
            </w:pP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>PI – Phenomenon of Interest</w:t>
            </w:r>
          </w:p>
        </w:tc>
        <w:tc>
          <w:tcPr>
            <w:tcW w:w="7105" w:type="dxa"/>
          </w:tcPr>
          <w:p w14:paraId="36972123" w14:textId="789F33B1" w:rsidR="004975F4" w:rsidRDefault="004975F4" w:rsidP="004975F4">
            <w:pPr>
              <w:widowControl w:val="0"/>
              <w:tabs>
                <w:tab w:val="left" w:pos="2949"/>
              </w:tabs>
              <w:adjustRightInd w:val="0"/>
              <w:snapToGrid w:val="0"/>
              <w:spacing w:line="480" w:lineRule="auto"/>
              <w:rPr>
                <w:rFonts w:ascii="Times New Roman" w:eastAsia="PMingLiU" w:hAnsi="Times New Roman" w:cs="Times New Roman"/>
                <w:b/>
                <w:bCs/>
                <w:kern w:val="2"/>
                <w:sz w:val="24"/>
              </w:rPr>
            </w:pP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>Medication adherence, compliance, persistence, drug taking behaviors, treatment initiation, treatment delay, discontinuation, and continuation</w:t>
            </w:r>
          </w:p>
        </w:tc>
      </w:tr>
      <w:tr w:rsidR="004975F4" w14:paraId="43593E32" w14:textId="77777777" w:rsidTr="004975F4">
        <w:tc>
          <w:tcPr>
            <w:tcW w:w="2245" w:type="dxa"/>
          </w:tcPr>
          <w:p w14:paraId="2C201EBB" w14:textId="53BFA884" w:rsidR="004975F4" w:rsidRDefault="004975F4" w:rsidP="004975F4">
            <w:pPr>
              <w:widowControl w:val="0"/>
              <w:tabs>
                <w:tab w:val="left" w:pos="2949"/>
              </w:tabs>
              <w:adjustRightInd w:val="0"/>
              <w:snapToGrid w:val="0"/>
              <w:spacing w:line="480" w:lineRule="auto"/>
              <w:rPr>
                <w:rFonts w:ascii="Times New Roman" w:eastAsia="PMingLiU" w:hAnsi="Times New Roman" w:cs="Times New Roman"/>
                <w:b/>
                <w:bCs/>
                <w:kern w:val="2"/>
                <w:sz w:val="24"/>
              </w:rPr>
            </w:pP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>D – Design</w:t>
            </w:r>
          </w:p>
        </w:tc>
        <w:tc>
          <w:tcPr>
            <w:tcW w:w="7105" w:type="dxa"/>
          </w:tcPr>
          <w:p w14:paraId="6747AA32" w14:textId="52925F9D" w:rsidR="004975F4" w:rsidRDefault="004975F4" w:rsidP="004975F4">
            <w:pPr>
              <w:widowControl w:val="0"/>
              <w:tabs>
                <w:tab w:val="left" w:pos="2949"/>
              </w:tabs>
              <w:adjustRightInd w:val="0"/>
              <w:snapToGrid w:val="0"/>
              <w:spacing w:line="480" w:lineRule="auto"/>
              <w:rPr>
                <w:rFonts w:ascii="Times New Roman" w:eastAsia="PMingLiU" w:hAnsi="Times New Roman" w:cs="Times New Roman"/>
                <w:b/>
                <w:bCs/>
                <w:kern w:val="2"/>
                <w:sz w:val="24"/>
              </w:rPr>
            </w:pP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>Observational studies, cohort studies, cross-sectional studies, database studies, surveys, questionnaires, interviews, focus groups, and mixed-methods research</w:t>
            </w:r>
          </w:p>
        </w:tc>
      </w:tr>
      <w:tr w:rsidR="004975F4" w14:paraId="7709D78E" w14:textId="77777777" w:rsidTr="004975F4">
        <w:tc>
          <w:tcPr>
            <w:tcW w:w="2245" w:type="dxa"/>
          </w:tcPr>
          <w:p w14:paraId="51B3CB92" w14:textId="65B98A90" w:rsidR="004975F4" w:rsidRDefault="004975F4" w:rsidP="004975F4">
            <w:pPr>
              <w:widowControl w:val="0"/>
              <w:tabs>
                <w:tab w:val="left" w:pos="2949"/>
              </w:tabs>
              <w:adjustRightInd w:val="0"/>
              <w:snapToGrid w:val="0"/>
              <w:spacing w:line="480" w:lineRule="auto"/>
              <w:rPr>
                <w:rFonts w:ascii="Times New Roman" w:eastAsia="PMingLiU" w:hAnsi="Times New Roman" w:cs="Times New Roman"/>
                <w:b/>
                <w:bCs/>
                <w:kern w:val="2"/>
                <w:sz w:val="24"/>
              </w:rPr>
            </w:pP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>E – Evaluation</w:t>
            </w:r>
          </w:p>
        </w:tc>
        <w:tc>
          <w:tcPr>
            <w:tcW w:w="7105" w:type="dxa"/>
          </w:tcPr>
          <w:p w14:paraId="79957DD9" w14:textId="546AF0FC" w:rsidR="004975F4" w:rsidRDefault="004975F4" w:rsidP="004975F4">
            <w:pPr>
              <w:widowControl w:val="0"/>
              <w:tabs>
                <w:tab w:val="left" w:pos="2949"/>
              </w:tabs>
              <w:adjustRightInd w:val="0"/>
              <w:snapToGrid w:val="0"/>
              <w:spacing w:line="480" w:lineRule="auto"/>
              <w:rPr>
                <w:rFonts w:ascii="Times New Roman" w:eastAsia="PMingLiU" w:hAnsi="Times New Roman" w:cs="Times New Roman"/>
                <w:b/>
                <w:bCs/>
                <w:kern w:val="2"/>
                <w:sz w:val="24"/>
              </w:rPr>
            </w:pP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>Factors, determinants, predictors, barriers, attitudes, beliefs, perceptions, knowledge, family support, stress, motivation, stigma, parental pressure, and psychosocial/behavioral factors affecting adherence</w:t>
            </w:r>
          </w:p>
        </w:tc>
      </w:tr>
      <w:tr w:rsidR="004975F4" w14:paraId="199C36B6" w14:textId="77777777" w:rsidTr="004975F4">
        <w:tc>
          <w:tcPr>
            <w:tcW w:w="2245" w:type="dxa"/>
          </w:tcPr>
          <w:p w14:paraId="4F9F47D0" w14:textId="66D347A9" w:rsidR="004975F4" w:rsidRDefault="004975F4" w:rsidP="004975F4">
            <w:pPr>
              <w:widowControl w:val="0"/>
              <w:tabs>
                <w:tab w:val="left" w:pos="2949"/>
              </w:tabs>
              <w:adjustRightInd w:val="0"/>
              <w:snapToGrid w:val="0"/>
              <w:spacing w:line="480" w:lineRule="auto"/>
              <w:rPr>
                <w:rFonts w:ascii="Times New Roman" w:eastAsia="PMingLiU" w:hAnsi="Times New Roman" w:cs="Times New Roman"/>
                <w:b/>
                <w:bCs/>
                <w:kern w:val="2"/>
                <w:sz w:val="24"/>
              </w:rPr>
            </w:pP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>R – Research Type</w:t>
            </w:r>
          </w:p>
        </w:tc>
        <w:tc>
          <w:tcPr>
            <w:tcW w:w="7105" w:type="dxa"/>
          </w:tcPr>
          <w:p w14:paraId="2C92DFB0" w14:textId="25ABE36B" w:rsidR="004975F4" w:rsidRDefault="004975F4" w:rsidP="004975F4">
            <w:pPr>
              <w:widowControl w:val="0"/>
              <w:tabs>
                <w:tab w:val="left" w:pos="2949"/>
              </w:tabs>
              <w:adjustRightInd w:val="0"/>
              <w:snapToGrid w:val="0"/>
              <w:spacing w:line="480" w:lineRule="auto"/>
              <w:rPr>
                <w:rFonts w:ascii="Times New Roman" w:eastAsia="PMingLiU" w:hAnsi="Times New Roman" w:cs="Times New Roman"/>
                <w:b/>
                <w:bCs/>
                <w:kern w:val="2"/>
                <w:sz w:val="24"/>
              </w:rPr>
            </w:pPr>
            <w:r w:rsidRPr="004975F4">
              <w:rPr>
                <w:rFonts w:ascii="Times New Roman" w:eastAsia="PMingLiU" w:hAnsi="Times New Roman" w:cs="Times New Roman"/>
                <w:kern w:val="2"/>
                <w:sz w:val="24"/>
              </w:rPr>
              <w:t>Quantitative, qualitative, and mixed-methods studies</w:t>
            </w:r>
          </w:p>
        </w:tc>
      </w:tr>
    </w:tbl>
    <w:p w14:paraId="19E1288A" w14:textId="77777777" w:rsidR="004975F4" w:rsidRPr="004975F4" w:rsidRDefault="004975F4" w:rsidP="004975F4">
      <w:pPr>
        <w:spacing w:after="0" w:line="240" w:lineRule="auto"/>
        <w:rPr>
          <w:rFonts w:ascii="Times New Roman" w:eastAsia="PMingLiU" w:hAnsi="Times New Roman" w:cs="Times New Roman"/>
          <w:kern w:val="2"/>
          <w:sz w:val="24"/>
        </w:rPr>
      </w:pPr>
      <w:r w:rsidRPr="004975F4">
        <w:rPr>
          <w:rFonts w:ascii="Times New Roman" w:eastAsia="PMingLiU" w:hAnsi="Times New Roman" w:cs="Times New Roman"/>
          <w:kern w:val="2"/>
          <w:sz w:val="24"/>
        </w:rPr>
        <w:br w:type="page"/>
      </w:r>
    </w:p>
    <w:p w14:paraId="6DDD0781" w14:textId="6E894A2A" w:rsidR="004975F4" w:rsidRPr="004975F4" w:rsidRDefault="004975F4" w:rsidP="004975F4">
      <w:pPr>
        <w:widowControl w:val="0"/>
        <w:tabs>
          <w:tab w:val="left" w:pos="2949"/>
        </w:tabs>
        <w:adjustRightInd w:val="0"/>
        <w:snapToGrid w:val="0"/>
        <w:spacing w:after="0" w:line="480" w:lineRule="auto"/>
        <w:rPr>
          <w:rFonts w:ascii="Times New Roman" w:eastAsia="PMingLiU" w:hAnsi="Times New Roman" w:cs="Times New Roman"/>
          <w:b/>
          <w:bCs/>
          <w:kern w:val="2"/>
          <w:sz w:val="24"/>
        </w:rPr>
      </w:pPr>
      <w:r w:rsidRPr="004975F4">
        <w:rPr>
          <w:rFonts w:ascii="Times New Roman" w:eastAsia="PMingLiU" w:hAnsi="Times New Roman" w:cs="Times New Roman"/>
          <w:b/>
          <w:bCs/>
          <w:kern w:val="2"/>
          <w:sz w:val="24"/>
        </w:rPr>
        <w:lastRenderedPageBreak/>
        <w:t xml:space="preserve">Appendix 2. </w:t>
      </w:r>
      <w:r w:rsidRPr="004975F4">
        <w:rPr>
          <w:rFonts w:ascii="Times New Roman" w:eastAsia="PMingLiU" w:hAnsi="Times New Roman" w:cs="Times New Roman"/>
          <w:b/>
          <w:bCs/>
          <w:kern w:val="2"/>
          <w:sz w:val="24"/>
        </w:rPr>
        <w:t xml:space="preserve">Literature </w:t>
      </w:r>
      <w:r>
        <w:rPr>
          <w:rFonts w:ascii="Times New Roman" w:eastAsia="PMingLiU" w:hAnsi="Times New Roman" w:cs="Times New Roman"/>
          <w:b/>
          <w:bCs/>
          <w:kern w:val="2"/>
          <w:sz w:val="24"/>
        </w:rPr>
        <w:t>s</w:t>
      </w:r>
      <w:r w:rsidRPr="004975F4">
        <w:rPr>
          <w:rFonts w:ascii="Times New Roman" w:eastAsia="PMingLiU" w:hAnsi="Times New Roman" w:cs="Times New Roman"/>
          <w:b/>
          <w:bCs/>
          <w:kern w:val="2"/>
          <w:sz w:val="24"/>
        </w:rPr>
        <w:t xml:space="preserve">earch </w:t>
      </w:r>
      <w:r>
        <w:rPr>
          <w:rFonts w:ascii="Times New Roman" w:eastAsia="PMingLiU" w:hAnsi="Times New Roman" w:cs="Times New Roman"/>
          <w:b/>
          <w:bCs/>
          <w:kern w:val="2"/>
          <w:sz w:val="24"/>
        </w:rPr>
        <w:t>s</w:t>
      </w:r>
      <w:r w:rsidRPr="004975F4">
        <w:rPr>
          <w:rFonts w:ascii="Times New Roman" w:eastAsia="PMingLiU" w:hAnsi="Times New Roman" w:cs="Times New Roman"/>
          <w:b/>
          <w:bCs/>
          <w:kern w:val="2"/>
          <w:sz w:val="24"/>
        </w:rPr>
        <w:t>trategy</w:t>
      </w:r>
    </w:p>
    <w:p w14:paraId="5375C3BE" w14:textId="77777777" w:rsidR="004975F4" w:rsidRPr="004975F4" w:rsidRDefault="004975F4" w:rsidP="004975F4">
      <w:pPr>
        <w:widowControl w:val="0"/>
        <w:tabs>
          <w:tab w:val="left" w:pos="2949"/>
        </w:tabs>
        <w:adjustRightInd w:val="0"/>
        <w:snapToGrid w:val="0"/>
        <w:spacing w:after="0" w:line="480" w:lineRule="auto"/>
        <w:rPr>
          <w:rFonts w:ascii="Times New Roman" w:eastAsia="PMingLiU" w:hAnsi="Times New Roman" w:cs="Times New Roman"/>
          <w:kern w:val="2"/>
          <w:sz w:val="24"/>
        </w:rPr>
      </w:pPr>
      <w:r w:rsidRPr="004975F4">
        <w:rPr>
          <w:rFonts w:ascii="Times New Roman" w:eastAsia="PMingLiU" w:hAnsi="Times New Roman" w:cs="Times New Roman"/>
          <w:kern w:val="2"/>
          <w:sz w:val="24"/>
        </w:rPr>
        <w:t>Database: PubMed</w:t>
      </w:r>
    </w:p>
    <w:p w14:paraId="67E32ECE" w14:textId="77777777" w:rsidR="004975F4" w:rsidRPr="004975F4" w:rsidRDefault="004975F4" w:rsidP="004975F4">
      <w:pPr>
        <w:widowControl w:val="0"/>
        <w:tabs>
          <w:tab w:val="left" w:pos="2949"/>
        </w:tabs>
        <w:adjustRightInd w:val="0"/>
        <w:snapToGrid w:val="0"/>
        <w:spacing w:after="0" w:line="480" w:lineRule="auto"/>
        <w:rPr>
          <w:rFonts w:ascii="Times New Roman" w:eastAsia="PMingLiU" w:hAnsi="Times New Roman" w:cs="Times New Roman"/>
          <w:kern w:val="2"/>
          <w:sz w:val="24"/>
        </w:rPr>
      </w:pPr>
      <w:r w:rsidRPr="004975F4">
        <w:rPr>
          <w:rFonts w:ascii="Times New Roman" w:eastAsia="PMingLiU" w:hAnsi="Times New Roman" w:cs="Times New Roman"/>
          <w:kern w:val="2"/>
          <w:sz w:val="24"/>
        </w:rPr>
        <w:t>Date of Search: November 20, 2025</w:t>
      </w:r>
    </w:p>
    <w:p w14:paraId="11878C6D" w14:textId="77777777" w:rsidR="004975F4" w:rsidRPr="004975F4" w:rsidRDefault="004975F4" w:rsidP="004975F4">
      <w:pPr>
        <w:widowControl w:val="0"/>
        <w:tabs>
          <w:tab w:val="left" w:pos="2949"/>
        </w:tabs>
        <w:adjustRightInd w:val="0"/>
        <w:snapToGrid w:val="0"/>
        <w:spacing w:after="0" w:line="480" w:lineRule="auto"/>
        <w:rPr>
          <w:rFonts w:ascii="Times New Roman" w:eastAsia="PMingLiU" w:hAnsi="Times New Roman" w:cs="Times New Roman"/>
          <w:kern w:val="2"/>
          <w:sz w:val="24"/>
        </w:rPr>
      </w:pPr>
      <w:r w:rsidRPr="004975F4">
        <w:rPr>
          <w:rFonts w:ascii="Times New Roman" w:eastAsia="PMingLiU" w:hAnsi="Times New Roman" w:cs="Times New Roman"/>
          <w:kern w:val="2"/>
          <w:sz w:val="24"/>
        </w:rPr>
        <w:t>Search String:</w:t>
      </w:r>
    </w:p>
    <w:p w14:paraId="1822E12E" w14:textId="77777777" w:rsidR="004975F4" w:rsidRPr="004975F4" w:rsidRDefault="004975F4" w:rsidP="004975F4">
      <w:pPr>
        <w:widowControl w:val="0"/>
        <w:tabs>
          <w:tab w:val="left" w:pos="2949"/>
        </w:tabs>
        <w:adjustRightInd w:val="0"/>
        <w:snapToGrid w:val="0"/>
        <w:spacing w:after="0" w:line="480" w:lineRule="auto"/>
        <w:rPr>
          <w:rFonts w:ascii="Times New Roman" w:eastAsia="PMingLiU" w:hAnsi="Times New Roman" w:cs="Times New Roman"/>
          <w:kern w:val="2"/>
          <w:sz w:val="24"/>
        </w:rPr>
      </w:pPr>
      <w:r w:rsidRPr="004975F4">
        <w:rPr>
          <w:rFonts w:ascii="Times New Roman" w:eastAsia="PMingLiU" w:hAnsi="Times New Roman" w:cs="Times New Roman"/>
          <w:kern w:val="2"/>
          <w:sz w:val="24"/>
        </w:rPr>
        <w:t>("Attention Deficit Disorder with Hyperactivity"[Mesh] OR ADHD OR "attention deficit")</w:t>
      </w:r>
    </w:p>
    <w:p w14:paraId="0D25624D" w14:textId="77777777" w:rsidR="004975F4" w:rsidRPr="004975F4" w:rsidRDefault="004975F4" w:rsidP="004975F4">
      <w:pPr>
        <w:widowControl w:val="0"/>
        <w:tabs>
          <w:tab w:val="left" w:pos="2949"/>
        </w:tabs>
        <w:adjustRightInd w:val="0"/>
        <w:snapToGrid w:val="0"/>
        <w:spacing w:after="0" w:line="480" w:lineRule="auto"/>
        <w:rPr>
          <w:rFonts w:ascii="Times New Roman" w:eastAsia="PMingLiU" w:hAnsi="Times New Roman" w:cs="Times New Roman"/>
          <w:kern w:val="2"/>
          <w:sz w:val="24"/>
        </w:rPr>
      </w:pPr>
      <w:r w:rsidRPr="004975F4">
        <w:rPr>
          <w:rFonts w:ascii="Times New Roman" w:eastAsia="PMingLiU" w:hAnsi="Times New Roman" w:cs="Times New Roman"/>
          <w:kern w:val="2"/>
          <w:sz w:val="24"/>
        </w:rPr>
        <w:t>AND</w:t>
      </w:r>
    </w:p>
    <w:p w14:paraId="6E38ED7A" w14:textId="77777777" w:rsidR="004975F4" w:rsidRPr="004975F4" w:rsidRDefault="004975F4" w:rsidP="004975F4">
      <w:pPr>
        <w:widowControl w:val="0"/>
        <w:tabs>
          <w:tab w:val="left" w:pos="2949"/>
        </w:tabs>
        <w:adjustRightInd w:val="0"/>
        <w:snapToGrid w:val="0"/>
        <w:spacing w:after="0" w:line="480" w:lineRule="auto"/>
        <w:rPr>
          <w:rFonts w:ascii="Times New Roman" w:eastAsia="PMingLiU" w:hAnsi="Times New Roman" w:cs="Times New Roman"/>
          <w:kern w:val="2"/>
          <w:sz w:val="24"/>
        </w:rPr>
      </w:pPr>
      <w:r w:rsidRPr="004975F4">
        <w:rPr>
          <w:rFonts w:ascii="Times New Roman" w:eastAsia="PMingLiU" w:hAnsi="Times New Roman" w:cs="Times New Roman"/>
          <w:kern w:val="2"/>
          <w:sz w:val="24"/>
        </w:rPr>
        <w:t>(child* OR adolescent* OR youth OR parent* OR caregiver* OR family)</w:t>
      </w:r>
    </w:p>
    <w:p w14:paraId="18FB426E" w14:textId="77777777" w:rsidR="004975F4" w:rsidRPr="004975F4" w:rsidRDefault="004975F4" w:rsidP="004975F4">
      <w:pPr>
        <w:widowControl w:val="0"/>
        <w:tabs>
          <w:tab w:val="left" w:pos="2949"/>
        </w:tabs>
        <w:adjustRightInd w:val="0"/>
        <w:snapToGrid w:val="0"/>
        <w:spacing w:after="0" w:line="480" w:lineRule="auto"/>
        <w:rPr>
          <w:rFonts w:ascii="Times New Roman" w:eastAsia="PMingLiU" w:hAnsi="Times New Roman" w:cs="Times New Roman"/>
          <w:kern w:val="2"/>
          <w:sz w:val="24"/>
        </w:rPr>
      </w:pPr>
      <w:r w:rsidRPr="004975F4">
        <w:rPr>
          <w:rFonts w:ascii="Times New Roman" w:eastAsia="PMingLiU" w:hAnsi="Times New Roman" w:cs="Times New Roman"/>
          <w:kern w:val="2"/>
          <w:sz w:val="24"/>
        </w:rPr>
        <w:t xml:space="preserve">AND </w:t>
      </w:r>
    </w:p>
    <w:p w14:paraId="7A303905" w14:textId="77777777" w:rsidR="004975F4" w:rsidRPr="004975F4" w:rsidRDefault="004975F4" w:rsidP="004975F4">
      <w:pPr>
        <w:widowControl w:val="0"/>
        <w:tabs>
          <w:tab w:val="left" w:pos="2949"/>
        </w:tabs>
        <w:adjustRightInd w:val="0"/>
        <w:snapToGrid w:val="0"/>
        <w:spacing w:after="0" w:line="480" w:lineRule="auto"/>
        <w:rPr>
          <w:rFonts w:ascii="Times New Roman" w:eastAsia="PMingLiU" w:hAnsi="Times New Roman" w:cs="Times New Roman"/>
          <w:kern w:val="2"/>
          <w:sz w:val="24"/>
        </w:rPr>
      </w:pPr>
      <w:r w:rsidRPr="004975F4">
        <w:rPr>
          <w:rFonts w:ascii="Times New Roman" w:eastAsia="PMingLiU" w:hAnsi="Times New Roman" w:cs="Times New Roman"/>
          <w:kern w:val="2"/>
          <w:sz w:val="24"/>
        </w:rPr>
        <w:t xml:space="preserve">("medication adherence" OR compliance OR persistence OR "drug taking" OR "treatment initiation" OR "treatment delay" OR discontinuation OR initiation OR continuation) </w:t>
      </w:r>
    </w:p>
    <w:p w14:paraId="27086476" w14:textId="77777777" w:rsidR="004975F4" w:rsidRPr="004975F4" w:rsidRDefault="004975F4" w:rsidP="004975F4">
      <w:pPr>
        <w:widowControl w:val="0"/>
        <w:tabs>
          <w:tab w:val="left" w:pos="2949"/>
        </w:tabs>
        <w:adjustRightInd w:val="0"/>
        <w:snapToGrid w:val="0"/>
        <w:spacing w:after="0" w:line="480" w:lineRule="auto"/>
        <w:rPr>
          <w:rFonts w:ascii="Times New Roman" w:eastAsia="PMingLiU" w:hAnsi="Times New Roman" w:cs="Times New Roman"/>
          <w:kern w:val="2"/>
          <w:sz w:val="24"/>
        </w:rPr>
      </w:pPr>
      <w:r w:rsidRPr="004975F4">
        <w:rPr>
          <w:rFonts w:ascii="Times New Roman" w:eastAsia="PMingLiU" w:hAnsi="Times New Roman" w:cs="Times New Roman"/>
          <w:kern w:val="2"/>
          <w:sz w:val="24"/>
        </w:rPr>
        <w:t xml:space="preserve">AND </w:t>
      </w:r>
    </w:p>
    <w:p w14:paraId="0802CF39" w14:textId="77777777" w:rsidR="004975F4" w:rsidRPr="004975F4" w:rsidRDefault="004975F4" w:rsidP="004975F4">
      <w:pPr>
        <w:widowControl w:val="0"/>
        <w:tabs>
          <w:tab w:val="left" w:pos="2949"/>
        </w:tabs>
        <w:adjustRightInd w:val="0"/>
        <w:snapToGrid w:val="0"/>
        <w:spacing w:after="0" w:line="480" w:lineRule="auto"/>
        <w:rPr>
          <w:rFonts w:ascii="Times New Roman" w:eastAsia="PMingLiU" w:hAnsi="Times New Roman" w:cs="Times New Roman"/>
          <w:kern w:val="2"/>
          <w:sz w:val="24"/>
        </w:rPr>
      </w:pPr>
      <w:r w:rsidRPr="004975F4">
        <w:rPr>
          <w:rFonts w:ascii="Times New Roman" w:eastAsia="PMingLiU" w:hAnsi="Times New Roman" w:cs="Times New Roman"/>
          <w:kern w:val="2"/>
          <w:sz w:val="24"/>
        </w:rPr>
        <w:t>(interview* OR "focus group*" OR survey OR questionnaire OR "mixed method*" OR qualitative OR observational OR cohort OR "database study" OR "cross-sectional")</w:t>
      </w:r>
    </w:p>
    <w:p w14:paraId="6ED474B4" w14:textId="77777777" w:rsidR="004975F4" w:rsidRPr="004975F4" w:rsidRDefault="004975F4" w:rsidP="004975F4">
      <w:pPr>
        <w:widowControl w:val="0"/>
        <w:tabs>
          <w:tab w:val="left" w:pos="2949"/>
        </w:tabs>
        <w:adjustRightInd w:val="0"/>
        <w:snapToGrid w:val="0"/>
        <w:spacing w:after="0" w:line="480" w:lineRule="auto"/>
        <w:rPr>
          <w:rFonts w:ascii="Times New Roman" w:eastAsia="PMingLiU" w:hAnsi="Times New Roman" w:cs="Times New Roman"/>
          <w:kern w:val="2"/>
          <w:sz w:val="24"/>
        </w:rPr>
      </w:pPr>
      <w:r w:rsidRPr="004975F4">
        <w:rPr>
          <w:rFonts w:ascii="Times New Roman" w:eastAsia="PMingLiU" w:hAnsi="Times New Roman" w:cs="Times New Roman"/>
          <w:kern w:val="2"/>
          <w:sz w:val="24"/>
        </w:rPr>
        <w:t xml:space="preserve">AND </w:t>
      </w:r>
    </w:p>
    <w:p w14:paraId="678E03AA" w14:textId="77777777" w:rsidR="004975F4" w:rsidRPr="004975F4" w:rsidRDefault="004975F4" w:rsidP="004975F4">
      <w:pPr>
        <w:widowControl w:val="0"/>
        <w:tabs>
          <w:tab w:val="left" w:pos="2949"/>
        </w:tabs>
        <w:adjustRightInd w:val="0"/>
        <w:snapToGrid w:val="0"/>
        <w:spacing w:after="0" w:line="480" w:lineRule="auto"/>
        <w:rPr>
          <w:rFonts w:ascii="Times New Roman" w:eastAsia="PMingLiU" w:hAnsi="Times New Roman" w:cs="Times New Roman"/>
          <w:kern w:val="2"/>
          <w:sz w:val="24"/>
        </w:rPr>
      </w:pPr>
      <w:r w:rsidRPr="004975F4">
        <w:rPr>
          <w:rFonts w:ascii="Times New Roman" w:eastAsia="PMingLiU" w:hAnsi="Times New Roman" w:cs="Times New Roman"/>
          <w:kern w:val="2"/>
          <w:sz w:val="24"/>
        </w:rPr>
        <w:t>(attitude* OR belief* OR perception* OR knowledge OR "family support" OR stress OR barrier* OR motivation* OR stigma OR factor* OR determinant* OR predictor</w:t>
      </w:r>
      <w:proofErr w:type="gramStart"/>
      <w:r w:rsidRPr="004975F4">
        <w:rPr>
          <w:rFonts w:ascii="Times New Roman" w:eastAsia="PMingLiU" w:hAnsi="Times New Roman" w:cs="Times New Roman"/>
          <w:kern w:val="2"/>
          <w:sz w:val="24"/>
        </w:rPr>
        <w:t>*)AND</w:t>
      </w:r>
      <w:proofErr w:type="gramEnd"/>
      <w:r w:rsidRPr="004975F4">
        <w:rPr>
          <w:rFonts w:ascii="Times New Roman" w:eastAsia="PMingLiU" w:hAnsi="Times New Roman" w:cs="Times New Roman"/>
          <w:kern w:val="2"/>
          <w:sz w:val="24"/>
        </w:rPr>
        <w:t xml:space="preserve"> (Taiwan OR Taiwanese)</w:t>
      </w:r>
    </w:p>
    <w:p w14:paraId="4E2F8EB6" w14:textId="77777777" w:rsidR="004975F4" w:rsidRPr="004975F4" w:rsidRDefault="004975F4" w:rsidP="004975F4">
      <w:pPr>
        <w:widowControl w:val="0"/>
        <w:adjustRightInd w:val="0"/>
        <w:snapToGrid w:val="0"/>
        <w:spacing w:after="0" w:line="480" w:lineRule="auto"/>
        <w:rPr>
          <w:rFonts w:ascii="Times New Roman" w:eastAsia="PMingLiU" w:hAnsi="Times New Roman" w:cs="Times New Roman"/>
          <w:b/>
          <w:kern w:val="2"/>
          <w:sz w:val="24"/>
        </w:rPr>
      </w:pPr>
    </w:p>
    <w:p w14:paraId="1182C2EC" w14:textId="77777777" w:rsidR="004975F4" w:rsidRPr="004975F4" w:rsidRDefault="004975F4" w:rsidP="004975F4">
      <w:pPr>
        <w:widowControl w:val="0"/>
        <w:adjustRightInd w:val="0"/>
        <w:snapToGrid w:val="0"/>
        <w:spacing w:after="0" w:line="480" w:lineRule="auto"/>
        <w:rPr>
          <w:rFonts w:ascii="Times New Roman" w:eastAsia="PMingLiU" w:hAnsi="Times New Roman" w:cs="Times New Roman"/>
          <w:b/>
          <w:kern w:val="2"/>
          <w:sz w:val="24"/>
        </w:rPr>
      </w:pPr>
      <w:r w:rsidRPr="004975F4">
        <w:rPr>
          <w:rFonts w:ascii="Times New Roman" w:eastAsia="PMingLiU" w:hAnsi="Times New Roman" w:cs="Times New Roman"/>
          <w:b/>
          <w:kern w:val="2"/>
          <w:sz w:val="24"/>
        </w:rPr>
        <w:br w:type="page"/>
      </w:r>
    </w:p>
    <w:p w14:paraId="607C934D" w14:textId="4E207F42" w:rsidR="004975F4" w:rsidRPr="004975F4" w:rsidRDefault="004975F4" w:rsidP="004975F4">
      <w:pPr>
        <w:widowControl w:val="0"/>
        <w:adjustRightInd w:val="0"/>
        <w:snapToGrid w:val="0"/>
        <w:spacing w:after="0" w:line="480" w:lineRule="auto"/>
        <w:rPr>
          <w:rFonts w:ascii="Times New Roman" w:eastAsia="PMingLiU" w:hAnsi="Times New Roman" w:cs="Times New Roman"/>
          <w:b/>
          <w:kern w:val="2"/>
          <w:sz w:val="24"/>
        </w:rPr>
      </w:pPr>
      <w:r w:rsidRPr="004975F4">
        <w:rPr>
          <w:rFonts w:ascii="Times New Roman" w:eastAsia="PMingLiU" w:hAnsi="Times New Roman" w:cs="Times New Roman"/>
          <w:b/>
          <w:kern w:val="2"/>
          <w:sz w:val="24"/>
        </w:rPr>
        <w:lastRenderedPageBreak/>
        <w:t xml:space="preserve">Appendix 3. </w:t>
      </w:r>
      <w:r w:rsidRPr="004975F4">
        <w:rPr>
          <w:rFonts w:ascii="Times New Roman" w:eastAsia="PMingLiU" w:hAnsi="Times New Roman" w:cs="Times New Roman"/>
          <w:b/>
          <w:kern w:val="2"/>
          <w:sz w:val="24"/>
        </w:rPr>
        <w:t xml:space="preserve">Study </w:t>
      </w:r>
      <w:r>
        <w:rPr>
          <w:rFonts w:ascii="Times New Roman" w:eastAsia="PMingLiU" w:hAnsi="Times New Roman" w:cs="Times New Roman"/>
          <w:b/>
          <w:kern w:val="2"/>
          <w:sz w:val="24"/>
        </w:rPr>
        <w:t>s</w:t>
      </w:r>
      <w:r w:rsidRPr="004975F4">
        <w:rPr>
          <w:rFonts w:ascii="Times New Roman" w:eastAsia="PMingLiU" w:hAnsi="Times New Roman" w:cs="Times New Roman"/>
          <w:b/>
          <w:kern w:val="2"/>
          <w:sz w:val="24"/>
        </w:rPr>
        <w:t xml:space="preserve">creening and </w:t>
      </w:r>
      <w:r>
        <w:rPr>
          <w:rFonts w:ascii="Times New Roman" w:eastAsia="PMingLiU" w:hAnsi="Times New Roman" w:cs="Times New Roman"/>
          <w:b/>
          <w:kern w:val="2"/>
          <w:sz w:val="24"/>
        </w:rPr>
        <w:t>s</w:t>
      </w:r>
      <w:r w:rsidRPr="004975F4">
        <w:rPr>
          <w:rFonts w:ascii="Times New Roman" w:eastAsia="PMingLiU" w:hAnsi="Times New Roman" w:cs="Times New Roman"/>
          <w:b/>
          <w:kern w:val="2"/>
          <w:sz w:val="24"/>
        </w:rPr>
        <w:t xml:space="preserve">election </w:t>
      </w:r>
      <w:r>
        <w:rPr>
          <w:rFonts w:ascii="Times New Roman" w:eastAsia="PMingLiU" w:hAnsi="Times New Roman" w:cs="Times New Roman"/>
          <w:b/>
          <w:kern w:val="2"/>
          <w:sz w:val="24"/>
        </w:rPr>
        <w:t>o</w:t>
      </w:r>
      <w:bookmarkStart w:id="0" w:name="_GoBack"/>
      <w:bookmarkEnd w:id="0"/>
      <w:r w:rsidRPr="004975F4">
        <w:rPr>
          <w:rFonts w:ascii="Times New Roman" w:eastAsia="PMingLiU" w:hAnsi="Times New Roman" w:cs="Times New Roman"/>
          <w:b/>
          <w:kern w:val="2"/>
          <w:sz w:val="24"/>
        </w:rPr>
        <w:t>verview</w:t>
      </w:r>
    </w:p>
    <w:p w14:paraId="262BDA53" w14:textId="77777777" w:rsidR="004975F4" w:rsidRPr="004975F4" w:rsidRDefault="004975F4" w:rsidP="004975F4">
      <w:pPr>
        <w:widowControl w:val="0"/>
        <w:adjustRightInd w:val="0"/>
        <w:snapToGrid w:val="0"/>
        <w:spacing w:after="0" w:line="480" w:lineRule="auto"/>
        <w:jc w:val="center"/>
        <w:rPr>
          <w:rFonts w:ascii="Times New Roman" w:eastAsia="PMingLiU" w:hAnsi="Times New Roman" w:cs="Times New Roman"/>
          <w:b/>
          <w:kern w:val="2"/>
          <w:sz w:val="24"/>
        </w:rPr>
      </w:pPr>
      <w:r w:rsidRPr="004975F4">
        <w:rPr>
          <w:rFonts w:ascii="Times New Roman" w:eastAsia="PMingLiU" w:hAnsi="Times New Roman" w:cs="Times New Roman"/>
          <w:b/>
          <w:noProof/>
          <w:kern w:val="2"/>
          <w:sz w:val="24"/>
        </w:rPr>
        <w:drawing>
          <wp:inline distT="0" distB="0" distL="0" distR="0" wp14:anchorId="7B636476" wp14:editId="2F11F98E">
            <wp:extent cx="5731510" cy="5561330"/>
            <wp:effectExtent l="0" t="0" r="2540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6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2B0C1" w14:textId="77777777" w:rsidR="002364D8" w:rsidRDefault="002364D8"/>
    <w:sectPr w:rsidR="00236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D8"/>
    <w:rsid w:val="002364D8"/>
    <w:rsid w:val="004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E44EF"/>
  <w15:chartTrackingRefBased/>
  <w15:docId w15:val="{801D212D-3D6C-41C9-9051-01875419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Yen-Ming Huang</dc:creator>
  <cp:keywords/>
  <dc:description/>
  <cp:lastModifiedBy>Yen-Ming Huang</cp:lastModifiedBy>
  <cp:revision>2</cp:revision>
  <dcterms:created xsi:type="dcterms:W3CDTF">2026-01-27T10:31:00Z</dcterms:created>
  <dcterms:modified xsi:type="dcterms:W3CDTF">2026-01-27T10:38:00Z</dcterms:modified>
</cp:coreProperties>
</file>