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FE66" w14:textId="25276EE6" w:rsidR="00E20A9F" w:rsidRPr="00BF7AE1" w:rsidRDefault="00BF7AE1" w:rsidP="00E20A9F">
      <w:pPr>
        <w:pStyle w:val="1"/>
        <w:ind w:firstLineChars="0" w:firstLine="0"/>
        <w:rPr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519552AB" wp14:editId="2A3DEC59">
            <wp:extent cx="5274310" cy="61658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6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F68AB" w14:textId="3387851B" w:rsidR="00E20A9F" w:rsidRDefault="00E20A9F" w:rsidP="00E20A9F">
      <w:pPr>
        <w:ind w:firstLine="803"/>
        <w:rPr>
          <w:sz w:val="24"/>
          <w:szCs w:val="24"/>
        </w:rPr>
      </w:pPr>
      <w:r w:rsidRPr="00DE2395">
        <w:rPr>
          <w:rStyle w:val="a3"/>
          <w:rFonts w:ascii="Segoe UI" w:hAnsi="Segoe UI" w:cs="Segoe UI"/>
          <w:shd w:val="clear" w:color="auto" w:fill="FFFFFF"/>
        </w:rPr>
        <w:t> </w:t>
      </w:r>
      <w:r w:rsidRPr="00DE2395">
        <w:rPr>
          <w:b/>
          <w:bCs/>
          <w:sz w:val="24"/>
          <w:szCs w:val="24"/>
        </w:rPr>
        <w:t>Supplementary Figure 1 (A)</w:t>
      </w:r>
      <w:r w:rsidRPr="00DE2395">
        <w:rPr>
          <w:sz w:val="24"/>
          <w:szCs w:val="24"/>
        </w:rPr>
        <w:t xml:space="preserve"> Immunohistochemical analysis of LYVE-1 was performed on subcutaneous xenograft tumor specimens to assess lymphatic vessel density. (B) The number of LYVE-1 positive vessels was quantified in five random high-power fields per tumor.</w:t>
      </w:r>
      <w:r w:rsidR="00335232" w:rsidRPr="00335232">
        <w:t xml:space="preserve"> </w:t>
      </w:r>
      <w:r w:rsidR="00335232" w:rsidRPr="00335232">
        <w:rPr>
          <w:sz w:val="24"/>
          <w:szCs w:val="24"/>
        </w:rPr>
        <w:t>*** P &lt; 0.001</w:t>
      </w:r>
      <w:r w:rsidR="00335232">
        <w:rPr>
          <w:sz w:val="24"/>
          <w:szCs w:val="24"/>
        </w:rPr>
        <w:t>.</w:t>
      </w:r>
      <w:r w:rsidR="00335232" w:rsidRPr="00335232">
        <w:rPr>
          <w:sz w:val="24"/>
          <w:szCs w:val="24"/>
        </w:rPr>
        <w:t xml:space="preserve"> NC: Negative control group (non-targeting siRNA). KD: Knockdown group (siRNA targeting PDLIM1).</w:t>
      </w:r>
    </w:p>
    <w:p w14:paraId="0FDACB06" w14:textId="77777777" w:rsidR="001012FC" w:rsidRPr="00E20A9F" w:rsidRDefault="00DE1986">
      <w:pPr>
        <w:ind w:firstLine="800"/>
      </w:pPr>
    </w:p>
    <w:sectPr w:rsidR="001012FC" w:rsidRPr="00E20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8901" w14:textId="77777777" w:rsidR="00DE1986" w:rsidRDefault="00DE1986" w:rsidP="00335232">
      <w:pPr>
        <w:spacing w:line="240" w:lineRule="auto"/>
        <w:ind w:firstLine="800"/>
      </w:pPr>
      <w:r>
        <w:separator/>
      </w:r>
    </w:p>
  </w:endnote>
  <w:endnote w:type="continuationSeparator" w:id="0">
    <w:p w14:paraId="3314C90A" w14:textId="77777777" w:rsidR="00DE1986" w:rsidRDefault="00DE1986" w:rsidP="00335232">
      <w:pPr>
        <w:spacing w:line="240" w:lineRule="auto"/>
        <w:ind w:firstLine="8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0E51" w14:textId="77777777" w:rsidR="00335232" w:rsidRDefault="0033523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F9FC" w14:textId="77777777" w:rsidR="00335232" w:rsidRDefault="0033523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B4B2" w14:textId="77777777" w:rsidR="00335232" w:rsidRDefault="0033523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B52E1" w14:textId="77777777" w:rsidR="00DE1986" w:rsidRDefault="00DE1986" w:rsidP="00335232">
      <w:pPr>
        <w:spacing w:line="240" w:lineRule="auto"/>
        <w:ind w:firstLine="800"/>
      </w:pPr>
      <w:r>
        <w:separator/>
      </w:r>
    </w:p>
  </w:footnote>
  <w:footnote w:type="continuationSeparator" w:id="0">
    <w:p w14:paraId="4227955A" w14:textId="77777777" w:rsidR="00DE1986" w:rsidRDefault="00DE1986" w:rsidP="00335232">
      <w:pPr>
        <w:spacing w:line="240" w:lineRule="auto"/>
        <w:ind w:firstLine="8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8291" w14:textId="77777777" w:rsidR="00335232" w:rsidRDefault="0033523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D206" w14:textId="77777777" w:rsidR="00335232" w:rsidRDefault="00335232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40E" w14:textId="77777777" w:rsidR="00335232" w:rsidRDefault="0033523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9F"/>
    <w:rsid w:val="002378E1"/>
    <w:rsid w:val="00335232"/>
    <w:rsid w:val="00361D1D"/>
    <w:rsid w:val="003C6E2C"/>
    <w:rsid w:val="00665F85"/>
    <w:rsid w:val="00BF7AE1"/>
    <w:rsid w:val="00C478C9"/>
    <w:rsid w:val="00DE1986"/>
    <w:rsid w:val="00E20A9F"/>
    <w:rsid w:val="00F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86381"/>
  <w15:chartTrackingRefBased/>
  <w15:docId w15:val="{F4231391-26C9-44AB-A6C3-7ABF7FFA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9F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Times New Roman"/>
      <w:sz w:val="4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20A9F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A9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E20A9F"/>
    <w:rPr>
      <w:b/>
      <w:bCs/>
    </w:rPr>
  </w:style>
  <w:style w:type="paragraph" w:styleId="a4">
    <w:name w:val="header"/>
    <w:basedOn w:val="a"/>
    <w:link w:val="a5"/>
    <w:uiPriority w:val="99"/>
    <w:unhideWhenUsed/>
    <w:rsid w:val="0033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523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523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52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</Words>
  <Characters>323</Characters>
  <Application>Microsoft Office Word</Application>
  <DocSecurity>0</DocSecurity>
  <Lines>5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 廷</dc:creator>
  <cp:keywords/>
  <dc:description/>
  <cp:lastModifiedBy>闫 廷</cp:lastModifiedBy>
  <cp:revision>3</cp:revision>
  <dcterms:created xsi:type="dcterms:W3CDTF">2026-04-22T12:13:00Z</dcterms:created>
  <dcterms:modified xsi:type="dcterms:W3CDTF">2026-04-23T03:30:00Z</dcterms:modified>
</cp:coreProperties>
</file>