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6C65B">
      <w:pPr>
        <w:widowControl/>
        <w:jc w:val="left"/>
        <w:rPr>
          <w:rFonts w:ascii="Arial" w:hAnsi="Arial" w:eastAsia="宋体" w:cs="Arial"/>
          <w:color w:val="231F20"/>
          <w:kern w:val="0"/>
          <w:sz w:val="20"/>
          <w:szCs w:val="20"/>
          <w:lang w:bidi="ar"/>
        </w:rPr>
      </w:pPr>
      <w:r>
        <w:rPr>
          <w:rFonts w:ascii="Arial" w:hAnsi="Arial" w:eastAsia="宋体" w:cs="Arial"/>
          <w:b/>
          <w:bCs/>
          <w:color w:val="231F20"/>
          <w:kern w:val="0"/>
          <w:sz w:val="20"/>
          <w:szCs w:val="20"/>
          <w:lang w:bidi="ar"/>
        </w:rPr>
        <w:t>Table S</w:t>
      </w:r>
      <w:r>
        <w:rPr>
          <w:rFonts w:hint="eastAsia" w:ascii="Arial" w:hAnsi="Arial" w:eastAsia="宋体" w:cs="Arial"/>
          <w:b/>
          <w:bCs/>
          <w:color w:val="231F20"/>
          <w:kern w:val="0"/>
          <w:sz w:val="20"/>
          <w:szCs w:val="20"/>
          <w:lang w:bidi="ar"/>
        </w:rPr>
        <w:t xml:space="preserve">1. </w:t>
      </w:r>
      <w:r>
        <w:rPr>
          <w:rFonts w:hint="eastAsia" w:ascii="Arial" w:hAnsi="Arial" w:eastAsia="宋体" w:cs="Arial"/>
          <w:color w:val="231F20"/>
          <w:kern w:val="0"/>
          <w:sz w:val="20"/>
          <w:szCs w:val="20"/>
          <w:lang w:bidi="ar"/>
        </w:rPr>
        <w:t>Comparison of Baseline Characteristics Between Included Patients and Those Excluded Due to Missing Data</w:t>
      </w:r>
    </w:p>
    <w:tbl>
      <w:tblPr>
        <w:tblStyle w:val="4"/>
        <w:tblW w:w="8710" w:type="dxa"/>
        <w:tblInd w:w="0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2"/>
        <w:gridCol w:w="1655"/>
        <w:gridCol w:w="1709"/>
        <w:gridCol w:w="1074"/>
      </w:tblGrid>
      <w:tr w14:paraId="3FA742D8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0" w:type="auto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6947DEE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Variables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9AFEA74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Included patients</w:t>
            </w:r>
          </w:p>
          <w:p w14:paraId="5CC2398F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(n=2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87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226FF7D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Excluded patie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val="en-US" w:eastAsia="zh-CN" w:bidi="ar"/>
              </w:rPr>
              <w:t>n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ts</w:t>
            </w:r>
          </w:p>
          <w:p w14:paraId="4D241E66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(n=33)</w:t>
            </w:r>
          </w:p>
        </w:tc>
        <w:tc>
          <w:tcPr>
            <w:tcW w:w="107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DAF0D89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</w:tr>
      <w:tr w14:paraId="13248030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0EBC3EE6">
            <w:pPr>
              <w:widowControl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Demographics</w:t>
            </w:r>
          </w:p>
        </w:tc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66C5BCA4">
            <w:pPr>
              <w:widowControl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4AE2DD88">
            <w:pPr>
              <w:widowControl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4" w:type="dxa"/>
            <w:tcBorders>
              <w:top w:val="single" w:color="auto" w:sz="8" w:space="0"/>
              <w:bottom w:val="nil"/>
            </w:tcBorders>
          </w:tcPr>
          <w:p w14:paraId="7C599134">
            <w:pPr>
              <w:widowControl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</w:tr>
      <w:tr w14:paraId="04F2A846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A56747F">
            <w:pPr>
              <w:widowControl/>
              <w:ind w:firstLine="200" w:firstLineChars="100"/>
              <w:jc w:val="left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ale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, n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C01BC7">
            <w:pPr>
              <w:widowControl/>
              <w:jc w:val="center"/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65(57.5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F69403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69.7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0B98EE17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0.18</w:t>
            </w:r>
          </w:p>
        </w:tc>
      </w:tr>
      <w:tr w14:paraId="7CC2718D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C2E3695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Age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 xml:space="preserve"> (year)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, mean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SD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3F0D1F6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72.1±10.8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B3B080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2.8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±1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1.8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086C1B7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0.50</w:t>
            </w:r>
          </w:p>
        </w:tc>
      </w:tr>
      <w:tr w14:paraId="37D0EFB7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A8B39F7">
            <w:pPr>
              <w:widowControl/>
              <w:ind w:firstLine="200" w:firstLineChars="100"/>
              <w:jc w:val="left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BMI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 xml:space="preserve"> (kg/m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, mean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SD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3B896D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22.5±3.4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140C7D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22.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512FF4D8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0.7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14:paraId="77A99EE8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58912E0">
            <w:pPr>
              <w:widowControl/>
              <w:jc w:val="left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Medical History</w:t>
            </w:r>
            <w:r>
              <w:rPr>
                <w:rFonts w:ascii="Arial" w:hAnsi="Arial" w:eastAsia="宋体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Arial" w:hAnsi="Arial" w:eastAsia="Lato-Bold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Arial" w:hAnsi="Arial" w:eastAsia="宋体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Arial" w:hAnsi="Arial" w:eastAsia="Lato-Bold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Arial" w:hAnsi="Arial" w:eastAsia="宋体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A5FB95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B165A9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0895D8C4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</w:tr>
      <w:tr w14:paraId="7347B0D4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14223F7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Smoking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6A93F9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77(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6.8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BB77C0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27.3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02EDAE63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96</w:t>
            </w:r>
          </w:p>
        </w:tc>
      </w:tr>
      <w:tr w14:paraId="65CC641C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0579CF2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rinking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2CB7EB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95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31.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98A191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4.2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0C7B006F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38</w:t>
            </w:r>
          </w:p>
        </w:tc>
      </w:tr>
      <w:tr w14:paraId="0D2BDAEC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D297271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Hypertension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1844F2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1(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59.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19E755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69.7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3CCC858A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0.26</w:t>
            </w:r>
          </w:p>
        </w:tc>
      </w:tr>
      <w:tr w14:paraId="4EF13AD5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67A56C4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Diabetes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5F7E88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38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3.2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8625BD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21.2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256280BB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14:paraId="26CF0E4E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176AE05D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Atrial fibrillation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2E013C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61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1.3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F25681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18.2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58ED6881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68</w:t>
            </w:r>
          </w:p>
        </w:tc>
      </w:tr>
      <w:tr w14:paraId="404EDD2D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064A052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Stroke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676FC2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57(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19.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E375CFD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(6.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4CF724E2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05</w:t>
            </w:r>
          </w:p>
        </w:tc>
      </w:tr>
      <w:tr w14:paraId="1EC79B58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C87D07B">
            <w:pPr>
              <w:widowControl/>
              <w:jc w:val="left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 xml:space="preserve">Blood Pressure (mmHg), mean 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SD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55BCF2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3E8DF3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57D84478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</w:tr>
      <w:tr w14:paraId="0B0EE2DE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6A9F458D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Admission PP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B3C101B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67.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7±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20.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42CC80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64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FAC2B87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0.47</w:t>
            </w:r>
          </w:p>
        </w:tc>
      </w:tr>
      <w:tr w14:paraId="6B66024E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552205D6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Admission SBP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46BC82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155.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5±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23.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BA91EE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46.4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17D34F8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0.58</w:t>
            </w:r>
          </w:p>
        </w:tc>
      </w:tr>
      <w:tr w14:paraId="0B0257E9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4373600C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Admission DBP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3893FC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9±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15.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1920C67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2.4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±1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3AF2ADCD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39</w:t>
            </w:r>
          </w:p>
        </w:tc>
      </w:tr>
      <w:tr w14:paraId="32DF3115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73F32F3A">
            <w:pPr>
              <w:widowControl/>
              <w:jc w:val="left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Clinical Characteristics</w:t>
            </w:r>
            <w:r>
              <w:rPr>
                <w:rFonts w:ascii="Arial" w:hAnsi="Arial" w:eastAsia="宋体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Arial" w:hAnsi="Arial" w:eastAsia="Lato-Bold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Arial" w:hAnsi="Arial" w:eastAsia="宋体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Arial" w:hAnsi="Arial" w:eastAsia="Lato-Bold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%</w:t>
            </w:r>
            <w:r>
              <w:rPr>
                <w:rFonts w:ascii="Arial" w:hAnsi="Arial" w:eastAsia="宋体" w:cs="Arial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67BD01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CAAFCC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3C6F62E">
            <w:pPr>
              <w:widowControl/>
              <w:jc w:val="center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</w:p>
        </w:tc>
      </w:tr>
      <w:tr w14:paraId="07CB6347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376ABB89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Admission N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HS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S, median (IQR),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A9467F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15(7)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0233CE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188A2C1F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77</w:t>
            </w:r>
          </w:p>
        </w:tc>
      </w:tr>
      <w:tr w14:paraId="59C8E7D3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nil"/>
            </w:tcBorders>
          </w:tcPr>
          <w:p w14:paraId="20AC4F3F">
            <w:pPr>
              <w:widowControl/>
              <w:ind w:firstLine="200" w:firstLineChars="100"/>
              <w:jc w:val="left"/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Time from o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nset to Reperfusion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min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, mean ±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SD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D68DD0F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04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9±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F552A2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41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±2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55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006FBD97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Lato-Bold" w:cs="Arial"/>
                <w:color w:val="231F2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41</w:t>
            </w:r>
          </w:p>
        </w:tc>
      </w:tr>
      <w:tr w14:paraId="2935D593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tcBorders>
              <w:top w:val="nil"/>
              <w:bottom w:val="single" w:color="auto" w:sz="12" w:space="0"/>
            </w:tcBorders>
          </w:tcPr>
          <w:p w14:paraId="0B727CAC">
            <w:pPr>
              <w:widowControl/>
              <w:ind w:firstLine="200" w:firstLineChars="100"/>
              <w:jc w:val="left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Thrombolysis</w:t>
            </w:r>
          </w:p>
        </w:tc>
        <w:tc>
          <w:tcPr>
            <w:tcW w:w="0" w:type="auto"/>
            <w:tcBorders>
              <w:top w:val="nil"/>
              <w:bottom w:val="single" w:color="auto" w:sz="12" w:space="0"/>
            </w:tcBorders>
          </w:tcPr>
          <w:p w14:paraId="42258A75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118(41.1)</w:t>
            </w:r>
          </w:p>
        </w:tc>
        <w:tc>
          <w:tcPr>
            <w:tcW w:w="0" w:type="auto"/>
            <w:tcBorders>
              <w:top w:val="nil"/>
              <w:bottom w:val="single" w:color="auto" w:sz="12" w:space="0"/>
            </w:tcBorders>
          </w:tcPr>
          <w:p w14:paraId="353D7848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33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074" w:type="dxa"/>
            <w:tcBorders>
              <w:top w:val="nil"/>
              <w:bottom w:val="single" w:color="auto" w:sz="12" w:space="0"/>
            </w:tcBorders>
          </w:tcPr>
          <w:p w14:paraId="123C2A77">
            <w:pPr>
              <w:widowControl/>
              <w:jc w:val="center"/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Arial" w:hAnsi="Arial" w:eastAsia="宋体" w:cs="Arial"/>
                <w:color w:val="231F20"/>
                <w:kern w:val="0"/>
                <w:sz w:val="20"/>
                <w:szCs w:val="20"/>
                <w:lang w:bidi="ar"/>
              </w:rPr>
              <w:t>39</w:t>
            </w:r>
          </w:p>
        </w:tc>
      </w:tr>
    </w:tbl>
    <w:p w14:paraId="114F20AD">
      <w:pPr>
        <w:widowControl/>
        <w:jc w:val="left"/>
        <w:rPr>
          <w:rFonts w:ascii="Arial" w:hAnsi="Arial" w:eastAsia="宋体" w:cs="Arial"/>
          <w:color w:val="231F20"/>
          <w:kern w:val="0"/>
          <w:sz w:val="20"/>
          <w:szCs w:val="20"/>
          <w:lang w:bidi="ar"/>
        </w:rPr>
      </w:pPr>
      <w:r>
        <w:rPr>
          <w:rFonts w:ascii="Arial" w:hAnsi="Arial" w:eastAsia="宋体" w:cs="Arial"/>
          <w:b/>
          <w:bCs/>
          <w:color w:val="231F20"/>
          <w:kern w:val="0"/>
          <w:sz w:val="20"/>
          <w:szCs w:val="20"/>
          <w:lang w:bidi="ar"/>
        </w:rPr>
        <w:t>Abbreviations:</w:t>
      </w:r>
      <w:r>
        <w:rPr>
          <w:rFonts w:ascii="Arial" w:hAnsi="Arial" w:eastAsia="宋体" w:cs="Arial"/>
          <w:color w:val="231F20"/>
          <w:kern w:val="0"/>
          <w:sz w:val="20"/>
          <w:szCs w:val="20"/>
          <w:lang w:bidi="ar"/>
        </w:rPr>
        <w:t xml:space="preserve"> BMI indicates body mass index; SD, Standard Deviation; PP, pulse pressure; SBP, systolic blood pressure; DBP, diastolic blood pressure; and NIHSS, National Institutes of Health Stroke Scale.</w:t>
      </w:r>
    </w:p>
    <w:p w14:paraId="6EC44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at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A52AB"/>
    <w:rsid w:val="0B6A52AB"/>
    <w:rsid w:val="438C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rPr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944</Characters>
  <Lines>0</Lines>
  <Paragraphs>0</Paragraphs>
  <TotalTime>2</TotalTime>
  <ScaleCrop>false</ScaleCrop>
  <LinksUpToDate>false</LinksUpToDate>
  <CharactersWithSpaces>1025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2026-03-03T07:51:00Z</dcterms:created>
  <dc:creator>xc</dc:creator>
  <cp:lastModifiedBy>xc</cp:lastModifiedBy>
  <dcterms:modified xsi:type="dcterms:W3CDTF">2026-03-03T08:01:35Z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2A27FD3426E840BF8B33DEA1A08D674B_11</vt:lpwstr>
  </property>
  <property fmtid="{D5CDD505-2E9C-101B-9397-08002B2CF9AE}" pid="4" name="KSOTemplateDocerSaveRecord">
    <vt:lpwstr>eyJoZGlkIjoiNmVjZDRiMTRiNjcwNWY5MzViYWIyODhjNTk5YzdjMmMiLCJ1c2VySWQiOiIxMDg1MDc0MzIxIn0=</vt:lpwstr>
  </property>
</Properties>
</file>