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0965" w14:textId="77777777" w:rsidR="002E2CD1" w:rsidRDefault="00000000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  <w: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  <w:t>Supplementary Table 1</w:t>
      </w:r>
      <w:r>
        <w:rPr>
          <w:rFonts w:ascii="Times New Roman" w:eastAsia="Italic" w:hAnsi="Times New Roman" w:cs="Times New Roman" w:hint="eastAsia"/>
          <w:color w:val="323232"/>
          <w:kern w:val="0"/>
          <w:sz w:val="24"/>
          <w:lang w:bidi="ar"/>
        </w:rPr>
        <w:t xml:space="preserve"> </w:t>
      </w:r>
      <w: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  <w:t>Specific expression levels in psoriasis (mean ± standard deviation) and statistically significant differences</w:t>
      </w:r>
    </w:p>
    <w:tbl>
      <w:tblPr>
        <w:tblW w:w="11340" w:type="dxa"/>
        <w:tblInd w:w="96" w:type="dxa"/>
        <w:tblLook w:val="04A0" w:firstRow="1" w:lastRow="0" w:firstColumn="1" w:lastColumn="0" w:noHBand="0" w:noVBand="1"/>
      </w:tblPr>
      <w:tblGrid>
        <w:gridCol w:w="1219"/>
        <w:gridCol w:w="2016"/>
        <w:gridCol w:w="2136"/>
        <w:gridCol w:w="1896"/>
        <w:gridCol w:w="1896"/>
        <w:gridCol w:w="936"/>
        <w:gridCol w:w="1524"/>
      </w:tblGrid>
      <w:tr w:rsidR="002E2CD1" w14:paraId="2006D39F" w14:textId="77777777">
        <w:trPr>
          <w:trHeight w:val="288"/>
        </w:trPr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C3C653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Gene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8AF041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Mean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C9EFEF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SD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873F58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Control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6FAEC0C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PsO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3B695E6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value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BF846C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Significance</w:t>
            </w:r>
          </w:p>
        </w:tc>
      </w:tr>
      <w:tr w:rsidR="002E2CD1" w14:paraId="5757710A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87CB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E486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7.94867595342561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0E59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2.0369550443606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B03A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7.949 ± 2.037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DC2C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C917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6B2E4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2E2CD1" w14:paraId="0513B196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717ED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43CD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7.22637023391003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B49A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1.99559633007783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51C9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4FF4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7.226 ± 1.996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AD2F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650A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2E2CD1" w14:paraId="5FF57298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0C1B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2FF0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10.1117886315225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1E28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0.485917292164471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5AAF2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10.112 ± 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DA420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3DF4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27D8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ns</w:t>
            </w:r>
          </w:p>
        </w:tc>
      </w:tr>
      <w:tr w:rsidR="002E2CD1" w14:paraId="788F3122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62A91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63733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10.223869616782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014F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0.45979451327287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2A97D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4386D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10.224 ± 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A8FF1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DC49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ns</w:t>
            </w:r>
          </w:p>
        </w:tc>
      </w:tr>
      <w:tr w:rsidR="002E2CD1" w14:paraId="24100D28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5AEC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SOCS3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108E0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4.19186828775087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0B0DD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0.316125271675824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9E01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4.192 ± 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4ECE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2CC13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B4E0C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1E861962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AC7D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SOCS3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A867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4.66824530318339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8638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0.45518130721932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25384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0A76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4.668 ± 0.455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8F896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7DAE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459C3B5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CD257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48FF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4.22567992878893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5A26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0.861214490119671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6D36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4.226 ± 0.861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686D4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0E93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3A82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3E3335F2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1F8E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5FA5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4.64209303695502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D25E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0.729697851139264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4BE30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3A662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4.642 ± 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FE627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B6A8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05F6D397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BB6C4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80D6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9.91838940439446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BF822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0.419911533959963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AA22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9.918 ± 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12081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C2CA3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621D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2E2CD1" w14:paraId="455AB0B5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24D8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05FA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9.72708312297578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3D013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0.437124054042833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71AA0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861AD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9.727 ± 0.437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880D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474B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2E2CD1" w14:paraId="6D1B5369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C106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7ACD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2.23125869771626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94A9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0.395865289921891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EFEC7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2.231 ± 0.396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557C3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A9762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276F1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5FEEB96A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3AD1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44631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2.83689686958478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D224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1.65874318065414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3A54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3A02C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2.837 ± 1.659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6BFF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241AD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733CD00F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B7B9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NR4A1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36E6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2.26078839086505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F815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0.120184921909689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7EA5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2.261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9895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A16E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64D63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2E2CD1" w14:paraId="448A3EF7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56F74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NR4A1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CE11C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2.25808048553633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2911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0.166172847221128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5526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CEB5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2.258 ± 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7DD5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1E22C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2E2CD1" w14:paraId="6C0C891D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25B2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ZFP36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C8F32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11.1429266388581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D094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0.553712464816841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240A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11.143 ± 0.554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076B0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B31E6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1E3D2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0EB4011C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3E5F4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ZFP36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A129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11.9125318853979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DF4B7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0.434300132878547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6439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7EAA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11.913 ± 0.434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F8033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F04A1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2089EC45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E3013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04112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9.44890136100346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3CCC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1.08520408429465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27C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9.449 ± 1.085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9317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A042C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BC9F0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1B1E3E3D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F9EBD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7752D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10.3428837644291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8C62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0.611571772664584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A1577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200E6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10.343 ± 0.612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7991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DC4D6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01501987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85F5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8F04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7.48810320456747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4ACF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2.22320456348179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3A96D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7.488 ± 2.223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80E24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B4054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A8E04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2E2CD1" w14:paraId="24FEE672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BA69E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52B8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8.24085829885813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BBC71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1.76976075091252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CBF0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202C3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8.241 ± 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5E98C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6A3B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2E2CD1" w14:paraId="4D7069B0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FE556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CAAB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10.9275953551211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C203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0.33153384636019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468C0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10.928 ± 0.332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F4804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0806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5E8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6026A9DC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CA957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70B6D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11.1735700786505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6D71C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0.286968930340907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F312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CA856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11.174 ± 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E369F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6D7D3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2E2CD1" w14:paraId="05F3B24E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59E1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GADD45B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EA6FA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7.0558449900346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F3BE9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0.691568558099187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0273B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7.056 ± 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D16B2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9BEA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2573C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</w:tr>
      <w:tr w:rsidR="002E2CD1" w14:paraId="348B3D4C" w14:textId="77777777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CAC7AB8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GADD45B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EAF4A55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7.27730983858132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2AE8EC7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0.501602923128576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76F483C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F46B822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7.277 ± 0.502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EA46E4C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A0215F6" w14:textId="77777777" w:rsidR="002E2CD1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</w:tr>
    </w:tbl>
    <w:p w14:paraId="3E05F2E5" w14:textId="77777777" w:rsidR="002E2CD1" w:rsidRDefault="002E2CD1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711E0CB6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669D7504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0E5021E8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0CEE55EB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1E4A3FFB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12125E6B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1AA8DD7B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127D2670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1AEC0321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2CECDA04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366086A5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77E7C385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12F07862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731B2B72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6DABE0F1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6582B3CA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24606DDB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53A0219B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561983FD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327F0718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083FA501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68BAAD12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5E3007C5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68A604FB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355968D0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7E5D0AE6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643BFC53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38AA316A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6A5FB717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15A60287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6511D570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4C1DD91C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2CB375DD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2F77CB51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4EFA842D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4A0AB494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7E2A76E0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564A9B0C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178BC600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3D428891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p w14:paraId="329B08D4" w14:textId="77777777" w:rsidR="00C96BA8" w:rsidRDefault="00C96BA8" w:rsidP="00C96BA8">
      <w:pPr>
        <w:widowControl/>
        <w:spacing w:line="360" w:lineRule="auto"/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  <w: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  <w:lastRenderedPageBreak/>
        <w:t>Supplementary Table 2</w:t>
      </w:r>
      <w:r>
        <w:rPr>
          <w:rFonts w:ascii="Times New Roman" w:eastAsia="Italic" w:hAnsi="Times New Roman" w:cs="Times New Roman" w:hint="eastAsia"/>
          <w:color w:val="323232"/>
          <w:kern w:val="0"/>
          <w:sz w:val="24"/>
          <w:lang w:bidi="ar"/>
        </w:rPr>
        <w:t xml:space="preserve"> </w:t>
      </w:r>
      <w: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  <w:t>Specific expression levels (mean ± standard deviation) and statistically significant differences in non-alcoholic fatty liver disease</w:t>
      </w:r>
    </w:p>
    <w:tbl>
      <w:tblPr>
        <w:tblW w:w="11100" w:type="dxa"/>
        <w:tblInd w:w="96" w:type="dxa"/>
        <w:tblLook w:val="04A0" w:firstRow="1" w:lastRow="0" w:firstColumn="1" w:lastColumn="0" w:noHBand="0" w:noVBand="1"/>
      </w:tblPr>
      <w:tblGrid>
        <w:gridCol w:w="1219"/>
        <w:gridCol w:w="2016"/>
        <w:gridCol w:w="2136"/>
        <w:gridCol w:w="1776"/>
        <w:gridCol w:w="1776"/>
        <w:gridCol w:w="936"/>
        <w:gridCol w:w="1524"/>
      </w:tblGrid>
      <w:tr w:rsidR="00C96BA8" w14:paraId="13C387FC" w14:textId="77777777" w:rsidTr="00121E1B">
        <w:trPr>
          <w:trHeight w:val="288"/>
        </w:trPr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0AE89A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Gene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2E2AC7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Mean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CFE6BC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SD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77998D9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Control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EE9715C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NASH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CAE968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value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0D2D85E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Significance</w:t>
            </w:r>
          </w:p>
        </w:tc>
      </w:tr>
      <w:tr w:rsidR="00C96BA8" w14:paraId="2F2D8E9E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48F5C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C9AD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5.84413856819865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CB21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0.88297039127487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A39D0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5.844 ± 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89F6D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901A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10A1B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C96BA8" w14:paraId="2F288190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510F4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8140C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4.47065202424568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5B4B4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0.429208504102505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22B89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D01A9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4.471 ± 0.429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5708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AFDD3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C96BA8" w14:paraId="0AD37616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F391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E280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8.31405867036832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1A9D9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0.615285938150761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DAA7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8.314 ± 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29A9B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22FA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B29E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C96BA8" w14:paraId="26EC0007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5E46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96A3C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6.32964522522094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D8001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1.29045201877742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451B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0ECBE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6.33 ± 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725A4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BDEB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C96BA8" w14:paraId="1C6008F9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9D573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SOCS3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E6C80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4.99718979029868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54E87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0.357686413930267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27DB1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4.997 ± 0.358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CB17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0E49E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F58D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C96BA8" w14:paraId="4385F423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4FC4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SOCS3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EA54E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4.51399219183258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86AB1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0.506072209953479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1DB7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D7C43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4.514 ± 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4DEF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9C421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C96BA8" w14:paraId="3943804B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3CDDE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D6763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3.41918799489124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3FB1D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0.337359826184146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5393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3.419 ± 0.337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0B6DD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42BDA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335CA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ns</w:t>
            </w:r>
          </w:p>
        </w:tc>
      </w:tr>
      <w:tr w:rsidR="00C96BA8" w14:paraId="2921D4A7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D850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PTGS2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537D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3.21395105204567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BBB93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0.128451254241759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7BE0A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22B9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3.214 ± 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05020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E9B8B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ns</w:t>
            </w:r>
          </w:p>
        </w:tc>
      </w:tr>
      <w:tr w:rsidR="00C96BA8" w14:paraId="4A063B4A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7C424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C58C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6.52014688101772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6402E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0.733310730006416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8EA8B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6.52 ± 0.733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ABB6C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511C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7B63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C96BA8" w14:paraId="60A7DA8C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D618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30AC7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5.3977772747855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137A7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0.518558959707499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0E6D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3E85E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5.398 ± 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6556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863C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C96BA8" w14:paraId="19C1E364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81B3B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96F43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4.09780558245771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E4C7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0.205129026083106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80CBB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4.098 ± 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D2ED0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9A2F9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E1A3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ns</w:t>
            </w:r>
          </w:p>
        </w:tc>
      </w:tr>
      <w:tr w:rsidR="00C96BA8" w14:paraId="211E01BF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D3A9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D5C5D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3.92672502898967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D4DC1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0.212450133575864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CA327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BF84A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3.927 ± 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12904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F5B4A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ns</w:t>
            </w:r>
          </w:p>
        </w:tc>
      </w:tr>
      <w:tr w:rsidR="00C96BA8" w14:paraId="71C9EC50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5CA64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NR4A1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2152E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5.94612728770809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337B0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0.578174610817259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C3AB3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5.946 ± 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49DB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4957C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77B8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C96BA8" w14:paraId="3DC73910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B9AD7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NR4A1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02BF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4.80191448754684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3278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0.488327209140502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0317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7ABA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4.802 ± 0.488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2042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3e-04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74DFA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***</w:t>
            </w:r>
          </w:p>
        </w:tc>
      </w:tr>
      <w:tr w:rsidR="00C96BA8" w14:paraId="2A713B92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4F6B7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ZFP36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988D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7.09911749159458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2BEEC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0.743602714434453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34D63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7.099 ± 0.744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C86C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BB33A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76241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</w:tr>
      <w:tr w:rsidR="00C96BA8" w14:paraId="3745ED16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70F5A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ZFP36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4DC3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6.16392011160026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01E3E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0.956005773726458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4ED3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D35C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6.164 ± 0.956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4716D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0388B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</w:t>
            </w:r>
          </w:p>
        </w:tc>
      </w:tr>
      <w:tr w:rsidR="00C96BA8" w14:paraId="5208CEA4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52E80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59F3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6.16153466378706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AF6F4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0.832382476574401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0918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6.162 ± 0.832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CE727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C929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09961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ns</w:t>
            </w:r>
          </w:p>
        </w:tc>
      </w:tr>
      <w:tr w:rsidR="00C96BA8" w14:paraId="214742E1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C507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75B0B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5.70579996934527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C73DD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0.907323550371146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5A7F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9C84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5.706 ± 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46CC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E2891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ns</w:t>
            </w:r>
          </w:p>
        </w:tc>
      </w:tr>
      <w:tr w:rsidR="00C96BA8" w14:paraId="469258DA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D837C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A0C67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6.51169472306794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ABBE3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1.41893037544163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6BF97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6.512 ± 1.419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0F2AD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AA320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0D90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C96BA8" w14:paraId="13B40B22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77A5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FOSB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D1899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5.38751170276397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57A0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0.813033324032052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72D39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E8CB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5.388 ± 0.813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849DB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60B1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C96BA8" w14:paraId="56CB479D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BDD6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9D89E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8.39686023507229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7E65C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0.862963318727793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D43C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8.397 ± 0.863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DA911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BDC78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5EBF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C96BA8" w14:paraId="106743B6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731CB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JUNB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E17D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6.87695051811316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50D1D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0.816654554304525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4D6FF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8B6B9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6.877 ± 0.817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6B8FD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39D54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C96BA8" w14:paraId="10B8737C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D4653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GADD45B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FDA9D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8.45877285207766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26133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0.667922632839052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7A2CA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8.459 ± 0.668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D0CBE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E9FBA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2801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  <w:tr w:rsidR="00C96BA8" w14:paraId="3F94DF72" w14:textId="77777777" w:rsidTr="00121E1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F3304F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GADD45B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3520B96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6.86148240172588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D935880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0.92388644083358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8B70CA1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16C4625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6.861 ± 0.924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1CBC220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0E30072" w14:textId="77777777" w:rsidR="00C96BA8" w:rsidRDefault="00C96BA8" w:rsidP="00121E1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**</w:t>
            </w:r>
          </w:p>
        </w:tc>
      </w:tr>
    </w:tbl>
    <w:p w14:paraId="4D4CDD93" w14:textId="77777777" w:rsidR="00C96BA8" w:rsidRDefault="00C96BA8" w:rsidP="00C96BA8"/>
    <w:p w14:paraId="75C5DE5C" w14:textId="77777777" w:rsidR="00C96BA8" w:rsidRDefault="00C96BA8">
      <w:pPr>
        <w:rPr>
          <w:rFonts w:ascii="Times New Roman" w:eastAsia="Italic" w:hAnsi="Times New Roman" w:cs="Times New Roman"/>
          <w:color w:val="323232"/>
          <w:kern w:val="0"/>
          <w:sz w:val="24"/>
          <w:lang w:bidi="ar"/>
        </w:rPr>
      </w:pPr>
    </w:p>
    <w:sectPr w:rsidR="00C96BA8">
      <w:footerReference w:type="even" r:id="rId6"/>
      <w:footerReference w:type="default" r:id="rId7"/>
      <w:footerReference w:type="first" r:id="rId8"/>
      <w:pgSz w:w="16838" w:h="2381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077D" w14:textId="77777777" w:rsidR="00F755BA" w:rsidRDefault="00F755BA" w:rsidP="00C96BA8">
      <w:r>
        <w:separator/>
      </w:r>
    </w:p>
  </w:endnote>
  <w:endnote w:type="continuationSeparator" w:id="0">
    <w:p w14:paraId="39F506CC" w14:textId="77777777" w:rsidR="00F755BA" w:rsidRDefault="00F755BA" w:rsidP="00C9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alic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A761" w14:textId="06C708C6" w:rsidR="00C96BA8" w:rsidRDefault="00C96B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A8521F" wp14:editId="0FEA25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852152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8ADA0" w14:textId="4F49CED5" w:rsidR="00C96BA8" w:rsidRPr="00C96BA8" w:rsidRDefault="00C96BA8" w:rsidP="00C96B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6B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852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F98ADA0" w14:textId="4F49CED5" w:rsidR="00C96BA8" w:rsidRPr="00C96BA8" w:rsidRDefault="00C96BA8" w:rsidP="00C96B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6B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3497" w14:textId="3D8BD2B3" w:rsidR="00C96BA8" w:rsidRDefault="00C96B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1EEA51" wp14:editId="1374A321">
              <wp:simplePos x="1143000" y="14325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0097170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DCF07" w14:textId="69CC1988" w:rsidR="00C96BA8" w:rsidRPr="00C96BA8" w:rsidRDefault="00C96BA8" w:rsidP="00C96B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6B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EEA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0DCF07" w14:textId="69CC1988" w:rsidR="00C96BA8" w:rsidRPr="00C96BA8" w:rsidRDefault="00C96BA8" w:rsidP="00C96B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6B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27A7" w14:textId="6C26DFC5" w:rsidR="00C96BA8" w:rsidRDefault="00C96B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636B8C" wp14:editId="28F856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484323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C0A42" w14:textId="250270E7" w:rsidR="00C96BA8" w:rsidRPr="00C96BA8" w:rsidRDefault="00C96BA8" w:rsidP="00C96BA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6BA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36B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B5C0A42" w14:textId="250270E7" w:rsidR="00C96BA8" w:rsidRPr="00C96BA8" w:rsidRDefault="00C96BA8" w:rsidP="00C96BA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6BA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DB7D" w14:textId="77777777" w:rsidR="00F755BA" w:rsidRDefault="00F755BA" w:rsidP="00C96BA8">
      <w:r>
        <w:separator/>
      </w:r>
    </w:p>
  </w:footnote>
  <w:footnote w:type="continuationSeparator" w:id="0">
    <w:p w14:paraId="7A4EC02B" w14:textId="77777777" w:rsidR="00F755BA" w:rsidRDefault="00F755BA" w:rsidP="00C9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2F3A0E"/>
    <w:rsid w:val="002E2CD1"/>
    <w:rsid w:val="00692678"/>
    <w:rsid w:val="00C96BA8"/>
    <w:rsid w:val="00F755BA"/>
    <w:rsid w:val="0E2F3A0E"/>
    <w:rsid w:val="420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8E181"/>
  <w15:docId w15:val="{40A2A4D2-1339-441F-AB7B-09AC4E7C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6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96BA8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WPS_1767685617</dc:creator>
  <cp:lastModifiedBy>Murphy, Alexandra</cp:lastModifiedBy>
  <cp:revision>3</cp:revision>
  <dcterms:created xsi:type="dcterms:W3CDTF">2026-03-02T09:46:00Z</dcterms:created>
  <dcterms:modified xsi:type="dcterms:W3CDTF">2026-03-10T00:37:00Z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A799F9D8CEB24C2FBF98780D96C3B6EA_11</vt:lpwstr>
  </property>
  <property fmtid="{D5CDD505-2E9C-101B-9397-08002B2CF9AE}" pid="4" name="KSOTemplateDocerSaveRecord">
    <vt:lpwstr>eyJoZGlkIjoiYTQ5NTk2MzMzOWQxNzUwYzkwNjMyY2E2MWZlNmEyNjciLCJ1c2VySWQiOiIxNzkwMDM1NzgxIn0=</vt:lpwstr>
  </property>
  <property fmtid="{D5CDD505-2E9C-101B-9397-08002B2CF9AE}" pid="5" name="ClassificationContentMarkingFooterShapeIds">
    <vt:lpwstr>5655530a,11000a3e,17e657b4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2026-03-10T00:37:51Z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019f7884-3008-42b6-b176-7a25b448b202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