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0C5" w:rsidRPr="00D5604F" w:rsidRDefault="007E50C5" w:rsidP="007E50C5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bookmarkStart w:id="0" w:name="_Toc194177451"/>
      <w:r w:rsidRPr="00D5604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Supplementary </w:t>
      </w:r>
      <w:r w:rsidR="008E7184">
        <w:rPr>
          <w:rFonts w:ascii="Arial" w:hAnsi="Arial" w:cs="Arial" w:hint="eastAsia"/>
          <w:b/>
          <w:bCs/>
          <w:noProof/>
          <w:color w:val="000000" w:themeColor="text1"/>
          <w:sz w:val="20"/>
          <w:szCs w:val="20"/>
        </w:rPr>
        <w:t>Tables</w:t>
      </w:r>
    </w:p>
    <w:p w:rsidR="008547F3" w:rsidRPr="00D5604F" w:rsidRDefault="002F458D" w:rsidP="007E50C5">
      <w:pPr>
        <w:rPr>
          <w:rFonts w:ascii="Arial" w:hAnsi="Arial" w:cs="Arial"/>
          <w:color w:val="000000" w:themeColor="text1"/>
          <w:sz w:val="20"/>
          <w:szCs w:val="20"/>
        </w:rPr>
      </w:pPr>
      <w:bookmarkStart w:id="1" w:name="OLE_LINK61"/>
      <w:bookmarkStart w:id="2" w:name="OLE_LINK282"/>
      <w:bookmarkEnd w:id="0"/>
      <w:bookmarkEnd w:id="1"/>
      <w:bookmarkEnd w:id="2"/>
      <w:r>
        <w:rPr>
          <w:rFonts w:ascii="Arial" w:eastAsia="DengXian" w:hAnsi="Arial" w:cs="Arial"/>
          <w:b/>
          <w:bCs/>
          <w:color w:val="000000" w:themeColor="text1"/>
          <w:sz w:val="20"/>
          <w:szCs w:val="20"/>
        </w:rPr>
        <w:t>e-Table</w:t>
      </w:r>
      <w:r w:rsidR="008547F3" w:rsidRPr="00D5604F">
        <w:rPr>
          <w:rFonts w:ascii="Arial" w:eastAsia="DengXi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E50C5" w:rsidRPr="00D5604F">
        <w:rPr>
          <w:rFonts w:ascii="Arial" w:eastAsia="DengXian" w:hAnsi="Arial" w:cs="Arial"/>
          <w:b/>
          <w:bCs/>
          <w:color w:val="000000" w:themeColor="text1"/>
          <w:sz w:val="20"/>
          <w:szCs w:val="20"/>
        </w:rPr>
        <w:t>1</w:t>
      </w:r>
      <w:r w:rsidR="008547F3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C09CB"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="008547F3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iagnostic criteria</w:t>
      </w:r>
      <w:r w:rsidR="003C09C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C09CB">
        <w:rPr>
          <w:rFonts w:ascii="Arial" w:eastAsia="Times New Roman" w:hAnsi="Arial" w:cs="Arial" w:hint="eastAsia"/>
          <w:color w:val="000000" w:themeColor="text1"/>
          <w:sz w:val="20"/>
          <w:szCs w:val="20"/>
        </w:rPr>
        <w:t>of</w:t>
      </w:r>
      <w:r w:rsidR="003C09CB" w:rsidRPr="003C09C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C09CB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diabetes</w:t>
      </w:r>
    </w:p>
    <w:tbl>
      <w:tblPr>
        <w:tblStyle w:val="210"/>
        <w:tblW w:w="5000" w:type="pct"/>
        <w:tblLook w:val="04A0" w:firstRow="1" w:lastRow="0" w:firstColumn="1" w:lastColumn="0" w:noHBand="0" w:noVBand="1"/>
      </w:tblPr>
      <w:tblGrid>
        <w:gridCol w:w="2974"/>
        <w:gridCol w:w="5332"/>
      </w:tblGrid>
      <w:tr w:rsidR="00D5604F" w:rsidRPr="00D5604F" w:rsidTr="00A52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pct"/>
            <w:tcBorders>
              <w:top w:val="single" w:sz="4" w:space="0" w:color="auto"/>
            </w:tcBorders>
            <w:noWrap/>
            <w:hideMark/>
          </w:tcPr>
          <w:p w:rsidR="008547F3" w:rsidRPr="00D5604F" w:rsidRDefault="008547F3" w:rsidP="005147D0">
            <w:pPr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</w:rPr>
              <w:t>Diagnostic Criteria</w:t>
            </w:r>
          </w:p>
        </w:tc>
        <w:tc>
          <w:tcPr>
            <w:tcW w:w="3052" w:type="pct"/>
            <w:tcBorders>
              <w:top w:val="single" w:sz="4" w:space="0" w:color="auto"/>
            </w:tcBorders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</w:rPr>
              <w:t>Symptoms and Tests</w:t>
            </w:r>
          </w:p>
        </w:tc>
      </w:tr>
      <w:tr w:rsidR="00D5604F" w:rsidRPr="00D5604F" w:rsidTr="005147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pct"/>
            <w:noWrap/>
            <w:hideMark/>
          </w:tcPr>
          <w:p w:rsidR="008547F3" w:rsidRPr="00D5604F" w:rsidRDefault="008547F3" w:rsidP="005147D0">
            <w:pPr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</w:rPr>
              <w:t>Have typical diabetes symptoms</w:t>
            </w:r>
          </w:p>
        </w:tc>
        <w:tc>
          <w:tcPr>
            <w:tcW w:w="3052" w:type="pct"/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Polydipsia, polyuria, polyphagia, unexplained weight loss</w:t>
            </w:r>
          </w:p>
        </w:tc>
      </w:tr>
      <w:tr w:rsidR="00D5604F" w:rsidRPr="00D5604F" w:rsidTr="005147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pct"/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</w:p>
        </w:tc>
        <w:tc>
          <w:tcPr>
            <w:tcW w:w="3052" w:type="pct"/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Random blood glucose ≥11.1 mmol/L was noted</w:t>
            </w:r>
          </w:p>
        </w:tc>
      </w:tr>
      <w:tr w:rsidR="00D5604F" w:rsidRPr="00D5604F" w:rsidTr="005147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pct"/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</w:p>
        </w:tc>
        <w:tc>
          <w:tcPr>
            <w:tcW w:w="3052" w:type="pct"/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Or with fasting blood glucose ≥7.0 mmol/L</w:t>
            </w:r>
          </w:p>
        </w:tc>
      </w:tr>
      <w:tr w:rsidR="00D5604F" w:rsidRPr="00D5604F" w:rsidTr="005147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pct"/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</w:p>
        </w:tc>
        <w:tc>
          <w:tcPr>
            <w:tcW w:w="3052" w:type="pct"/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Or accompanied by oral glucose tolerance test 2h blood glucose ≥11.1 mmol/L</w:t>
            </w:r>
          </w:p>
        </w:tc>
      </w:tr>
      <w:tr w:rsidR="00D5604F" w:rsidRPr="00D5604F" w:rsidTr="005147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pct"/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</w:p>
        </w:tc>
        <w:tc>
          <w:tcPr>
            <w:tcW w:w="3052" w:type="pct"/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Or with glycosylated hemoglobin ≥6.5%</w:t>
            </w:r>
          </w:p>
        </w:tc>
      </w:tr>
      <w:tr w:rsidR="00D5604F" w:rsidRPr="00D5604F" w:rsidTr="00A52BE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pct"/>
            <w:tcBorders>
              <w:bottom w:val="single" w:sz="4" w:space="0" w:color="auto"/>
            </w:tcBorders>
            <w:noWrap/>
          </w:tcPr>
          <w:p w:rsidR="008547F3" w:rsidRPr="00D5604F" w:rsidRDefault="008547F3" w:rsidP="005147D0">
            <w:pPr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</w:rPr>
              <w:t>There were no typical symptoms of diabetes</w:t>
            </w:r>
          </w:p>
        </w:tc>
        <w:tc>
          <w:tcPr>
            <w:tcW w:w="3052" w:type="pct"/>
            <w:tcBorders>
              <w:bottom w:val="single" w:sz="4" w:space="0" w:color="auto"/>
            </w:tcBorders>
            <w:noWrap/>
          </w:tcPr>
          <w:p w:rsidR="008547F3" w:rsidRPr="00D5604F" w:rsidRDefault="008547F3" w:rsidP="005147D0">
            <w:pPr>
              <w:ind w:firstLineChars="150" w:firstLine="3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Recheck to confirm on another day (random blood glucose is not included)</w:t>
            </w:r>
          </w:p>
        </w:tc>
      </w:tr>
    </w:tbl>
    <w:p w:rsidR="003407ED" w:rsidRPr="00D5604F" w:rsidRDefault="003407ED" w:rsidP="008547F3">
      <w:pPr>
        <w:spacing w:beforeLines="50" w:before="156"/>
        <w:ind w:firstLineChars="200" w:firstLine="400"/>
        <w:rPr>
          <w:rFonts w:ascii="Arial" w:hAnsi="Arial" w:cs="Arial"/>
          <w:color w:val="000000" w:themeColor="text1"/>
          <w:sz w:val="20"/>
          <w:szCs w:val="20"/>
        </w:rPr>
      </w:pPr>
      <w:bookmarkStart w:id="3" w:name="OLE_LINK71"/>
    </w:p>
    <w:bookmarkEnd w:id="3"/>
    <w:p w:rsidR="008547F3" w:rsidRPr="00D5604F" w:rsidRDefault="002F458D" w:rsidP="007E50C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e-Table</w:t>
      </w:r>
      <w:r w:rsidR="00953E2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8547F3" w:rsidRPr="00D5604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2 </w:t>
      </w:r>
      <w:r w:rsidR="003407ED"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="008547F3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iagnostic criteria</w:t>
      </w:r>
      <w:r w:rsidR="003407ED" w:rsidRPr="003407E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407E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of </w:t>
      </w:r>
      <w:r w:rsidR="003407ED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RVO</w:t>
      </w:r>
    </w:p>
    <w:tbl>
      <w:tblPr>
        <w:tblStyle w:val="210"/>
        <w:tblW w:w="8766" w:type="dxa"/>
        <w:tblLook w:val="04A0" w:firstRow="1" w:lastRow="0" w:firstColumn="1" w:lastColumn="0" w:noHBand="0" w:noVBand="1"/>
      </w:tblPr>
      <w:tblGrid>
        <w:gridCol w:w="1150"/>
        <w:gridCol w:w="1428"/>
        <w:gridCol w:w="6214"/>
      </w:tblGrid>
      <w:tr w:rsidR="00D5604F" w:rsidRPr="00D5604F" w:rsidTr="00CD5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8547F3" w:rsidRPr="00D5604F" w:rsidRDefault="008547F3" w:rsidP="005147D0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</w:rPr>
              <w:t>Diagnostic Criteria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8547F3" w:rsidRPr="00D5604F" w:rsidRDefault="008547F3" w:rsidP="005147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</w:rPr>
              <w:t>Clinical manifestation and examination</w:t>
            </w:r>
          </w:p>
        </w:tc>
      </w:tr>
      <w:tr w:rsidR="00D5604F" w:rsidRPr="00D5604F" w:rsidTr="00CD5B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vMerge w:val="restart"/>
            <w:tcBorders>
              <w:top w:val="single" w:sz="4" w:space="0" w:color="auto"/>
              <w:bottom w:val="nil"/>
            </w:tcBorders>
            <w:noWrap/>
            <w:hideMark/>
          </w:tcPr>
          <w:p w:rsidR="008547F3" w:rsidRPr="00D5604F" w:rsidRDefault="008547F3" w:rsidP="005147D0">
            <w:pPr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</w:rPr>
              <w:t>CRVO</w:t>
            </w:r>
          </w:p>
        </w:tc>
        <w:tc>
          <w:tcPr>
            <w:tcW w:w="1402" w:type="dxa"/>
            <w:tcBorders>
              <w:top w:val="single" w:sz="4" w:space="0" w:color="auto"/>
              <w:bottom w:val="nil"/>
            </w:tcBorders>
            <w:noWrap/>
            <w:hideMark/>
          </w:tcPr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clinical picture</w:t>
            </w:r>
          </w:p>
        </w:tc>
        <w:tc>
          <w:tcPr>
            <w:tcW w:w="6214" w:type="dxa"/>
            <w:tcBorders>
              <w:top w:val="single" w:sz="4" w:space="0" w:color="auto"/>
              <w:bottom w:val="nil"/>
            </w:tcBorders>
            <w:noWrap/>
            <w:hideMark/>
          </w:tcPr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There was a sudden and painless decrease in vision, ranging from no symptoms or only a small amount of black shadow floating in the eyes to a relative afferent pupillary defect in severe cases</w:t>
            </w:r>
          </w:p>
        </w:tc>
      </w:tr>
      <w:tr w:rsidR="00D5604F" w:rsidRPr="00D5604F" w:rsidTr="00CD5B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vMerge/>
            <w:tcBorders>
              <w:top w:val="nil"/>
              <w:bottom w:val="nil"/>
            </w:tcBorders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noWrap/>
            <w:hideMark/>
          </w:tcPr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Accompanied by fundus examination</w:t>
            </w:r>
          </w:p>
        </w:tc>
        <w:tc>
          <w:tcPr>
            <w:tcW w:w="6214" w:type="dxa"/>
            <w:tcBorders>
              <w:top w:val="nil"/>
              <w:bottom w:val="nil"/>
            </w:tcBorders>
            <w:noWrap/>
            <w:hideMark/>
          </w:tcPr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1, retinal vein filling, circuity, scattered in the bleeder, shallow linear or flake</w:t>
            </w:r>
          </w:p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2, retinal vein circuity expansion, for the blood sausage samples, the color is dark, a large number of shallow retinal hemorrhage, strong bleeding for flame or flake</w:t>
            </w:r>
          </w:p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3, may be associated with edema</w:t>
            </w:r>
          </w:p>
        </w:tc>
      </w:tr>
      <w:tr w:rsidR="00D5604F" w:rsidRPr="00D5604F" w:rsidTr="00CD5B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vMerge/>
            <w:tcBorders>
              <w:top w:val="nil"/>
              <w:bottom w:val="single" w:sz="4" w:space="0" w:color="auto"/>
            </w:tcBorders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  <w:noWrap/>
            <w:hideMark/>
          </w:tcPr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With FFA</w:t>
            </w:r>
          </w:p>
        </w:tc>
        <w:tc>
          <w:tcPr>
            <w:tcW w:w="6214" w:type="dxa"/>
            <w:tcBorders>
              <w:top w:val="nil"/>
              <w:bottom w:val="single" w:sz="4" w:space="0" w:color="auto"/>
            </w:tcBorders>
            <w:noWrap/>
            <w:hideMark/>
          </w:tcPr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Retinal vein filling delay, blood capillary </w:t>
            </w:r>
            <w:r w:rsidR="00AA103E"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dilates</w:t>
            </w: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, circuity, hemal wall leakage, fluorescence staining</w:t>
            </w:r>
          </w:p>
        </w:tc>
      </w:tr>
      <w:tr w:rsidR="00D5604F" w:rsidRPr="00D5604F" w:rsidTr="00CD5B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vMerge w:val="restart"/>
            <w:tcBorders>
              <w:top w:val="single" w:sz="4" w:space="0" w:color="auto"/>
              <w:bottom w:val="nil"/>
            </w:tcBorders>
            <w:noWrap/>
            <w:hideMark/>
          </w:tcPr>
          <w:p w:rsidR="00F23531" w:rsidRDefault="00F23531" w:rsidP="005147D0">
            <w:pPr>
              <w:jc w:val="left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</w:p>
          <w:p w:rsidR="00CD5B43" w:rsidRDefault="00CD5B43" w:rsidP="005147D0">
            <w:pPr>
              <w:jc w:val="left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</w:p>
          <w:p w:rsidR="008547F3" w:rsidRPr="00D5604F" w:rsidRDefault="008547F3" w:rsidP="005147D0">
            <w:pPr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</w:rPr>
              <w:lastRenderedPageBreak/>
              <w:t>BRVO</w:t>
            </w:r>
          </w:p>
        </w:tc>
        <w:tc>
          <w:tcPr>
            <w:tcW w:w="1402" w:type="dxa"/>
            <w:tcBorders>
              <w:top w:val="single" w:sz="4" w:space="0" w:color="auto"/>
              <w:bottom w:val="nil"/>
            </w:tcBorders>
            <w:noWrap/>
            <w:hideMark/>
          </w:tcPr>
          <w:p w:rsidR="00F23531" w:rsidRDefault="00F23531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</w:p>
          <w:p w:rsidR="00CD5B43" w:rsidRDefault="00CD5B4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</w:p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lastRenderedPageBreak/>
              <w:t>clinical picture</w:t>
            </w:r>
          </w:p>
        </w:tc>
        <w:tc>
          <w:tcPr>
            <w:tcW w:w="6214" w:type="dxa"/>
            <w:tcBorders>
              <w:top w:val="single" w:sz="4" w:space="0" w:color="auto"/>
              <w:bottom w:val="nil"/>
            </w:tcBorders>
            <w:noWrap/>
            <w:hideMark/>
          </w:tcPr>
          <w:p w:rsidR="00F23531" w:rsidRDefault="00F23531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</w:p>
          <w:p w:rsidR="00CD5B43" w:rsidRDefault="00CD5B4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</w:p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lastRenderedPageBreak/>
              <w:t>Sudden onset of different degrees of visual impairment, mild without conscious symptoms or only a small amount of black shadow fluttering in front of the eyes</w:t>
            </w:r>
          </w:p>
        </w:tc>
      </w:tr>
      <w:tr w:rsidR="00D5604F" w:rsidRPr="00D5604F" w:rsidTr="00CD5B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vMerge/>
            <w:tcBorders>
              <w:top w:val="nil"/>
              <w:bottom w:val="nil"/>
            </w:tcBorders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noWrap/>
            <w:hideMark/>
          </w:tcPr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Accompanied by </w:t>
            </w:r>
            <w:proofErr w:type="spellStart"/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funduscopy</w:t>
            </w:r>
            <w:proofErr w:type="spellEnd"/>
          </w:p>
        </w:tc>
        <w:tc>
          <w:tcPr>
            <w:tcW w:w="6214" w:type="dxa"/>
            <w:tcBorders>
              <w:top w:val="nil"/>
              <w:bottom w:val="nil"/>
            </w:tcBorders>
            <w:noWrap/>
            <w:hideMark/>
          </w:tcPr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The distribution area of retinal occluded vessels was flamelike hemorrhage, and the occluded vessels were obviously dilated and tortuous than the other branches, and cotton-wool spots were seen</w:t>
            </w:r>
          </w:p>
        </w:tc>
      </w:tr>
      <w:tr w:rsidR="00D5604F" w:rsidRPr="00D5604F" w:rsidTr="00CD5B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vMerge/>
            <w:tcBorders>
              <w:top w:val="nil"/>
              <w:bottom w:val="single" w:sz="4" w:space="0" w:color="auto"/>
            </w:tcBorders>
            <w:noWrap/>
            <w:hideMark/>
          </w:tcPr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  <w:noWrap/>
            <w:hideMark/>
          </w:tcPr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Accompanied by FFA</w:t>
            </w:r>
          </w:p>
        </w:tc>
        <w:tc>
          <w:tcPr>
            <w:tcW w:w="6214" w:type="dxa"/>
            <w:tcBorders>
              <w:top w:val="nil"/>
              <w:bottom w:val="single" w:sz="4" w:space="0" w:color="auto"/>
            </w:tcBorders>
            <w:hideMark/>
          </w:tcPr>
          <w:p w:rsidR="008547F3" w:rsidRPr="00D5604F" w:rsidRDefault="008547F3" w:rsidP="00514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Delayed filling of blocked veins with patchy </w:t>
            </w:r>
            <w:proofErr w:type="spellStart"/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hypofluorescence</w:t>
            </w:r>
            <w:proofErr w:type="spellEnd"/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. Blood capillary dilate, circuity, the blockage of retinal vein </w:t>
            </w:r>
            <w:r w:rsidR="00AA103E"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appears</w:t>
            </w: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vein wall fluorescent dye</w:t>
            </w:r>
          </w:p>
        </w:tc>
      </w:tr>
    </w:tbl>
    <w:p w:rsidR="00230FBF" w:rsidRDefault="00230FBF" w:rsidP="007E0495">
      <w:pPr>
        <w:spacing w:beforeLines="50" w:before="156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" w:name="OLE_LINK70"/>
      <w:r w:rsidRPr="00230F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Abbreviations:</w:t>
      </w:r>
      <w:bookmarkEnd w:id="4"/>
      <w:r w:rsidRPr="00230F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BRVO</w:t>
      </w:r>
      <w:r>
        <w:rPr>
          <w:rFonts w:ascii="宋体" w:hAnsi="宋体" w:cs="宋体"/>
          <w:color w:val="000000" w:themeColor="text1"/>
          <w:sz w:val="20"/>
          <w:szCs w:val="20"/>
        </w:rPr>
        <w:t>,</w:t>
      </w:r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branch retinal vein occlusion</w:t>
      </w:r>
      <w:r w:rsidR="008555AF">
        <w:rPr>
          <w:rFonts w:ascii="宋体" w:hAnsi="宋体" w:cs="宋体"/>
          <w:color w:val="000000" w:themeColor="text1"/>
          <w:sz w:val="20"/>
          <w:szCs w:val="20"/>
        </w:rPr>
        <w:t xml:space="preserve">; </w:t>
      </w:r>
      <w:r w:rsidR="008547F3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CRVO: </w:t>
      </w:r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central retinal vein occlusion</w:t>
      </w:r>
      <w:r w:rsidR="008547F3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; FFA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fundus fluorescein angiography</w:t>
      </w:r>
    </w:p>
    <w:p w:rsidR="008D0567" w:rsidRPr="008D0567" w:rsidRDefault="008D0567" w:rsidP="007E0495">
      <w:pPr>
        <w:spacing w:beforeLines="50" w:before="156"/>
        <w:rPr>
          <w:rFonts w:ascii="Arial" w:eastAsia="Times New Roman" w:hAnsi="Arial" w:cs="Arial" w:hint="eastAsia"/>
          <w:color w:val="000000" w:themeColor="text1"/>
          <w:sz w:val="20"/>
          <w:szCs w:val="20"/>
        </w:rPr>
      </w:pPr>
    </w:p>
    <w:p w:rsidR="008547F3" w:rsidRPr="00D5604F" w:rsidRDefault="002F458D" w:rsidP="00990BA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e-Table</w:t>
      </w:r>
      <w:r w:rsidR="008547F3" w:rsidRPr="00D5604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3</w:t>
      </w:r>
      <w:r w:rsidR="008547F3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990BAA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="008547F3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atients with two treatments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89"/>
        <w:gridCol w:w="1980"/>
        <w:gridCol w:w="1419"/>
        <w:gridCol w:w="1277"/>
        <w:gridCol w:w="1641"/>
      </w:tblGrid>
      <w:tr w:rsidR="00D5604F" w:rsidRPr="00D5604F" w:rsidTr="00A52BEC">
        <w:trPr>
          <w:trHeight w:val="340"/>
        </w:trPr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8547F3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8547F3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>Baseline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990BAA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</w:rPr>
              <w:t>4</w:t>
            </w:r>
            <w:r w:rsidRPr="00D5604F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  <w:t xml:space="preserve"> weeks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990BAA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</w:rPr>
              <w:t>8</w:t>
            </w:r>
            <w:r w:rsidRPr="00D5604F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  <w:t xml:space="preserve"> weeks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990BAA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 xml:space="preserve"> Every 4 weeks</w:t>
            </w:r>
          </w:p>
        </w:tc>
      </w:tr>
      <w:tr w:rsidR="00D5604F" w:rsidRPr="00D5604F" w:rsidTr="00990BAA">
        <w:trPr>
          <w:trHeight w:val="600"/>
        </w:trPr>
        <w:tc>
          <w:tcPr>
            <w:tcW w:w="1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990BAA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>Combined</w:t>
            </w:r>
            <w:r w:rsidR="008547F3"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 xml:space="preserve"> group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8547F3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>Anti-</w:t>
            </w:r>
            <w:r w:rsidR="00990BAA"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 xml:space="preserve">VEGF + </w:t>
            </w:r>
            <w:r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>DEX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8547F3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>Follow-up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8547F3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>Follow-up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8547F3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>PRN</w:t>
            </w:r>
          </w:p>
          <w:p w:rsidR="008547F3" w:rsidRPr="00D5604F" w:rsidRDefault="008547F3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5604F" w:rsidRPr="00D5604F" w:rsidTr="00A52BEC">
        <w:trPr>
          <w:trHeight w:val="340"/>
        </w:trPr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990BAA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 xml:space="preserve">Monotherapy </w:t>
            </w:r>
            <w:r w:rsidR="008547F3"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>group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8547F3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>Anti-VEGF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8547F3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>Anti-VEGF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8547F3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>Anti-VEGF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7F3" w:rsidRPr="00D5604F" w:rsidRDefault="008547F3" w:rsidP="005147D0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</w:rPr>
              <w:t>PRN</w:t>
            </w:r>
          </w:p>
        </w:tc>
      </w:tr>
    </w:tbl>
    <w:p w:rsidR="008547F3" w:rsidRPr="00230FBF" w:rsidRDefault="00230FBF" w:rsidP="00230FBF">
      <w:pPr>
        <w:pStyle w:val="af"/>
        <w:keepNext/>
        <w:ind w:left="200" w:hanging="200"/>
        <w:rPr>
          <w:rFonts w:ascii="Arial" w:eastAsia="DengXian" w:hAnsi="Arial" w:cs="Arial"/>
        </w:rPr>
      </w:pPr>
      <w:r w:rsidRPr="00230FBF">
        <w:rPr>
          <w:rFonts w:ascii="Arial" w:eastAsia="DengXian" w:hAnsi="Arial" w:cs="Arial"/>
        </w:rPr>
        <w:t xml:space="preserve">Note: </w:t>
      </w:r>
      <w:r w:rsidR="008547F3" w:rsidRPr="00230FBF">
        <w:rPr>
          <w:rFonts w:ascii="Arial" w:eastAsia="DengXian" w:hAnsi="Arial" w:cs="Arial"/>
        </w:rPr>
        <w:t>anti</w:t>
      </w:r>
      <w:r w:rsidR="00990BAA" w:rsidRPr="00230FBF">
        <w:rPr>
          <w:rFonts w:ascii="Arial" w:eastAsia="DengXian" w:hAnsi="Arial" w:cs="Arial"/>
        </w:rPr>
        <w:t>-</w:t>
      </w:r>
      <w:r w:rsidR="008547F3" w:rsidRPr="00230FBF">
        <w:rPr>
          <w:rFonts w:ascii="Arial" w:eastAsia="DengXian" w:hAnsi="Arial" w:cs="Arial"/>
        </w:rPr>
        <w:t>VE</w:t>
      </w:r>
      <w:r w:rsidR="00990BAA" w:rsidRPr="00230FBF">
        <w:rPr>
          <w:rFonts w:ascii="Arial" w:eastAsia="DengXian" w:hAnsi="Arial" w:cs="Arial"/>
        </w:rPr>
        <w:t>G</w:t>
      </w:r>
      <w:r w:rsidR="008547F3" w:rsidRPr="00230FBF">
        <w:rPr>
          <w:rFonts w:ascii="Arial" w:eastAsia="DengXian" w:hAnsi="Arial" w:cs="Arial"/>
        </w:rPr>
        <w:t>F injection therapy for anti</w:t>
      </w:r>
      <w:r w:rsidR="00990BAA" w:rsidRPr="00230FBF">
        <w:rPr>
          <w:rFonts w:ascii="Arial" w:eastAsia="DengXian" w:hAnsi="Arial" w:cs="Arial"/>
        </w:rPr>
        <w:t>-</w:t>
      </w:r>
      <w:r w:rsidR="008547F3" w:rsidRPr="00230FBF">
        <w:rPr>
          <w:rFonts w:ascii="Arial" w:eastAsia="DengXian" w:hAnsi="Arial" w:cs="Arial"/>
        </w:rPr>
        <w:t>VEGF drugs, DEX for DEX injection drug treatment, PRN for on-demand anti</w:t>
      </w:r>
      <w:r w:rsidR="00990BAA" w:rsidRPr="00230FBF">
        <w:rPr>
          <w:rFonts w:ascii="Arial" w:eastAsia="DengXian" w:hAnsi="Arial" w:cs="Arial"/>
        </w:rPr>
        <w:t>-</w:t>
      </w:r>
      <w:r w:rsidR="008547F3" w:rsidRPr="00230FBF">
        <w:rPr>
          <w:rFonts w:ascii="Arial" w:eastAsia="DengXian" w:hAnsi="Arial" w:cs="Arial"/>
        </w:rPr>
        <w:t>VEGF injection or retinal photocoagulation treatment</w:t>
      </w:r>
    </w:p>
    <w:p w:rsidR="00C03BA2" w:rsidRPr="00D5604F" w:rsidRDefault="00C03BA2" w:rsidP="000F3802">
      <w:pPr>
        <w:rPr>
          <w:rFonts w:ascii="Arial" w:hAnsi="Arial" w:cs="Arial"/>
          <w:color w:val="000000" w:themeColor="text1"/>
          <w:sz w:val="20"/>
          <w:szCs w:val="20"/>
        </w:rPr>
      </w:pPr>
      <w:bookmarkStart w:id="5" w:name="OLE_LINK15"/>
      <w:bookmarkStart w:id="6" w:name="OLE_LINK64"/>
      <w:bookmarkEnd w:id="5"/>
    </w:p>
    <w:p w:rsidR="008547F3" w:rsidRPr="00D5604F" w:rsidRDefault="002F458D" w:rsidP="00990BA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e-Table</w:t>
      </w:r>
      <w:r w:rsidR="008547F3" w:rsidRPr="00D5604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4</w:t>
      </w:r>
      <w:r w:rsidR="008547F3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Main</w:t>
      </w:r>
      <w:r w:rsidR="0096770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967709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equipment</w:t>
      </w:r>
      <w:r w:rsidR="0096770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</w:t>
      </w:r>
      <w:r w:rsidR="00967709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967709">
        <w:rPr>
          <w:rFonts w:ascii="Arial" w:eastAsia="Times New Roman" w:hAnsi="Arial" w:cs="Arial"/>
          <w:color w:val="000000" w:themeColor="text1"/>
          <w:sz w:val="20"/>
          <w:szCs w:val="20"/>
        </w:rPr>
        <w:t>measurements</w:t>
      </w:r>
    </w:p>
    <w:tbl>
      <w:tblPr>
        <w:tblStyle w:val="aff8"/>
        <w:tblW w:w="5085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8"/>
        <w:gridCol w:w="2459"/>
      </w:tblGrid>
      <w:tr w:rsidR="00D5604F" w:rsidRPr="00D5604F" w:rsidTr="00A12610">
        <w:trPr>
          <w:trHeight w:val="320"/>
          <w:jc w:val="center"/>
        </w:trPr>
        <w:tc>
          <w:tcPr>
            <w:tcW w:w="3562" w:type="pct"/>
            <w:tcBorders>
              <w:top w:val="single" w:sz="4" w:space="0" w:color="auto"/>
              <w:bottom w:val="single" w:sz="4" w:space="0" w:color="auto"/>
            </w:tcBorders>
            <w:noWrap/>
          </w:tcPr>
          <w:bookmarkEnd w:id="6"/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Equipment</w:t>
            </w: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547F3" w:rsidRPr="00D5604F" w:rsidRDefault="008547F3" w:rsidP="005147D0">
            <w:pPr>
              <w:ind w:firstLineChars="26" w:firstLine="5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Equipment manufacturer</w:t>
            </w:r>
          </w:p>
        </w:tc>
      </w:tr>
      <w:tr w:rsidR="00D5604F" w:rsidRPr="00D5604F" w:rsidTr="00A6231E">
        <w:trPr>
          <w:trHeight w:val="320"/>
          <w:jc w:val="center"/>
        </w:trPr>
        <w:tc>
          <w:tcPr>
            <w:tcW w:w="3562" w:type="pct"/>
            <w:tcBorders>
              <w:top w:val="single" w:sz="4" w:space="0" w:color="auto"/>
              <w:bottom w:val="nil"/>
            </w:tcBorders>
            <w:noWrap/>
          </w:tcPr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Refractometer NIDEK AR-310A</w:t>
            </w:r>
          </w:p>
        </w:tc>
        <w:tc>
          <w:tcPr>
            <w:tcW w:w="1438" w:type="pct"/>
            <w:tcBorders>
              <w:top w:val="single" w:sz="4" w:space="0" w:color="auto"/>
              <w:bottom w:val="nil"/>
            </w:tcBorders>
            <w:noWrap/>
          </w:tcPr>
          <w:p w:rsidR="008547F3" w:rsidRPr="00D5604F" w:rsidRDefault="008547F3" w:rsidP="005147D0">
            <w:pPr>
              <w:ind w:firstLineChars="26" w:firstLine="5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NIDEK Inc., Japan</w:t>
            </w:r>
          </w:p>
        </w:tc>
      </w:tr>
      <w:tr w:rsidR="007E0495" w:rsidRPr="00D5604F" w:rsidTr="00A6231E">
        <w:trPr>
          <w:trHeight w:val="320"/>
          <w:jc w:val="center"/>
        </w:trPr>
        <w:tc>
          <w:tcPr>
            <w:tcW w:w="3562" w:type="pct"/>
            <w:tcBorders>
              <w:top w:val="nil"/>
            </w:tcBorders>
            <w:noWrap/>
          </w:tcPr>
          <w:p w:rsidR="007E0495" w:rsidRPr="00D5604F" w:rsidRDefault="007E0495" w:rsidP="007E0495">
            <w:pPr>
              <w:ind w:firstLineChars="150" w:firstLine="30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Non-contact tonometer NIDEK NT - 510</w:t>
            </w:r>
          </w:p>
        </w:tc>
        <w:tc>
          <w:tcPr>
            <w:tcW w:w="1438" w:type="pct"/>
            <w:tcBorders>
              <w:top w:val="nil"/>
            </w:tcBorders>
            <w:noWrap/>
          </w:tcPr>
          <w:p w:rsidR="007E0495" w:rsidRPr="00D5604F" w:rsidRDefault="007E0495" w:rsidP="007E0495">
            <w:pPr>
              <w:ind w:firstLineChars="26" w:firstLine="5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NIDEK Inc., Japan</w:t>
            </w:r>
          </w:p>
        </w:tc>
      </w:tr>
      <w:tr w:rsidR="00D5604F" w:rsidRPr="00D5604F" w:rsidTr="00A6231E">
        <w:trPr>
          <w:trHeight w:val="320"/>
          <w:jc w:val="center"/>
        </w:trPr>
        <w:tc>
          <w:tcPr>
            <w:tcW w:w="3562" w:type="pct"/>
            <w:noWrap/>
          </w:tcPr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Fundus camera NIDEK AFC-210</w:t>
            </w:r>
          </w:p>
        </w:tc>
        <w:tc>
          <w:tcPr>
            <w:tcW w:w="1438" w:type="pct"/>
            <w:noWrap/>
          </w:tcPr>
          <w:p w:rsidR="008547F3" w:rsidRPr="00D5604F" w:rsidRDefault="008547F3" w:rsidP="005147D0">
            <w:pPr>
              <w:ind w:firstLineChars="26" w:firstLine="5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NIDEK Inc., Japan</w:t>
            </w:r>
          </w:p>
        </w:tc>
      </w:tr>
      <w:tr w:rsidR="00D5604F" w:rsidRPr="00D5604F" w:rsidTr="00A6231E">
        <w:trPr>
          <w:trHeight w:val="320"/>
          <w:jc w:val="center"/>
        </w:trPr>
        <w:tc>
          <w:tcPr>
            <w:tcW w:w="3562" w:type="pct"/>
            <w:noWrap/>
          </w:tcPr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Fundus fluorescein angiography machine SPECTRALIS HRA</w:t>
            </w:r>
          </w:p>
        </w:tc>
        <w:tc>
          <w:tcPr>
            <w:tcW w:w="1438" w:type="pct"/>
            <w:noWrap/>
          </w:tcPr>
          <w:p w:rsidR="008547F3" w:rsidRPr="00D5604F" w:rsidRDefault="008547F3" w:rsidP="005147D0">
            <w:pPr>
              <w:ind w:firstLineChars="26" w:firstLine="5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Germany Heidelberg</w:t>
            </w:r>
            <w:bookmarkStart w:id="7" w:name="OLE_LINK103"/>
            <w:bookmarkEnd w:id="7"/>
          </w:p>
        </w:tc>
      </w:tr>
      <w:tr w:rsidR="00D5604F" w:rsidRPr="00D5604F" w:rsidTr="00A6231E">
        <w:trPr>
          <w:trHeight w:val="320"/>
          <w:jc w:val="center"/>
        </w:trPr>
        <w:tc>
          <w:tcPr>
            <w:tcW w:w="3562" w:type="pct"/>
            <w:tcBorders>
              <w:bottom w:val="nil"/>
            </w:tcBorders>
            <w:noWrap/>
          </w:tcPr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Optical coherence tomography SPECRTALIS OCT</w:t>
            </w:r>
            <w:bookmarkStart w:id="8" w:name="OLE_LINK104"/>
            <w:bookmarkStart w:id="9" w:name="OLE_LINK113"/>
            <w:bookmarkEnd w:id="8"/>
            <w:bookmarkEnd w:id="9"/>
          </w:p>
        </w:tc>
        <w:tc>
          <w:tcPr>
            <w:tcW w:w="1438" w:type="pct"/>
            <w:tcBorders>
              <w:bottom w:val="nil"/>
            </w:tcBorders>
            <w:noWrap/>
          </w:tcPr>
          <w:p w:rsidR="008547F3" w:rsidRPr="00D5604F" w:rsidRDefault="008547F3" w:rsidP="005147D0">
            <w:pPr>
              <w:ind w:firstLineChars="26" w:firstLine="5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Germany Heidelberg</w:t>
            </w:r>
          </w:p>
        </w:tc>
      </w:tr>
      <w:tr w:rsidR="00D5604F" w:rsidRPr="00D5604F" w:rsidTr="00A6231E">
        <w:trPr>
          <w:trHeight w:val="320"/>
          <w:jc w:val="center"/>
        </w:trPr>
        <w:tc>
          <w:tcPr>
            <w:tcW w:w="3562" w:type="pct"/>
            <w:tcBorders>
              <w:top w:val="nil"/>
              <w:bottom w:val="nil"/>
            </w:tcBorders>
            <w:noWrap/>
          </w:tcPr>
          <w:p w:rsidR="008547F3" w:rsidRPr="00D5604F" w:rsidRDefault="008547F3" w:rsidP="005147D0">
            <w:pPr>
              <w:ind w:firstLineChars="150" w:firstLine="30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Ultra-wide-field fundus camera Daytona P200T</w:t>
            </w:r>
          </w:p>
        </w:tc>
        <w:tc>
          <w:tcPr>
            <w:tcW w:w="1438" w:type="pct"/>
            <w:tcBorders>
              <w:top w:val="nil"/>
              <w:bottom w:val="nil"/>
            </w:tcBorders>
            <w:noWrap/>
          </w:tcPr>
          <w:p w:rsidR="008547F3" w:rsidRPr="00D5604F" w:rsidRDefault="008547F3" w:rsidP="005147D0">
            <w:pPr>
              <w:ind w:firstLineChars="26" w:firstLine="5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British OPTOS</w:t>
            </w:r>
          </w:p>
        </w:tc>
      </w:tr>
      <w:tr w:rsidR="007E0495" w:rsidRPr="00D5604F" w:rsidTr="00A12610">
        <w:trPr>
          <w:trHeight w:val="320"/>
          <w:jc w:val="center"/>
        </w:trPr>
        <w:tc>
          <w:tcPr>
            <w:tcW w:w="3562" w:type="pct"/>
            <w:tcBorders>
              <w:top w:val="nil"/>
              <w:bottom w:val="single" w:sz="4" w:space="0" w:color="auto"/>
            </w:tcBorders>
            <w:noWrap/>
          </w:tcPr>
          <w:p w:rsidR="007E0495" w:rsidRPr="00D5604F" w:rsidRDefault="007E0495" w:rsidP="007E0495">
            <w:pPr>
              <w:ind w:firstLineChars="150" w:firstLine="30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Multi-wavelength laser photocoagulation instrument MC-500</w:t>
            </w:r>
          </w:p>
        </w:tc>
        <w:tc>
          <w:tcPr>
            <w:tcW w:w="1438" w:type="pct"/>
            <w:tcBorders>
              <w:top w:val="nil"/>
              <w:bottom w:val="single" w:sz="4" w:space="0" w:color="auto"/>
            </w:tcBorders>
            <w:noWrap/>
          </w:tcPr>
          <w:p w:rsidR="007E0495" w:rsidRPr="00D5604F" w:rsidRDefault="007E0495" w:rsidP="007E0495">
            <w:pPr>
              <w:ind w:firstLineChars="26" w:firstLine="5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NIDEK Inc., Japan</w:t>
            </w:r>
          </w:p>
        </w:tc>
      </w:tr>
    </w:tbl>
    <w:p w:rsidR="008547F3" w:rsidRPr="000F3802" w:rsidRDefault="002F458D" w:rsidP="000F3802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6770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e-Table</w:t>
      </w:r>
      <w:r w:rsidR="008547F3" w:rsidRPr="0096770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5</w:t>
      </w:r>
      <w:r w:rsidR="0096770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8547F3" w:rsidRPr="00726E9A">
        <w:rPr>
          <w:rFonts w:ascii="Arial" w:eastAsia="Times New Roman" w:hAnsi="Arial" w:cs="Arial"/>
          <w:color w:val="000000" w:themeColor="text1"/>
          <w:sz w:val="20"/>
          <w:szCs w:val="20"/>
        </w:rPr>
        <w:t>Main medications for treatment</w:t>
      </w:r>
    </w:p>
    <w:tbl>
      <w:tblPr>
        <w:tblStyle w:val="aff8"/>
        <w:tblW w:w="5160" w:type="pct"/>
        <w:tblInd w:w="-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476"/>
      </w:tblGrid>
      <w:tr w:rsidR="00D5604F" w:rsidRPr="00D5604F" w:rsidTr="00A12610">
        <w:trPr>
          <w:trHeight w:val="321"/>
        </w:trPr>
        <w:tc>
          <w:tcPr>
            <w:tcW w:w="355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547F3" w:rsidRPr="00D5604F" w:rsidRDefault="008547F3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Drug</w:t>
            </w:r>
          </w:p>
        </w:tc>
        <w:tc>
          <w:tcPr>
            <w:tcW w:w="1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547F3" w:rsidRPr="00D5604F" w:rsidRDefault="008547F3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Drug manufacturers</w:t>
            </w:r>
          </w:p>
        </w:tc>
      </w:tr>
      <w:tr w:rsidR="00D5604F" w:rsidRPr="00D5604F" w:rsidTr="00A6231E">
        <w:trPr>
          <w:trHeight w:val="321"/>
        </w:trPr>
        <w:tc>
          <w:tcPr>
            <w:tcW w:w="3556" w:type="pct"/>
            <w:tcBorders>
              <w:top w:val="single" w:sz="4" w:space="0" w:color="auto"/>
              <w:bottom w:val="nil"/>
            </w:tcBorders>
            <w:noWrap/>
          </w:tcPr>
          <w:p w:rsidR="008547F3" w:rsidRPr="00D5604F" w:rsidRDefault="000F48F1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>Conbercept</w:t>
            </w:r>
          </w:p>
        </w:tc>
        <w:tc>
          <w:tcPr>
            <w:tcW w:w="1444" w:type="pct"/>
            <w:tcBorders>
              <w:top w:val="single" w:sz="4" w:space="0" w:color="auto"/>
              <w:bottom w:val="nil"/>
            </w:tcBorders>
            <w:noWrap/>
          </w:tcPr>
          <w:p w:rsidR="008547F3" w:rsidRPr="00D5604F" w:rsidRDefault="008547F3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Chengdu </w:t>
            </w:r>
            <w:proofErr w:type="spellStart"/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Kang</w:t>
            </w:r>
            <w:r w:rsidR="000F48F1">
              <w:rPr>
                <w:rFonts w:ascii="Arial" w:eastAsia="Times New Roman" w:hAnsi="Arial" w:cs="Arial"/>
                <w:color w:val="000000" w:themeColor="text1"/>
                <w:sz w:val="20"/>
              </w:rPr>
              <w:t>H</w:t>
            </w: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ong</w:t>
            </w:r>
            <w:proofErr w:type="spellEnd"/>
            <w:r w:rsidR="000F48F1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</w:t>
            </w: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Pharmaceutical Co. LTD</w:t>
            </w:r>
          </w:p>
        </w:tc>
      </w:tr>
      <w:tr w:rsidR="00D5604F" w:rsidRPr="00D5604F" w:rsidTr="00A6231E">
        <w:trPr>
          <w:trHeight w:val="321"/>
        </w:trPr>
        <w:tc>
          <w:tcPr>
            <w:tcW w:w="3556" w:type="pct"/>
            <w:tcBorders>
              <w:top w:val="nil"/>
              <w:bottom w:val="nil"/>
            </w:tcBorders>
            <w:noWrap/>
          </w:tcPr>
          <w:p w:rsidR="008547F3" w:rsidRPr="00D5604F" w:rsidRDefault="008547F3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Dexamethasone intravitreal implant (OZURDEX)</w:t>
            </w:r>
          </w:p>
        </w:tc>
        <w:tc>
          <w:tcPr>
            <w:tcW w:w="1444" w:type="pct"/>
            <w:tcBorders>
              <w:top w:val="nil"/>
              <w:bottom w:val="nil"/>
            </w:tcBorders>
            <w:noWrap/>
          </w:tcPr>
          <w:p w:rsidR="008547F3" w:rsidRPr="00D5604F" w:rsidRDefault="008547F3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Allergan Inc</w:t>
            </w:r>
          </w:p>
        </w:tc>
      </w:tr>
      <w:tr w:rsidR="00D5604F" w:rsidRPr="00D5604F" w:rsidTr="00A6231E">
        <w:trPr>
          <w:trHeight w:val="321"/>
        </w:trPr>
        <w:tc>
          <w:tcPr>
            <w:tcW w:w="3556" w:type="pct"/>
            <w:tcBorders>
              <w:top w:val="nil"/>
            </w:tcBorders>
            <w:noWrap/>
          </w:tcPr>
          <w:p w:rsidR="008547F3" w:rsidRPr="00D5604F" w:rsidRDefault="000F48F1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0F48F1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Brimonidine Tartrate Eye Drops </w:t>
            </w:r>
            <w:r w:rsidR="008547F3"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(ALPHAGAN)</w:t>
            </w:r>
          </w:p>
        </w:tc>
        <w:tc>
          <w:tcPr>
            <w:tcW w:w="1444" w:type="pct"/>
            <w:tcBorders>
              <w:top w:val="nil"/>
            </w:tcBorders>
            <w:noWrap/>
          </w:tcPr>
          <w:p w:rsidR="008547F3" w:rsidRPr="00D5604F" w:rsidRDefault="008547F3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Allergan Ireland</w:t>
            </w:r>
          </w:p>
        </w:tc>
      </w:tr>
      <w:tr w:rsidR="00D5604F" w:rsidRPr="00D5604F" w:rsidTr="00A6231E">
        <w:trPr>
          <w:trHeight w:val="321"/>
        </w:trPr>
        <w:tc>
          <w:tcPr>
            <w:tcW w:w="3556" w:type="pct"/>
            <w:noWrap/>
          </w:tcPr>
          <w:p w:rsidR="008547F3" w:rsidRPr="00D5604F" w:rsidRDefault="000F48F1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0F48F1">
              <w:rPr>
                <w:rFonts w:ascii="Arial" w:eastAsia="Times New Roman" w:hAnsi="Arial" w:cs="Arial"/>
                <w:color w:val="000000" w:themeColor="text1"/>
                <w:sz w:val="20"/>
              </w:rPr>
              <w:t>Carbetolol</w:t>
            </w:r>
            <w:proofErr w:type="spellEnd"/>
            <w:r w:rsidRPr="000F48F1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Hydrochloride Eye Drops </w:t>
            </w:r>
            <w:r w:rsidR="008547F3"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(</w:t>
            </w:r>
            <w:proofErr w:type="spellStart"/>
            <w:r w:rsidR="008547F3"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Carteolol</w:t>
            </w:r>
            <w:proofErr w:type="spellEnd"/>
            <w:r w:rsidR="008547F3"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)</w:t>
            </w:r>
            <w:bookmarkStart w:id="10" w:name="OLE_LINK107"/>
            <w:bookmarkEnd w:id="10"/>
          </w:p>
        </w:tc>
        <w:tc>
          <w:tcPr>
            <w:tcW w:w="1444" w:type="pct"/>
            <w:noWrap/>
          </w:tcPr>
          <w:p w:rsidR="008547F3" w:rsidRPr="00D5604F" w:rsidRDefault="008547F3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Otsuka Pharmaceutical Co., LTD</w:t>
            </w:r>
          </w:p>
        </w:tc>
      </w:tr>
      <w:tr w:rsidR="00D5604F" w:rsidRPr="00D5604F" w:rsidTr="00A6231E">
        <w:trPr>
          <w:trHeight w:val="321"/>
        </w:trPr>
        <w:tc>
          <w:tcPr>
            <w:tcW w:w="3556" w:type="pct"/>
            <w:noWrap/>
          </w:tcPr>
          <w:p w:rsidR="008547F3" w:rsidRPr="00D5604F" w:rsidRDefault="008547F3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bookmarkStart w:id="11" w:name="OLE_LINK108"/>
            <w:bookmarkStart w:id="12" w:name="OLE_LINK109"/>
            <w:r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Levofloxacin Eye drops (Levofloxacin)</w:t>
            </w:r>
            <w:bookmarkEnd w:id="11"/>
            <w:bookmarkEnd w:id="12"/>
          </w:p>
        </w:tc>
        <w:tc>
          <w:tcPr>
            <w:tcW w:w="1444" w:type="pct"/>
            <w:noWrap/>
          </w:tcPr>
          <w:p w:rsidR="008547F3" w:rsidRPr="00D5604F" w:rsidRDefault="000F48F1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0F48F1">
              <w:rPr>
                <w:rFonts w:ascii="Arial" w:eastAsia="Times New Roman" w:hAnsi="Arial" w:cs="Arial"/>
                <w:color w:val="000000" w:themeColor="text1"/>
                <w:sz w:val="20"/>
              </w:rPr>
              <w:t>Yangtze River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</w:t>
            </w:r>
            <w:r w:rsidR="008547F3"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Pharmaceutical Co. LTD</w:t>
            </w:r>
          </w:p>
        </w:tc>
      </w:tr>
      <w:tr w:rsidR="00D5604F" w:rsidRPr="00D5604F" w:rsidTr="00A6231E">
        <w:trPr>
          <w:trHeight w:val="321"/>
        </w:trPr>
        <w:tc>
          <w:tcPr>
            <w:tcW w:w="3556" w:type="pct"/>
            <w:noWrap/>
          </w:tcPr>
          <w:p w:rsidR="008547F3" w:rsidRPr="00D5604F" w:rsidRDefault="000F48F1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0F48F1">
              <w:rPr>
                <w:rFonts w:ascii="Arial" w:eastAsia="Times New Roman" w:hAnsi="Arial" w:cs="Arial"/>
                <w:color w:val="000000" w:themeColor="text1"/>
                <w:sz w:val="20"/>
              </w:rPr>
              <w:t>Tobramycin and Dexamethasone Eye Ointment</w:t>
            </w:r>
            <w:r w:rsidR="008547F3"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(</w:t>
            </w:r>
            <w:proofErr w:type="spellStart"/>
            <w:r w:rsidR="008547F3"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TobraDex</w:t>
            </w:r>
            <w:proofErr w:type="spellEnd"/>
            <w:r w:rsidR="008547F3"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>)</w:t>
            </w:r>
          </w:p>
        </w:tc>
        <w:tc>
          <w:tcPr>
            <w:tcW w:w="1444" w:type="pct"/>
            <w:noWrap/>
          </w:tcPr>
          <w:p w:rsidR="008547F3" w:rsidRPr="00D5604F" w:rsidRDefault="000F48F1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0F48F1">
              <w:rPr>
                <w:rFonts w:ascii="Arial" w:eastAsia="Times New Roman" w:hAnsi="Arial" w:cs="Arial"/>
                <w:color w:val="000000" w:themeColor="text1"/>
                <w:sz w:val="20"/>
              </w:rPr>
              <w:t>Novartis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Swiss</w:t>
            </w:r>
          </w:p>
        </w:tc>
      </w:tr>
      <w:tr w:rsidR="00D5604F" w:rsidRPr="00D5604F" w:rsidTr="00A12610">
        <w:trPr>
          <w:trHeight w:val="321"/>
        </w:trPr>
        <w:tc>
          <w:tcPr>
            <w:tcW w:w="3556" w:type="pct"/>
            <w:tcBorders>
              <w:bottom w:val="single" w:sz="4" w:space="0" w:color="auto"/>
            </w:tcBorders>
            <w:noWrap/>
          </w:tcPr>
          <w:p w:rsidR="008547F3" w:rsidRPr="00D5604F" w:rsidRDefault="000F48F1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0F48F1">
              <w:rPr>
                <w:rFonts w:ascii="Arial" w:eastAsia="Times New Roman" w:hAnsi="Arial" w:cs="Arial"/>
                <w:color w:val="000000" w:themeColor="text1"/>
                <w:sz w:val="20"/>
              </w:rPr>
              <w:t>Proparacaine Hydrochloride Eye Drops</w:t>
            </w:r>
            <w:r w:rsidR="008547F3" w:rsidRPr="00D5604F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(ALCAINE)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noWrap/>
          </w:tcPr>
          <w:p w:rsidR="008547F3" w:rsidRPr="00D5604F" w:rsidRDefault="000F48F1" w:rsidP="00A6231E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0F48F1">
              <w:rPr>
                <w:rFonts w:ascii="Arial" w:eastAsia="Times New Roman" w:hAnsi="Arial" w:cs="Arial"/>
                <w:color w:val="000000" w:themeColor="text1"/>
                <w:sz w:val="20"/>
              </w:rPr>
              <w:t>Alcon China</w:t>
            </w:r>
          </w:p>
        </w:tc>
      </w:tr>
    </w:tbl>
    <w:p w:rsidR="00D70E78" w:rsidRPr="000F3802" w:rsidRDefault="00D70E78" w:rsidP="00A6231E">
      <w:pPr>
        <w:rPr>
          <w:rFonts w:ascii="Arial" w:hAnsi="Arial" w:cs="Arial"/>
          <w:color w:val="000000" w:themeColor="text1"/>
          <w:sz w:val="20"/>
          <w:szCs w:val="20"/>
        </w:rPr>
      </w:pPr>
      <w:bookmarkStart w:id="13" w:name="OLE_LINK23"/>
      <w:bookmarkStart w:id="14" w:name="OLE_LINK105"/>
      <w:bookmarkStart w:id="15" w:name="OLE_LINK565"/>
      <w:bookmarkStart w:id="16" w:name="OLE_LINK570"/>
      <w:bookmarkStart w:id="17" w:name="OLE_LINK198"/>
      <w:bookmarkStart w:id="18" w:name="OLE_LINK25"/>
      <w:bookmarkStart w:id="19" w:name="OLE_LINK75"/>
      <w:bookmarkStart w:id="20" w:name="OLE_LINK197"/>
      <w:bookmarkStart w:id="21" w:name="OLE_LINK574"/>
      <w:bookmarkStart w:id="22" w:name="OLE_LINK6"/>
      <w:bookmarkStart w:id="23" w:name="OLE_LINK7"/>
      <w:bookmarkStart w:id="24" w:name="OLE_LINK9"/>
      <w:bookmarkStart w:id="25" w:name="OLE_LINK124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111AF5" w:rsidRPr="00534438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  <w:bCs/>
        </w:rPr>
        <w:t>e-Table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6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 w:rsidRPr="00534438">
        <w:rPr>
          <w:rFonts w:ascii="Arial" w:eastAsia="DengXian" w:hAnsi="Arial" w:cs="Arial"/>
        </w:rPr>
        <w:t>The treatment overview during the patient's follow-up period</w:t>
      </w: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3064"/>
        <w:gridCol w:w="1951"/>
        <w:gridCol w:w="1740"/>
        <w:gridCol w:w="717"/>
        <w:gridCol w:w="834"/>
      </w:tblGrid>
      <w:tr w:rsidR="00111AF5" w:rsidRPr="00534438" w:rsidTr="00C3088A">
        <w:trPr>
          <w:trHeight w:val="397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bookmarkStart w:id="26" w:name="_Hlk212909008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Monotherapy group</w:t>
            </w:r>
          </w:p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sz w:val="20"/>
              </w:rPr>
              <w:t>n=36</w:t>
            </w:r>
            <w:r w:rsidRPr="00534438">
              <w:rPr>
                <w:rFonts w:ascii="Arial" w:eastAsiaTheme="minorEastAsia" w:hAnsi="Arial" w:cs="Arial"/>
                <w:sz w:val="20"/>
              </w:rPr>
              <w:t>）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bookmarkStart w:id="27" w:name="OLE_LINK179"/>
            <w:bookmarkStart w:id="28" w:name="OLE_LINK180"/>
            <w:r w:rsidRPr="00534438">
              <w:rPr>
                <w:rFonts w:ascii="Arial" w:eastAsiaTheme="minorEastAsia" w:hAnsi="Arial" w:cs="Arial"/>
                <w:sz w:val="20"/>
              </w:rPr>
              <w:t>Combined Group</w:t>
            </w:r>
          </w:p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sz w:val="20"/>
              </w:rPr>
              <w:t>n=34</w:t>
            </w:r>
            <w:r w:rsidRPr="00534438">
              <w:rPr>
                <w:rFonts w:ascii="Arial" w:eastAsiaTheme="minorEastAsia" w:hAnsi="Arial" w:cs="Arial"/>
                <w:sz w:val="20"/>
              </w:rPr>
              <w:t>）</w:t>
            </w:r>
            <w:bookmarkEnd w:id="27"/>
            <w:bookmarkEnd w:id="28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χ2/t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i/>
                <w:iCs/>
                <w:sz w:val="20"/>
              </w:rPr>
            </w:pPr>
            <w:r w:rsidRPr="00534438">
              <w:rPr>
                <w:rFonts w:ascii="Arial" w:eastAsiaTheme="minorEastAsia" w:hAnsi="Arial" w:cs="Arial"/>
                <w:i/>
                <w:iCs/>
                <w:sz w:val="20"/>
              </w:rPr>
              <w:t>P</w:t>
            </w:r>
          </w:p>
        </w:tc>
      </w:tr>
      <w:bookmarkEnd w:id="26"/>
      <w:tr w:rsidR="00111AF5" w:rsidRPr="00534438" w:rsidTr="00C3088A">
        <w:trPr>
          <w:trHeight w:val="397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 xml:space="preserve">Laser photocoagulation </w:t>
            </w:r>
            <w:r w:rsidRPr="00534438">
              <w:rPr>
                <w:rFonts w:ascii="Arial" w:eastAsiaTheme="minorEastAsia" w:hAnsi="Arial" w:cs="Arial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sz w:val="20"/>
              </w:rPr>
              <w:t>n</w:t>
            </w:r>
            <w:r w:rsidRPr="00534438">
              <w:rPr>
                <w:rFonts w:ascii="Arial" w:eastAsiaTheme="minorEastAsia" w:hAnsi="Arial" w:cs="Arial"/>
                <w:sz w:val="20"/>
              </w:rPr>
              <w:t>，</w:t>
            </w:r>
            <w:r w:rsidRPr="00534438">
              <w:rPr>
                <w:rFonts w:ascii="Arial" w:eastAsiaTheme="minorEastAsia" w:hAnsi="Arial" w:cs="Arial"/>
                <w:sz w:val="20"/>
              </w:rPr>
              <w:t>%</w:t>
            </w:r>
            <w:r w:rsidRPr="00534438">
              <w:rPr>
                <w:rFonts w:ascii="Arial" w:eastAsiaTheme="minorEastAsia" w:hAnsi="Arial" w:cs="Arial"/>
                <w:sz w:val="20"/>
              </w:rPr>
              <w:t>）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17</w:t>
            </w:r>
            <w:r w:rsidRPr="00534438">
              <w:rPr>
                <w:rFonts w:ascii="Arial" w:eastAsiaTheme="minorEastAsia" w:hAnsi="Arial" w:cs="Arial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sz w:val="20"/>
              </w:rPr>
              <w:t>47.22</w:t>
            </w:r>
            <w:r w:rsidRPr="00534438">
              <w:rPr>
                <w:rFonts w:ascii="Arial" w:eastAsiaTheme="minorEastAsia" w:hAnsi="Arial" w:cs="Arial"/>
                <w:sz w:val="20"/>
              </w:rPr>
              <w:t>）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15</w:t>
            </w:r>
            <w:r w:rsidRPr="00534438">
              <w:rPr>
                <w:rFonts w:ascii="Arial" w:eastAsiaTheme="minorEastAsia" w:hAnsi="Arial" w:cs="Arial"/>
                <w:sz w:val="20"/>
              </w:rPr>
              <w:t>（</w:t>
            </w:r>
            <w:bookmarkStart w:id="29" w:name="OLE_LINK99"/>
            <w:r w:rsidRPr="00534438">
              <w:rPr>
                <w:rFonts w:ascii="Arial" w:eastAsiaTheme="minorEastAsia" w:hAnsi="Arial" w:cs="Arial"/>
                <w:sz w:val="20"/>
              </w:rPr>
              <w:t>44.12</w:t>
            </w:r>
            <w:bookmarkEnd w:id="29"/>
            <w:r w:rsidRPr="00534438">
              <w:rPr>
                <w:rFonts w:ascii="Arial" w:eastAsiaTheme="minorEastAsia" w:hAnsi="Arial" w:cs="Arial"/>
                <w:sz w:val="20"/>
              </w:rPr>
              <w:t>）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0.068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0.794</w:t>
            </w:r>
          </w:p>
        </w:tc>
      </w:tr>
      <w:tr w:rsidR="00111AF5" w:rsidRPr="00534438" w:rsidTr="00C3088A">
        <w:trPr>
          <w:trHeight w:val="397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Total number of intravitreal injections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7.50±2.31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4.09±1.11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7.796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&lt;0.001</w:t>
            </w:r>
          </w:p>
        </w:tc>
      </w:tr>
    </w:tbl>
    <w:p w:rsidR="00111AF5" w:rsidRPr="00534438" w:rsidRDefault="00111AF5" w:rsidP="00111AF5">
      <w:pPr>
        <w:pStyle w:val="af"/>
        <w:keepNext/>
        <w:ind w:left="200" w:hanging="200"/>
        <w:rPr>
          <w:rFonts w:ascii="Arial" w:eastAsia="DengXian" w:hAnsi="Arial" w:cs="Arial"/>
          <w:b/>
          <w:bCs/>
        </w:rPr>
      </w:pPr>
    </w:p>
    <w:p w:rsidR="00111AF5" w:rsidRPr="00534438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  <w:bCs/>
        </w:rPr>
        <w:t>e-Table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7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 w:rsidRPr="00534438">
        <w:rPr>
          <w:rFonts w:ascii="Arial" w:eastAsia="DengXian" w:hAnsi="Arial" w:cs="Arial"/>
        </w:rPr>
        <w:t>The BCVA scores in each follow-up point</w:t>
      </w:r>
    </w:p>
    <w:tbl>
      <w:tblPr>
        <w:tblStyle w:val="27"/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951"/>
        <w:gridCol w:w="1790"/>
        <w:gridCol w:w="1502"/>
        <w:gridCol w:w="1530"/>
      </w:tblGrid>
      <w:tr w:rsidR="00111AF5" w:rsidRPr="00534438" w:rsidTr="00C3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bookmarkStart w:id="30" w:name="OLE_LINK242"/>
            <w:bookmarkStart w:id="31" w:name="OLE_LINK243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Follow-up Visit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(week)</w:t>
            </w: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Monotherapy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n=36,</w:t>
            </w:r>
            <w:bookmarkStart w:id="32" w:name="OLE_LINK182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 Letters</w:t>
            </w:r>
            <w:bookmarkEnd w:id="32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Combined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n=34, Letters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</w:t>
            </w: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iCs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  <w:t>P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tcBorders>
              <w:top w:val="single" w:sz="4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4 </w:t>
            </w:r>
          </w:p>
        </w:tc>
        <w:tc>
          <w:tcPr>
            <w:tcW w:w="1082" w:type="pct"/>
            <w:tcBorders>
              <w:top w:val="single" w:sz="4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51.92±18.91</w:t>
            </w:r>
          </w:p>
        </w:tc>
        <w:tc>
          <w:tcPr>
            <w:tcW w:w="1082" w:type="pct"/>
            <w:tcBorders>
              <w:top w:val="single" w:sz="4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55.43±11.01</w:t>
            </w:r>
          </w:p>
        </w:tc>
        <w:tc>
          <w:tcPr>
            <w:tcW w:w="946" w:type="pct"/>
            <w:tcBorders>
              <w:top w:val="single" w:sz="4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11.983</w:t>
            </w:r>
          </w:p>
        </w:tc>
        <w:tc>
          <w:tcPr>
            <w:tcW w:w="944" w:type="pct"/>
            <w:tcBorders>
              <w:top w:val="single" w:sz="4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0.001</w:t>
            </w:r>
          </w:p>
        </w:tc>
      </w:tr>
      <w:tr w:rsidR="00111AF5" w:rsidRPr="00534438" w:rsidTr="00C3088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8</w:t>
            </w:r>
          </w:p>
        </w:tc>
        <w:tc>
          <w:tcPr>
            <w:tcW w:w="108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54.14±17.26</w:t>
            </w:r>
          </w:p>
        </w:tc>
        <w:tc>
          <w:tcPr>
            <w:tcW w:w="108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62.47±12.31</w:t>
            </w:r>
          </w:p>
        </w:tc>
        <w:tc>
          <w:tcPr>
            <w:tcW w:w="946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22.048</w:t>
            </w:r>
          </w:p>
        </w:tc>
        <w:tc>
          <w:tcPr>
            <w:tcW w:w="944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&lt;0.001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12</w:t>
            </w:r>
          </w:p>
        </w:tc>
        <w:tc>
          <w:tcPr>
            <w:tcW w:w="108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59.08±14</w:t>
            </w:r>
          </w:p>
        </w:tc>
        <w:tc>
          <w:tcPr>
            <w:tcW w:w="108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57.21±11.54</w:t>
            </w:r>
          </w:p>
        </w:tc>
        <w:tc>
          <w:tcPr>
            <w:tcW w:w="946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0.307</w:t>
            </w:r>
          </w:p>
        </w:tc>
        <w:tc>
          <w:tcPr>
            <w:tcW w:w="944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0.581</w:t>
            </w:r>
          </w:p>
        </w:tc>
      </w:tr>
      <w:tr w:rsidR="00111AF5" w:rsidRPr="00534438" w:rsidTr="00C3088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 w:val="20"/>
              </w:rPr>
              <w:t>2</w:t>
            </w:r>
            <w:r>
              <w:rPr>
                <w:rFonts w:ascii="Arial" w:eastAsiaTheme="minorEastAsia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08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55.25±17.77</w:t>
            </w:r>
          </w:p>
        </w:tc>
        <w:tc>
          <w:tcPr>
            <w:tcW w:w="108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50.67±16.7</w:t>
            </w:r>
          </w:p>
        </w:tc>
        <w:tc>
          <w:tcPr>
            <w:tcW w:w="946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0.003</w:t>
            </w:r>
          </w:p>
        </w:tc>
        <w:tc>
          <w:tcPr>
            <w:tcW w:w="944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0.953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36</w:t>
            </w:r>
          </w:p>
        </w:tc>
        <w:tc>
          <w:tcPr>
            <w:tcW w:w="108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56.47±15.1</w:t>
            </w:r>
          </w:p>
        </w:tc>
        <w:tc>
          <w:tcPr>
            <w:tcW w:w="108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56.55±17.31</w:t>
            </w:r>
          </w:p>
        </w:tc>
        <w:tc>
          <w:tcPr>
            <w:tcW w:w="946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1.315</w:t>
            </w:r>
          </w:p>
        </w:tc>
        <w:tc>
          <w:tcPr>
            <w:tcW w:w="944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0.256</w:t>
            </w:r>
          </w:p>
        </w:tc>
      </w:tr>
      <w:tr w:rsidR="00111AF5" w:rsidRPr="00534438" w:rsidTr="00C3088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48</w:t>
            </w:r>
          </w:p>
        </w:tc>
        <w:tc>
          <w:tcPr>
            <w:tcW w:w="108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60.25±15.03</w:t>
            </w:r>
          </w:p>
        </w:tc>
        <w:tc>
          <w:tcPr>
            <w:tcW w:w="108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bookmarkStart w:id="33" w:name="OLE_LINK45"/>
            <w:r w:rsidRPr="00534438">
              <w:rPr>
                <w:rFonts w:ascii="Arial" w:eastAsiaTheme="minorEastAsia" w:hAnsi="Arial" w:cs="Arial"/>
                <w:sz w:val="20"/>
              </w:rPr>
              <w:t>61.56±14.13</w:t>
            </w:r>
            <w:bookmarkEnd w:id="33"/>
          </w:p>
        </w:tc>
        <w:tc>
          <w:tcPr>
            <w:tcW w:w="946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1.507</w:t>
            </w:r>
          </w:p>
        </w:tc>
        <w:tc>
          <w:tcPr>
            <w:tcW w:w="944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0.224</w:t>
            </w:r>
          </w:p>
        </w:tc>
      </w:tr>
    </w:tbl>
    <w:p w:rsidR="00111AF5" w:rsidRPr="00534438" w:rsidRDefault="00111AF5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bookmarkStart w:id="34" w:name="OLE_LINK183"/>
      <w:bookmarkEnd w:id="30"/>
      <w:bookmarkEnd w:id="31"/>
      <w:r w:rsidRPr="00534438">
        <w:rPr>
          <w:rFonts w:ascii="Arial" w:eastAsia="DengXian" w:hAnsi="Arial" w:cs="Arial"/>
        </w:rPr>
        <w:t xml:space="preserve">Note: Covariates included age, gender, diagnosis, eye, intraocular pressure, baseline BCVA, and past medical history. </w:t>
      </w:r>
    </w:p>
    <w:bookmarkEnd w:id="34"/>
    <w:p w:rsidR="00111AF5" w:rsidRPr="00534438" w:rsidRDefault="00111AF5" w:rsidP="00111AF5">
      <w:pPr>
        <w:spacing w:line="240" w:lineRule="auto"/>
        <w:rPr>
          <w:rFonts w:ascii="Arial" w:eastAsiaTheme="minorEastAsia" w:hAnsi="Arial" w:cs="Arial"/>
          <w:sz w:val="20"/>
          <w:szCs w:val="20"/>
        </w:rPr>
      </w:pPr>
    </w:p>
    <w:p w:rsidR="00111AF5" w:rsidRPr="00534438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  <w:bCs/>
        </w:rPr>
        <w:lastRenderedPageBreak/>
        <w:t>e-Table</w:t>
      </w:r>
      <w:r w:rsidR="00111AF5" w:rsidRPr="000354CD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8</w:t>
      </w:r>
      <w:r w:rsidR="00111AF5" w:rsidRPr="000354CD">
        <w:rPr>
          <w:rFonts w:ascii="Arial" w:eastAsia="DengXian" w:hAnsi="Arial" w:cs="Arial"/>
          <w:b/>
          <w:bCs/>
        </w:rPr>
        <w:t xml:space="preserve"> </w:t>
      </w:r>
      <w:r w:rsidR="00111AF5" w:rsidRPr="000354CD">
        <w:rPr>
          <w:rFonts w:ascii="Arial" w:eastAsia="DengXian" w:hAnsi="Arial" w:cs="Arial"/>
        </w:rPr>
        <w:t>The BCVA changes in each follow-up point</w:t>
      </w:r>
    </w:p>
    <w:tbl>
      <w:tblPr>
        <w:tblStyle w:val="27"/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951"/>
        <w:gridCol w:w="1791"/>
        <w:gridCol w:w="1502"/>
        <w:gridCol w:w="1530"/>
      </w:tblGrid>
      <w:tr w:rsidR="00111AF5" w:rsidRPr="00534438" w:rsidTr="00C3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Follow-up Visit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(week)</w:t>
            </w:r>
          </w:p>
        </w:tc>
        <w:tc>
          <w:tcPr>
            <w:tcW w:w="117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Monotherapy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n=36, Letters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Combined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n=34, Letters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i/>
                <w:iCs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  <w:t>P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single" w:sz="4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4 </w:t>
            </w:r>
          </w:p>
        </w:tc>
        <w:tc>
          <w:tcPr>
            <w:tcW w:w="1174" w:type="pct"/>
            <w:tcBorders>
              <w:top w:val="single" w:sz="4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7.33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12.56</w:t>
            </w:r>
          </w:p>
        </w:tc>
        <w:tc>
          <w:tcPr>
            <w:tcW w:w="1078" w:type="pct"/>
            <w:tcBorders>
              <w:top w:val="single" w:sz="4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17.82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8.70</w:t>
            </w:r>
          </w:p>
        </w:tc>
        <w:tc>
          <w:tcPr>
            <w:tcW w:w="904" w:type="pct"/>
            <w:tcBorders>
              <w:top w:val="single" w:sz="4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 w:hint="eastAsia"/>
                <w:sz w:val="20"/>
              </w:rPr>
              <w:t>1</w:t>
            </w:r>
            <w:r>
              <w:rPr>
                <w:rFonts w:ascii="Arial" w:eastAsiaTheme="minorEastAsia" w:hAnsi="Arial" w:cs="Arial"/>
                <w:sz w:val="20"/>
              </w:rPr>
              <w:t>1.008</w:t>
            </w:r>
          </w:p>
        </w:tc>
        <w:tc>
          <w:tcPr>
            <w:tcW w:w="921" w:type="pct"/>
            <w:tcBorders>
              <w:top w:val="single" w:sz="4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</w:t>
            </w:r>
            <w:r>
              <w:rPr>
                <w:rFonts w:ascii="Arial" w:eastAsiaTheme="minorEastAsia" w:hAnsi="Arial" w:cs="Arial"/>
                <w:sz w:val="20"/>
              </w:rPr>
              <w:t>002</w:t>
            </w:r>
          </w:p>
        </w:tc>
      </w:tr>
      <w:tr w:rsidR="00111AF5" w:rsidRPr="00534438" w:rsidTr="00C3088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8</w:t>
            </w:r>
          </w:p>
        </w:tc>
        <w:tc>
          <w:tcPr>
            <w:tcW w:w="1174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9.54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12.17</w:t>
            </w:r>
          </w:p>
        </w:tc>
        <w:tc>
          <w:tcPr>
            <w:tcW w:w="1078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24.86</w:t>
            </w:r>
            <w:r w:rsidRPr="00534438">
              <w:rPr>
                <w:rFonts w:ascii="Arial" w:eastAsiaTheme="minorEastAsia" w:hAnsi="Arial" w:cs="Arial"/>
                <w:sz w:val="20"/>
              </w:rPr>
              <w:t>±12.</w:t>
            </w:r>
            <w:r>
              <w:rPr>
                <w:rFonts w:ascii="Arial" w:eastAsiaTheme="minorEastAsia" w:hAnsi="Arial" w:cs="Arial"/>
                <w:sz w:val="20"/>
              </w:rPr>
              <w:t>36</w:t>
            </w:r>
          </w:p>
        </w:tc>
        <w:tc>
          <w:tcPr>
            <w:tcW w:w="904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 w:hint="eastAsia"/>
                <w:sz w:val="20"/>
              </w:rPr>
              <w:t>2</w:t>
            </w:r>
            <w:r>
              <w:rPr>
                <w:rFonts w:ascii="Arial" w:eastAsiaTheme="minorEastAsia" w:hAnsi="Arial" w:cs="Arial"/>
                <w:sz w:val="20"/>
              </w:rPr>
              <w:t>5.021</w:t>
            </w:r>
          </w:p>
        </w:tc>
        <w:tc>
          <w:tcPr>
            <w:tcW w:w="92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&lt;0.001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12</w:t>
            </w:r>
          </w:p>
        </w:tc>
        <w:tc>
          <w:tcPr>
            <w:tcW w:w="1174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14.48</w:t>
            </w:r>
            <w:r w:rsidRPr="00534438">
              <w:rPr>
                <w:rFonts w:ascii="Arial" w:eastAsiaTheme="minorEastAsia" w:hAnsi="Arial" w:cs="Arial"/>
                <w:sz w:val="20"/>
              </w:rPr>
              <w:t>±1</w:t>
            </w:r>
            <w:r>
              <w:rPr>
                <w:rFonts w:ascii="Arial" w:eastAsiaTheme="minorEastAsia" w:hAnsi="Arial" w:cs="Arial"/>
                <w:sz w:val="20"/>
              </w:rPr>
              <w:t>2.86</w:t>
            </w:r>
          </w:p>
        </w:tc>
        <w:tc>
          <w:tcPr>
            <w:tcW w:w="1078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19.60</w:t>
            </w:r>
            <w:r w:rsidRPr="00534438">
              <w:rPr>
                <w:rFonts w:ascii="Arial" w:eastAsiaTheme="minorEastAsia" w:hAnsi="Arial" w:cs="Arial"/>
                <w:sz w:val="20"/>
              </w:rPr>
              <w:t>±1</w:t>
            </w:r>
            <w:r>
              <w:rPr>
                <w:rFonts w:ascii="Arial" w:eastAsiaTheme="minorEastAsia" w:hAnsi="Arial" w:cs="Arial"/>
                <w:sz w:val="20"/>
              </w:rPr>
              <w:t>2.81</w:t>
            </w:r>
          </w:p>
        </w:tc>
        <w:tc>
          <w:tcPr>
            <w:tcW w:w="904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</w:t>
            </w:r>
            <w:r>
              <w:rPr>
                <w:rFonts w:ascii="Arial" w:eastAsiaTheme="minorEastAsia" w:hAnsi="Arial" w:cs="Arial"/>
                <w:sz w:val="20"/>
              </w:rPr>
              <w:t>824</w:t>
            </w:r>
          </w:p>
        </w:tc>
        <w:tc>
          <w:tcPr>
            <w:tcW w:w="921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</w:t>
            </w:r>
            <w:r>
              <w:rPr>
                <w:rFonts w:ascii="Arial" w:eastAsiaTheme="minorEastAsia" w:hAnsi="Arial" w:cs="Arial"/>
                <w:sz w:val="20"/>
              </w:rPr>
              <w:t>367</w:t>
            </w:r>
          </w:p>
        </w:tc>
      </w:tr>
      <w:tr w:rsidR="00111AF5" w:rsidRPr="00534438" w:rsidTr="00C3088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 w:val="20"/>
              </w:rPr>
              <w:t>2</w:t>
            </w:r>
            <w:r>
              <w:rPr>
                <w:rFonts w:ascii="Arial" w:eastAsiaTheme="minorEastAsia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174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10.66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15.21</w:t>
            </w:r>
          </w:p>
        </w:tc>
        <w:tc>
          <w:tcPr>
            <w:tcW w:w="1078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13.07</w:t>
            </w:r>
            <w:r w:rsidRPr="00534438">
              <w:rPr>
                <w:rFonts w:ascii="Arial" w:eastAsiaTheme="minorEastAsia" w:hAnsi="Arial" w:cs="Arial"/>
                <w:sz w:val="20"/>
              </w:rPr>
              <w:t>±15.</w:t>
            </w:r>
            <w:r>
              <w:rPr>
                <w:rFonts w:ascii="Arial" w:eastAsiaTheme="minorEastAsia" w:hAnsi="Arial" w:cs="Arial"/>
                <w:sz w:val="20"/>
              </w:rPr>
              <w:t>58</w:t>
            </w:r>
          </w:p>
        </w:tc>
        <w:tc>
          <w:tcPr>
            <w:tcW w:w="904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0.00</w:t>
            </w:r>
            <w:r>
              <w:rPr>
                <w:rFonts w:ascii="Arial" w:eastAsiaTheme="minorEastAsia" w:hAnsi="Arial" w:cs="Arial"/>
                <w:sz w:val="20"/>
              </w:rPr>
              <w:t>1</w:t>
            </w:r>
          </w:p>
        </w:tc>
        <w:tc>
          <w:tcPr>
            <w:tcW w:w="92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0.9</w:t>
            </w:r>
            <w:r>
              <w:rPr>
                <w:rFonts w:ascii="Arial" w:eastAsiaTheme="minorEastAsia" w:hAnsi="Arial" w:cs="Arial"/>
                <w:sz w:val="20"/>
              </w:rPr>
              <w:t>73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36</w:t>
            </w:r>
          </w:p>
        </w:tc>
        <w:tc>
          <w:tcPr>
            <w:tcW w:w="1174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11.87</w:t>
            </w:r>
            <w:r w:rsidRPr="00534438">
              <w:rPr>
                <w:rFonts w:ascii="Arial" w:eastAsiaTheme="minorEastAsia" w:hAnsi="Arial" w:cs="Arial"/>
                <w:sz w:val="20"/>
              </w:rPr>
              <w:t>±1</w:t>
            </w:r>
            <w:r>
              <w:rPr>
                <w:rFonts w:ascii="Arial" w:eastAsiaTheme="minorEastAsia" w:hAnsi="Arial" w:cs="Arial"/>
                <w:sz w:val="20"/>
              </w:rPr>
              <w:t>4.83</w:t>
            </w:r>
          </w:p>
        </w:tc>
        <w:tc>
          <w:tcPr>
            <w:tcW w:w="1078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18.94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16.60</w:t>
            </w:r>
          </w:p>
        </w:tc>
        <w:tc>
          <w:tcPr>
            <w:tcW w:w="904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1.</w:t>
            </w:r>
            <w:r>
              <w:rPr>
                <w:rFonts w:ascii="Arial" w:eastAsiaTheme="minorEastAsia" w:hAnsi="Arial" w:cs="Arial"/>
                <w:sz w:val="20"/>
              </w:rPr>
              <w:t>421</w:t>
            </w:r>
          </w:p>
        </w:tc>
        <w:tc>
          <w:tcPr>
            <w:tcW w:w="921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</w:t>
            </w:r>
            <w:r>
              <w:rPr>
                <w:rFonts w:ascii="Arial" w:eastAsiaTheme="minorEastAsia" w:hAnsi="Arial" w:cs="Arial"/>
                <w:sz w:val="20"/>
              </w:rPr>
              <w:t>238</w:t>
            </w:r>
          </w:p>
        </w:tc>
      </w:tr>
      <w:tr w:rsidR="00111AF5" w:rsidRPr="00534438" w:rsidTr="00C3088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48</w:t>
            </w:r>
          </w:p>
        </w:tc>
        <w:tc>
          <w:tcPr>
            <w:tcW w:w="1174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15.65</w:t>
            </w:r>
            <w:r w:rsidRPr="00534438">
              <w:rPr>
                <w:rFonts w:ascii="Arial" w:eastAsiaTheme="minorEastAsia" w:hAnsi="Arial" w:cs="Arial"/>
                <w:sz w:val="20"/>
              </w:rPr>
              <w:t>±15</w:t>
            </w:r>
            <w:r>
              <w:rPr>
                <w:rFonts w:ascii="Arial" w:eastAsiaTheme="minorEastAsia" w:hAnsi="Arial" w:cs="Arial"/>
                <w:sz w:val="20"/>
              </w:rPr>
              <w:t>.63</w:t>
            </w:r>
          </w:p>
        </w:tc>
        <w:tc>
          <w:tcPr>
            <w:tcW w:w="1078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23.95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16.14</w:t>
            </w:r>
          </w:p>
        </w:tc>
        <w:tc>
          <w:tcPr>
            <w:tcW w:w="904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1.</w:t>
            </w:r>
            <w:r>
              <w:rPr>
                <w:rFonts w:ascii="Arial" w:eastAsiaTheme="minorEastAsia" w:hAnsi="Arial" w:cs="Arial"/>
                <w:sz w:val="20"/>
              </w:rPr>
              <w:t>73</w:t>
            </w:r>
          </w:p>
        </w:tc>
        <w:tc>
          <w:tcPr>
            <w:tcW w:w="92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</w:t>
            </w:r>
            <w:r>
              <w:rPr>
                <w:rFonts w:ascii="Arial" w:eastAsiaTheme="minorEastAsia" w:hAnsi="Arial" w:cs="Arial"/>
                <w:sz w:val="20"/>
              </w:rPr>
              <w:t>193</w:t>
            </w:r>
          </w:p>
        </w:tc>
      </w:tr>
    </w:tbl>
    <w:p w:rsidR="00111AF5" w:rsidRDefault="00111AF5" w:rsidP="00D70E78">
      <w:pPr>
        <w:pStyle w:val="af"/>
        <w:keepNext/>
        <w:ind w:left="200" w:hanging="200"/>
        <w:rPr>
          <w:rFonts w:ascii="Arial" w:eastAsia="DengXian" w:hAnsi="Arial" w:cs="Arial"/>
        </w:rPr>
      </w:pPr>
      <w:r w:rsidRPr="00534438">
        <w:rPr>
          <w:rFonts w:ascii="Arial" w:eastAsia="DengXian" w:hAnsi="Arial" w:cs="Arial"/>
        </w:rPr>
        <w:t xml:space="preserve">Note: Covariates included age, gender, diagnosis, eye, intraocular pressure, baseline BCVA, and past medical history. </w:t>
      </w:r>
    </w:p>
    <w:p w:rsidR="00D70E78" w:rsidRPr="00D70E78" w:rsidRDefault="00D70E78" w:rsidP="00D70E78"/>
    <w:p w:rsidR="00111AF5" w:rsidRPr="00534438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  <w:bCs/>
        </w:rPr>
        <w:t>e-Table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9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 w:rsidRPr="00534438">
        <w:rPr>
          <w:rFonts w:ascii="Arial" w:eastAsia="DengXian" w:hAnsi="Arial" w:cs="Arial"/>
        </w:rPr>
        <w:t>The CMT in each follow-up point</w:t>
      </w:r>
    </w:p>
    <w:tbl>
      <w:tblPr>
        <w:tblStyle w:val="27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951"/>
        <w:gridCol w:w="1759"/>
        <w:gridCol w:w="1533"/>
        <w:gridCol w:w="1530"/>
      </w:tblGrid>
      <w:tr w:rsidR="00111AF5" w:rsidRPr="00534438" w:rsidTr="00C3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Follow-up Visit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(week)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Monotherapy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n=36,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Combined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n=34,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  <w:t>P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4 </w:t>
            </w:r>
          </w:p>
        </w:tc>
        <w:tc>
          <w:tcPr>
            <w:tcW w:w="1090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353.41±136.69</w:t>
            </w:r>
          </w:p>
        </w:tc>
        <w:tc>
          <w:tcPr>
            <w:tcW w:w="1080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358.66±100.05</w:t>
            </w:r>
          </w:p>
        </w:tc>
        <w:tc>
          <w:tcPr>
            <w:tcW w:w="944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0.016</w:t>
            </w:r>
          </w:p>
        </w:tc>
        <w:tc>
          <w:tcPr>
            <w:tcW w:w="942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0.9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8</w:t>
            </w:r>
          </w:p>
        </w:tc>
        <w:tc>
          <w:tcPr>
            <w:tcW w:w="109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307.91±107.83</w:t>
            </w:r>
          </w:p>
        </w:tc>
        <w:tc>
          <w:tcPr>
            <w:tcW w:w="108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263.49±63.56</w:t>
            </w:r>
          </w:p>
        </w:tc>
        <w:tc>
          <w:tcPr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5.308</w:t>
            </w:r>
          </w:p>
        </w:tc>
        <w:tc>
          <w:tcPr>
            <w:tcW w:w="942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0.024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12</w:t>
            </w:r>
          </w:p>
        </w:tc>
        <w:tc>
          <w:tcPr>
            <w:tcW w:w="109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273.34±73.17</w:t>
            </w:r>
          </w:p>
        </w:tc>
        <w:tc>
          <w:tcPr>
            <w:tcW w:w="108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225.62±44.09</w:t>
            </w:r>
          </w:p>
        </w:tc>
        <w:tc>
          <w:tcPr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10.954</w:t>
            </w:r>
          </w:p>
        </w:tc>
        <w:tc>
          <w:tcPr>
            <w:tcW w:w="942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0.002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 w:val="20"/>
              </w:rPr>
              <w:t>2</w:t>
            </w:r>
            <w:r>
              <w:rPr>
                <w:rFonts w:ascii="Arial" w:eastAsiaTheme="minorEastAsia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09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300.92±119.12</w:t>
            </w:r>
          </w:p>
        </w:tc>
        <w:tc>
          <w:tcPr>
            <w:tcW w:w="108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382.37±174.72</w:t>
            </w:r>
          </w:p>
        </w:tc>
        <w:tc>
          <w:tcPr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4.701</w:t>
            </w:r>
          </w:p>
        </w:tc>
        <w:tc>
          <w:tcPr>
            <w:tcW w:w="942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0.034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36</w:t>
            </w:r>
          </w:p>
        </w:tc>
        <w:tc>
          <w:tcPr>
            <w:tcW w:w="109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324.67±159.3</w:t>
            </w:r>
          </w:p>
        </w:tc>
        <w:tc>
          <w:tcPr>
            <w:tcW w:w="108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348.14±138.09</w:t>
            </w:r>
          </w:p>
        </w:tc>
        <w:tc>
          <w:tcPr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0.14</w:t>
            </w:r>
          </w:p>
        </w:tc>
        <w:tc>
          <w:tcPr>
            <w:tcW w:w="942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0.71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48</w:t>
            </w:r>
          </w:p>
        </w:tc>
        <w:tc>
          <w:tcPr>
            <w:tcW w:w="1090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250.04±89.25</w:t>
            </w:r>
          </w:p>
        </w:tc>
        <w:tc>
          <w:tcPr>
            <w:tcW w:w="1080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257.73±87.67</w:t>
            </w:r>
          </w:p>
        </w:tc>
        <w:tc>
          <w:tcPr>
            <w:tcW w:w="944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0.093</w:t>
            </w:r>
          </w:p>
        </w:tc>
        <w:tc>
          <w:tcPr>
            <w:tcW w:w="942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0.761</w:t>
            </w:r>
          </w:p>
        </w:tc>
      </w:tr>
    </w:tbl>
    <w:p w:rsidR="00111AF5" w:rsidRPr="00534438" w:rsidRDefault="00111AF5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bookmarkStart w:id="35" w:name="OLE_LINK185"/>
      <w:r w:rsidRPr="00534438">
        <w:rPr>
          <w:rFonts w:ascii="Arial" w:eastAsia="DengXian" w:hAnsi="Arial" w:cs="Arial"/>
        </w:rPr>
        <w:t xml:space="preserve">Note: Covariates included age, gender, diagnosis, eye, intraocular pressure, baseline CMT, and past medical history. </w:t>
      </w:r>
    </w:p>
    <w:bookmarkEnd w:id="35"/>
    <w:p w:rsidR="00111AF5" w:rsidRPr="00534438" w:rsidRDefault="00111AF5" w:rsidP="00111AF5">
      <w:pPr>
        <w:spacing w:line="240" w:lineRule="auto"/>
        <w:rPr>
          <w:rFonts w:ascii="Arial" w:eastAsiaTheme="minorEastAsia" w:hAnsi="Arial" w:cs="Arial"/>
          <w:sz w:val="20"/>
          <w:szCs w:val="20"/>
        </w:rPr>
      </w:pPr>
    </w:p>
    <w:p w:rsidR="00111AF5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  <w:bCs/>
        </w:rPr>
        <w:t>e-Table</w:t>
      </w:r>
      <w:r w:rsidR="00111AF5" w:rsidRPr="00934BC1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10</w:t>
      </w:r>
      <w:r w:rsidR="00111AF5" w:rsidRPr="00934BC1">
        <w:rPr>
          <w:rFonts w:ascii="Arial" w:eastAsia="DengXian" w:hAnsi="Arial" w:cs="Arial"/>
          <w:b/>
          <w:bCs/>
        </w:rPr>
        <w:t xml:space="preserve"> </w:t>
      </w:r>
      <w:r w:rsidR="00111AF5" w:rsidRPr="00934BC1">
        <w:rPr>
          <w:rFonts w:ascii="Arial" w:eastAsia="DengXian" w:hAnsi="Arial" w:cs="Arial"/>
        </w:rPr>
        <w:t>The CMT changes in each follow-up point</w:t>
      </w:r>
    </w:p>
    <w:tbl>
      <w:tblPr>
        <w:tblStyle w:val="27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951"/>
        <w:gridCol w:w="1759"/>
        <w:gridCol w:w="1533"/>
        <w:gridCol w:w="1530"/>
      </w:tblGrid>
      <w:tr w:rsidR="00111AF5" w:rsidRPr="00534438" w:rsidTr="00C3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Follow-up Visit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(week)</w:t>
            </w:r>
          </w:p>
        </w:tc>
        <w:tc>
          <w:tcPr>
            <w:tcW w:w="117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Monotherapy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n=36,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Combined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n=34,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  <w:t>P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4 </w:t>
            </w:r>
          </w:p>
        </w:tc>
        <w:tc>
          <w:tcPr>
            <w:tcW w:w="1174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-202.14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172.17</w:t>
            </w:r>
          </w:p>
        </w:tc>
        <w:tc>
          <w:tcPr>
            <w:tcW w:w="1059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-223.14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132.25</w:t>
            </w:r>
          </w:p>
        </w:tc>
        <w:tc>
          <w:tcPr>
            <w:tcW w:w="923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0.01</w:t>
            </w:r>
            <w:r>
              <w:rPr>
                <w:rFonts w:ascii="Arial" w:eastAsiaTheme="minorEastAsia" w:hAnsi="Arial" w:cs="Arial"/>
                <w:sz w:val="20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0.9</w:t>
            </w:r>
            <w:r>
              <w:rPr>
                <w:rFonts w:ascii="Arial" w:eastAsiaTheme="minorEastAsia" w:hAnsi="Arial" w:cs="Arial"/>
                <w:sz w:val="20"/>
              </w:rPr>
              <w:t>09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8</w:t>
            </w:r>
          </w:p>
        </w:tc>
        <w:tc>
          <w:tcPr>
            <w:tcW w:w="117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-244.86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183.36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-318.31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120.76</w:t>
            </w:r>
          </w:p>
        </w:tc>
        <w:tc>
          <w:tcPr>
            <w:tcW w:w="92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 w:hint="eastAsia"/>
                <w:sz w:val="20"/>
              </w:rPr>
              <w:t>5</w:t>
            </w:r>
            <w:r>
              <w:rPr>
                <w:rFonts w:ascii="Arial" w:eastAsiaTheme="minorEastAsia" w:hAnsi="Arial" w:cs="Arial"/>
                <w:sz w:val="20"/>
              </w:rPr>
              <w:t>.333</w:t>
            </w:r>
          </w:p>
        </w:tc>
        <w:tc>
          <w:tcPr>
            <w:tcW w:w="921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</w:t>
            </w:r>
            <w:r>
              <w:rPr>
                <w:rFonts w:ascii="Arial" w:eastAsiaTheme="minorEastAsia" w:hAnsi="Arial" w:cs="Arial"/>
                <w:sz w:val="20"/>
              </w:rPr>
              <w:t>24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12</w:t>
            </w:r>
          </w:p>
        </w:tc>
        <w:tc>
          <w:tcPr>
            <w:tcW w:w="117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-291.38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165.02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-350.29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136.91</w:t>
            </w:r>
          </w:p>
        </w:tc>
        <w:tc>
          <w:tcPr>
            <w:tcW w:w="92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 w:hint="eastAsia"/>
                <w:sz w:val="20"/>
              </w:rPr>
              <w:t>6</w:t>
            </w:r>
            <w:r>
              <w:rPr>
                <w:rFonts w:ascii="Arial" w:eastAsiaTheme="minorEastAsia" w:hAnsi="Arial" w:cs="Arial"/>
                <w:sz w:val="20"/>
              </w:rPr>
              <w:t>.257</w:t>
            </w:r>
          </w:p>
        </w:tc>
        <w:tc>
          <w:tcPr>
            <w:tcW w:w="921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</w:t>
            </w:r>
            <w:r>
              <w:rPr>
                <w:rFonts w:ascii="Arial" w:eastAsiaTheme="minorEastAsia" w:hAnsi="Arial" w:cs="Arial"/>
                <w:sz w:val="20"/>
              </w:rPr>
              <w:t>15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 w:val="20"/>
              </w:rPr>
              <w:t>2</w:t>
            </w:r>
            <w:r>
              <w:rPr>
                <w:rFonts w:ascii="Arial" w:eastAsiaTheme="minorEastAsia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17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-254.63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179.59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-199.43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179.61</w:t>
            </w:r>
          </w:p>
        </w:tc>
        <w:tc>
          <w:tcPr>
            <w:tcW w:w="92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 w:hint="eastAsia"/>
                <w:sz w:val="20"/>
              </w:rPr>
              <w:t>6</w:t>
            </w:r>
            <w:r>
              <w:rPr>
                <w:rFonts w:ascii="Arial" w:eastAsiaTheme="minorEastAsia" w:hAnsi="Arial" w:cs="Arial"/>
                <w:sz w:val="20"/>
              </w:rPr>
              <w:t>.486</w:t>
            </w:r>
          </w:p>
        </w:tc>
        <w:tc>
          <w:tcPr>
            <w:tcW w:w="921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</w:t>
            </w:r>
            <w:r>
              <w:rPr>
                <w:rFonts w:ascii="Arial" w:eastAsiaTheme="minorEastAsia" w:hAnsi="Arial" w:cs="Arial"/>
                <w:sz w:val="20"/>
              </w:rPr>
              <w:t>13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36</w:t>
            </w:r>
          </w:p>
        </w:tc>
        <w:tc>
          <w:tcPr>
            <w:tcW w:w="117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-233.66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177.00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-233.66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182.21</w:t>
            </w:r>
          </w:p>
        </w:tc>
        <w:tc>
          <w:tcPr>
            <w:tcW w:w="92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</w:t>
            </w:r>
            <w:r>
              <w:rPr>
                <w:rFonts w:ascii="Arial" w:eastAsiaTheme="minorEastAsia" w:hAnsi="Arial" w:cs="Arial"/>
                <w:sz w:val="20"/>
              </w:rPr>
              <w:t>.3</w:t>
            </w:r>
          </w:p>
        </w:tc>
        <w:tc>
          <w:tcPr>
            <w:tcW w:w="921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</w:t>
            </w:r>
            <w:r>
              <w:rPr>
                <w:rFonts w:ascii="Arial" w:eastAsiaTheme="minorEastAsia" w:hAnsi="Arial" w:cs="Arial"/>
                <w:sz w:val="20"/>
              </w:rPr>
              <w:t>586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48</w:t>
            </w:r>
          </w:p>
        </w:tc>
        <w:tc>
          <w:tcPr>
            <w:tcW w:w="1174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-305.51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185.79</w:t>
            </w:r>
          </w:p>
        </w:tc>
        <w:tc>
          <w:tcPr>
            <w:tcW w:w="1059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>-324.07</w:t>
            </w:r>
            <w:r w:rsidRPr="00534438">
              <w:rPr>
                <w:rFonts w:ascii="Arial" w:eastAsiaTheme="minorEastAsia" w:hAnsi="Arial" w:cs="Arial"/>
                <w:sz w:val="20"/>
              </w:rPr>
              <w:t>±</w:t>
            </w:r>
            <w:r>
              <w:rPr>
                <w:rFonts w:ascii="Arial" w:eastAsiaTheme="minorEastAsia" w:hAnsi="Arial" w:cs="Arial"/>
                <w:sz w:val="20"/>
              </w:rPr>
              <w:t>157</w:t>
            </w:r>
            <w:r w:rsidRPr="00534438">
              <w:rPr>
                <w:rFonts w:ascii="Arial" w:eastAsiaTheme="minorEastAsia" w:hAnsi="Arial" w:cs="Arial"/>
                <w:sz w:val="20"/>
              </w:rPr>
              <w:t>.</w:t>
            </w:r>
            <w:r>
              <w:rPr>
                <w:rFonts w:ascii="Arial" w:eastAsiaTheme="minorEastAsia" w:hAnsi="Arial" w:cs="Arial"/>
                <w:sz w:val="20"/>
              </w:rPr>
              <w:t>45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</w:t>
            </w:r>
            <w:r>
              <w:rPr>
                <w:rFonts w:ascii="Arial" w:eastAsiaTheme="minorEastAsia" w:hAnsi="Arial" w:cs="Arial"/>
                <w:sz w:val="20"/>
              </w:rPr>
              <w:t>009</w:t>
            </w:r>
          </w:p>
        </w:tc>
        <w:tc>
          <w:tcPr>
            <w:tcW w:w="921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</w:t>
            </w:r>
            <w:r>
              <w:rPr>
                <w:rFonts w:ascii="Arial" w:eastAsiaTheme="minorEastAsia" w:hAnsi="Arial" w:cs="Arial"/>
                <w:sz w:val="20"/>
              </w:rPr>
              <w:t>923</w:t>
            </w:r>
          </w:p>
        </w:tc>
      </w:tr>
    </w:tbl>
    <w:p w:rsidR="00111AF5" w:rsidRPr="00534438" w:rsidRDefault="00111AF5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 w:rsidRPr="00534438">
        <w:rPr>
          <w:rFonts w:ascii="Arial" w:eastAsia="DengXian" w:hAnsi="Arial" w:cs="Arial"/>
        </w:rPr>
        <w:t xml:space="preserve">Note: Covariates included age, gender, diagnosis, eye, intraocular pressure, baseline </w:t>
      </w:r>
      <w:r>
        <w:rPr>
          <w:rFonts w:ascii="Arial" w:eastAsia="DengXian" w:hAnsi="Arial" w:cs="Arial"/>
        </w:rPr>
        <w:t>CMT</w:t>
      </w:r>
      <w:r w:rsidRPr="00534438">
        <w:rPr>
          <w:rFonts w:ascii="Arial" w:eastAsia="DengXian" w:hAnsi="Arial" w:cs="Arial"/>
        </w:rPr>
        <w:t xml:space="preserve">, and past medical history. </w:t>
      </w:r>
    </w:p>
    <w:p w:rsidR="00111AF5" w:rsidRPr="0033334F" w:rsidRDefault="00111AF5" w:rsidP="00111AF5">
      <w:pPr>
        <w:spacing w:line="240" w:lineRule="auto"/>
        <w:rPr>
          <w:rFonts w:ascii="Arial" w:eastAsiaTheme="minorEastAsia" w:hAnsi="Arial" w:cs="Arial"/>
          <w:sz w:val="20"/>
          <w:szCs w:val="20"/>
        </w:rPr>
      </w:pPr>
    </w:p>
    <w:p w:rsidR="00111AF5" w:rsidRPr="00534438" w:rsidRDefault="002F458D" w:rsidP="00DD74C5">
      <w:pPr>
        <w:pStyle w:val="af"/>
        <w:keepNext/>
        <w:ind w:hangingChars="50"/>
        <w:rPr>
          <w:rFonts w:ascii="Arial" w:eastAsia="DengXian" w:hAnsi="Arial" w:cs="Arial"/>
        </w:rPr>
      </w:pPr>
      <w:bookmarkStart w:id="36" w:name="OLE_LINK186"/>
      <w:r>
        <w:rPr>
          <w:rFonts w:ascii="Arial" w:eastAsia="DengXian" w:hAnsi="Arial" w:cs="Arial"/>
          <w:b/>
          <w:bCs/>
        </w:rPr>
        <w:lastRenderedPageBreak/>
        <w:t>e-Table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11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 w:rsidRPr="00534438">
        <w:rPr>
          <w:rFonts w:ascii="Arial" w:eastAsia="DengXian" w:hAnsi="Arial" w:cs="Arial"/>
        </w:rPr>
        <w:t>The SFCT in each follow-up point</w:t>
      </w:r>
    </w:p>
    <w:tbl>
      <w:tblPr>
        <w:tblStyle w:val="27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951"/>
        <w:gridCol w:w="1759"/>
        <w:gridCol w:w="1533"/>
        <w:gridCol w:w="1530"/>
      </w:tblGrid>
      <w:tr w:rsidR="00111AF5" w:rsidRPr="00534438" w:rsidTr="00C3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bookmarkEnd w:id="36"/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Follow-up Visit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(week)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Monotherapy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n=36,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Combined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n=34,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  <w:t>P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4 </w:t>
            </w:r>
          </w:p>
        </w:tc>
        <w:tc>
          <w:tcPr>
            <w:tcW w:w="1090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212.16±24.33</w:t>
            </w:r>
          </w:p>
        </w:tc>
        <w:tc>
          <w:tcPr>
            <w:tcW w:w="1080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220.18±35.69</w:t>
            </w:r>
          </w:p>
        </w:tc>
        <w:tc>
          <w:tcPr>
            <w:tcW w:w="944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0.012</w:t>
            </w:r>
          </w:p>
        </w:tc>
        <w:tc>
          <w:tcPr>
            <w:tcW w:w="942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0.912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8</w:t>
            </w:r>
          </w:p>
        </w:tc>
        <w:tc>
          <w:tcPr>
            <w:tcW w:w="109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206.04±28.09</w:t>
            </w:r>
          </w:p>
        </w:tc>
        <w:tc>
          <w:tcPr>
            <w:tcW w:w="108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196.99±36.03</w:t>
            </w:r>
          </w:p>
        </w:tc>
        <w:tc>
          <w:tcPr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4.87</w:t>
            </w:r>
          </w:p>
        </w:tc>
        <w:tc>
          <w:tcPr>
            <w:tcW w:w="942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0.031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12</w:t>
            </w:r>
          </w:p>
        </w:tc>
        <w:tc>
          <w:tcPr>
            <w:tcW w:w="109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203.31±26.12</w:t>
            </w:r>
          </w:p>
        </w:tc>
        <w:tc>
          <w:tcPr>
            <w:tcW w:w="108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190.84±49.47</w:t>
            </w:r>
          </w:p>
        </w:tc>
        <w:tc>
          <w:tcPr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4.643</w:t>
            </w:r>
          </w:p>
        </w:tc>
        <w:tc>
          <w:tcPr>
            <w:tcW w:w="942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0.035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 w:val="20"/>
              </w:rPr>
              <w:t>2</w:t>
            </w:r>
            <w:r>
              <w:rPr>
                <w:rFonts w:ascii="Arial" w:eastAsiaTheme="minorEastAsia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09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204.24±29.98</w:t>
            </w:r>
          </w:p>
        </w:tc>
        <w:tc>
          <w:tcPr>
            <w:tcW w:w="108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227.46±47.76</w:t>
            </w:r>
          </w:p>
        </w:tc>
        <w:tc>
          <w:tcPr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3.439</w:t>
            </w:r>
          </w:p>
        </w:tc>
        <w:tc>
          <w:tcPr>
            <w:tcW w:w="942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bookmarkStart w:id="37" w:name="OLE_LINK44"/>
            <w:r w:rsidRPr="00534438">
              <w:rPr>
                <w:rFonts w:ascii="Arial" w:eastAsiaTheme="minorEastAsia" w:hAnsi="Arial" w:cs="Arial"/>
                <w:sz w:val="20"/>
              </w:rPr>
              <w:t>0.048</w:t>
            </w:r>
            <w:bookmarkEnd w:id="37"/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36</w:t>
            </w:r>
          </w:p>
        </w:tc>
        <w:tc>
          <w:tcPr>
            <w:tcW w:w="109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209.28±32.33</w:t>
            </w:r>
          </w:p>
        </w:tc>
        <w:tc>
          <w:tcPr>
            <w:tcW w:w="108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220.78±51.42</w:t>
            </w:r>
          </w:p>
        </w:tc>
        <w:tc>
          <w:tcPr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0.135</w:t>
            </w:r>
          </w:p>
        </w:tc>
        <w:tc>
          <w:tcPr>
            <w:tcW w:w="942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0.715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48</w:t>
            </w:r>
          </w:p>
        </w:tc>
        <w:tc>
          <w:tcPr>
            <w:tcW w:w="1090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191.96±26.12</w:t>
            </w:r>
          </w:p>
        </w:tc>
        <w:tc>
          <w:tcPr>
            <w:tcW w:w="1080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199.36±45.83</w:t>
            </w:r>
          </w:p>
        </w:tc>
        <w:tc>
          <w:tcPr>
            <w:tcW w:w="944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0.226</w:t>
            </w:r>
          </w:p>
        </w:tc>
        <w:tc>
          <w:tcPr>
            <w:tcW w:w="942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0.636</w:t>
            </w:r>
          </w:p>
        </w:tc>
      </w:tr>
    </w:tbl>
    <w:p w:rsidR="00111AF5" w:rsidRDefault="00111AF5" w:rsidP="00D70E78">
      <w:pPr>
        <w:pStyle w:val="af"/>
        <w:keepNext/>
        <w:ind w:left="200" w:hanging="200"/>
        <w:rPr>
          <w:rFonts w:ascii="Arial" w:eastAsia="DengXian" w:hAnsi="Arial" w:cs="Arial"/>
        </w:rPr>
      </w:pPr>
      <w:r w:rsidRPr="00534438">
        <w:rPr>
          <w:rFonts w:ascii="Arial" w:eastAsia="DengXian" w:hAnsi="Arial" w:cs="Arial"/>
        </w:rPr>
        <w:t xml:space="preserve">Note: Covariates included age, gender, diagnosis, eye, intraocular pressure, baseline SFCT value, and past medical history. </w:t>
      </w:r>
    </w:p>
    <w:p w:rsidR="00D70E78" w:rsidRPr="00D70E78" w:rsidRDefault="00D70E78" w:rsidP="00D70E78"/>
    <w:p w:rsidR="00111AF5" w:rsidRPr="00534438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bookmarkStart w:id="38" w:name="OLE_LINK189"/>
      <w:r>
        <w:rPr>
          <w:rFonts w:ascii="Arial" w:eastAsia="DengXian" w:hAnsi="Arial" w:cs="Arial"/>
          <w:b/>
          <w:bCs/>
        </w:rPr>
        <w:t>e-Table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12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 w:rsidRPr="00534438">
        <w:rPr>
          <w:rFonts w:ascii="Arial" w:eastAsia="DengXian" w:hAnsi="Arial" w:cs="Arial"/>
        </w:rPr>
        <w:t>The</w:t>
      </w:r>
      <w:bookmarkStart w:id="39" w:name="OLE_LINK187"/>
      <w:r w:rsidR="00111AF5" w:rsidRPr="00534438">
        <w:rPr>
          <w:rFonts w:ascii="Arial" w:eastAsia="DengXian" w:hAnsi="Arial" w:cs="Arial"/>
        </w:rPr>
        <w:t xml:space="preserve"> disruption length of ELM</w:t>
      </w:r>
      <w:bookmarkEnd w:id="39"/>
      <w:r w:rsidR="00111AF5" w:rsidRPr="00534438">
        <w:rPr>
          <w:rFonts w:ascii="Arial" w:eastAsia="DengXian" w:hAnsi="Arial" w:cs="Arial"/>
        </w:rPr>
        <w:t xml:space="preserve"> in each follow-up point</w:t>
      </w:r>
    </w:p>
    <w:tbl>
      <w:tblPr>
        <w:tblStyle w:val="27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951"/>
        <w:gridCol w:w="1759"/>
        <w:gridCol w:w="1533"/>
        <w:gridCol w:w="1530"/>
      </w:tblGrid>
      <w:tr w:rsidR="00111AF5" w:rsidRPr="00534438" w:rsidTr="00C3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bookmarkEnd w:id="38"/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Follow-up Visit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(week)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Monotherapy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n=36,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Combined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n=34,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  <w:t>P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090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226.31±176.43</w:t>
            </w:r>
          </w:p>
        </w:tc>
        <w:tc>
          <w:tcPr>
            <w:tcW w:w="1080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202.93±139.6</w:t>
            </w:r>
          </w:p>
        </w:tc>
        <w:tc>
          <w:tcPr>
            <w:tcW w:w="944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0.169</w:t>
            </w:r>
          </w:p>
        </w:tc>
        <w:tc>
          <w:tcPr>
            <w:tcW w:w="942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0.683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8</w:t>
            </w:r>
          </w:p>
        </w:tc>
        <w:tc>
          <w:tcPr>
            <w:tcW w:w="109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172.96±166.74</w:t>
            </w:r>
          </w:p>
        </w:tc>
        <w:tc>
          <w:tcPr>
            <w:tcW w:w="108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141.74±115.64</w:t>
            </w:r>
          </w:p>
        </w:tc>
        <w:tc>
          <w:tcPr>
            <w:tcW w:w="944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0.55</w:t>
            </w:r>
          </w:p>
        </w:tc>
        <w:tc>
          <w:tcPr>
            <w:tcW w:w="942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0.461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12</w:t>
            </w:r>
          </w:p>
        </w:tc>
        <w:tc>
          <w:tcPr>
            <w:tcW w:w="109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124.83±135.7</w:t>
            </w:r>
          </w:p>
        </w:tc>
        <w:tc>
          <w:tcPr>
            <w:tcW w:w="108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98.78±105.31</w:t>
            </w:r>
          </w:p>
        </w:tc>
        <w:tc>
          <w:tcPr>
            <w:tcW w:w="944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0.546</w:t>
            </w:r>
          </w:p>
        </w:tc>
        <w:tc>
          <w:tcPr>
            <w:tcW w:w="942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0.463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 w:val="20"/>
              </w:rPr>
              <w:t>2</w:t>
            </w:r>
            <w:r>
              <w:rPr>
                <w:rFonts w:ascii="Arial" w:eastAsiaTheme="minorEastAsia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09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159.71±155.52</w:t>
            </w:r>
          </w:p>
        </w:tc>
        <w:tc>
          <w:tcPr>
            <w:tcW w:w="108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181.08±130.14</w:t>
            </w:r>
          </w:p>
        </w:tc>
        <w:tc>
          <w:tcPr>
            <w:tcW w:w="944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0.959</w:t>
            </w:r>
          </w:p>
        </w:tc>
        <w:tc>
          <w:tcPr>
            <w:tcW w:w="942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0.331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36</w:t>
            </w:r>
          </w:p>
        </w:tc>
        <w:tc>
          <w:tcPr>
            <w:tcW w:w="109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172.15±176.39</w:t>
            </w:r>
          </w:p>
        </w:tc>
        <w:tc>
          <w:tcPr>
            <w:tcW w:w="108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167.88±132.14</w:t>
            </w:r>
          </w:p>
        </w:tc>
        <w:tc>
          <w:tcPr>
            <w:tcW w:w="944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0.002</w:t>
            </w:r>
          </w:p>
        </w:tc>
        <w:tc>
          <w:tcPr>
            <w:tcW w:w="942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0.968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48</w:t>
            </w:r>
          </w:p>
        </w:tc>
        <w:tc>
          <w:tcPr>
            <w:tcW w:w="1090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86.11±115.86</w:t>
            </w:r>
          </w:p>
        </w:tc>
        <w:tc>
          <w:tcPr>
            <w:tcW w:w="1080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95.27±95.77</w:t>
            </w:r>
          </w:p>
        </w:tc>
        <w:tc>
          <w:tcPr>
            <w:tcW w:w="944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0.186</w:t>
            </w:r>
          </w:p>
        </w:tc>
        <w:tc>
          <w:tcPr>
            <w:tcW w:w="942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0.668</w:t>
            </w:r>
          </w:p>
        </w:tc>
      </w:tr>
    </w:tbl>
    <w:p w:rsidR="00111AF5" w:rsidRPr="00534438" w:rsidRDefault="00111AF5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 w:rsidRPr="00534438">
        <w:rPr>
          <w:rFonts w:ascii="Arial" w:eastAsia="DengXian" w:hAnsi="Arial" w:cs="Arial"/>
        </w:rPr>
        <w:t>Note: Covariates included age, gender, diagnosis, eye, intraocular pressure, baseline ELM</w:t>
      </w:r>
      <w:r w:rsidRPr="0033334F">
        <w:rPr>
          <w:rFonts w:ascii="Arial" w:eastAsia="DengXian" w:hAnsi="Arial" w:cs="Arial"/>
        </w:rPr>
        <w:t xml:space="preserve"> </w:t>
      </w:r>
      <w:r>
        <w:rPr>
          <w:rFonts w:ascii="Arial" w:eastAsia="DengXian" w:hAnsi="Arial" w:cs="Arial"/>
        </w:rPr>
        <w:t>disruption length</w:t>
      </w:r>
      <w:r w:rsidRPr="00534438">
        <w:rPr>
          <w:rFonts w:ascii="Arial" w:eastAsia="DengXian" w:hAnsi="Arial" w:cs="Arial"/>
        </w:rPr>
        <w:t xml:space="preserve">, and past medical history. </w:t>
      </w:r>
    </w:p>
    <w:p w:rsidR="00111AF5" w:rsidRPr="00534438" w:rsidRDefault="00111AF5" w:rsidP="00111AF5">
      <w:pPr>
        <w:pStyle w:val="af"/>
        <w:keepNext/>
        <w:ind w:left="200" w:hanging="200"/>
        <w:rPr>
          <w:rFonts w:ascii="Arial" w:eastAsia="DengXian" w:hAnsi="Arial" w:cs="Arial"/>
          <w:b/>
          <w:bCs/>
        </w:rPr>
      </w:pPr>
    </w:p>
    <w:p w:rsidR="00111AF5" w:rsidRPr="00534438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  <w:bCs/>
        </w:rPr>
        <w:t>e-Table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13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 w:rsidRPr="00534438">
        <w:rPr>
          <w:rFonts w:ascii="Arial" w:eastAsia="DengXian" w:hAnsi="Arial" w:cs="Arial"/>
        </w:rPr>
        <w:t>The disruption length of EZ in each follow-up point</w:t>
      </w:r>
    </w:p>
    <w:tbl>
      <w:tblPr>
        <w:tblStyle w:val="27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2360"/>
        <w:gridCol w:w="2148"/>
        <w:gridCol w:w="940"/>
        <w:gridCol w:w="937"/>
      </w:tblGrid>
      <w:tr w:rsidR="00111AF5" w:rsidRPr="00534438" w:rsidTr="00C3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Follow-up Visit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(week)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Monotherapy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n=36,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Combined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n=34,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  <w:t>P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4 </w:t>
            </w:r>
          </w:p>
        </w:tc>
        <w:tc>
          <w:tcPr>
            <w:tcW w:w="1420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275.64±199.88</w:t>
            </w:r>
          </w:p>
        </w:tc>
        <w:tc>
          <w:tcPr>
            <w:tcW w:w="1293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267.7±169.18</w:t>
            </w:r>
          </w:p>
        </w:tc>
        <w:tc>
          <w:tcPr>
            <w:tcW w:w="566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0.001</w:t>
            </w:r>
          </w:p>
        </w:tc>
        <w:tc>
          <w:tcPr>
            <w:tcW w:w="564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0.972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8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213.37±190.67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206.78±133.26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0.001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0.977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12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153.3±158.41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107.52±122.76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1.688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0.199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 w:val="20"/>
              </w:rPr>
              <w:t>2</w:t>
            </w:r>
            <w:r>
              <w:rPr>
                <w:rFonts w:ascii="Arial" w:eastAsiaTheme="minorEastAsia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206.66±184.59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218.6±147.52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0.307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0.581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36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211.44±199.81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190.09±137.2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0.308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0.581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48</w:t>
            </w:r>
          </w:p>
        </w:tc>
        <w:tc>
          <w:tcPr>
            <w:tcW w:w="1420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102.27±135.69</w:t>
            </w: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107.38±116.05</w:t>
            </w:r>
          </w:p>
        </w:tc>
        <w:tc>
          <w:tcPr>
            <w:tcW w:w="566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0.043</w:t>
            </w: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0.836</w:t>
            </w:r>
          </w:p>
        </w:tc>
      </w:tr>
    </w:tbl>
    <w:p w:rsidR="00111AF5" w:rsidRPr="00534438" w:rsidRDefault="00111AF5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 w:rsidRPr="00534438">
        <w:rPr>
          <w:rFonts w:ascii="Arial" w:eastAsia="DengXian" w:hAnsi="Arial" w:cs="Arial"/>
        </w:rPr>
        <w:t xml:space="preserve">Note: Covariates included age, gender, diagnosis, eye, intraocular pressure, baseline </w:t>
      </w:r>
      <w:r>
        <w:rPr>
          <w:rFonts w:ascii="Arial" w:eastAsia="DengXian" w:hAnsi="Arial" w:cs="Arial"/>
        </w:rPr>
        <w:t>EZ</w:t>
      </w:r>
      <w:r w:rsidRPr="0033334F">
        <w:rPr>
          <w:rFonts w:ascii="Arial" w:eastAsia="DengXian" w:hAnsi="Arial" w:cs="Arial"/>
        </w:rPr>
        <w:t xml:space="preserve"> </w:t>
      </w:r>
      <w:r>
        <w:rPr>
          <w:rFonts w:ascii="Arial" w:eastAsia="DengXian" w:hAnsi="Arial" w:cs="Arial"/>
        </w:rPr>
        <w:lastRenderedPageBreak/>
        <w:t>disruption length</w:t>
      </w:r>
      <w:r w:rsidRPr="00534438">
        <w:rPr>
          <w:rFonts w:ascii="Arial" w:eastAsia="DengXian" w:hAnsi="Arial" w:cs="Arial"/>
        </w:rPr>
        <w:t xml:space="preserve">, and past medical history. </w:t>
      </w:r>
    </w:p>
    <w:p w:rsidR="00111AF5" w:rsidRPr="0033334F" w:rsidRDefault="00111AF5" w:rsidP="00111AF5">
      <w:pPr>
        <w:pStyle w:val="af"/>
        <w:keepNext/>
        <w:ind w:left="200" w:hanging="200"/>
        <w:rPr>
          <w:rFonts w:ascii="Arial" w:eastAsia="DengXian" w:hAnsi="Arial" w:cs="Arial"/>
        </w:rPr>
      </w:pPr>
    </w:p>
    <w:p w:rsidR="00111AF5" w:rsidRPr="00534438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  <w:bCs/>
        </w:rPr>
        <w:t>e-Table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14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 w:rsidRPr="00534438">
        <w:rPr>
          <w:rFonts w:ascii="Arial" w:eastAsia="DengXian" w:hAnsi="Arial" w:cs="Arial"/>
        </w:rPr>
        <w:t>The disruption length of OPL in each follow-up point</w:t>
      </w:r>
    </w:p>
    <w:tbl>
      <w:tblPr>
        <w:tblStyle w:val="27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951"/>
        <w:gridCol w:w="1759"/>
        <w:gridCol w:w="1533"/>
        <w:gridCol w:w="1530"/>
      </w:tblGrid>
      <w:tr w:rsidR="00111AF5" w:rsidRPr="00534438" w:rsidTr="00C3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Follow-up Visit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(week)</w:t>
            </w:r>
          </w:p>
        </w:tc>
        <w:tc>
          <w:tcPr>
            <w:tcW w:w="117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Monotherapy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n=36,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Combined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n=34,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  <w:t>P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4 </w:t>
            </w:r>
          </w:p>
        </w:tc>
        <w:tc>
          <w:tcPr>
            <w:tcW w:w="1174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338.33±194.74</w:t>
            </w:r>
          </w:p>
        </w:tc>
        <w:tc>
          <w:tcPr>
            <w:tcW w:w="1059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308.37±105.37</w:t>
            </w:r>
          </w:p>
        </w:tc>
        <w:tc>
          <w:tcPr>
            <w:tcW w:w="923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0.307</w:t>
            </w:r>
          </w:p>
        </w:tc>
        <w:tc>
          <w:tcPr>
            <w:tcW w:w="921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0.581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8</w:t>
            </w:r>
          </w:p>
        </w:tc>
        <w:tc>
          <w:tcPr>
            <w:tcW w:w="117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280.76±165.01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224.23±116.66</w:t>
            </w:r>
          </w:p>
        </w:tc>
        <w:tc>
          <w:tcPr>
            <w:tcW w:w="923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1.943</w:t>
            </w:r>
          </w:p>
        </w:tc>
        <w:tc>
          <w:tcPr>
            <w:tcW w:w="921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0.168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12</w:t>
            </w:r>
          </w:p>
        </w:tc>
        <w:tc>
          <w:tcPr>
            <w:tcW w:w="117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208.12±151.58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170.01±146.54</w:t>
            </w:r>
          </w:p>
        </w:tc>
        <w:tc>
          <w:tcPr>
            <w:tcW w:w="923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1.125</w:t>
            </w:r>
          </w:p>
        </w:tc>
        <w:tc>
          <w:tcPr>
            <w:tcW w:w="921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0.293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 w:val="20"/>
              </w:rPr>
              <w:t>2</w:t>
            </w:r>
            <w:r>
              <w:rPr>
                <w:rFonts w:ascii="Arial" w:eastAsiaTheme="minorEastAsia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17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285.79±191.57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302.69±190.8</w:t>
            </w:r>
          </w:p>
        </w:tc>
        <w:tc>
          <w:tcPr>
            <w:tcW w:w="923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0.447</w:t>
            </w:r>
          </w:p>
        </w:tc>
        <w:tc>
          <w:tcPr>
            <w:tcW w:w="921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0.506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36</w:t>
            </w:r>
          </w:p>
        </w:tc>
        <w:tc>
          <w:tcPr>
            <w:tcW w:w="117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273.22±178.73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246.63±144.59</w:t>
            </w:r>
          </w:p>
        </w:tc>
        <w:tc>
          <w:tcPr>
            <w:tcW w:w="923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0.634</w:t>
            </w:r>
          </w:p>
        </w:tc>
        <w:tc>
          <w:tcPr>
            <w:tcW w:w="921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0.429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48</w:t>
            </w:r>
          </w:p>
        </w:tc>
        <w:tc>
          <w:tcPr>
            <w:tcW w:w="1174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152.02±156.08</w:t>
            </w:r>
          </w:p>
        </w:tc>
        <w:tc>
          <w:tcPr>
            <w:tcW w:w="1059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137.5±114.48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0.233</w:t>
            </w:r>
          </w:p>
        </w:tc>
        <w:tc>
          <w:tcPr>
            <w:tcW w:w="921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0.631</w:t>
            </w:r>
          </w:p>
        </w:tc>
      </w:tr>
    </w:tbl>
    <w:p w:rsidR="00111AF5" w:rsidRDefault="00111AF5" w:rsidP="00D70E78">
      <w:pPr>
        <w:pStyle w:val="af"/>
        <w:keepNext/>
        <w:ind w:left="200" w:hanging="200"/>
        <w:rPr>
          <w:rFonts w:ascii="Arial" w:eastAsia="DengXian" w:hAnsi="Arial" w:cs="Arial"/>
        </w:rPr>
      </w:pPr>
      <w:bookmarkStart w:id="40" w:name="OLE_LINK244"/>
      <w:r w:rsidRPr="00534438">
        <w:rPr>
          <w:rFonts w:ascii="Arial" w:eastAsia="DengXian" w:hAnsi="Arial" w:cs="Arial"/>
        </w:rPr>
        <w:t xml:space="preserve">Note: Covariates included age, gender, diagnosis, eye, intraocular pressure, baseline </w:t>
      </w:r>
      <w:r>
        <w:rPr>
          <w:rFonts w:ascii="Arial" w:eastAsia="DengXian" w:hAnsi="Arial" w:cs="Arial"/>
        </w:rPr>
        <w:t>OPL</w:t>
      </w:r>
      <w:r>
        <w:rPr>
          <w:rFonts w:ascii="Arial" w:eastAsia="DengXian" w:hAnsi="Arial" w:cs="Arial" w:hint="eastAsia"/>
        </w:rPr>
        <w:t xml:space="preserve"> </w:t>
      </w:r>
      <w:r>
        <w:rPr>
          <w:rFonts w:ascii="Arial" w:eastAsia="DengXian" w:hAnsi="Arial" w:cs="Arial"/>
        </w:rPr>
        <w:t>disruption length</w:t>
      </w:r>
      <w:r w:rsidRPr="00534438">
        <w:rPr>
          <w:rFonts w:ascii="Arial" w:eastAsia="DengXian" w:hAnsi="Arial" w:cs="Arial"/>
        </w:rPr>
        <w:t xml:space="preserve">, and past medical history. </w:t>
      </w:r>
      <w:bookmarkEnd w:id="40"/>
    </w:p>
    <w:p w:rsidR="00D70E78" w:rsidRPr="00D70E78" w:rsidRDefault="00D70E78" w:rsidP="00D70E78"/>
    <w:p w:rsidR="00111AF5" w:rsidRPr="00534438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  <w:bCs/>
        </w:rPr>
        <w:t>e-Table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15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 w:rsidRPr="00534438">
        <w:rPr>
          <w:rFonts w:ascii="Arial" w:eastAsia="DengXian" w:hAnsi="Arial" w:cs="Arial"/>
        </w:rPr>
        <w:t>The NSD in each follow-up point</w:t>
      </w:r>
    </w:p>
    <w:tbl>
      <w:tblPr>
        <w:tblStyle w:val="27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2360"/>
        <w:gridCol w:w="2148"/>
        <w:gridCol w:w="940"/>
        <w:gridCol w:w="937"/>
      </w:tblGrid>
      <w:tr w:rsidR="00111AF5" w:rsidRPr="00534438" w:rsidTr="00C3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Follow-up Visit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(week)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Monotherapy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n=36,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Combined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n=34, </w:t>
            </w:r>
            <w:proofErr w:type="spellStart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μm</w:t>
            </w:r>
            <w:proofErr w:type="spellEnd"/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  <w:t>P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4 </w:t>
            </w:r>
          </w:p>
        </w:tc>
        <w:tc>
          <w:tcPr>
            <w:tcW w:w="1420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125.76±126.48</w:t>
            </w:r>
          </w:p>
        </w:tc>
        <w:tc>
          <w:tcPr>
            <w:tcW w:w="1293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130.16±91.24</w:t>
            </w:r>
          </w:p>
        </w:tc>
        <w:tc>
          <w:tcPr>
            <w:tcW w:w="566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0.016</w:t>
            </w:r>
          </w:p>
        </w:tc>
        <w:tc>
          <w:tcPr>
            <w:tcW w:w="564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0.898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8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91.91±94.5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59.61±72.61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3.305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0.074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12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56.01±73.28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35.62±65.7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2.085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0.154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803E5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803E5">
              <w:rPr>
                <w:rFonts w:ascii="Arial" w:eastAsiaTheme="minorEastAsia" w:hAnsi="Arial" w:cs="Arial" w:hint="eastAsia"/>
                <w:b w:val="0"/>
                <w:bCs w:val="0"/>
                <w:sz w:val="20"/>
              </w:rPr>
              <w:t>2</w:t>
            </w:r>
            <w:r w:rsidRPr="005803E5">
              <w:rPr>
                <w:rFonts w:ascii="Arial" w:eastAsiaTheme="minorEastAsia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77.8±87.32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113.55±93.97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1.236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0.270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36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99.78±126.76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102.39±89.5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0.141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0.709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48</w:t>
            </w:r>
          </w:p>
        </w:tc>
        <w:tc>
          <w:tcPr>
            <w:tcW w:w="1420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36.22±90.13</w:t>
            </w: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25.09±36.91</w:t>
            </w:r>
          </w:p>
        </w:tc>
        <w:tc>
          <w:tcPr>
            <w:tcW w:w="566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0.467</w:t>
            </w: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0.497</w:t>
            </w:r>
          </w:p>
        </w:tc>
      </w:tr>
    </w:tbl>
    <w:p w:rsidR="00111AF5" w:rsidRPr="00534438" w:rsidRDefault="00111AF5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bookmarkStart w:id="41" w:name="OLE_LINK245"/>
      <w:r w:rsidRPr="00534438">
        <w:rPr>
          <w:rFonts w:ascii="Arial" w:eastAsia="DengXian" w:hAnsi="Arial" w:cs="Arial"/>
        </w:rPr>
        <w:t xml:space="preserve">Note: Covariates included age, gender, diagnosis, eye, intraocular pressure, baseline </w:t>
      </w:r>
      <w:r>
        <w:rPr>
          <w:rFonts w:ascii="Arial" w:eastAsia="DengXian" w:hAnsi="Arial" w:cs="Arial"/>
        </w:rPr>
        <w:t>NSD</w:t>
      </w:r>
      <w:r w:rsidRPr="00534438">
        <w:rPr>
          <w:rFonts w:ascii="Arial" w:eastAsia="DengXian" w:hAnsi="Arial" w:cs="Arial"/>
        </w:rPr>
        <w:t xml:space="preserve">, and past medical history. </w:t>
      </w:r>
    </w:p>
    <w:bookmarkEnd w:id="41"/>
    <w:p w:rsidR="00111AF5" w:rsidRPr="00797E7F" w:rsidRDefault="00111AF5" w:rsidP="00111AF5">
      <w:pPr>
        <w:spacing w:line="240" w:lineRule="auto"/>
        <w:jc w:val="center"/>
        <w:rPr>
          <w:rFonts w:ascii="Arial" w:eastAsiaTheme="minorEastAsia" w:hAnsi="Arial" w:cs="Arial"/>
          <w:sz w:val="20"/>
          <w:szCs w:val="20"/>
        </w:rPr>
      </w:pPr>
    </w:p>
    <w:p w:rsidR="00111AF5" w:rsidRPr="00534438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  <w:bCs/>
        </w:rPr>
        <w:t>e-Table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16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 w:rsidRPr="00534438">
        <w:rPr>
          <w:rFonts w:ascii="Arial" w:eastAsia="DengXian" w:hAnsi="Arial" w:cs="Arial"/>
        </w:rPr>
        <w:t>The number of HRFs in each follow-up point</w:t>
      </w:r>
    </w:p>
    <w:tbl>
      <w:tblPr>
        <w:tblStyle w:val="27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2360"/>
        <w:gridCol w:w="2148"/>
        <w:gridCol w:w="940"/>
        <w:gridCol w:w="937"/>
      </w:tblGrid>
      <w:tr w:rsidR="00111AF5" w:rsidRPr="00534438" w:rsidTr="00C3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Follow-up Visit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(week)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Monotherapy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n=36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Combined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n=34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  <w:t>P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4 </w:t>
            </w:r>
          </w:p>
        </w:tc>
        <w:tc>
          <w:tcPr>
            <w:tcW w:w="1420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11.47±5.36</w:t>
            </w:r>
          </w:p>
        </w:tc>
        <w:tc>
          <w:tcPr>
            <w:tcW w:w="1293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11±4.97</w:t>
            </w:r>
          </w:p>
        </w:tc>
        <w:tc>
          <w:tcPr>
            <w:tcW w:w="566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0.338</w:t>
            </w:r>
          </w:p>
        </w:tc>
        <w:tc>
          <w:tcPr>
            <w:tcW w:w="564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0.563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8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9.33±5.43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7.71±3.5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3.236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0.077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12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7.64±3.72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5.71±2.98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7.6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0.008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 w:val="20"/>
              </w:rPr>
              <w:t>2</w:t>
            </w:r>
            <w:r>
              <w:rPr>
                <w:rFonts w:ascii="Arial" w:eastAsiaTheme="minorEastAsia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7.42±3.83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8.44±3.4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1.701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0.197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36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7.94±4.86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8.32±4.47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0.069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0.794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48</w:t>
            </w:r>
          </w:p>
        </w:tc>
        <w:tc>
          <w:tcPr>
            <w:tcW w:w="142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5.56±3.29</w:t>
            </w: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5.12±3.06</w:t>
            </w:r>
          </w:p>
        </w:tc>
        <w:tc>
          <w:tcPr>
            <w:tcW w:w="566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0.354</w:t>
            </w: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0.554</w:t>
            </w:r>
          </w:p>
        </w:tc>
      </w:tr>
    </w:tbl>
    <w:p w:rsidR="00111AF5" w:rsidRPr="00534438" w:rsidRDefault="00111AF5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 w:rsidRPr="00534438">
        <w:rPr>
          <w:rFonts w:ascii="Arial" w:eastAsia="DengXian" w:hAnsi="Arial" w:cs="Arial"/>
        </w:rPr>
        <w:t xml:space="preserve">Note: Covariates included age, gender, diagnosis, eye, intraocular pressure, baseline </w:t>
      </w:r>
      <w:r>
        <w:rPr>
          <w:rFonts w:ascii="Arial" w:eastAsia="DengXian" w:hAnsi="Arial" w:cs="Arial"/>
        </w:rPr>
        <w:t>HRFs</w:t>
      </w:r>
      <w:r w:rsidRPr="00534438">
        <w:rPr>
          <w:rFonts w:ascii="Arial" w:eastAsia="DengXian" w:hAnsi="Arial" w:cs="Arial"/>
        </w:rPr>
        <w:t xml:space="preserve">, </w:t>
      </w:r>
      <w:r w:rsidRPr="00534438">
        <w:rPr>
          <w:rFonts w:ascii="Arial" w:eastAsia="DengXian" w:hAnsi="Arial" w:cs="Arial"/>
        </w:rPr>
        <w:lastRenderedPageBreak/>
        <w:t xml:space="preserve">and past medical history. </w:t>
      </w:r>
    </w:p>
    <w:p w:rsidR="00111AF5" w:rsidRPr="00797E7F" w:rsidRDefault="00111AF5" w:rsidP="00111AF5">
      <w:pPr>
        <w:rPr>
          <w:rFonts w:ascii="Arial" w:hAnsi="Arial" w:cs="Arial"/>
          <w:sz w:val="20"/>
          <w:szCs w:val="20"/>
        </w:rPr>
      </w:pPr>
    </w:p>
    <w:p w:rsidR="00111AF5" w:rsidRPr="00534438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  <w:bCs/>
        </w:rPr>
        <w:t>e-Table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17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 w:rsidRPr="00534438">
        <w:rPr>
          <w:rFonts w:ascii="Arial" w:eastAsia="DengXian" w:hAnsi="Arial" w:cs="Arial"/>
        </w:rPr>
        <w:t>The number of HE in each follow-up point</w:t>
      </w:r>
    </w:p>
    <w:tbl>
      <w:tblPr>
        <w:tblStyle w:val="27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2352"/>
        <w:gridCol w:w="2142"/>
        <w:gridCol w:w="871"/>
        <w:gridCol w:w="1028"/>
      </w:tblGrid>
      <w:tr w:rsidR="00111AF5" w:rsidRPr="00534438" w:rsidTr="00C3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Follow-up Visit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(week)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Monotherapy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n=36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Combined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n=34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  <w:t>P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4 </w:t>
            </w:r>
          </w:p>
        </w:tc>
        <w:tc>
          <w:tcPr>
            <w:tcW w:w="1420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2.69±2.21</w:t>
            </w:r>
          </w:p>
        </w:tc>
        <w:tc>
          <w:tcPr>
            <w:tcW w:w="1293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1.59±1.28</w:t>
            </w:r>
          </w:p>
        </w:tc>
        <w:tc>
          <w:tcPr>
            <w:tcW w:w="528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10.562</w:t>
            </w:r>
          </w:p>
        </w:tc>
        <w:tc>
          <w:tcPr>
            <w:tcW w:w="603" w:type="pct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0.002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8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2.78±2.58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1.26±0.75</w:t>
            </w:r>
          </w:p>
        </w:tc>
        <w:tc>
          <w:tcPr>
            <w:tcW w:w="528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14.401</w:t>
            </w:r>
          </w:p>
        </w:tc>
        <w:tc>
          <w:tcPr>
            <w:tcW w:w="60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&lt; 0.0001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12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1.89±2.08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1.15±0.7</w:t>
            </w:r>
          </w:p>
        </w:tc>
        <w:tc>
          <w:tcPr>
            <w:tcW w:w="528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4.466</w:t>
            </w:r>
          </w:p>
        </w:tc>
        <w:tc>
          <w:tcPr>
            <w:tcW w:w="60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0.038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 w:val="20"/>
              </w:rPr>
              <w:t>2</w:t>
            </w:r>
            <w:r>
              <w:rPr>
                <w:rFonts w:ascii="Arial" w:eastAsiaTheme="minorEastAsia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2.19±2.46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1.62±1.07</w:t>
            </w:r>
          </w:p>
        </w:tc>
        <w:tc>
          <w:tcPr>
            <w:tcW w:w="528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1.583</w:t>
            </w:r>
          </w:p>
        </w:tc>
        <w:tc>
          <w:tcPr>
            <w:tcW w:w="60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0.213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36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1.92±1.93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1.41±1.05</w:t>
            </w:r>
          </w:p>
        </w:tc>
        <w:tc>
          <w:tcPr>
            <w:tcW w:w="528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1.654</w:t>
            </w:r>
          </w:p>
        </w:tc>
        <w:tc>
          <w:tcPr>
            <w:tcW w:w="60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0.203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48</w:t>
            </w:r>
          </w:p>
        </w:tc>
        <w:tc>
          <w:tcPr>
            <w:tcW w:w="1420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1.36±1.5</w:t>
            </w: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1.18±0.83</w:t>
            </w:r>
          </w:p>
        </w:tc>
        <w:tc>
          <w:tcPr>
            <w:tcW w:w="528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0.225</w:t>
            </w:r>
          </w:p>
        </w:tc>
        <w:tc>
          <w:tcPr>
            <w:tcW w:w="603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0.637</w:t>
            </w:r>
          </w:p>
        </w:tc>
      </w:tr>
    </w:tbl>
    <w:p w:rsidR="00111AF5" w:rsidRDefault="00111AF5" w:rsidP="00E47678">
      <w:pPr>
        <w:pStyle w:val="af"/>
        <w:keepNext/>
        <w:ind w:left="200" w:hanging="200"/>
        <w:rPr>
          <w:rFonts w:ascii="Arial" w:eastAsia="DengXian" w:hAnsi="Arial" w:cs="Arial"/>
        </w:rPr>
      </w:pPr>
      <w:r w:rsidRPr="00534438">
        <w:rPr>
          <w:rFonts w:ascii="Arial" w:eastAsia="DengXian" w:hAnsi="Arial" w:cs="Arial"/>
        </w:rPr>
        <w:t xml:space="preserve">Note: Covariates included age, gender, diagnosis, eye, intraocular pressure, baseline </w:t>
      </w:r>
      <w:r>
        <w:rPr>
          <w:rFonts w:ascii="Arial" w:eastAsia="DengXian" w:hAnsi="Arial" w:cs="Arial"/>
        </w:rPr>
        <w:t>HE</w:t>
      </w:r>
      <w:r w:rsidRPr="00534438">
        <w:rPr>
          <w:rFonts w:ascii="Arial" w:eastAsia="DengXian" w:hAnsi="Arial" w:cs="Arial"/>
        </w:rPr>
        <w:t xml:space="preserve">, and past medical history. </w:t>
      </w:r>
    </w:p>
    <w:p w:rsidR="00E47678" w:rsidRPr="00E47678" w:rsidRDefault="00E47678" w:rsidP="00E47678"/>
    <w:p w:rsidR="00111AF5" w:rsidRPr="00534438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  <w:bCs/>
        </w:rPr>
        <w:t>e-Table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18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 w:rsidRPr="00534438">
        <w:rPr>
          <w:rFonts w:ascii="Arial" w:eastAsia="DengXian" w:hAnsi="Arial" w:cs="Arial"/>
        </w:rPr>
        <w:t>The number of eyes with DRIL in each follow-up point</w:t>
      </w:r>
    </w:p>
    <w:tbl>
      <w:tblPr>
        <w:tblStyle w:val="27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2360"/>
        <w:gridCol w:w="2148"/>
        <w:gridCol w:w="940"/>
        <w:gridCol w:w="937"/>
      </w:tblGrid>
      <w:tr w:rsidR="00111AF5" w:rsidRPr="00534438" w:rsidTr="00C30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Follow-up Visit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(week)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Monotherapy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n=36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Combined Group</w:t>
            </w:r>
          </w:p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（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n=34</w:t>
            </w: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）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F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i/>
                <w:iCs/>
                <w:sz w:val="20"/>
              </w:rPr>
              <w:t>P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single" w:sz="4" w:space="0" w:color="auto"/>
              <w:bottom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Baseline</w:t>
            </w:r>
          </w:p>
        </w:tc>
        <w:tc>
          <w:tcPr>
            <w:tcW w:w="1420" w:type="pct"/>
            <w:tcBorders>
              <w:top w:val="single" w:sz="4" w:space="0" w:color="auto"/>
              <w:bottom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34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94.4%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1293" w:type="pct"/>
            <w:tcBorders>
              <w:top w:val="single" w:sz="4" w:space="0" w:color="auto"/>
              <w:bottom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33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97.1%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566" w:type="pct"/>
            <w:tcBorders>
              <w:top w:val="single" w:sz="4" w:space="0" w:color="auto"/>
              <w:bottom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0.291</w:t>
            </w:r>
          </w:p>
        </w:tc>
        <w:tc>
          <w:tcPr>
            <w:tcW w:w="564" w:type="pct"/>
            <w:tcBorders>
              <w:top w:val="single" w:sz="4" w:space="0" w:color="auto"/>
              <w:bottom w:val="nil"/>
            </w:tcBorders>
            <w:noWrap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0.589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 xml:space="preserve">4 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24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66.7%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14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41.2%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4.578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0.032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8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22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61.1%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12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35.3%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4.666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0.031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12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21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58.3%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17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50%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0.489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0.484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>
              <w:rPr>
                <w:rFonts w:ascii="Arial" w:eastAsiaTheme="minorEastAsia" w:hAnsi="Arial" w:cs="Arial" w:hint="eastAsia"/>
                <w:b w:val="0"/>
                <w:bCs w:val="0"/>
                <w:sz w:val="20"/>
              </w:rPr>
              <w:t>2</w:t>
            </w:r>
            <w:r>
              <w:rPr>
                <w:rFonts w:ascii="Arial" w:eastAsiaTheme="minorEastAsia" w:hAnsi="Arial" w:cs="Arial"/>
                <w:b w:val="0"/>
                <w:bCs w:val="0"/>
                <w:sz w:val="20"/>
              </w:rPr>
              <w:t>4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24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66.7%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21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61.8%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0.183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0.669</w:t>
            </w:r>
          </w:p>
        </w:tc>
      </w:tr>
      <w:tr w:rsidR="00111AF5" w:rsidRPr="00534438" w:rsidTr="00C308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36</w:t>
            </w:r>
          </w:p>
        </w:tc>
        <w:tc>
          <w:tcPr>
            <w:tcW w:w="1420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24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66.7%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1293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22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64.7%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566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0.03</w:t>
            </w:r>
          </w:p>
        </w:tc>
        <w:tc>
          <w:tcPr>
            <w:tcW w:w="564" w:type="pct"/>
            <w:tcBorders>
              <w:top w:val="nil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0.863</w:t>
            </w:r>
          </w:p>
        </w:tc>
      </w:tr>
      <w:tr w:rsidR="00111AF5" w:rsidRPr="00534438" w:rsidTr="00C30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rPr>
                <w:rFonts w:ascii="Arial" w:eastAsiaTheme="minorEastAsia" w:hAnsi="Arial" w:cs="Arial"/>
                <w:b w:val="0"/>
                <w:bCs w:val="0"/>
                <w:sz w:val="20"/>
              </w:rPr>
            </w:pPr>
            <w:r w:rsidRPr="00534438">
              <w:rPr>
                <w:rFonts w:ascii="Arial" w:eastAsiaTheme="minorEastAsia" w:hAnsi="Arial" w:cs="Arial"/>
                <w:b w:val="0"/>
                <w:bCs w:val="0"/>
                <w:sz w:val="20"/>
              </w:rPr>
              <w:t>48</w:t>
            </w:r>
          </w:p>
        </w:tc>
        <w:tc>
          <w:tcPr>
            <w:tcW w:w="1420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18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50%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16</w:t>
            </w:r>
            <w:r w:rsidRPr="00534438">
              <w:rPr>
                <w:rFonts w:ascii="Arial" w:eastAsia="DengXian" w:hAnsi="Arial" w:cs="Arial"/>
                <w:sz w:val="20"/>
              </w:rPr>
              <w:t>（</w:t>
            </w:r>
            <w:r w:rsidRPr="00534438">
              <w:rPr>
                <w:rFonts w:ascii="Arial" w:eastAsia="DengXian" w:hAnsi="Arial" w:cs="Arial"/>
                <w:sz w:val="20"/>
              </w:rPr>
              <w:t>47.1%</w:t>
            </w:r>
            <w:r w:rsidRPr="00534438">
              <w:rPr>
                <w:rFonts w:ascii="Arial" w:eastAsia="DengXian" w:hAnsi="Arial" w:cs="Arial"/>
                <w:sz w:val="20"/>
              </w:rPr>
              <w:t>）</w:t>
            </w:r>
          </w:p>
        </w:tc>
        <w:tc>
          <w:tcPr>
            <w:tcW w:w="566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0.061</w:t>
            </w: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left="2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</w:rPr>
            </w:pPr>
            <w:r w:rsidRPr="00534438">
              <w:rPr>
                <w:rFonts w:ascii="Arial" w:eastAsia="DengXian" w:hAnsi="Arial" w:cs="Arial"/>
                <w:sz w:val="20"/>
              </w:rPr>
              <w:t>0.806</w:t>
            </w:r>
          </w:p>
        </w:tc>
      </w:tr>
    </w:tbl>
    <w:p w:rsidR="00111AF5" w:rsidRPr="00534438" w:rsidRDefault="00111AF5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 w:rsidRPr="00534438">
        <w:rPr>
          <w:rFonts w:ascii="Arial" w:eastAsia="DengXian" w:hAnsi="Arial" w:cs="Arial"/>
        </w:rPr>
        <w:t xml:space="preserve">Note: Covariates included age, gender, diagnosis, eye, intraocular pressure, baseline </w:t>
      </w:r>
      <w:r>
        <w:rPr>
          <w:rFonts w:ascii="Arial" w:eastAsia="DengXian" w:hAnsi="Arial" w:cs="Arial"/>
        </w:rPr>
        <w:t>DRIL number</w:t>
      </w:r>
      <w:r w:rsidRPr="00534438">
        <w:rPr>
          <w:rFonts w:ascii="Arial" w:eastAsia="DengXian" w:hAnsi="Arial" w:cs="Arial"/>
        </w:rPr>
        <w:t xml:space="preserve">, and past medical history. </w:t>
      </w:r>
    </w:p>
    <w:p w:rsidR="00111AF5" w:rsidRPr="00797E7F" w:rsidRDefault="00111AF5" w:rsidP="00111AF5">
      <w:pPr>
        <w:rPr>
          <w:rFonts w:ascii="Arial" w:hAnsi="Arial" w:cs="Arial"/>
          <w:sz w:val="20"/>
          <w:szCs w:val="20"/>
        </w:rPr>
      </w:pPr>
    </w:p>
    <w:p w:rsidR="00111AF5" w:rsidRPr="00534438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  <w:bCs/>
        </w:rPr>
        <w:t>e-Table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>
        <w:rPr>
          <w:rFonts w:ascii="Arial" w:eastAsia="DengXian" w:hAnsi="Arial" w:cs="Arial"/>
          <w:b/>
          <w:bCs/>
        </w:rPr>
        <w:t>19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 w:rsidRPr="00534438">
        <w:rPr>
          <w:rFonts w:ascii="Arial" w:eastAsia="DengXian" w:hAnsi="Arial" w:cs="Arial"/>
        </w:rPr>
        <w:t>The correlation between baseline OCT biomarkers and BCVA</w:t>
      </w:r>
    </w:p>
    <w:tbl>
      <w:tblPr>
        <w:tblStyle w:val="aff8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1664"/>
        <w:gridCol w:w="1117"/>
        <w:gridCol w:w="1480"/>
        <w:gridCol w:w="1117"/>
      </w:tblGrid>
      <w:tr w:rsidR="00111AF5" w:rsidRPr="00534438" w:rsidTr="00C3088A">
        <w:trPr>
          <w:trHeight w:val="320"/>
        </w:trPr>
        <w:tc>
          <w:tcPr>
            <w:tcW w:w="1761" w:type="pct"/>
            <w:vMerge w:val="restart"/>
            <w:tcBorders>
              <w:top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Baseline OCT Biomarkers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 xml:space="preserve"> Baseline BCVA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Final BCVA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vMerge/>
            <w:tcBorders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003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R*</w:t>
            </w:r>
          </w:p>
        </w:tc>
        <w:tc>
          <w:tcPr>
            <w:tcW w:w="672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P</w:t>
            </w:r>
          </w:p>
        </w:tc>
        <w:tc>
          <w:tcPr>
            <w:tcW w:w="892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R*</w:t>
            </w:r>
          </w:p>
        </w:tc>
        <w:tc>
          <w:tcPr>
            <w:tcW w:w="672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P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tcBorders>
              <w:top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CMT</w:t>
            </w:r>
          </w:p>
        </w:tc>
        <w:tc>
          <w:tcPr>
            <w:tcW w:w="1003" w:type="pct"/>
            <w:tcBorders>
              <w:top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-0.179</w:t>
            </w:r>
          </w:p>
        </w:tc>
        <w:tc>
          <w:tcPr>
            <w:tcW w:w="672" w:type="pct"/>
            <w:tcBorders>
              <w:top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0.139</w:t>
            </w:r>
          </w:p>
        </w:tc>
        <w:tc>
          <w:tcPr>
            <w:tcW w:w="892" w:type="pct"/>
            <w:tcBorders>
              <w:top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-0.082</w:t>
            </w:r>
          </w:p>
        </w:tc>
        <w:tc>
          <w:tcPr>
            <w:tcW w:w="672" w:type="pct"/>
            <w:tcBorders>
              <w:top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0.502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SFCT</w:t>
            </w:r>
          </w:p>
        </w:tc>
        <w:tc>
          <w:tcPr>
            <w:tcW w:w="100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-0.199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0.098</w:t>
            </w:r>
          </w:p>
        </w:tc>
        <w:tc>
          <w:tcPr>
            <w:tcW w:w="89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-0.044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0.715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EZ</w:t>
            </w:r>
          </w:p>
        </w:tc>
        <w:tc>
          <w:tcPr>
            <w:tcW w:w="100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-0.235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0.051</w:t>
            </w:r>
          </w:p>
        </w:tc>
        <w:tc>
          <w:tcPr>
            <w:tcW w:w="89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0.027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0.827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ELM</w:t>
            </w:r>
          </w:p>
        </w:tc>
        <w:tc>
          <w:tcPr>
            <w:tcW w:w="100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-0.256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0.033</w:t>
            </w:r>
          </w:p>
        </w:tc>
        <w:tc>
          <w:tcPr>
            <w:tcW w:w="89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-0.05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0.679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NSD</w:t>
            </w:r>
          </w:p>
        </w:tc>
        <w:tc>
          <w:tcPr>
            <w:tcW w:w="100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-0.239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0.046</w:t>
            </w:r>
          </w:p>
        </w:tc>
        <w:tc>
          <w:tcPr>
            <w:tcW w:w="89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-0.134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0.269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OPL</w:t>
            </w:r>
          </w:p>
        </w:tc>
        <w:tc>
          <w:tcPr>
            <w:tcW w:w="100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-0.092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0.449</w:t>
            </w:r>
          </w:p>
        </w:tc>
        <w:tc>
          <w:tcPr>
            <w:tcW w:w="89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-0.004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0.971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lastRenderedPageBreak/>
              <w:t>HRFs</w:t>
            </w:r>
          </w:p>
        </w:tc>
        <w:tc>
          <w:tcPr>
            <w:tcW w:w="100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-0.222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0.061</w:t>
            </w:r>
          </w:p>
        </w:tc>
        <w:tc>
          <w:tcPr>
            <w:tcW w:w="89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-0.055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0.651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HE</w:t>
            </w:r>
          </w:p>
        </w:tc>
        <w:tc>
          <w:tcPr>
            <w:tcW w:w="100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0.012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0.921</w:t>
            </w:r>
          </w:p>
        </w:tc>
        <w:tc>
          <w:tcPr>
            <w:tcW w:w="89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-0.26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0.03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tcBorders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DRIL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0.122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0.313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0.133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0.272</w:t>
            </w:r>
          </w:p>
        </w:tc>
      </w:tr>
    </w:tbl>
    <w:p w:rsidR="00111AF5" w:rsidRPr="008B5F77" w:rsidRDefault="00111AF5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 w:rsidRPr="00534438">
        <w:rPr>
          <w:rFonts w:ascii="Arial" w:eastAsia="DengXian" w:hAnsi="Arial" w:cs="Arial"/>
        </w:rPr>
        <w:t xml:space="preserve">Note: </w:t>
      </w:r>
      <w:r w:rsidRPr="008B5F77">
        <w:rPr>
          <w:rFonts w:ascii="Arial" w:eastAsia="DengXian" w:hAnsi="Arial" w:cs="Arial"/>
        </w:rPr>
        <w:t>*Pearson correlation coefficient or Spearman rank correlation coefficient</w:t>
      </w:r>
      <w:r>
        <w:rPr>
          <w:rFonts w:ascii="Arial" w:eastAsia="DengXian" w:hAnsi="Arial" w:cs="Arial"/>
        </w:rPr>
        <w:t>.</w:t>
      </w:r>
    </w:p>
    <w:p w:rsidR="00111AF5" w:rsidRPr="00C6337F" w:rsidRDefault="00111AF5" w:rsidP="00111AF5">
      <w:pPr>
        <w:rPr>
          <w:rFonts w:ascii="Arial" w:hAnsi="Arial" w:cs="Arial"/>
          <w:sz w:val="20"/>
          <w:szCs w:val="20"/>
        </w:rPr>
      </w:pPr>
    </w:p>
    <w:p w:rsidR="00111AF5" w:rsidRPr="00534438" w:rsidRDefault="002F458D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  <w:bCs/>
        </w:rPr>
        <w:t>e-Table</w:t>
      </w:r>
      <w:r w:rsidR="00111AF5" w:rsidRPr="00534438">
        <w:rPr>
          <w:rFonts w:ascii="Arial" w:eastAsia="DengXian" w:hAnsi="Arial" w:cs="Arial"/>
          <w:b/>
          <w:bCs/>
        </w:rPr>
        <w:t xml:space="preserve"> 2</w:t>
      </w:r>
      <w:r w:rsidR="00111AF5">
        <w:rPr>
          <w:rFonts w:ascii="Arial" w:eastAsia="DengXian" w:hAnsi="Arial" w:cs="Arial"/>
          <w:b/>
          <w:bCs/>
        </w:rPr>
        <w:t>0</w:t>
      </w:r>
      <w:r w:rsidR="00111AF5" w:rsidRPr="00534438">
        <w:rPr>
          <w:rFonts w:ascii="Arial" w:eastAsia="DengXian" w:hAnsi="Arial" w:cs="Arial"/>
          <w:b/>
          <w:bCs/>
        </w:rPr>
        <w:t xml:space="preserve"> </w:t>
      </w:r>
      <w:r w:rsidR="00111AF5" w:rsidRPr="00534438">
        <w:rPr>
          <w:rFonts w:ascii="Arial" w:eastAsia="DengXian" w:hAnsi="Arial" w:cs="Arial"/>
        </w:rPr>
        <w:t>The correlation between baseline OCT biomarkers and BCVA</w:t>
      </w:r>
    </w:p>
    <w:tbl>
      <w:tblPr>
        <w:tblStyle w:val="aff8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1556"/>
        <w:gridCol w:w="1234"/>
        <w:gridCol w:w="1471"/>
        <w:gridCol w:w="1117"/>
      </w:tblGrid>
      <w:tr w:rsidR="00111AF5" w:rsidRPr="00534438" w:rsidTr="00C3088A">
        <w:trPr>
          <w:trHeight w:val="320"/>
        </w:trPr>
        <w:tc>
          <w:tcPr>
            <w:tcW w:w="1761" w:type="pct"/>
            <w:vMerge w:val="restart"/>
            <w:tcBorders>
              <w:top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Baseline OCT Biomarkers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 xml:space="preserve"> Baseline BCVA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Final BCVA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vMerge/>
            <w:tcBorders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938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R*</w:t>
            </w: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P</w:t>
            </w:r>
          </w:p>
        </w:tc>
        <w:tc>
          <w:tcPr>
            <w:tcW w:w="886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R*</w:t>
            </w:r>
          </w:p>
        </w:tc>
        <w:tc>
          <w:tcPr>
            <w:tcW w:w="672" w:type="pct"/>
            <w:tcBorders>
              <w:top w:val="nil"/>
              <w:bottom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P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tcBorders>
              <w:top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SFCT</w:t>
            </w:r>
          </w:p>
        </w:tc>
        <w:tc>
          <w:tcPr>
            <w:tcW w:w="938" w:type="pct"/>
            <w:tcBorders>
              <w:top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0.534</w:t>
            </w:r>
          </w:p>
        </w:tc>
        <w:tc>
          <w:tcPr>
            <w:tcW w:w="743" w:type="pct"/>
            <w:tcBorders>
              <w:top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&lt;0.001</w:t>
            </w:r>
          </w:p>
        </w:tc>
        <w:tc>
          <w:tcPr>
            <w:tcW w:w="886" w:type="pct"/>
            <w:tcBorders>
              <w:top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-0.12</w:t>
            </w:r>
          </w:p>
        </w:tc>
        <w:tc>
          <w:tcPr>
            <w:tcW w:w="672" w:type="pct"/>
            <w:tcBorders>
              <w:top w:val="single" w:sz="4" w:space="0" w:color="auto"/>
            </w:tcBorders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0.322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EZ</w:t>
            </w:r>
          </w:p>
        </w:tc>
        <w:tc>
          <w:tcPr>
            <w:tcW w:w="938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0.406</w:t>
            </w:r>
          </w:p>
        </w:tc>
        <w:tc>
          <w:tcPr>
            <w:tcW w:w="74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&lt;0.001</w:t>
            </w:r>
          </w:p>
        </w:tc>
        <w:tc>
          <w:tcPr>
            <w:tcW w:w="886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-0.234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0.051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ELM</w:t>
            </w:r>
          </w:p>
        </w:tc>
        <w:tc>
          <w:tcPr>
            <w:tcW w:w="938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0.396</w:t>
            </w:r>
          </w:p>
        </w:tc>
        <w:tc>
          <w:tcPr>
            <w:tcW w:w="74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0.001</w:t>
            </w:r>
          </w:p>
        </w:tc>
        <w:tc>
          <w:tcPr>
            <w:tcW w:w="886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-0.228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0.058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NSD</w:t>
            </w:r>
          </w:p>
        </w:tc>
        <w:tc>
          <w:tcPr>
            <w:tcW w:w="938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0.746</w:t>
            </w:r>
          </w:p>
        </w:tc>
        <w:tc>
          <w:tcPr>
            <w:tcW w:w="74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&lt;0.001</w:t>
            </w:r>
          </w:p>
        </w:tc>
        <w:tc>
          <w:tcPr>
            <w:tcW w:w="886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0.02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0.867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OPL</w:t>
            </w:r>
          </w:p>
        </w:tc>
        <w:tc>
          <w:tcPr>
            <w:tcW w:w="938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0.512</w:t>
            </w:r>
          </w:p>
        </w:tc>
        <w:tc>
          <w:tcPr>
            <w:tcW w:w="74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bookmarkStart w:id="42" w:name="OLE_LINK300"/>
            <w:r w:rsidRPr="00534438">
              <w:rPr>
                <w:rFonts w:ascii="Arial" w:eastAsiaTheme="minorEastAsia" w:hAnsi="Arial" w:cs="Arial"/>
                <w:sz w:val="20"/>
              </w:rPr>
              <w:t>&lt;0.001</w:t>
            </w:r>
            <w:bookmarkEnd w:id="42"/>
          </w:p>
        </w:tc>
        <w:tc>
          <w:tcPr>
            <w:tcW w:w="886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-0.152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0.208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HRFs</w:t>
            </w:r>
          </w:p>
        </w:tc>
        <w:tc>
          <w:tcPr>
            <w:tcW w:w="938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0.171</w:t>
            </w:r>
          </w:p>
        </w:tc>
        <w:tc>
          <w:tcPr>
            <w:tcW w:w="74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0.157</w:t>
            </w:r>
          </w:p>
        </w:tc>
        <w:tc>
          <w:tcPr>
            <w:tcW w:w="886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-0.057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0.642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HE</w:t>
            </w:r>
          </w:p>
        </w:tc>
        <w:tc>
          <w:tcPr>
            <w:tcW w:w="938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0.191</w:t>
            </w:r>
          </w:p>
        </w:tc>
        <w:tc>
          <w:tcPr>
            <w:tcW w:w="74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0.114</w:t>
            </w:r>
          </w:p>
        </w:tc>
        <w:tc>
          <w:tcPr>
            <w:tcW w:w="886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0.249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0.038</w:t>
            </w:r>
          </w:p>
        </w:tc>
      </w:tr>
      <w:tr w:rsidR="00111AF5" w:rsidRPr="00534438" w:rsidTr="00C3088A">
        <w:trPr>
          <w:trHeight w:val="320"/>
        </w:trPr>
        <w:tc>
          <w:tcPr>
            <w:tcW w:w="1761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DRIL</w:t>
            </w:r>
          </w:p>
        </w:tc>
        <w:tc>
          <w:tcPr>
            <w:tcW w:w="938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0.012</w:t>
            </w:r>
          </w:p>
        </w:tc>
        <w:tc>
          <w:tcPr>
            <w:tcW w:w="743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0.92</w:t>
            </w:r>
          </w:p>
        </w:tc>
        <w:tc>
          <w:tcPr>
            <w:tcW w:w="886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-0.01</w:t>
            </w:r>
          </w:p>
        </w:tc>
        <w:tc>
          <w:tcPr>
            <w:tcW w:w="672" w:type="pct"/>
            <w:noWrap/>
            <w:hideMark/>
          </w:tcPr>
          <w:p w:rsidR="00111AF5" w:rsidRPr="00534438" w:rsidRDefault="00111AF5" w:rsidP="00C3088A">
            <w:pPr>
              <w:spacing w:line="240" w:lineRule="auto"/>
              <w:ind w:firstLine="400"/>
              <w:jc w:val="center"/>
              <w:rPr>
                <w:rFonts w:ascii="Arial" w:eastAsiaTheme="minorEastAsia" w:hAnsi="Arial" w:cs="Arial"/>
                <w:sz w:val="20"/>
              </w:rPr>
            </w:pPr>
            <w:r w:rsidRPr="00534438">
              <w:rPr>
                <w:rFonts w:ascii="Arial" w:eastAsiaTheme="minorEastAsia" w:hAnsi="Arial" w:cs="Arial"/>
                <w:sz w:val="20"/>
              </w:rPr>
              <w:t>0.931</w:t>
            </w:r>
          </w:p>
        </w:tc>
      </w:tr>
    </w:tbl>
    <w:p w:rsidR="00111AF5" w:rsidRDefault="00111AF5" w:rsidP="00111AF5">
      <w:pPr>
        <w:pStyle w:val="af"/>
        <w:keepNext/>
        <w:ind w:left="200" w:hanging="200"/>
        <w:rPr>
          <w:rFonts w:ascii="Arial" w:eastAsia="DengXian" w:hAnsi="Arial" w:cs="Arial"/>
        </w:rPr>
      </w:pPr>
      <w:r w:rsidRPr="00534438">
        <w:rPr>
          <w:rFonts w:ascii="Arial" w:eastAsia="DengXian" w:hAnsi="Arial" w:cs="Arial"/>
        </w:rPr>
        <w:t xml:space="preserve">Note: </w:t>
      </w:r>
      <w:r w:rsidRPr="008B5F77">
        <w:rPr>
          <w:rFonts w:ascii="Arial" w:eastAsia="DengXian" w:hAnsi="Arial" w:cs="Arial"/>
        </w:rPr>
        <w:t>*Pearson correlation coefficient or Spearman rank correlation coefficient</w:t>
      </w:r>
      <w:r>
        <w:rPr>
          <w:rFonts w:ascii="Arial" w:eastAsia="DengXian" w:hAnsi="Arial" w:cs="Arial"/>
        </w:rPr>
        <w:t>.</w:t>
      </w:r>
    </w:p>
    <w:p w:rsidR="008E7184" w:rsidRDefault="008E7184" w:rsidP="008E718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</w:p>
    <w:p w:rsidR="00A6231E" w:rsidRPr="008E7184" w:rsidRDefault="008E7184" w:rsidP="00A6231E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D5604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Supplementary </w:t>
      </w:r>
      <w:r>
        <w:rPr>
          <w:rFonts w:ascii="Arial" w:hAnsi="Arial" w:cs="Arial" w:hint="eastAsia"/>
          <w:b/>
          <w:bCs/>
          <w:noProof/>
          <w:color w:val="000000" w:themeColor="text1"/>
          <w:sz w:val="20"/>
          <w:szCs w:val="20"/>
        </w:rPr>
        <w:t>Tables</w:t>
      </w:r>
    </w:p>
    <w:p w:rsidR="00A6231E" w:rsidRPr="008E7184" w:rsidRDefault="00A6231E" w:rsidP="00A6231E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8E7184">
        <w:rPr>
          <w:rFonts w:ascii="Arial" w:hAnsi="Arial" w:cs="Arial" w:hint="eastAsia"/>
          <w:b/>
          <w:bCs/>
          <w:noProof/>
          <w:color w:val="000000" w:themeColor="text1"/>
          <w:sz w:val="20"/>
          <w:szCs w:val="20"/>
        </w:rPr>
        <w:t xml:space="preserve">Figure </w:t>
      </w:r>
      <w:r w:rsidRPr="008E7184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legend</w:t>
      </w:r>
    </w:p>
    <w:p w:rsidR="00A6231E" w:rsidRPr="00A6231E" w:rsidRDefault="00A6231E" w:rsidP="00A6231E">
      <w:pPr>
        <w:keepLines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 w:hint="eastAsia"/>
          <w:b/>
          <w:bCs/>
          <w:color w:val="000000" w:themeColor="text1"/>
          <w:sz w:val="20"/>
          <w:szCs w:val="20"/>
        </w:rPr>
        <w:t>e-Figure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0480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1 </w:t>
      </w:r>
      <w:r w:rsidR="008A4B90">
        <w:rPr>
          <w:rFonts w:ascii="Arial" w:eastAsia="Times New Roman" w:hAnsi="Arial" w:cs="Arial"/>
          <w:color w:val="000000" w:themeColor="text1"/>
          <w:sz w:val="20"/>
          <w:szCs w:val="20"/>
        </w:rPr>
        <w:t>R</w:t>
      </w:r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etinal structural features</w:t>
      </w:r>
    </w:p>
    <w:p w:rsidR="00A6231E" w:rsidRDefault="00A6231E" w:rsidP="00A6231E">
      <w:pPr>
        <w:spacing w:afterLines="70" w:after="218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5604F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D8EC163" wp14:editId="489DEC20">
            <wp:extent cx="5583288" cy="2941983"/>
            <wp:effectExtent l="0" t="0" r="0" b="0"/>
            <wp:docPr id="7432515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2515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6035" cy="29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AF5" w:rsidRDefault="00A6231E" w:rsidP="00A6231E">
      <w:pPr>
        <w:keepNext/>
        <w:keepLines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 w:hint="eastAsia"/>
          <w:b/>
          <w:bCs/>
          <w:color w:val="000000" w:themeColor="text1"/>
          <w:sz w:val="20"/>
          <w:szCs w:val="20"/>
        </w:rPr>
        <w:lastRenderedPageBreak/>
        <w:t>e-Figure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4443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2 </w:t>
      </w:r>
      <w:r w:rsidR="009D4F16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64443A">
        <w:rPr>
          <w:rFonts w:ascii="Arial" w:eastAsia="Times New Roman" w:hAnsi="Arial" w:cs="Arial"/>
          <w:color w:val="000000" w:themeColor="text1"/>
          <w:sz w:val="20"/>
          <w:szCs w:val="20"/>
        </w:rPr>
        <w:t>bnormal retinal structural features</w:t>
      </w:r>
      <w:r>
        <w:rPr>
          <w:rFonts w:ascii="宋体" w:hAnsi="宋体" w:cs="宋体" w:hint="eastAsia"/>
          <w:color w:val="000000" w:themeColor="text1"/>
          <w:sz w:val="20"/>
          <w:szCs w:val="20"/>
        </w:rPr>
        <w:t>.</w:t>
      </w:r>
      <w:r>
        <w:rPr>
          <w:rFonts w:ascii="宋体" w:hAnsi="宋体" w:cs="宋体"/>
          <w:color w:val="000000" w:themeColor="text1"/>
          <w:sz w:val="20"/>
          <w:szCs w:val="20"/>
        </w:rPr>
        <w:t xml:space="preserve"> </w:t>
      </w:r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(A-C) shows horizontal foveal OCT scan and local magnification images of 3 ME patients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(A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proofErr w:type="spellStart"/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ii</w:t>
      </w:r>
      <w:proofErr w:type="spellEnd"/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) Patient 1 had NSD, HRFs, and OPL destruction; (B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-B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ii</w:t>
      </w:r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) patient 2 had thickening of HE and SFCT; (C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proofErr w:type="spellStart"/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ii</w:t>
      </w:r>
      <w:proofErr w:type="spellEnd"/>
      <w:r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) patient 3 had DRIL</w:t>
      </w:r>
    </w:p>
    <w:p w:rsidR="002C0F43" w:rsidRPr="00842DA4" w:rsidRDefault="00842DA4" w:rsidP="00A6231E">
      <w:pPr>
        <w:keepNext/>
        <w:keepLines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42DA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Abbreviations: </w:t>
      </w:r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>CMT, central macular thickness</w:t>
      </w:r>
      <w:r w:rsidRPr="00842DA4">
        <w:rPr>
          <w:rFonts w:ascii="Arial" w:eastAsia="Times New Roman" w:hAnsi="Arial" w:cs="Arial" w:hint="eastAsia"/>
          <w:color w:val="000000" w:themeColor="text1"/>
          <w:sz w:val="20"/>
          <w:szCs w:val="20"/>
        </w:rPr>
        <w:t>;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>DRIL, disorganization of retinal inner layers; ELM, external limiting membrane</w:t>
      </w:r>
      <w:r w:rsidRPr="00842DA4">
        <w:rPr>
          <w:rFonts w:ascii="Arial" w:eastAsia="Times New Roman" w:hAnsi="Arial" w:cs="Arial" w:hint="eastAsia"/>
          <w:color w:val="000000" w:themeColor="text1"/>
          <w:sz w:val="20"/>
          <w:szCs w:val="20"/>
        </w:rPr>
        <w:t>;</w:t>
      </w:r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EZ, ellipsoid zone</w:t>
      </w:r>
      <w:r w:rsidRPr="00842DA4">
        <w:rPr>
          <w:rFonts w:ascii="Arial" w:eastAsia="Times New Roman" w:hAnsi="Arial" w:cs="Arial" w:hint="eastAsia"/>
          <w:color w:val="000000" w:themeColor="text1"/>
          <w:sz w:val="20"/>
          <w:szCs w:val="20"/>
        </w:rPr>
        <w:t>;</w:t>
      </w:r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HE, hard exudate; HRFs, hyperreflective retinal foci;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ME, macular edema; </w:t>
      </w:r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>NSD, neurosensory detachment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OPL, outer plexiform layer</w:t>
      </w:r>
      <w:r w:rsidRPr="00842DA4">
        <w:rPr>
          <w:rFonts w:ascii="Arial" w:eastAsia="Times New Roman" w:hAnsi="Arial" w:cs="Arial" w:hint="eastAsia"/>
          <w:color w:val="000000" w:themeColor="text1"/>
          <w:sz w:val="20"/>
          <w:szCs w:val="20"/>
        </w:rPr>
        <w:t>;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SFCT, </w:t>
      </w:r>
      <w:proofErr w:type="spellStart"/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>subfoveal</w:t>
      </w:r>
      <w:proofErr w:type="spellEnd"/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choroidal thickness</w:t>
      </w:r>
    </w:p>
    <w:p w:rsidR="00A6231E" w:rsidRPr="00D5604F" w:rsidRDefault="00A6231E" w:rsidP="00A6231E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43" w:name="OLE_LINK207"/>
      <w:bookmarkStart w:id="44" w:name="OLE_LINK208"/>
      <w:r w:rsidRPr="009272EB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4064052" wp14:editId="7EDE45F4">
            <wp:extent cx="5184201" cy="6712124"/>
            <wp:effectExtent l="0" t="0" r="0" b="6350"/>
            <wp:docPr id="5524165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165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1485" cy="673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BD0" w:rsidRDefault="00A6231E" w:rsidP="00035BD0">
      <w:pPr>
        <w:keepNext/>
        <w:keepLines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5" w:name="OLE_LINK72"/>
      <w:bookmarkEnd w:id="43"/>
      <w:bookmarkEnd w:id="44"/>
      <w:r w:rsidRPr="00035BD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 xml:space="preserve">e-Figure 3 </w:t>
      </w:r>
      <w:r w:rsidRPr="00A6231E">
        <w:rPr>
          <w:rFonts w:ascii="Arial" w:eastAsia="Times New Roman" w:hAnsi="Arial" w:cs="Arial"/>
          <w:color w:val="000000" w:themeColor="text1"/>
          <w:sz w:val="20"/>
          <w:szCs w:val="20"/>
        </w:rPr>
        <w:t>The OCT biomarkers in each follow-up point.</w:t>
      </w:r>
      <w:r w:rsidR="00035BD0" w:rsidRPr="00A6231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Error bars indicate 95% CIs. </w:t>
      </w:r>
      <w:proofErr w:type="spellStart"/>
      <w:r w:rsidR="00035BD0" w:rsidRPr="00A6231E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ns</w:t>
      </w:r>
      <w:r w:rsidR="00035BD0" w:rsidRPr="00A6231E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P</w:t>
      </w:r>
      <w:proofErr w:type="spellEnd"/>
      <w:r w:rsidR="00035BD0" w:rsidRPr="00A6231E">
        <w:rPr>
          <w:rFonts w:ascii="Arial" w:eastAsia="Times New Roman" w:hAnsi="Arial" w:cs="Arial"/>
          <w:color w:val="000000" w:themeColor="text1"/>
          <w:sz w:val="20"/>
          <w:szCs w:val="20"/>
        </w:rPr>
        <w:t>&gt;0.05, *</w:t>
      </w:r>
      <w:r w:rsidR="00035BD0" w:rsidRPr="00A6231E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P</w:t>
      </w:r>
      <w:r w:rsidR="00035BD0" w:rsidRPr="00A6231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&lt;0.05, </w:t>
      </w:r>
      <w:r w:rsidR="00035BD0" w:rsidRPr="00A6231E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**P</w:t>
      </w:r>
      <w:r w:rsidR="00035BD0" w:rsidRPr="00A6231E">
        <w:rPr>
          <w:rFonts w:ascii="Arial" w:eastAsia="Times New Roman" w:hAnsi="Arial" w:cs="Arial"/>
          <w:color w:val="000000" w:themeColor="text1"/>
          <w:sz w:val="20"/>
          <w:szCs w:val="20"/>
        </w:rPr>
        <w:t>&lt;0.01, ***</w:t>
      </w:r>
      <w:r w:rsidR="00035BD0" w:rsidRPr="00A6231E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P</w:t>
      </w:r>
      <w:r w:rsidR="00035BD0" w:rsidRPr="00A6231E">
        <w:rPr>
          <w:rFonts w:ascii="Arial" w:eastAsia="Times New Roman" w:hAnsi="Arial" w:cs="Arial"/>
          <w:color w:val="000000" w:themeColor="text1"/>
          <w:sz w:val="20"/>
          <w:szCs w:val="20"/>
        </w:rPr>
        <w:t>&lt;0.001</w:t>
      </w:r>
      <w:r w:rsidR="00035BD0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DD5440" w:rsidRPr="00035BD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D5440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(A) </w:t>
      </w:r>
      <w:r w:rsidR="00035BD0" w:rsidRPr="00035BD0">
        <w:rPr>
          <w:rFonts w:ascii="Arial" w:eastAsia="Times New Roman" w:hAnsi="Arial" w:cs="Arial"/>
          <w:color w:val="000000" w:themeColor="text1"/>
          <w:sz w:val="20"/>
          <w:szCs w:val="20"/>
        </w:rPr>
        <w:t>Mean SFCT in 48 weeks</w:t>
      </w:r>
      <w:r w:rsidR="00DD5440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  <w:r w:rsidR="00DD5440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</w:t>
      </w:r>
      <w:r w:rsidR="00DD5440">
        <w:rPr>
          <w:rFonts w:ascii="Arial" w:eastAsia="Times New Roman" w:hAnsi="Arial" w:cs="Arial" w:hint="eastAsia"/>
          <w:color w:val="000000" w:themeColor="text1"/>
          <w:sz w:val="20"/>
          <w:szCs w:val="20"/>
        </w:rPr>
        <w:t>B</w:t>
      </w:r>
      <w:r w:rsidR="00DD5440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  <w:r w:rsidR="00035BD0" w:rsidRPr="00D560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35BD0" w:rsidRPr="00035BD0">
        <w:rPr>
          <w:rFonts w:ascii="Arial" w:eastAsia="Times New Roman" w:hAnsi="Arial" w:cs="Arial"/>
          <w:color w:val="000000" w:themeColor="text1"/>
          <w:sz w:val="20"/>
          <w:szCs w:val="20"/>
        </w:rPr>
        <w:t>Mean disruption length of EZ in 48 weeks; (C) Mean disruption length of ELM in 48 weeks; (D) Mean disruption length of OPL in 48 weeks; (E) Mean DRIL in 48 weeks; (F) Mean HRFs in 48 weeks; (G) Mean HE in 48 weeks; (</w:t>
      </w:r>
      <w:r w:rsidR="00470449"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="00035BD0" w:rsidRPr="00035BD0">
        <w:rPr>
          <w:rFonts w:ascii="Arial" w:eastAsia="Times New Roman" w:hAnsi="Arial" w:cs="Arial"/>
          <w:color w:val="000000" w:themeColor="text1"/>
          <w:sz w:val="20"/>
          <w:szCs w:val="20"/>
        </w:rPr>
        <w:t>) Mean NSD in 48 weeks</w:t>
      </w:r>
    </w:p>
    <w:bookmarkEnd w:id="45"/>
    <w:p w:rsidR="00A6231E" w:rsidRPr="00035BD0" w:rsidRDefault="00035BD0" w:rsidP="00035BD0">
      <w:pPr>
        <w:keepNext/>
        <w:keepLines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42DA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Abbreviations: </w:t>
      </w:r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>DRIL, disorganization of retinal inner layers; ELM, external limiting membrane</w:t>
      </w:r>
      <w:r w:rsidRPr="00842DA4">
        <w:rPr>
          <w:rFonts w:ascii="Arial" w:eastAsia="Times New Roman" w:hAnsi="Arial" w:cs="Arial" w:hint="eastAsia"/>
          <w:color w:val="000000" w:themeColor="text1"/>
          <w:sz w:val="20"/>
          <w:szCs w:val="20"/>
        </w:rPr>
        <w:t>;</w:t>
      </w:r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EZ, ellipsoid zone</w:t>
      </w:r>
      <w:r w:rsidRPr="00842DA4">
        <w:rPr>
          <w:rFonts w:ascii="Arial" w:eastAsia="Times New Roman" w:hAnsi="Arial" w:cs="Arial" w:hint="eastAsia"/>
          <w:color w:val="000000" w:themeColor="text1"/>
          <w:sz w:val="20"/>
          <w:szCs w:val="20"/>
        </w:rPr>
        <w:t>;</w:t>
      </w:r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HE, hard exudate; HRFs, hyperreflective retinal foci;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>NSD, neurosensory detachment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  <w:r w:rsidR="00C010E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OCT,</w:t>
      </w:r>
      <w:r w:rsidR="00C010E0" w:rsidRPr="00C010E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optical coherence tomography;</w:t>
      </w:r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OPL, outer plexiform layer</w:t>
      </w:r>
      <w:r w:rsidRPr="00842DA4">
        <w:rPr>
          <w:rFonts w:ascii="Arial" w:eastAsia="Times New Roman" w:hAnsi="Arial" w:cs="Arial" w:hint="eastAsia"/>
          <w:color w:val="000000" w:themeColor="text1"/>
          <w:sz w:val="20"/>
          <w:szCs w:val="20"/>
        </w:rPr>
        <w:t>;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SFCT, </w:t>
      </w:r>
      <w:proofErr w:type="spellStart"/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>subfoveal</w:t>
      </w:r>
      <w:proofErr w:type="spellEnd"/>
      <w:r w:rsidRPr="00842DA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choroidal thickness</w:t>
      </w:r>
    </w:p>
    <w:p w:rsidR="00111AF5" w:rsidRPr="007B2AA8" w:rsidRDefault="00111AF5" w:rsidP="008547F3">
      <w:pPr>
        <w:rPr>
          <w:rFonts w:ascii="Arial" w:hAnsi="Arial" w:cs="Arial"/>
          <w:sz w:val="20"/>
          <w:szCs w:val="20"/>
        </w:rPr>
      </w:pPr>
      <w:r w:rsidRPr="0053443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3CE145" wp14:editId="5D9B1371">
            <wp:extent cx="5496232" cy="5958774"/>
            <wp:effectExtent l="0" t="0" r="3175" b="0"/>
            <wp:docPr id="14546056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056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6232" cy="595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AF5" w:rsidRPr="007B2A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425B" w:rsidRDefault="00E2425B" w:rsidP="00CC39E6">
      <w:pPr>
        <w:spacing w:line="240" w:lineRule="auto"/>
      </w:pPr>
      <w:r>
        <w:separator/>
      </w:r>
    </w:p>
  </w:endnote>
  <w:endnote w:type="continuationSeparator" w:id="0">
    <w:p w:rsidR="00E2425B" w:rsidRDefault="00E2425B" w:rsidP="00CC3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嬋体">
    <w:altName w:val="宋体"/>
    <w:panose1 w:val="020B0604020202020204"/>
    <w:charset w:val="86"/>
    <w:family w:val="auto"/>
    <w:pitch w:val="default"/>
    <w:sig w:usb0="00002A87" w:usb1="080E0000" w:usb2="00000010" w:usb3="00000000" w:csb0="0004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b"/>
      </w:rPr>
      <w:id w:val="-1558853824"/>
      <w:docPartObj>
        <w:docPartGallery w:val="Page Numbers (Bottom of Page)"/>
        <w:docPartUnique/>
      </w:docPartObj>
    </w:sdtPr>
    <w:sdtContent>
      <w:p w:rsidR="00CC39E6" w:rsidRDefault="00CC39E6" w:rsidP="002868F6">
        <w:pPr>
          <w:pStyle w:val="afd"/>
          <w:framePr w:wrap="none" w:vAnchor="text" w:hAnchor="margin" w:xAlign="center" w:y="1"/>
          <w:ind w:firstLine="360"/>
          <w:rPr>
            <w:rStyle w:val="affb"/>
          </w:rPr>
        </w:pPr>
        <w:r>
          <w:rPr>
            <w:rStyle w:val="affb"/>
          </w:rPr>
          <w:fldChar w:fldCharType="begin"/>
        </w:r>
        <w:r>
          <w:rPr>
            <w:rStyle w:val="affb"/>
          </w:rPr>
          <w:instrText xml:space="preserve"> PAGE </w:instrText>
        </w:r>
        <w:r>
          <w:rPr>
            <w:rStyle w:val="affb"/>
          </w:rPr>
          <w:fldChar w:fldCharType="end"/>
        </w:r>
      </w:p>
    </w:sdtContent>
  </w:sdt>
  <w:p w:rsidR="00CC39E6" w:rsidRDefault="00CC39E6">
    <w:pPr>
      <w:pStyle w:val="af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b"/>
        <w:rFonts w:ascii="Arial" w:hAnsi="Arial" w:cs="Arial"/>
        <w:sz w:val="20"/>
        <w:szCs w:val="20"/>
      </w:rPr>
      <w:id w:val="1418976927"/>
      <w:docPartObj>
        <w:docPartGallery w:val="Page Numbers (Bottom of Page)"/>
        <w:docPartUnique/>
      </w:docPartObj>
    </w:sdtPr>
    <w:sdtContent>
      <w:p w:rsidR="00CC39E6" w:rsidRPr="00CC39E6" w:rsidRDefault="00CC39E6" w:rsidP="002868F6">
        <w:pPr>
          <w:pStyle w:val="afd"/>
          <w:framePr w:wrap="none" w:vAnchor="text" w:hAnchor="margin" w:xAlign="center" w:y="1"/>
          <w:ind w:firstLine="400"/>
          <w:rPr>
            <w:rStyle w:val="affb"/>
            <w:rFonts w:ascii="Arial" w:hAnsi="Arial" w:cs="Arial"/>
            <w:sz w:val="20"/>
            <w:szCs w:val="20"/>
          </w:rPr>
        </w:pPr>
        <w:r w:rsidRPr="00CC39E6">
          <w:rPr>
            <w:rStyle w:val="affb"/>
            <w:rFonts w:ascii="Arial" w:hAnsi="Arial" w:cs="Arial"/>
            <w:sz w:val="20"/>
            <w:szCs w:val="20"/>
          </w:rPr>
          <w:fldChar w:fldCharType="begin"/>
        </w:r>
        <w:r w:rsidRPr="00CC39E6">
          <w:rPr>
            <w:rStyle w:val="affb"/>
            <w:rFonts w:ascii="Arial" w:hAnsi="Arial" w:cs="Arial"/>
            <w:sz w:val="20"/>
            <w:szCs w:val="20"/>
          </w:rPr>
          <w:instrText xml:space="preserve"> PAGE </w:instrText>
        </w:r>
        <w:r w:rsidRPr="00CC39E6">
          <w:rPr>
            <w:rStyle w:val="affb"/>
            <w:rFonts w:ascii="Arial" w:hAnsi="Arial" w:cs="Arial"/>
            <w:sz w:val="20"/>
            <w:szCs w:val="20"/>
          </w:rPr>
          <w:fldChar w:fldCharType="separate"/>
        </w:r>
        <w:r w:rsidRPr="00CC39E6">
          <w:rPr>
            <w:rStyle w:val="affb"/>
            <w:rFonts w:ascii="Arial" w:hAnsi="Arial" w:cs="Arial"/>
            <w:noProof/>
            <w:sz w:val="20"/>
            <w:szCs w:val="20"/>
          </w:rPr>
          <w:t>22</w:t>
        </w:r>
        <w:r w:rsidRPr="00CC39E6">
          <w:rPr>
            <w:rStyle w:val="affb"/>
            <w:rFonts w:ascii="Arial" w:hAnsi="Arial" w:cs="Arial"/>
            <w:sz w:val="20"/>
            <w:szCs w:val="20"/>
          </w:rPr>
          <w:fldChar w:fldCharType="end"/>
        </w:r>
      </w:p>
    </w:sdtContent>
  </w:sdt>
  <w:p w:rsidR="00CC39E6" w:rsidRDefault="00CC39E6">
    <w:pPr>
      <w:pStyle w:val="af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39E6" w:rsidRDefault="00CC39E6">
    <w:pPr>
      <w:pStyle w:val="af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425B" w:rsidRDefault="00E2425B" w:rsidP="00CC39E6">
      <w:pPr>
        <w:spacing w:line="240" w:lineRule="auto"/>
      </w:pPr>
      <w:r>
        <w:separator/>
      </w:r>
    </w:p>
  </w:footnote>
  <w:footnote w:type="continuationSeparator" w:id="0">
    <w:p w:rsidR="00E2425B" w:rsidRDefault="00E2425B" w:rsidP="00CC39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39E6" w:rsidRDefault="00CC39E6">
    <w:pPr>
      <w:pStyle w:val="af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39E6" w:rsidRDefault="00CC39E6">
    <w:pPr>
      <w:pStyle w:val="af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39E6" w:rsidRDefault="00CC39E6">
    <w:pPr>
      <w:pStyle w:val="af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03D4"/>
    <w:multiLevelType w:val="multilevel"/>
    <w:tmpl w:val="91C84962"/>
    <w:styleLink w:val="1"/>
    <w:lvl w:ilvl="0">
      <w:start w:val="1"/>
      <w:numFmt w:val="decimalEnclosedCircleChinese"/>
      <w:lvlText w:val="%1　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8986266"/>
    <w:multiLevelType w:val="multilevel"/>
    <w:tmpl w:val="0409001D"/>
    <w:styleLink w:val="11111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360084391">
    <w:abstractNumId w:val="0"/>
  </w:num>
  <w:num w:numId="2" w16cid:durableId="400299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3"/>
    <w:rsid w:val="00035BD0"/>
    <w:rsid w:val="00043949"/>
    <w:rsid w:val="000451B2"/>
    <w:rsid w:val="00073873"/>
    <w:rsid w:val="000A7F3F"/>
    <w:rsid w:val="000F3802"/>
    <w:rsid w:val="000F48F1"/>
    <w:rsid w:val="0010480C"/>
    <w:rsid w:val="00111AF5"/>
    <w:rsid w:val="001444F2"/>
    <w:rsid w:val="00230FBF"/>
    <w:rsid w:val="002333C2"/>
    <w:rsid w:val="002423D3"/>
    <w:rsid w:val="002529AA"/>
    <w:rsid w:val="00261BA7"/>
    <w:rsid w:val="0026305D"/>
    <w:rsid w:val="002678F4"/>
    <w:rsid w:val="002956BD"/>
    <w:rsid w:val="002C0F43"/>
    <w:rsid w:val="002F458D"/>
    <w:rsid w:val="00307D29"/>
    <w:rsid w:val="00314A5C"/>
    <w:rsid w:val="0032295A"/>
    <w:rsid w:val="003407ED"/>
    <w:rsid w:val="003C09CB"/>
    <w:rsid w:val="00470449"/>
    <w:rsid w:val="004B11AB"/>
    <w:rsid w:val="004C0669"/>
    <w:rsid w:val="004D07A0"/>
    <w:rsid w:val="00542225"/>
    <w:rsid w:val="0055447A"/>
    <w:rsid w:val="005A3894"/>
    <w:rsid w:val="005B103B"/>
    <w:rsid w:val="006063D5"/>
    <w:rsid w:val="0061451E"/>
    <w:rsid w:val="006317E8"/>
    <w:rsid w:val="0064443A"/>
    <w:rsid w:val="00667B38"/>
    <w:rsid w:val="00674236"/>
    <w:rsid w:val="006A4D32"/>
    <w:rsid w:val="006E75EF"/>
    <w:rsid w:val="006F1FA7"/>
    <w:rsid w:val="006F7B35"/>
    <w:rsid w:val="00704FD4"/>
    <w:rsid w:val="007105F5"/>
    <w:rsid w:val="00726E9A"/>
    <w:rsid w:val="007620B5"/>
    <w:rsid w:val="007B2AA8"/>
    <w:rsid w:val="007D0FAA"/>
    <w:rsid w:val="007E0495"/>
    <w:rsid w:val="007E1DB7"/>
    <w:rsid w:val="007E50C5"/>
    <w:rsid w:val="00842DA4"/>
    <w:rsid w:val="008520AB"/>
    <w:rsid w:val="008547F3"/>
    <w:rsid w:val="008555AF"/>
    <w:rsid w:val="008A19A1"/>
    <w:rsid w:val="008A363F"/>
    <w:rsid w:val="008A4B90"/>
    <w:rsid w:val="008B1EBE"/>
    <w:rsid w:val="008D0567"/>
    <w:rsid w:val="008E5365"/>
    <w:rsid w:val="008E7184"/>
    <w:rsid w:val="009272EB"/>
    <w:rsid w:val="0095384D"/>
    <w:rsid w:val="00953E26"/>
    <w:rsid w:val="00967709"/>
    <w:rsid w:val="0099056D"/>
    <w:rsid w:val="00990BAA"/>
    <w:rsid w:val="009A269B"/>
    <w:rsid w:val="009D4F16"/>
    <w:rsid w:val="00A12610"/>
    <w:rsid w:val="00A3083D"/>
    <w:rsid w:val="00A32EF7"/>
    <w:rsid w:val="00A4679D"/>
    <w:rsid w:val="00A4725A"/>
    <w:rsid w:val="00A52BEC"/>
    <w:rsid w:val="00A6231E"/>
    <w:rsid w:val="00AA103E"/>
    <w:rsid w:val="00AA5D70"/>
    <w:rsid w:val="00AB4FD7"/>
    <w:rsid w:val="00AD27E5"/>
    <w:rsid w:val="00AE174E"/>
    <w:rsid w:val="00B1724C"/>
    <w:rsid w:val="00C010E0"/>
    <w:rsid w:val="00C03BA2"/>
    <w:rsid w:val="00C0499F"/>
    <w:rsid w:val="00C16C6B"/>
    <w:rsid w:val="00C809ED"/>
    <w:rsid w:val="00CC39E6"/>
    <w:rsid w:val="00CD5B43"/>
    <w:rsid w:val="00CE2163"/>
    <w:rsid w:val="00D06205"/>
    <w:rsid w:val="00D5604F"/>
    <w:rsid w:val="00D70E78"/>
    <w:rsid w:val="00DB195C"/>
    <w:rsid w:val="00DD5440"/>
    <w:rsid w:val="00DD74C5"/>
    <w:rsid w:val="00E2425B"/>
    <w:rsid w:val="00E47678"/>
    <w:rsid w:val="00E65995"/>
    <w:rsid w:val="00E91A0E"/>
    <w:rsid w:val="00EC39CB"/>
    <w:rsid w:val="00EC554F"/>
    <w:rsid w:val="00F23531"/>
    <w:rsid w:val="00F358E8"/>
    <w:rsid w:val="00FA778F"/>
    <w:rsid w:val="00FD04EC"/>
    <w:rsid w:val="00FF1033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F5131"/>
  <w15:chartTrackingRefBased/>
  <w15:docId w15:val="{3A3DEF1F-74CA-074C-825E-62A3C0DA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BD0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854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54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547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547F3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547F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8547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8547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rsid w:val="008547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0"/>
    <w:uiPriority w:val="9"/>
    <w:rsid w:val="008547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85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sid w:val="0085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547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8547F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rsid w:val="008547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rsid w:val="00854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rsid w:val="00854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rsid w:val="00854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7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7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7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7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47F3"/>
    <w:rPr>
      <w:b/>
      <w:bCs/>
      <w:smallCaps/>
      <w:color w:val="0F4761" w:themeColor="accent1" w:themeShade="BF"/>
      <w:spacing w:val="5"/>
    </w:rPr>
  </w:style>
  <w:style w:type="paragraph" w:styleId="TOC7">
    <w:name w:val="toc 7"/>
    <w:basedOn w:val="a"/>
    <w:next w:val="a"/>
    <w:uiPriority w:val="99"/>
    <w:semiHidden/>
    <w:rsid w:val="008547F3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ae">
    <w:name w:val="Normal Indent"/>
    <w:basedOn w:val="a"/>
    <w:uiPriority w:val="99"/>
    <w:rsid w:val="008547F3"/>
    <w:pPr>
      <w:ind w:firstLineChars="200" w:firstLine="420"/>
    </w:pPr>
  </w:style>
  <w:style w:type="paragraph" w:styleId="af">
    <w:name w:val="caption"/>
    <w:basedOn w:val="a"/>
    <w:next w:val="a"/>
    <w:uiPriority w:val="35"/>
    <w:qFormat/>
    <w:rsid w:val="008547F3"/>
    <w:pPr>
      <w:ind w:left="100" w:hangingChars="100" w:hanging="100"/>
    </w:pPr>
    <w:rPr>
      <w:rFonts w:ascii="Cambria" w:eastAsia="黑体" w:hAnsi="Cambria" w:cs="Cambria"/>
      <w:sz w:val="20"/>
      <w:szCs w:val="20"/>
    </w:rPr>
  </w:style>
  <w:style w:type="paragraph" w:styleId="af0">
    <w:name w:val="Document Map"/>
    <w:basedOn w:val="a"/>
    <w:link w:val="af1"/>
    <w:uiPriority w:val="99"/>
    <w:semiHidden/>
    <w:rsid w:val="008547F3"/>
    <w:pPr>
      <w:shd w:val="clear" w:color="auto" w:fill="000080"/>
    </w:pPr>
  </w:style>
  <w:style w:type="character" w:customStyle="1" w:styleId="af1">
    <w:name w:val="文档结构图 字符"/>
    <w:basedOn w:val="a0"/>
    <w:link w:val="af0"/>
    <w:uiPriority w:val="99"/>
    <w:semiHidden/>
    <w:rsid w:val="008547F3"/>
    <w:rPr>
      <w:rFonts w:ascii="Times New Roman" w:eastAsia="宋体" w:hAnsi="Times New Roman" w:cs="Times New Roman"/>
      <w:sz w:val="24"/>
      <w:shd w:val="clear" w:color="auto" w:fill="000080"/>
      <w14:ligatures w14:val="none"/>
    </w:rPr>
  </w:style>
  <w:style w:type="paragraph" w:styleId="af2">
    <w:name w:val="annotation text"/>
    <w:basedOn w:val="a"/>
    <w:link w:val="af3"/>
    <w:uiPriority w:val="99"/>
    <w:semiHidden/>
    <w:rsid w:val="008547F3"/>
    <w:pPr>
      <w:jc w:val="left"/>
    </w:pPr>
    <w:rPr>
      <w:sz w:val="21"/>
      <w:szCs w:val="21"/>
    </w:rPr>
  </w:style>
  <w:style w:type="character" w:customStyle="1" w:styleId="af3">
    <w:name w:val="批注文字 字符"/>
    <w:basedOn w:val="a0"/>
    <w:link w:val="af2"/>
    <w:uiPriority w:val="99"/>
    <w:semiHidden/>
    <w:rsid w:val="008547F3"/>
    <w:rPr>
      <w:rFonts w:ascii="Times New Roman" w:eastAsia="宋体" w:hAnsi="Times New Roman" w:cs="Times New Roman"/>
      <w:szCs w:val="21"/>
      <w14:ligatures w14:val="none"/>
    </w:rPr>
  </w:style>
  <w:style w:type="paragraph" w:styleId="af4">
    <w:name w:val="Body Text"/>
    <w:basedOn w:val="a"/>
    <w:link w:val="af5"/>
    <w:uiPriority w:val="99"/>
    <w:rsid w:val="008547F3"/>
    <w:pPr>
      <w:spacing w:after="120"/>
    </w:pPr>
  </w:style>
  <w:style w:type="character" w:customStyle="1" w:styleId="af5">
    <w:name w:val="正文文本 字符"/>
    <w:basedOn w:val="a0"/>
    <w:link w:val="af4"/>
    <w:uiPriority w:val="99"/>
    <w:rsid w:val="008547F3"/>
    <w:rPr>
      <w:rFonts w:ascii="Times New Roman" w:eastAsia="宋体" w:hAnsi="Times New Roman" w:cs="Times New Roman"/>
      <w:sz w:val="24"/>
      <w14:ligatures w14:val="none"/>
    </w:rPr>
  </w:style>
  <w:style w:type="paragraph" w:styleId="af6">
    <w:name w:val="Body Text Indent"/>
    <w:basedOn w:val="a"/>
    <w:link w:val="af7"/>
    <w:rsid w:val="008547F3"/>
    <w:pPr>
      <w:spacing w:after="120"/>
      <w:ind w:leftChars="200" w:left="420"/>
    </w:pPr>
  </w:style>
  <w:style w:type="character" w:customStyle="1" w:styleId="af7">
    <w:name w:val="正文文本缩进 字符"/>
    <w:basedOn w:val="a0"/>
    <w:link w:val="af6"/>
    <w:rsid w:val="008547F3"/>
    <w:rPr>
      <w:rFonts w:ascii="Times New Roman" w:eastAsia="宋体" w:hAnsi="Times New Roman" w:cs="Times New Roman"/>
      <w:sz w:val="24"/>
      <w14:ligatures w14:val="none"/>
    </w:rPr>
  </w:style>
  <w:style w:type="paragraph" w:styleId="af8">
    <w:name w:val="Block Text"/>
    <w:basedOn w:val="a"/>
    <w:rsid w:val="008547F3"/>
    <w:pPr>
      <w:tabs>
        <w:tab w:val="left" w:pos="6660"/>
      </w:tabs>
      <w:spacing w:line="240" w:lineRule="auto"/>
      <w:ind w:left="600" w:rightChars="783" w:right="1644" w:hangingChars="200" w:hanging="600"/>
    </w:pPr>
    <w:rPr>
      <w:sz w:val="30"/>
    </w:rPr>
  </w:style>
  <w:style w:type="paragraph" w:styleId="TOC5">
    <w:name w:val="toc 5"/>
    <w:basedOn w:val="a"/>
    <w:next w:val="a"/>
    <w:uiPriority w:val="99"/>
    <w:semiHidden/>
    <w:rsid w:val="008547F3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3">
    <w:name w:val="toc 3"/>
    <w:basedOn w:val="a"/>
    <w:next w:val="a"/>
    <w:uiPriority w:val="39"/>
    <w:rsid w:val="008547F3"/>
    <w:pPr>
      <w:spacing w:line="500" w:lineRule="exact"/>
      <w:ind w:left="482"/>
      <w:jc w:val="left"/>
    </w:pPr>
    <w:rPr>
      <w:rFonts w:cs="Calibri"/>
      <w:iCs/>
      <w:sz w:val="28"/>
      <w:szCs w:val="20"/>
    </w:rPr>
  </w:style>
  <w:style w:type="paragraph" w:styleId="TOC8">
    <w:name w:val="toc 8"/>
    <w:basedOn w:val="a"/>
    <w:next w:val="a"/>
    <w:uiPriority w:val="99"/>
    <w:semiHidden/>
    <w:rsid w:val="008547F3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af9">
    <w:name w:val="Date"/>
    <w:basedOn w:val="a"/>
    <w:next w:val="a"/>
    <w:link w:val="afa"/>
    <w:rsid w:val="008547F3"/>
    <w:pPr>
      <w:ind w:leftChars="2500" w:left="100"/>
    </w:pPr>
  </w:style>
  <w:style w:type="character" w:customStyle="1" w:styleId="afa">
    <w:name w:val="日期 字符"/>
    <w:basedOn w:val="a0"/>
    <w:link w:val="af9"/>
    <w:rsid w:val="008547F3"/>
    <w:rPr>
      <w:rFonts w:ascii="Times New Roman" w:eastAsia="宋体" w:hAnsi="Times New Roman" w:cs="Times New Roman"/>
      <w:sz w:val="24"/>
      <w14:ligatures w14:val="none"/>
    </w:rPr>
  </w:style>
  <w:style w:type="paragraph" w:styleId="21">
    <w:name w:val="Body Text Indent 2"/>
    <w:basedOn w:val="a"/>
    <w:link w:val="22"/>
    <w:rsid w:val="008547F3"/>
    <w:pPr>
      <w:spacing w:after="120" w:line="480" w:lineRule="auto"/>
      <w:ind w:leftChars="200" w:left="420" w:firstLineChars="200" w:firstLine="200"/>
      <w:jc w:val="left"/>
    </w:pPr>
  </w:style>
  <w:style w:type="character" w:customStyle="1" w:styleId="22">
    <w:name w:val="正文文本缩进 2 字符"/>
    <w:basedOn w:val="a0"/>
    <w:link w:val="21"/>
    <w:rsid w:val="008547F3"/>
    <w:rPr>
      <w:rFonts w:ascii="Times New Roman" w:eastAsia="宋体" w:hAnsi="Times New Roman" w:cs="Times New Roman"/>
      <w:sz w:val="24"/>
      <w14:ligatures w14:val="none"/>
    </w:rPr>
  </w:style>
  <w:style w:type="paragraph" w:styleId="afb">
    <w:name w:val="Balloon Text"/>
    <w:basedOn w:val="a"/>
    <w:link w:val="afc"/>
    <w:semiHidden/>
    <w:rsid w:val="008547F3"/>
    <w:rPr>
      <w:sz w:val="18"/>
      <w:szCs w:val="18"/>
    </w:rPr>
  </w:style>
  <w:style w:type="character" w:customStyle="1" w:styleId="afc">
    <w:name w:val="批注框文本 字符"/>
    <w:basedOn w:val="a0"/>
    <w:link w:val="afb"/>
    <w:semiHidden/>
    <w:rsid w:val="008547F3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d">
    <w:name w:val="footer"/>
    <w:basedOn w:val="a"/>
    <w:link w:val="afe"/>
    <w:uiPriority w:val="99"/>
    <w:rsid w:val="008547F3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sz w:val="18"/>
      <w:szCs w:val="18"/>
    </w:rPr>
  </w:style>
  <w:style w:type="character" w:customStyle="1" w:styleId="afe">
    <w:name w:val="页脚 字符"/>
    <w:basedOn w:val="a0"/>
    <w:link w:val="afd"/>
    <w:uiPriority w:val="99"/>
    <w:rsid w:val="008547F3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f">
    <w:name w:val="header"/>
    <w:basedOn w:val="a"/>
    <w:link w:val="aff0"/>
    <w:uiPriority w:val="99"/>
    <w:rsid w:val="00854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sz w:val="18"/>
      <w:szCs w:val="18"/>
    </w:rPr>
  </w:style>
  <w:style w:type="character" w:customStyle="1" w:styleId="aff0">
    <w:name w:val="页眉 字符"/>
    <w:basedOn w:val="a0"/>
    <w:link w:val="aff"/>
    <w:uiPriority w:val="99"/>
    <w:rsid w:val="008547F3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TOC1">
    <w:name w:val="toc 1"/>
    <w:basedOn w:val="a"/>
    <w:next w:val="a"/>
    <w:uiPriority w:val="39"/>
    <w:rsid w:val="008547F3"/>
    <w:pPr>
      <w:tabs>
        <w:tab w:val="right" w:leader="dot" w:pos="8721"/>
      </w:tabs>
      <w:spacing w:line="500" w:lineRule="exact"/>
      <w:ind w:left="514" w:hangingChars="180" w:hanging="514"/>
    </w:pPr>
    <w:rPr>
      <w:rFonts w:eastAsia="黑体"/>
      <w:b/>
      <w:bCs/>
      <w:sz w:val="28"/>
      <w:szCs w:val="28"/>
    </w:rPr>
  </w:style>
  <w:style w:type="paragraph" w:styleId="TOC4">
    <w:name w:val="toc 4"/>
    <w:basedOn w:val="a"/>
    <w:next w:val="a"/>
    <w:uiPriority w:val="99"/>
    <w:semiHidden/>
    <w:rsid w:val="008547F3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aff1">
    <w:name w:val="footnote text"/>
    <w:basedOn w:val="a"/>
    <w:link w:val="aff2"/>
    <w:rsid w:val="008547F3"/>
    <w:pPr>
      <w:snapToGrid w:val="0"/>
      <w:jc w:val="left"/>
    </w:pPr>
    <w:rPr>
      <w:sz w:val="18"/>
      <w:szCs w:val="18"/>
    </w:rPr>
  </w:style>
  <w:style w:type="character" w:customStyle="1" w:styleId="aff2">
    <w:name w:val="脚注文本 字符"/>
    <w:basedOn w:val="a0"/>
    <w:link w:val="aff1"/>
    <w:rsid w:val="008547F3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TOC6">
    <w:name w:val="toc 6"/>
    <w:basedOn w:val="a"/>
    <w:next w:val="a"/>
    <w:uiPriority w:val="99"/>
    <w:semiHidden/>
    <w:rsid w:val="008547F3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a"/>
    <w:next w:val="a"/>
    <w:uiPriority w:val="99"/>
    <w:semiHidden/>
    <w:rsid w:val="008547F3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23">
    <w:name w:val="Body Text 2"/>
    <w:basedOn w:val="a"/>
    <w:link w:val="24"/>
    <w:uiPriority w:val="99"/>
    <w:rsid w:val="008547F3"/>
    <w:pPr>
      <w:spacing w:after="120" w:line="480" w:lineRule="auto"/>
    </w:pPr>
  </w:style>
  <w:style w:type="character" w:customStyle="1" w:styleId="24">
    <w:name w:val="正文文本 2 字符"/>
    <w:basedOn w:val="a0"/>
    <w:link w:val="23"/>
    <w:uiPriority w:val="99"/>
    <w:rsid w:val="008547F3"/>
    <w:rPr>
      <w:rFonts w:ascii="Times New Roman" w:eastAsia="宋体" w:hAnsi="Times New Roman" w:cs="Times New Roman"/>
      <w:sz w:val="24"/>
      <w14:ligatures w14:val="none"/>
    </w:rPr>
  </w:style>
  <w:style w:type="paragraph" w:styleId="aff3">
    <w:name w:val="Normal (Web)"/>
    <w:basedOn w:val="a"/>
    <w:uiPriority w:val="99"/>
    <w:qFormat/>
    <w:rsid w:val="008547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ff4">
    <w:name w:val="annotation subject"/>
    <w:basedOn w:val="af2"/>
    <w:next w:val="af2"/>
    <w:link w:val="aff5"/>
    <w:uiPriority w:val="99"/>
    <w:semiHidden/>
    <w:rsid w:val="008547F3"/>
    <w:rPr>
      <w:b/>
      <w:bCs/>
    </w:rPr>
  </w:style>
  <w:style w:type="character" w:customStyle="1" w:styleId="aff5">
    <w:name w:val="批注主题 字符"/>
    <w:basedOn w:val="af3"/>
    <w:link w:val="aff4"/>
    <w:uiPriority w:val="99"/>
    <w:semiHidden/>
    <w:rsid w:val="008547F3"/>
    <w:rPr>
      <w:rFonts w:ascii="Times New Roman" w:eastAsia="宋体" w:hAnsi="Times New Roman" w:cs="Times New Roman"/>
      <w:b/>
      <w:bCs/>
      <w:szCs w:val="21"/>
      <w14:ligatures w14:val="none"/>
    </w:rPr>
  </w:style>
  <w:style w:type="paragraph" w:styleId="aff6">
    <w:name w:val="Body Text First Indent"/>
    <w:basedOn w:val="af4"/>
    <w:link w:val="aff7"/>
    <w:uiPriority w:val="99"/>
    <w:rsid w:val="008547F3"/>
    <w:pPr>
      <w:ind w:firstLineChars="100" w:firstLine="420"/>
    </w:pPr>
  </w:style>
  <w:style w:type="character" w:customStyle="1" w:styleId="aff7">
    <w:name w:val="正文文本首行缩进 字符"/>
    <w:basedOn w:val="af5"/>
    <w:link w:val="aff6"/>
    <w:uiPriority w:val="99"/>
    <w:rsid w:val="008547F3"/>
    <w:rPr>
      <w:rFonts w:ascii="Times New Roman" w:eastAsia="宋体" w:hAnsi="Times New Roman" w:cs="Times New Roman"/>
      <w:sz w:val="24"/>
      <w14:ligatures w14:val="none"/>
    </w:rPr>
  </w:style>
  <w:style w:type="table" w:styleId="aff8">
    <w:name w:val="Table Grid"/>
    <w:basedOn w:val="a1"/>
    <w:uiPriority w:val="39"/>
    <w:qFormat/>
    <w:rsid w:val="008547F3"/>
    <w:rPr>
      <w:rFonts w:ascii="Calibri" w:eastAsia="宋体" w:hAnsi="Calibri" w:cs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Strong"/>
    <w:uiPriority w:val="22"/>
    <w:qFormat/>
    <w:rsid w:val="008547F3"/>
    <w:rPr>
      <w:b/>
      <w:bCs/>
    </w:rPr>
  </w:style>
  <w:style w:type="character" w:styleId="affa">
    <w:name w:val="endnote reference"/>
    <w:basedOn w:val="a0"/>
    <w:uiPriority w:val="99"/>
    <w:semiHidden/>
    <w:unhideWhenUsed/>
    <w:rsid w:val="008547F3"/>
    <w:rPr>
      <w:vertAlign w:val="superscript"/>
    </w:rPr>
  </w:style>
  <w:style w:type="character" w:styleId="affb">
    <w:name w:val="page number"/>
    <w:basedOn w:val="a0"/>
    <w:uiPriority w:val="99"/>
    <w:rsid w:val="008547F3"/>
  </w:style>
  <w:style w:type="character" w:styleId="affc">
    <w:name w:val="Emphasis"/>
    <w:uiPriority w:val="20"/>
    <w:qFormat/>
    <w:rsid w:val="008547F3"/>
    <w:rPr>
      <w:i/>
      <w:iCs/>
    </w:rPr>
  </w:style>
  <w:style w:type="character" w:styleId="affd">
    <w:name w:val="Hyperlink"/>
    <w:uiPriority w:val="99"/>
    <w:rsid w:val="008547F3"/>
    <w:rPr>
      <w:color w:val="0000FF"/>
      <w:u w:val="single"/>
    </w:rPr>
  </w:style>
  <w:style w:type="character" w:styleId="affe">
    <w:name w:val="annotation reference"/>
    <w:uiPriority w:val="99"/>
    <w:semiHidden/>
    <w:rsid w:val="008547F3"/>
    <w:rPr>
      <w:sz w:val="21"/>
      <w:szCs w:val="21"/>
    </w:rPr>
  </w:style>
  <w:style w:type="character" w:styleId="afff">
    <w:name w:val="footnote reference"/>
    <w:rsid w:val="008547F3"/>
    <w:rPr>
      <w:rFonts w:eastAsia="嬋体"/>
      <w:sz w:val="24"/>
      <w:szCs w:val="24"/>
      <w:vertAlign w:val="superscript"/>
      <w:lang w:val="en-US" w:eastAsia="en-US"/>
    </w:rPr>
  </w:style>
  <w:style w:type="paragraph" w:customStyle="1" w:styleId="25">
    <w:name w:val="标题2"/>
    <w:basedOn w:val="2"/>
    <w:uiPriority w:val="99"/>
    <w:rsid w:val="008547F3"/>
    <w:pPr>
      <w:tabs>
        <w:tab w:val="left" w:pos="658"/>
      </w:tabs>
      <w:spacing w:before="0" w:after="0"/>
    </w:pPr>
    <w:rPr>
      <w:rFonts w:ascii="Times New Roman" w:eastAsia="黑体" w:hAnsi="Times New Roman" w:cs="Times New Roman"/>
      <w:b/>
      <w:bCs/>
      <w:color w:val="auto"/>
      <w:sz w:val="28"/>
      <w:szCs w:val="28"/>
    </w:rPr>
  </w:style>
  <w:style w:type="paragraph" w:customStyle="1" w:styleId="31">
    <w:name w:val="标题3"/>
    <w:basedOn w:val="3"/>
    <w:next w:val="4"/>
    <w:uiPriority w:val="99"/>
    <w:rsid w:val="008547F3"/>
    <w:pPr>
      <w:spacing w:before="140"/>
    </w:pPr>
    <w:rPr>
      <w:rFonts w:ascii="Times New Roman" w:eastAsia="黑体" w:hAnsi="Times New Roman" w:cs="Times New Roman"/>
      <w:b/>
      <w:bCs/>
      <w:color w:val="auto"/>
      <w:sz w:val="24"/>
      <w:szCs w:val="24"/>
    </w:rPr>
  </w:style>
  <w:style w:type="paragraph" w:customStyle="1" w:styleId="afff0">
    <w:name w:val="表格"/>
    <w:basedOn w:val="a"/>
    <w:uiPriority w:val="99"/>
    <w:rsid w:val="008547F3"/>
    <w:pPr>
      <w:jc w:val="center"/>
    </w:pPr>
  </w:style>
  <w:style w:type="paragraph" w:customStyle="1" w:styleId="SPIEreferencelisting">
    <w:name w:val="SPIE reference listing"/>
    <w:basedOn w:val="a"/>
    <w:link w:val="SPIEreferencelisting0"/>
    <w:uiPriority w:val="99"/>
    <w:rsid w:val="008547F3"/>
    <w:pPr>
      <w:widowControl/>
    </w:pPr>
    <w:rPr>
      <w:kern w:val="0"/>
      <w:sz w:val="20"/>
      <w:szCs w:val="20"/>
      <w:lang w:eastAsia="en-US"/>
    </w:rPr>
  </w:style>
  <w:style w:type="paragraph" w:customStyle="1" w:styleId="CharCharCharCharCharChar">
    <w:name w:val="Char Char Char Char Char Char"/>
    <w:basedOn w:val="a"/>
    <w:next w:val="a"/>
    <w:uiPriority w:val="99"/>
    <w:rsid w:val="008547F3"/>
    <w:pPr>
      <w:widowControl/>
      <w:spacing w:beforeLines="50" w:afterLines="100"/>
      <w:ind w:left="357"/>
      <w:jc w:val="center"/>
    </w:pPr>
    <w:rPr>
      <w:rFonts w:ascii="宋体" w:hAnsi="宋体" w:cs="宋体"/>
      <w:b/>
      <w:bCs/>
      <w:kern w:val="0"/>
      <w:sz w:val="52"/>
      <w:szCs w:val="52"/>
      <w:lang w:eastAsia="en-US"/>
    </w:rPr>
  </w:style>
  <w:style w:type="character" w:customStyle="1" w:styleId="word">
    <w:name w:val="word"/>
    <w:basedOn w:val="a0"/>
    <w:uiPriority w:val="99"/>
    <w:rsid w:val="008547F3"/>
  </w:style>
  <w:style w:type="character" w:customStyle="1" w:styleId="trans">
    <w:name w:val="trans"/>
    <w:basedOn w:val="a0"/>
    <w:uiPriority w:val="99"/>
    <w:rsid w:val="008547F3"/>
  </w:style>
  <w:style w:type="paragraph" w:customStyle="1" w:styleId="Char1CharCharChar">
    <w:name w:val="Char1 Char Char Char"/>
    <w:basedOn w:val="a"/>
    <w:uiPriority w:val="99"/>
    <w:rsid w:val="008547F3"/>
  </w:style>
  <w:style w:type="paragraph" w:customStyle="1" w:styleId="1-21">
    <w:name w:val="中等深浅网格 1 - 强调文字颜色 21"/>
    <w:basedOn w:val="a"/>
    <w:uiPriority w:val="99"/>
    <w:rsid w:val="008547F3"/>
    <w:pPr>
      <w:ind w:firstLineChars="200" w:firstLine="420"/>
    </w:pPr>
  </w:style>
  <w:style w:type="paragraph" w:customStyle="1" w:styleId="12">
    <w:name w:val="样式1"/>
    <w:basedOn w:val="4"/>
    <w:uiPriority w:val="99"/>
    <w:rsid w:val="008547F3"/>
    <w:pPr>
      <w:keepNext w:val="0"/>
      <w:keepLines w:val="0"/>
      <w:spacing w:before="100" w:line="300" w:lineRule="auto"/>
    </w:pPr>
    <w:rPr>
      <w:rFonts w:cs="Times New Roman"/>
      <w:color w:val="auto"/>
      <w:sz w:val="24"/>
      <w:szCs w:val="24"/>
    </w:rPr>
  </w:style>
  <w:style w:type="paragraph" w:customStyle="1" w:styleId="41">
    <w:name w:val="样式4"/>
    <w:basedOn w:val="4"/>
    <w:uiPriority w:val="99"/>
    <w:rsid w:val="008547F3"/>
    <w:pPr>
      <w:keepNext w:val="0"/>
      <w:keepLines w:val="0"/>
      <w:spacing w:before="100" w:line="377" w:lineRule="auto"/>
    </w:pPr>
    <w:rPr>
      <w:rFonts w:cs="Times New Roman"/>
      <w:color w:val="auto"/>
      <w:sz w:val="24"/>
      <w:szCs w:val="24"/>
    </w:rPr>
  </w:style>
  <w:style w:type="paragraph" w:customStyle="1" w:styleId="26">
    <w:name w:val="样式2"/>
    <w:basedOn w:val="4"/>
    <w:uiPriority w:val="99"/>
    <w:rsid w:val="008547F3"/>
    <w:pPr>
      <w:keepNext w:val="0"/>
      <w:keepLines w:val="0"/>
      <w:spacing w:before="100" w:line="377" w:lineRule="auto"/>
    </w:pPr>
    <w:rPr>
      <w:rFonts w:cs="Times New Roman"/>
      <w:color w:val="auto"/>
      <w:sz w:val="24"/>
      <w:szCs w:val="24"/>
    </w:rPr>
  </w:style>
  <w:style w:type="character" w:customStyle="1" w:styleId="apple-style-span">
    <w:name w:val="apple-style-span"/>
    <w:basedOn w:val="a0"/>
    <w:uiPriority w:val="99"/>
    <w:rsid w:val="008547F3"/>
  </w:style>
  <w:style w:type="character" w:customStyle="1" w:styleId="apple-converted-space">
    <w:name w:val="apple-converted-space"/>
    <w:basedOn w:val="a0"/>
    <w:rsid w:val="008547F3"/>
  </w:style>
  <w:style w:type="paragraph" w:customStyle="1" w:styleId="42">
    <w:name w:val="样式 标题 4 + 宋体"/>
    <w:basedOn w:val="4"/>
    <w:uiPriority w:val="99"/>
    <w:rsid w:val="008547F3"/>
    <w:pPr>
      <w:keepNext w:val="0"/>
      <w:keepLines w:val="0"/>
      <w:spacing w:before="100" w:line="300" w:lineRule="auto"/>
    </w:pPr>
    <w:rPr>
      <w:rFonts w:ascii="宋体" w:hAnsi="宋体" w:cs="宋体"/>
      <w:color w:val="auto"/>
      <w:sz w:val="24"/>
      <w:szCs w:val="24"/>
    </w:rPr>
  </w:style>
  <w:style w:type="paragraph" w:customStyle="1" w:styleId="43">
    <w:name w:val="标题 4+"/>
    <w:basedOn w:val="a"/>
    <w:link w:val="4Char"/>
    <w:uiPriority w:val="99"/>
    <w:rsid w:val="008547F3"/>
    <w:rPr>
      <w:b/>
      <w:bCs/>
    </w:rPr>
  </w:style>
  <w:style w:type="character" w:customStyle="1" w:styleId="4Char">
    <w:name w:val="标题 4+ Char"/>
    <w:link w:val="43"/>
    <w:uiPriority w:val="99"/>
    <w:locked/>
    <w:rsid w:val="008547F3"/>
    <w:rPr>
      <w:rFonts w:ascii="Times New Roman" w:eastAsia="宋体" w:hAnsi="Times New Roman" w:cs="Times New Roman"/>
      <w:b/>
      <w:bCs/>
      <w:sz w:val="24"/>
      <w14:ligatures w14:val="none"/>
    </w:rPr>
  </w:style>
  <w:style w:type="paragraph" w:customStyle="1" w:styleId="NormalNew">
    <w:name w:val="Normal New"/>
    <w:uiPriority w:val="99"/>
    <w:rsid w:val="008547F3"/>
    <w:pPr>
      <w:jc w:val="both"/>
    </w:pPr>
    <w:rPr>
      <w:rFonts w:ascii="Times New Roman" w:eastAsia="宋体" w:hAnsi="Times New Roman" w:cs="Times New Roman"/>
      <w:szCs w:val="21"/>
      <w14:ligatures w14:val="none"/>
    </w:rPr>
  </w:style>
  <w:style w:type="paragraph" w:customStyle="1" w:styleId="1-11">
    <w:name w:val="中等深浅底纹 1 - 强调文字颜色 11"/>
    <w:uiPriority w:val="99"/>
    <w:rsid w:val="008547F3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customStyle="1" w:styleId="author">
    <w:name w:val="author"/>
    <w:uiPriority w:val="99"/>
    <w:rsid w:val="008547F3"/>
  </w:style>
  <w:style w:type="character" w:customStyle="1" w:styleId="pubyear">
    <w:name w:val="pubyear"/>
    <w:uiPriority w:val="99"/>
    <w:rsid w:val="008547F3"/>
  </w:style>
  <w:style w:type="character" w:customStyle="1" w:styleId="chaptertitle">
    <w:name w:val="chaptertitle"/>
    <w:uiPriority w:val="99"/>
    <w:rsid w:val="008547F3"/>
  </w:style>
  <w:style w:type="character" w:customStyle="1" w:styleId="editor">
    <w:name w:val="editor"/>
    <w:uiPriority w:val="99"/>
    <w:rsid w:val="008547F3"/>
  </w:style>
  <w:style w:type="character" w:customStyle="1" w:styleId="booktitle">
    <w:name w:val="booktitle"/>
    <w:uiPriority w:val="99"/>
    <w:rsid w:val="008547F3"/>
  </w:style>
  <w:style w:type="character" w:customStyle="1" w:styleId="edition">
    <w:name w:val="edition"/>
    <w:uiPriority w:val="99"/>
    <w:rsid w:val="008547F3"/>
  </w:style>
  <w:style w:type="character" w:customStyle="1" w:styleId="publisherlocation">
    <w:name w:val="publisherlocation"/>
    <w:uiPriority w:val="99"/>
    <w:rsid w:val="008547F3"/>
  </w:style>
  <w:style w:type="paragraph" w:customStyle="1" w:styleId="TOC10">
    <w:name w:val="TOC 标题1"/>
    <w:basedOn w:val="10"/>
    <w:next w:val="a"/>
    <w:uiPriority w:val="99"/>
    <w:qFormat/>
    <w:rsid w:val="008547F3"/>
    <w:pPr>
      <w:pageBreakBefore/>
      <w:widowControl/>
      <w:spacing w:after="0" w:line="276" w:lineRule="auto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character" w:customStyle="1" w:styleId="description">
    <w:name w:val="description"/>
    <w:uiPriority w:val="99"/>
    <w:rsid w:val="008547F3"/>
  </w:style>
  <w:style w:type="character" w:customStyle="1" w:styleId="body31">
    <w:name w:val="body31"/>
    <w:uiPriority w:val="99"/>
    <w:rsid w:val="008547F3"/>
    <w:rPr>
      <w:rFonts w:ascii="Verdana" w:hAnsi="Verdana" w:cs="Verdana"/>
      <w:color w:val="000000"/>
      <w:sz w:val="13"/>
      <w:szCs w:val="13"/>
    </w:rPr>
  </w:style>
  <w:style w:type="paragraph" w:customStyle="1" w:styleId="Default">
    <w:name w:val="Default"/>
    <w:uiPriority w:val="99"/>
    <w:rsid w:val="008547F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14:ligatures w14:val="none"/>
    </w:rPr>
  </w:style>
  <w:style w:type="paragraph" w:customStyle="1" w:styleId="13">
    <w:name w:val="修订1"/>
    <w:hidden/>
    <w:uiPriority w:val="99"/>
    <w:semiHidden/>
    <w:rsid w:val="008547F3"/>
    <w:rPr>
      <w:rFonts w:ascii="Times New Roman" w:eastAsia="宋体" w:hAnsi="Times New Roman" w:cs="Times New Roman"/>
      <w:sz w:val="24"/>
      <w14:ligatures w14:val="none"/>
    </w:rPr>
  </w:style>
  <w:style w:type="table" w:customStyle="1" w:styleId="TableNormal1">
    <w:name w:val="Table Normal1"/>
    <w:uiPriority w:val="99"/>
    <w:semiHidden/>
    <w:rsid w:val="008547F3"/>
    <w:pPr>
      <w:widowControl w:val="0"/>
      <w:autoSpaceDE w:val="0"/>
      <w:autoSpaceDN w:val="0"/>
    </w:pPr>
    <w:rPr>
      <w:rFonts w:ascii="Calibri" w:eastAsia="宋体" w:hAnsi="Calibri" w:cs="Calibri"/>
      <w:kern w:val="0"/>
      <w:sz w:val="22"/>
      <w:szCs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760">
    <w:name w:val="样式 标题 1 + 左侧:  0.76 厘米 首行缩进:  0 厘米"/>
    <w:basedOn w:val="10"/>
    <w:uiPriority w:val="99"/>
    <w:rsid w:val="008547F3"/>
    <w:pPr>
      <w:keepLines w:val="0"/>
      <w:pageBreakBefore/>
      <w:spacing w:before="310" w:after="280"/>
      <w:jc w:val="center"/>
    </w:pPr>
    <w:rPr>
      <w:rFonts w:ascii="Times New Roman" w:eastAsia="黑体" w:hAnsi="Times New Roman" w:cs="Times New Roman"/>
      <w:b/>
      <w:bCs/>
      <w:color w:val="auto"/>
      <w:sz w:val="32"/>
      <w:szCs w:val="32"/>
    </w:rPr>
  </w:style>
  <w:style w:type="paragraph" w:customStyle="1" w:styleId="100">
    <w:name w:val="样式 标题 1 + 左侧:  0 厘米"/>
    <w:basedOn w:val="10"/>
    <w:uiPriority w:val="99"/>
    <w:rsid w:val="008547F3"/>
    <w:pPr>
      <w:keepLines w:val="0"/>
      <w:pageBreakBefore/>
      <w:spacing w:before="310" w:after="280"/>
      <w:jc w:val="center"/>
    </w:pPr>
    <w:rPr>
      <w:rFonts w:ascii="Times New Roman" w:eastAsia="黑体" w:hAnsi="Times New Roman" w:cs="Times New Roman"/>
      <w:b/>
      <w:bCs/>
      <w:color w:val="auto"/>
      <w:sz w:val="32"/>
      <w:szCs w:val="32"/>
    </w:rPr>
  </w:style>
  <w:style w:type="table" w:customStyle="1" w:styleId="210">
    <w:name w:val="无格式表格 21"/>
    <w:basedOn w:val="a1"/>
    <w:uiPriority w:val="42"/>
    <w:rsid w:val="008547F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0">
    <w:name w:val="网格型浅色11"/>
    <w:basedOn w:val="a1"/>
    <w:qFormat/>
    <w:rsid w:val="008547F3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">
    <w:name w:val="无格式表格 11"/>
    <w:basedOn w:val="a1"/>
    <w:uiPriority w:val="41"/>
    <w:rsid w:val="008547F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10">
    <w:name w:val="无格式表格 41"/>
    <w:basedOn w:val="a1"/>
    <w:uiPriority w:val="44"/>
    <w:rsid w:val="008547F3"/>
    <w:rPr>
      <w:rFonts w:ascii="Times New Roman" w:eastAsia="宋体" w:hAnsi="Times New Roman" w:cs="Times New Roman"/>
      <w:kern w:val="0"/>
      <w:sz w:val="20"/>
      <w:szCs w:val="20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4">
    <w:name w:val="网格型浅色1"/>
    <w:basedOn w:val="a1"/>
    <w:uiPriority w:val="40"/>
    <w:rsid w:val="008547F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1">
    <w:name w:val="Placeholder Text"/>
    <w:basedOn w:val="a0"/>
    <w:uiPriority w:val="99"/>
    <w:semiHidden/>
    <w:rsid w:val="008547F3"/>
    <w:rPr>
      <w:color w:val="666666"/>
    </w:rPr>
  </w:style>
  <w:style w:type="character" w:customStyle="1" w:styleId="15">
    <w:name w:val="明显强调1"/>
    <w:basedOn w:val="a0"/>
    <w:uiPriority w:val="21"/>
    <w:qFormat/>
    <w:rsid w:val="008547F3"/>
    <w:rPr>
      <w:i/>
      <w:iCs/>
      <w:color w:val="0F4761" w:themeColor="accent1" w:themeShade="BF"/>
    </w:rPr>
  </w:style>
  <w:style w:type="character" w:customStyle="1" w:styleId="16">
    <w:name w:val="明显参考1"/>
    <w:basedOn w:val="a0"/>
    <w:uiPriority w:val="32"/>
    <w:qFormat/>
    <w:rsid w:val="008547F3"/>
    <w:rPr>
      <w:b/>
      <w:bCs/>
      <w:smallCaps/>
      <w:color w:val="0F4761" w:themeColor="accent1" w:themeShade="BF"/>
      <w:spacing w:val="5"/>
    </w:rPr>
  </w:style>
  <w:style w:type="table" w:customStyle="1" w:styleId="51">
    <w:name w:val="无格式表格 51"/>
    <w:basedOn w:val="a1"/>
    <w:uiPriority w:val="45"/>
    <w:rsid w:val="008547F3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17">
    <w:name w:val="书目1"/>
    <w:basedOn w:val="a"/>
    <w:link w:val="Bibliography"/>
    <w:rsid w:val="008547F3"/>
    <w:pPr>
      <w:tabs>
        <w:tab w:val="left" w:pos="500"/>
      </w:tabs>
      <w:spacing w:line="240" w:lineRule="auto"/>
      <w:ind w:left="504" w:hangingChars="236" w:hanging="504"/>
    </w:pPr>
    <w:rPr>
      <w:kern w:val="0"/>
      <w:szCs w:val="20"/>
      <w:lang w:eastAsia="en-US"/>
    </w:rPr>
  </w:style>
  <w:style w:type="character" w:customStyle="1" w:styleId="SPIEreferencelisting0">
    <w:name w:val="SPIE reference listing 字符"/>
    <w:basedOn w:val="a0"/>
    <w:link w:val="SPIEreferencelisting"/>
    <w:uiPriority w:val="99"/>
    <w:rsid w:val="008547F3"/>
    <w:rPr>
      <w:rFonts w:ascii="Times New Roman" w:eastAsia="宋体" w:hAnsi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Bibliography">
    <w:name w:val="Bibliography 字符"/>
    <w:basedOn w:val="SPIEreferencelisting0"/>
    <w:link w:val="17"/>
    <w:rsid w:val="008547F3"/>
    <w:rPr>
      <w:rFonts w:ascii="Times New Roman" w:eastAsia="宋体" w:hAnsi="Times New Roman" w:cs="Times New Roman"/>
      <w:kern w:val="0"/>
      <w:sz w:val="24"/>
      <w:szCs w:val="20"/>
      <w:lang w:eastAsia="en-US"/>
      <w14:ligatures w14:val="none"/>
    </w:rPr>
  </w:style>
  <w:style w:type="character" w:customStyle="1" w:styleId="18">
    <w:name w:val="脚注文本 字符1"/>
    <w:rsid w:val="008547F3"/>
    <w:rPr>
      <w:kern w:val="2"/>
      <w:sz w:val="18"/>
      <w:szCs w:val="18"/>
    </w:rPr>
  </w:style>
  <w:style w:type="character" w:customStyle="1" w:styleId="textjayku">
    <w:name w:val="text_jayku"/>
    <w:basedOn w:val="a0"/>
    <w:rsid w:val="008547F3"/>
  </w:style>
  <w:style w:type="character" w:customStyle="1" w:styleId="supwrapa9wtz">
    <w:name w:val="supwrap_a9wtz"/>
    <w:basedOn w:val="a0"/>
    <w:rsid w:val="008547F3"/>
  </w:style>
  <w:style w:type="character" w:customStyle="1" w:styleId="katex-mathml">
    <w:name w:val="katex-mathml"/>
    <w:basedOn w:val="a0"/>
    <w:rsid w:val="008547F3"/>
  </w:style>
  <w:style w:type="character" w:customStyle="1" w:styleId="mord">
    <w:name w:val="mord"/>
    <w:basedOn w:val="a0"/>
    <w:rsid w:val="008547F3"/>
  </w:style>
  <w:style w:type="character" w:customStyle="1" w:styleId="given-name">
    <w:name w:val="given-name"/>
    <w:basedOn w:val="a0"/>
    <w:rsid w:val="008547F3"/>
  </w:style>
  <w:style w:type="character" w:customStyle="1" w:styleId="text">
    <w:name w:val="text"/>
    <w:basedOn w:val="a0"/>
    <w:rsid w:val="008547F3"/>
  </w:style>
  <w:style w:type="paragraph" w:styleId="TOC">
    <w:name w:val="TOC Heading"/>
    <w:basedOn w:val="10"/>
    <w:next w:val="a"/>
    <w:uiPriority w:val="99"/>
    <w:qFormat/>
    <w:rsid w:val="008547F3"/>
    <w:pPr>
      <w:pageBreakBefore/>
      <w:widowControl/>
      <w:spacing w:after="0" w:line="276" w:lineRule="auto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styleId="afff2">
    <w:name w:val="Revision"/>
    <w:hidden/>
    <w:uiPriority w:val="99"/>
    <w:semiHidden/>
    <w:rsid w:val="008547F3"/>
    <w:rPr>
      <w:rFonts w:ascii="Times New Roman" w:eastAsia="宋体" w:hAnsi="Times New Roman" w:cs="Times New Roman"/>
      <w:sz w:val="24"/>
      <w14:ligatures w14:val="none"/>
    </w:rPr>
  </w:style>
  <w:style w:type="table" w:styleId="27">
    <w:name w:val="Plain Table 2"/>
    <w:basedOn w:val="a1"/>
    <w:uiPriority w:val="42"/>
    <w:rsid w:val="008547F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9">
    <w:name w:val="Plain Table 1"/>
    <w:basedOn w:val="a1"/>
    <w:uiPriority w:val="41"/>
    <w:rsid w:val="008547F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4">
    <w:name w:val="Plain Table 4"/>
    <w:basedOn w:val="a1"/>
    <w:uiPriority w:val="44"/>
    <w:rsid w:val="008547F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f3">
    <w:name w:val="Grid Table Light"/>
    <w:basedOn w:val="a1"/>
    <w:uiPriority w:val="40"/>
    <w:rsid w:val="008547F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">
    <w:name w:val="当前列表1"/>
    <w:uiPriority w:val="99"/>
    <w:rsid w:val="008547F3"/>
    <w:pPr>
      <w:numPr>
        <w:numId w:val="1"/>
      </w:numPr>
    </w:pPr>
  </w:style>
  <w:style w:type="numbering" w:styleId="111111">
    <w:name w:val="Outline List 1"/>
    <w:basedOn w:val="a2"/>
    <w:uiPriority w:val="99"/>
    <w:semiHidden/>
    <w:unhideWhenUsed/>
    <w:rsid w:val="008547F3"/>
    <w:pPr>
      <w:numPr>
        <w:numId w:val="2"/>
      </w:numPr>
    </w:pPr>
  </w:style>
  <w:style w:type="table" w:styleId="52">
    <w:name w:val="Plain Table 5"/>
    <w:basedOn w:val="a1"/>
    <w:uiPriority w:val="45"/>
    <w:rsid w:val="008547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28">
    <w:name w:val="书目2"/>
    <w:basedOn w:val="a"/>
    <w:link w:val="Bibliography1"/>
    <w:rsid w:val="008547F3"/>
    <w:pPr>
      <w:tabs>
        <w:tab w:val="left" w:pos="620"/>
      </w:tabs>
      <w:spacing w:line="240" w:lineRule="auto"/>
      <w:ind w:left="624" w:hanging="624"/>
    </w:pPr>
  </w:style>
  <w:style w:type="character" w:customStyle="1" w:styleId="Bibliography1">
    <w:name w:val="Bibliography 字符1"/>
    <w:basedOn w:val="a0"/>
    <w:link w:val="28"/>
    <w:rsid w:val="008547F3"/>
    <w:rPr>
      <w:rFonts w:ascii="Times New Roman" w:eastAsia="宋体" w:hAnsi="Times New Roman" w:cs="Times New Roman"/>
      <w:sz w:val="24"/>
      <w14:ligatures w14:val="none"/>
    </w:rPr>
  </w:style>
  <w:style w:type="paragraph" w:styleId="TOC2">
    <w:name w:val="toc 2"/>
    <w:basedOn w:val="a"/>
    <w:next w:val="a"/>
    <w:autoRedefine/>
    <w:uiPriority w:val="39"/>
    <w:rsid w:val="008547F3"/>
    <w:pPr>
      <w:spacing w:line="500" w:lineRule="exac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1792</Words>
  <Characters>10218</Characters>
  <Application>Microsoft Office Word</Application>
  <DocSecurity>0</DocSecurity>
  <Lines>85</Lines>
  <Paragraphs>23</Paragraphs>
  <ScaleCrop>false</ScaleCrop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Ma</dc:creator>
  <cp:lastModifiedBy>Karine Ma</cp:lastModifiedBy>
  <cp:revision>44</cp:revision>
  <dcterms:created xsi:type="dcterms:W3CDTF">2026-02-01T08:16:00Z</dcterms:created>
  <dcterms:modified xsi:type="dcterms:W3CDTF">2026-02-02T03:12:00Z</dcterms:modified>
</cp:coreProperties>
</file>