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E5F3">
      <w:pPr>
        <w:widowControl/>
        <w:jc w:val="left"/>
        <w:rPr>
          <w:rFonts w:ascii="Times New Roman Regular" w:hAnsi="Times New Roman Regular" w:cs="Times New Roman Regular"/>
        </w:rPr>
      </w:pPr>
      <w:r>
        <w:rPr>
          <w:rFonts w:ascii="Times New Roman" w:hAnsi="Times New Roman" w:eastAsia="楷体" w:cs="Times New Roman"/>
          <w:b/>
          <w:bCs/>
          <w:kern w:val="0"/>
          <w:szCs w:val="21"/>
        </w:rPr>
        <w:t>Table</w:t>
      </w:r>
      <w:r>
        <w:rPr>
          <w:rFonts w:hint="eastAsia" w:ascii="Times New Roman" w:hAnsi="Times New Roman" w:eastAsia="楷体" w:cs="Times New Roman"/>
          <w:b/>
          <w:bCs/>
          <w:kern w:val="0"/>
          <w:szCs w:val="21"/>
        </w:rPr>
        <w:t xml:space="preserve"> S1</w:t>
      </w:r>
      <w:r>
        <w:rPr>
          <w:rFonts w:ascii="Times New Roman" w:hAnsi="Times New Roman" w:eastAsia="楷体" w:cs="Times New Roman"/>
          <w:b/>
          <w:bCs/>
          <w:kern w:val="0"/>
          <w:szCs w:val="21"/>
        </w:rPr>
        <w:t>.</w:t>
      </w:r>
      <w:r>
        <w:rPr>
          <w:rFonts w:hint="eastAsia" w:ascii="Times New Roman" w:hAnsi="Times New Roman" w:eastAsia="楷体" w:cs="Times New Roman"/>
          <w:b/>
          <w:bCs/>
          <w:kern w:val="0"/>
          <w:szCs w:val="21"/>
        </w:rPr>
        <w:t xml:space="preserve"> </w:t>
      </w:r>
      <w:r>
        <w:rPr>
          <w:rFonts w:hint="eastAsia" w:ascii="Times New Roman" w:hAnsi="Times New Roman" w:eastAsia="楷体" w:cs="Times New Roman"/>
          <w:b/>
          <w:bCs/>
          <w:sz w:val="24"/>
        </w:rPr>
        <w:t>Clinical laboratory indicators of Mechanically Ventilated versus Non-Ventilated COVID-19 Patients.</w:t>
      </w:r>
    </w:p>
    <w:tbl>
      <w:tblPr>
        <w:tblStyle w:val="4"/>
        <w:tblW w:w="1403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2693"/>
        <w:gridCol w:w="2977"/>
        <w:gridCol w:w="2409"/>
        <w:gridCol w:w="1560"/>
      </w:tblGrid>
      <w:tr w14:paraId="61F9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7318C92">
            <w:pPr>
              <w:widowControl/>
              <w:jc w:val="left"/>
              <w:rPr>
                <w:rFonts w:ascii="Times New Roman Regular" w:hAnsi="Times New Roman Regular" w:eastAsia="楷体" w:cs="Times New Roman Regular"/>
                <w:b/>
                <w:kern w:val="0"/>
                <w:szCs w:val="21"/>
              </w:rPr>
            </w:pPr>
            <w:r>
              <w:rPr>
                <w:rFonts w:ascii="Times New Roman Bold" w:hAnsi="Times New Roman Bold" w:eastAsia="楷体" w:cs="Times New Roman Bold"/>
                <w:b/>
                <w:kern w:val="0"/>
                <w:szCs w:val="21"/>
              </w:rPr>
              <w:t>Variable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EA89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Bold" w:hAnsi="Times New Roman Bold" w:eastAsia="楷体" w:cs="Times New Roman Bold"/>
                <w:b/>
                <w:bCs/>
                <w:kern w:val="0"/>
                <w:szCs w:val="21"/>
              </w:rPr>
            </w:pPr>
            <w:r>
              <w:rPr>
                <w:rFonts w:ascii="Times New Roman Bold" w:hAnsi="Times New Roman Bold" w:eastAsia="楷体" w:cs="Times New Roman Bold"/>
                <w:b/>
                <w:bCs/>
                <w:kern w:val="0"/>
                <w:szCs w:val="21"/>
              </w:rPr>
              <w:t>Total</w:t>
            </w:r>
          </w:p>
          <w:p w14:paraId="5A9A1F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楷体" w:cs="Times New Roman Regular"/>
                <w:b/>
                <w:kern w:val="0"/>
                <w:szCs w:val="21"/>
              </w:rPr>
            </w:pPr>
            <w:r>
              <w:rPr>
                <w:rFonts w:hint="eastAsia" w:ascii="Times New Roman Bold" w:hAnsi="Times New Roman Bold" w:eastAsia="楷体" w:cs="Times New Roman Bold"/>
                <w:b/>
                <w:bCs/>
                <w:kern w:val="0"/>
                <w:szCs w:val="21"/>
              </w:rPr>
              <w:t>(</w:t>
            </w:r>
            <w:r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  <w:t>N=69</w:t>
            </w:r>
            <w:r>
              <w:rPr>
                <w:rFonts w:ascii="Times New Roman Bold" w:hAnsi="Times New Roman Bold" w:eastAsia="楷体" w:cs="Times New Roman Bold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AC04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  <w:t>NMV</w:t>
            </w:r>
          </w:p>
          <w:p w14:paraId="133B50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楷体" w:cs="Times New Roman Regular"/>
                <w:b/>
                <w:kern w:val="0"/>
                <w:szCs w:val="21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szCs w:val="21"/>
              </w:rPr>
              <w:t>(</w:t>
            </w:r>
            <w:r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  <w:t>N=28)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337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  <w:t>IMV</w:t>
            </w:r>
          </w:p>
          <w:p w14:paraId="5BC4C8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楷体" w:cs="Times New Roman Regular"/>
                <w:b/>
                <w:kern w:val="0"/>
                <w:szCs w:val="21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szCs w:val="21"/>
              </w:rPr>
              <w:t>(</w:t>
            </w:r>
            <w:r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  <w:t>N=41)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74D77CD">
            <w:pPr>
              <w:widowControl/>
              <w:jc w:val="center"/>
              <w:rPr>
                <w:rFonts w:ascii="Times New Roman Regular" w:hAnsi="Times New Roman Regular" w:eastAsia="楷体" w:cs="Times New Roman Regular"/>
                <w:b/>
                <w:kern w:val="0"/>
                <w:szCs w:val="21"/>
              </w:rPr>
            </w:pPr>
            <w:r>
              <w:rPr>
                <w:rFonts w:ascii="Times New Roman Bold Italic" w:hAnsi="Times New Roman Bold Italic" w:eastAsia="Helvetica" w:cs="Times New Roman Bold Italic"/>
                <w:b/>
                <w:bCs/>
                <w:i/>
                <w:iCs/>
                <w:color w:val="000000"/>
                <w:szCs w:val="21"/>
              </w:rPr>
              <w:t xml:space="preserve">P </w:t>
            </w:r>
            <w:r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  <w:t>value</w:t>
            </w:r>
          </w:p>
        </w:tc>
      </w:tr>
      <w:tr w14:paraId="5D25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center"/>
          </w:tcPr>
          <w:p w14:paraId="435555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ascii="Times New Roman Bold" w:hAnsi="Times New Roman Bold" w:cs="Times New Roman Bold"/>
                <w:b/>
                <w:szCs w:val="21"/>
              </w:rPr>
            </w:pPr>
            <w:r>
              <w:rPr>
                <w:rFonts w:ascii="Times New Roman Bold" w:hAnsi="Times New Roman Bold" w:eastAsia="楷体" w:cs="Times New Roman Bold"/>
                <w:b/>
                <w:kern w:val="0"/>
                <w:szCs w:val="21"/>
              </w:rPr>
              <w:t>Initial</w:t>
            </w:r>
            <w:r>
              <w:rPr>
                <w:rFonts w:hint="eastAsia" w:ascii="Times New Roman Bold" w:hAnsi="Times New Roman Bold" w:eastAsia="楷体" w:cs="Times New Roman Bold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 Bold" w:hAnsi="Times New Roman Bold" w:eastAsia="楷体" w:cs="Times New Roman Bold"/>
                <w:b/>
                <w:kern w:val="0"/>
                <w:szCs w:val="21"/>
              </w:rPr>
              <w:t>laboratory</w:t>
            </w:r>
            <w:r>
              <w:rPr>
                <w:rFonts w:hint="eastAsia" w:ascii="Times New Roman Bold" w:hAnsi="Times New Roman Bold" w:eastAsia="楷体" w:cs="Times New Roman Bold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 Bold" w:hAnsi="Times New Roman Bold" w:eastAsia="楷体" w:cs="Times New Roman Bold"/>
                <w:b/>
                <w:kern w:val="0"/>
                <w:szCs w:val="21"/>
              </w:rPr>
              <w:t>findings</w:t>
            </w:r>
            <w:r>
              <w:rPr>
                <w:rFonts w:hint="eastAsia" w:ascii="Times New Roman Bold" w:hAnsi="Times New Roman Bold" w:eastAsia="楷体" w:cs="Times New Roman Bold"/>
                <w:b/>
                <w:kern w:val="0"/>
                <w:szCs w:val="21"/>
              </w:rPr>
              <w:t xml:space="preserve">, </w:t>
            </w:r>
            <w:r>
              <w:rPr>
                <w:rFonts w:ascii="Times New Roman Bold" w:hAnsi="Times New Roman Bold" w:eastAsia="楷体" w:cs="Times New Roman Bold"/>
                <w:b/>
                <w:kern w:val="0"/>
                <w:szCs w:val="21"/>
              </w:rPr>
              <w:t>median</w:t>
            </w:r>
            <w:r>
              <w:rPr>
                <w:rFonts w:hint="eastAsia" w:ascii="Times New Roman Bold" w:hAnsi="Times New Roman Bold" w:eastAsia="楷体" w:cs="Times New Roman Bold"/>
                <w:b/>
                <w:kern w:val="0"/>
                <w:szCs w:val="21"/>
              </w:rPr>
              <w:t xml:space="preserve"> (</w:t>
            </w:r>
            <w:r>
              <w:rPr>
                <w:rFonts w:ascii="Times New Roman Bold" w:hAnsi="Times New Roman Bold" w:eastAsia="楷体" w:cs="Times New Roman Bold"/>
                <w:b/>
                <w:kern w:val="0"/>
                <w:szCs w:val="21"/>
              </w:rPr>
              <w:t>IQR)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noWrap/>
            <w:vAlign w:val="center"/>
          </w:tcPr>
          <w:p w14:paraId="3BAFA1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5BC2C6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14:paraId="5A58D2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noWrap/>
            <w:vAlign w:val="center"/>
          </w:tcPr>
          <w:p w14:paraId="1C900B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2"/>
              </w:rPr>
            </w:pPr>
          </w:p>
        </w:tc>
      </w:tr>
      <w:tr w14:paraId="26673D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9C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White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blood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cell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9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150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9.05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6.21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13.3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B9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7.03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4.42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12.4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67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11.1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6.57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13.6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11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0.111</w:t>
            </w:r>
          </w:p>
        </w:tc>
      </w:tr>
      <w:tr w14:paraId="609C8C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9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Neutrophil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9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B1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8.32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4.63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12.3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13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6.45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3.91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17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9.78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4.92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12.4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E7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0.131</w:t>
            </w:r>
          </w:p>
        </w:tc>
      </w:tr>
      <w:tr w14:paraId="0BA3F2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CF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Lymphocytes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9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BD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0.48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0.26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1.00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10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0.35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0.22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0.72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2E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0.64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0.38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1.02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60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  <w:t>0.019</w:t>
            </w:r>
          </w:p>
        </w:tc>
      </w:tr>
      <w:tr w14:paraId="410493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CE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Monocyte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9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16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0.48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0.24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0.74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9E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0.36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0.21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0.52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8B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0.53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0.33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0.77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26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0.110</w:t>
            </w:r>
          </w:p>
        </w:tc>
      </w:tr>
      <w:tr w14:paraId="74AA7F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C7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Hemoglobulin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g/L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A6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02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96.5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BC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B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0.197</w:t>
            </w:r>
          </w:p>
        </w:tc>
      </w:tr>
      <w:tr w14:paraId="387112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F9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Hematocrit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n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%)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65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35.5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30.2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39.3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39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34.0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28.8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37.2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9E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36.5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30.8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39.5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79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0.289</w:t>
            </w:r>
          </w:p>
        </w:tc>
      </w:tr>
      <w:tr w14:paraId="21384C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9C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Platelets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9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E9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164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222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C6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162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220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B8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166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222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A8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1.000</w:t>
            </w:r>
          </w:p>
        </w:tc>
      </w:tr>
      <w:tr w14:paraId="5400DC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A9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PH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64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7.40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7.34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7.43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8D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7.42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7.39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7.45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65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7.37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7.28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7.43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AB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  <w:t>0.014</w:t>
            </w:r>
          </w:p>
        </w:tc>
      </w:tr>
      <w:tr w14:paraId="5BCE34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BF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PaO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bscript"/>
              </w:rPr>
              <w:t>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mmHg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D7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78.3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61.9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B1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82.6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66.4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5A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78.0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56.0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95.9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E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0.454</w:t>
            </w:r>
          </w:p>
        </w:tc>
      </w:tr>
      <w:tr w14:paraId="27055B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18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PaCO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bscript"/>
              </w:rPr>
              <w:t>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mmHg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A2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35.7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29.7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43.6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9C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36.7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28.1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43.9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FD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35.4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30.1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43.0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8B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0.614</w:t>
            </w:r>
          </w:p>
        </w:tc>
      </w:tr>
      <w:tr w14:paraId="2ADF16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281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HCO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-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mmol/L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B0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22.8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18.2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25.9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7A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23.8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18.1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27.8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C1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22.0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18.3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25.4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1D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0.291</w:t>
            </w:r>
          </w:p>
        </w:tc>
      </w:tr>
      <w:tr w14:paraId="38A081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FF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Lactate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mmol/L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5F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1.85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1.17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2.70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46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1.50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1.00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1.95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C3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2.10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1.30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3.60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78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  <w:t>0.027</w:t>
            </w:r>
          </w:p>
        </w:tc>
      </w:tr>
      <w:tr w14:paraId="128D9C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77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Albumin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g/L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74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31.5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28.8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9F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30.7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28.4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34.0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6D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32.6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29.4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FC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0.212</w:t>
            </w:r>
          </w:p>
        </w:tc>
      </w:tr>
      <w:tr w14:paraId="71AE14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B7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Total</w:t>
            </w:r>
            <w:r>
              <w:rPr>
                <w:rFonts w:hint="eastAsia" w:ascii="Times New Roman Regular" w:hAnsi="Times New Roman Regular" w:eastAsia="Helvetica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Bilirubin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umol/L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A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9.10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5.55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13.6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33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8.00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5.00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11.8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94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9.50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6.10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14.9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67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0.334</w:t>
            </w:r>
          </w:p>
        </w:tc>
      </w:tr>
      <w:tr w14:paraId="1DE8F9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8F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Aspartate</w:t>
            </w:r>
            <w:r>
              <w:rPr>
                <w:rFonts w:hint="eastAsia" w:ascii="Times New Roman Regular" w:hAnsi="Times New Roman Regular" w:eastAsia="Helvetica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Aminotransferase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u/L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D5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33.5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17.5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64.0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74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23.0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61.0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F0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20.0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63.0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F5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0.301</w:t>
            </w:r>
          </w:p>
        </w:tc>
      </w:tr>
      <w:tr w14:paraId="23D5DF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2A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Alanine</w:t>
            </w:r>
            <w:r>
              <w:rPr>
                <w:rFonts w:hint="eastAsia" w:ascii="Times New Roman Regular" w:hAnsi="Times New Roman Regular" w:eastAsia="Helvetica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Aminotransferase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u/L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E0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24.5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12.8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57.2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D7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33.0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58.5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EE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23.0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47.0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27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0.740</w:t>
            </w:r>
          </w:p>
        </w:tc>
      </w:tr>
      <w:tr w14:paraId="5F382A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69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Lactate</w:t>
            </w:r>
            <w:r>
              <w:rPr>
                <w:rFonts w:hint="eastAsia" w:ascii="Times New Roman Regular" w:hAnsi="Times New Roman Regular" w:eastAsia="Helvetica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Dehydrogenase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u/L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C2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325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262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400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22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306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261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354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21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336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274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413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67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0.234</w:t>
            </w:r>
          </w:p>
        </w:tc>
      </w:tr>
      <w:tr w14:paraId="26DD32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CB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Creatine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Kinase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u/L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4F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77.0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37.5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236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BF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51.5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28.5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202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DF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87.0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50.0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240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8C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0.073</w:t>
            </w:r>
          </w:p>
        </w:tc>
      </w:tr>
      <w:tr w14:paraId="6B6985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14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Creatine</w:t>
            </w:r>
            <w:r>
              <w:rPr>
                <w:rFonts w:hint="eastAsia" w:ascii="Times New Roman Regular" w:hAnsi="Times New Roman Regular" w:eastAsia="Helvetica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Kinase-MB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u/L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44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19.0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30.5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76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11.2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19.5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88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33.0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EB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  <w:t>0.001</w:t>
            </w:r>
          </w:p>
        </w:tc>
      </w:tr>
      <w:tr w14:paraId="3FF454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84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Cardiac</w:t>
            </w:r>
            <w:r>
              <w:rPr>
                <w:rFonts w:hint="eastAsia" w:ascii="Times New Roman Regular" w:hAnsi="Times New Roman Regular" w:eastAsia="Helvetica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Troponin</w:t>
            </w:r>
            <w:r>
              <w:rPr>
                <w:rFonts w:hint="eastAsia" w:ascii="Times New Roman Regular" w:hAnsi="Times New Roman Regular" w:eastAsia="Helvetica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I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ng/mL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8C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F7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9E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81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0.341</w:t>
            </w:r>
          </w:p>
        </w:tc>
      </w:tr>
      <w:tr w14:paraId="32E645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0F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Creatinine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umol/L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96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72.0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181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0B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70.0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209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FB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72.0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173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18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0.985</w:t>
            </w:r>
          </w:p>
        </w:tc>
      </w:tr>
      <w:tr w14:paraId="769CD2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D5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Blood</w:t>
            </w:r>
            <w:r>
              <w:rPr>
                <w:rFonts w:hint="eastAsia" w:ascii="Times New Roman Regular" w:hAnsi="Times New Roman Regular" w:eastAsia="Helvetica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Urea</w:t>
            </w:r>
            <w:r>
              <w:rPr>
                <w:rFonts w:hint="eastAsia" w:ascii="Times New Roman Regular" w:hAnsi="Times New Roman Regular" w:eastAsia="Helvetica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Nitrogen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mmol/L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00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10.3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7.49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16.6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0D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10.7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7.84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16.5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9E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10.3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7.49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19.1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D0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0.927</w:t>
            </w:r>
          </w:p>
        </w:tc>
      </w:tr>
      <w:tr w14:paraId="660191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A7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K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+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mmol/L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E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4.11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3.77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4.57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F7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4.14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3.81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4.51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9C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4.09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3.72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4.57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E4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0.807</w:t>
            </w:r>
          </w:p>
        </w:tc>
      </w:tr>
      <w:tr w14:paraId="5B8387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F9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Na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+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mmol/L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76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F1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C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15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0.281</w:t>
            </w:r>
          </w:p>
        </w:tc>
      </w:tr>
      <w:tr w14:paraId="70663D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19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High-sensitivity</w:t>
            </w:r>
            <w:r>
              <w:rPr>
                <w:rFonts w:hint="eastAsia" w:ascii="Times New Roman Regular" w:hAnsi="Times New Roman Regular" w:eastAsia="Helvetica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C-reactive</w:t>
            </w:r>
            <w:r>
              <w:rPr>
                <w:rFonts w:hint="eastAsia" w:ascii="Times New Roman Regular" w:hAnsi="Times New Roman Regular" w:eastAsia="Helvetica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protein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mg/L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AB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15.8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18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41.7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12.9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30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47.1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19.1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98.9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51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0.983</w:t>
            </w:r>
          </w:p>
        </w:tc>
      </w:tr>
      <w:tr w14:paraId="31F494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53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Procalcitonin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ng/mL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38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0.38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0.11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1.29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1C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0.17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0.86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06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0.46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0.19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2.41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07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hAnsi="Times New Roman Bold" w:eastAsia="Helvetica" w:cs="Times New Roman Bold"/>
                <w:b/>
                <w:bCs/>
                <w:color w:val="000000"/>
                <w:szCs w:val="21"/>
              </w:rPr>
              <w:t>0.034</w:t>
            </w:r>
          </w:p>
        </w:tc>
      </w:tr>
      <w:tr w14:paraId="080D29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E8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Fibrinogen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,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g/L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07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4.17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3.22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4.98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18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4.27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3.17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5.14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E6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4.05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3.22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4.86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D5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0.517</w:t>
            </w:r>
          </w:p>
        </w:tc>
      </w:tr>
      <w:tr w14:paraId="4B31DB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D9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D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-d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imer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, ug</w:t>
            </w: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/L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94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2217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770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4222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911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1927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597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2798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03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2991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1299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5046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5D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0.055</w:t>
            </w:r>
          </w:p>
        </w:tc>
      </w:tr>
      <w:tr w14:paraId="53851C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A8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IL-2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0E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2.83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2.08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3.70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2B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2.67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2.04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3.33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F4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2.92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2.14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3.82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FA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0.290</w:t>
            </w:r>
          </w:p>
        </w:tc>
      </w:tr>
      <w:tr w14:paraId="4EE80D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03E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IL-4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59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3.22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2.70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3.95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55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3.15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2.82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3.67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39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3.40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2.69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4.02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11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0.712</w:t>
            </w:r>
          </w:p>
        </w:tc>
      </w:tr>
      <w:tr w14:paraId="2993A0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7E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IL-6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A4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12.3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6.10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69.7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C6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7.88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5.58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20.9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48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13.2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8.04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88.3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92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0.102</w:t>
            </w:r>
          </w:p>
        </w:tc>
      </w:tr>
      <w:tr w14:paraId="5D1976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8E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IL-10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27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7.57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4.96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13.8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37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7.27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4.96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11.7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31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8.00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4.98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17.1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C9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0.602</w:t>
            </w:r>
          </w:p>
        </w:tc>
      </w:tr>
      <w:tr w14:paraId="38B6F8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C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TNF-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α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44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4.38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3.05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6.32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4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4.14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2.82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6.32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AC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4.54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3.17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6.27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46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0.810</w:t>
            </w:r>
          </w:p>
        </w:tc>
      </w:tr>
      <w:tr w14:paraId="7D04FB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2A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IFN-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γ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E4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2.95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1.79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4.57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F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2.71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1.77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4.60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5B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3.24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2.23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4.56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4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0.671</w:t>
            </w:r>
          </w:p>
        </w:tc>
      </w:tr>
      <w:tr w14:paraId="7A73FC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45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Lymphocyte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CD45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+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76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328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163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585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27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321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160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461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F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349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192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644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EC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0.494</w:t>
            </w:r>
          </w:p>
        </w:tc>
      </w:tr>
      <w:tr w14:paraId="0941D5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F0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Total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CD3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+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T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cells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C5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196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121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352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5B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194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116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274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F2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199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371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63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0.683</w:t>
            </w:r>
          </w:p>
        </w:tc>
      </w:tr>
      <w:tr w14:paraId="5DE031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46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CD4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+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helper/inducer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T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cells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47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102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57.0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194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FF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90.0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53.5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154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04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71.0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210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EC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0.408</w:t>
            </w:r>
          </w:p>
        </w:tc>
      </w:tr>
      <w:tr w14:paraId="1EF454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D1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CD8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+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suppressor/cytotoxic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T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cells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FA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67.5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37.2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69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54.0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41.5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131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8E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76.0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31.0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E3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0.932</w:t>
            </w:r>
          </w:p>
        </w:tc>
      </w:tr>
      <w:tr w14:paraId="0047FE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92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CD19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+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B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lymphocytes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BC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42.0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19.8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BE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31.0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16.0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85.5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70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46.0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22.0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113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13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0.305</w:t>
            </w:r>
          </w:p>
        </w:tc>
      </w:tr>
      <w:tr w14:paraId="4CA082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46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105" w:leftChars="50" w:firstLine="210" w:firstLineChars="100"/>
              <w:jc w:val="left"/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CD56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  <w:vertAlign w:val="superscript"/>
              </w:rPr>
              <w:t>+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NK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cells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6F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29.0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62.2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D0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33.0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14.5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54.0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FE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25.0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 xml:space="preserve"> (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15.0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-</w:t>
            </w: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95.0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szCs w:val="21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9F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宋体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eastAsia="Helvetica" w:cs="Times New Roman Regular"/>
                <w:color w:val="000000"/>
                <w:szCs w:val="21"/>
              </w:rPr>
              <w:t>0.739</w:t>
            </w:r>
          </w:p>
        </w:tc>
      </w:tr>
    </w:tbl>
    <w:p w14:paraId="6FF826FB">
      <w:pPr>
        <w:rPr>
          <w:rFonts w:hint="eastAsia" w:ascii="Times New Roman" w:hAnsi="Times New Roman" w:eastAsia="楷体" w:cs="Times New Roman"/>
          <w:szCs w:val="21"/>
        </w:rPr>
      </w:pPr>
      <w:r>
        <w:rPr>
          <w:rFonts w:hint="eastAsia" w:ascii="Times New Roman" w:hAnsi="Times New Roman" w:eastAsia="楷体" w:cs="Times New Roman"/>
          <w:szCs w:val="21"/>
        </w:rPr>
        <w:t>IMV:Invasive mechanical ventilation, NMV: no mechanical ventilation .</w:t>
      </w:r>
    </w:p>
    <w:p w14:paraId="44B3883B">
      <w:pPr>
        <w:rPr>
          <w:rFonts w:ascii="Times New Roman" w:hAnsi="Times New Roman" w:eastAsia="楷体" w:cs="Times New Roman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楷体" w:cs="Times New Roman"/>
          <w:szCs w:val="21"/>
        </w:rPr>
        <w:t>Bold texts indicate P &lt;.05.</w:t>
      </w:r>
    </w:p>
    <w:p w14:paraId="367E2B7B">
      <w:pPr>
        <w:rPr>
          <w:rFonts w:ascii="Times New Roman" w:hAnsi="Times New Roman" w:eastAsia="楷体" w:cs="Times New Roman"/>
          <w:szCs w:val="21"/>
        </w:rPr>
      </w:pPr>
    </w:p>
    <w:p w14:paraId="2156E4AD">
      <w:pPr>
        <w:rPr>
          <w:rFonts w:ascii="Times New Roman" w:hAnsi="Times New Roman" w:eastAsia="楷体" w:cs="Times New Roman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楷体" w:cs="Times New Roman"/>
          <w:szCs w:val="21"/>
        </w:rPr>
        <w:br w:type="page"/>
      </w:r>
    </w:p>
    <w:p w14:paraId="1D8F9645">
      <w:pPr>
        <w:widowControl/>
        <w:jc w:val="left"/>
        <w:rPr>
          <w:rFonts w:ascii="Times New Roman" w:hAnsi="Times New Roman" w:eastAsia="楷体" w:cs="Times New Roman"/>
          <w:b/>
          <w:bCs/>
          <w:kern w:val="0"/>
          <w:szCs w:val="21"/>
        </w:rPr>
      </w:pPr>
      <w:r>
        <w:rPr>
          <w:rFonts w:ascii="Times New Roman" w:hAnsi="Times New Roman" w:eastAsia="楷体" w:cs="Times New Roman"/>
          <w:b/>
          <w:bCs/>
          <w:kern w:val="0"/>
          <w:szCs w:val="21"/>
        </w:rPr>
        <w:t>Table</w:t>
      </w:r>
      <w:r>
        <w:rPr>
          <w:rFonts w:hint="eastAsia" w:ascii="Times New Roman" w:hAnsi="Times New Roman" w:eastAsia="楷体" w:cs="Times New Roman"/>
          <w:b/>
          <w:bCs/>
          <w:kern w:val="0"/>
          <w:szCs w:val="21"/>
        </w:rPr>
        <w:t xml:space="preserve"> S</w:t>
      </w:r>
      <w:r>
        <w:rPr>
          <w:rFonts w:ascii="Times New Roman" w:hAnsi="Times New Roman" w:eastAsia="楷体" w:cs="Times New Roman"/>
          <w:b/>
          <w:bCs/>
          <w:kern w:val="0"/>
          <w:szCs w:val="21"/>
        </w:rPr>
        <w:t>2.</w:t>
      </w:r>
      <w:r>
        <w:rPr>
          <w:rFonts w:hint="eastAsia" w:ascii="Times New Roman" w:hAnsi="Times New Roman" w:eastAsia="楷体" w:cs="Times New Roman"/>
          <w:b/>
          <w:bCs/>
          <w:kern w:val="0"/>
          <w:szCs w:val="21"/>
        </w:rPr>
        <w:t xml:space="preserve"> </w:t>
      </w:r>
      <w:r>
        <w:rPr>
          <w:rFonts w:ascii="Times New Roman" w:hAnsi="Times New Roman" w:eastAsia="楷体" w:cs="Times New Roman"/>
          <w:b/>
          <w:bCs/>
          <w:sz w:val="24"/>
        </w:rPr>
        <w:t>The intersecting genes of the top 50 hub genes identified by the six metrics of cytoHubba between mechanically ventilated and non-ventilated COVID-19 patient groups.</w:t>
      </w:r>
    </w:p>
    <w:tbl>
      <w:tblPr>
        <w:tblStyle w:val="4"/>
        <w:tblpPr w:leftFromText="180" w:rightFromText="180" w:vertAnchor="text" w:horzAnchor="page" w:tblpX="1896" w:tblpY="36"/>
        <w:tblOverlap w:val="never"/>
        <w:tblW w:w="7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838"/>
        <w:gridCol w:w="838"/>
        <w:gridCol w:w="906"/>
        <w:gridCol w:w="770"/>
        <w:gridCol w:w="1075"/>
        <w:gridCol w:w="1496"/>
      </w:tblGrid>
      <w:tr w14:paraId="30476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8848B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楷体" w:cs="Times New Roman Regular"/>
                <w:b/>
                <w:kern w:val="0"/>
                <w:sz w:val="22"/>
              </w:rPr>
            </w:pPr>
            <w:r>
              <w:rPr>
                <w:rFonts w:ascii="Times New Roman Regular" w:hAnsi="Times New Roman Regular" w:cs="Times New Roman Regular"/>
                <w:sz w:val="22"/>
              </w:rPr>
              <w:t>G</w:t>
            </w:r>
            <w:r>
              <w:rPr>
                <w:rFonts w:hint="eastAsia" w:ascii="Times New Roman Regular" w:hAnsi="Times New Roman Regular" w:cs="Times New Roman Regular"/>
                <w:sz w:val="22"/>
              </w:rPr>
              <w:t>ene</w:t>
            </w: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DE89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楷体" w:cs="Times New Roman Regular"/>
                <w:b/>
                <w:kern w:val="0"/>
                <w:sz w:val="22"/>
              </w:rPr>
            </w:pPr>
            <w:r>
              <w:rPr>
                <w:rFonts w:ascii="Times New Roman Regular" w:hAnsi="Times New Roman Regular" w:cs="Times New Roman Regular"/>
                <w:sz w:val="22"/>
              </w:rPr>
              <w:t>MCC</w:t>
            </w: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4E45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楷体" w:cs="Times New Roman Regular"/>
                <w:b/>
                <w:kern w:val="0"/>
                <w:sz w:val="22"/>
              </w:rPr>
            </w:pPr>
            <w:r>
              <w:rPr>
                <w:rFonts w:ascii="Times New Roman Regular" w:hAnsi="Times New Roman Regular" w:cs="Times New Roman Regular"/>
                <w:sz w:val="22"/>
              </w:rPr>
              <w:t>MNC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BCC5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eastAsia="楷体" w:cs="Times New Roman Regular"/>
                <w:b/>
                <w:kern w:val="0"/>
                <w:sz w:val="22"/>
              </w:rPr>
            </w:pPr>
            <w:r>
              <w:rPr>
                <w:rFonts w:ascii="Times New Roman Regular" w:hAnsi="Times New Roman Regular" w:cs="Times New Roman Regular"/>
                <w:sz w:val="22"/>
              </w:rPr>
              <w:t>Degree</w:t>
            </w:r>
          </w:p>
        </w:tc>
        <w:tc>
          <w:tcPr>
            <w:tcW w:w="77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4F8DE55">
            <w:pPr>
              <w:widowControl/>
              <w:jc w:val="center"/>
              <w:rPr>
                <w:rFonts w:ascii="Times New Roman Regular" w:hAnsi="Times New Roman Regular" w:eastAsia="楷体" w:cs="Times New Roman Regular"/>
                <w:b/>
                <w:kern w:val="0"/>
                <w:sz w:val="22"/>
              </w:rPr>
            </w:pPr>
            <w:r>
              <w:rPr>
                <w:rFonts w:ascii="Times New Roman Regular" w:hAnsi="Times New Roman Regular" w:cs="Times New Roman Regular"/>
                <w:sz w:val="22"/>
              </w:rPr>
              <w:t>EPC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A764435">
            <w:pPr>
              <w:widowControl/>
              <w:jc w:val="center"/>
              <w:rPr>
                <w:rFonts w:ascii="Times New Roman Regular" w:hAnsi="Times New Roman Regular" w:eastAsia="楷体" w:cs="Times New Roman Regular"/>
                <w:b/>
                <w:kern w:val="0"/>
                <w:sz w:val="22"/>
              </w:rPr>
            </w:pPr>
            <w:r>
              <w:rPr>
                <w:rFonts w:ascii="Times New Roman Regular" w:hAnsi="Times New Roman Regular" w:cs="Times New Roman Regular"/>
                <w:sz w:val="22"/>
              </w:rPr>
              <w:t>Radiality</w:t>
            </w:r>
          </w:p>
        </w:tc>
        <w:tc>
          <w:tcPr>
            <w:tcW w:w="149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623A395">
            <w:pPr>
              <w:widowControl/>
              <w:jc w:val="center"/>
              <w:rPr>
                <w:rFonts w:ascii="Times New Roman Regular" w:hAnsi="Times New Roman Regular" w:eastAsia="楷体" w:cs="Times New Roman Regular"/>
                <w:b/>
                <w:kern w:val="0"/>
                <w:sz w:val="22"/>
              </w:rPr>
            </w:pPr>
            <w:r>
              <w:rPr>
                <w:rFonts w:ascii="Times New Roman Regular" w:hAnsi="Times New Roman Regular" w:cs="Times New Roman Regular"/>
                <w:sz w:val="22"/>
              </w:rPr>
              <w:t>Betweenness</w:t>
            </w:r>
          </w:p>
        </w:tc>
      </w:tr>
      <w:tr w14:paraId="28139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" w:type="dxa"/>
            <w:tcBorders>
              <w:top w:val="nil"/>
              <w:bottom w:val="nil"/>
            </w:tcBorders>
            <w:noWrap/>
            <w:vAlign w:val="center"/>
          </w:tcPr>
          <w:p w14:paraId="3F637F7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CXCL8</w:t>
            </w:r>
          </w:p>
        </w:tc>
        <w:tc>
          <w:tcPr>
            <w:tcW w:w="838" w:type="dxa"/>
            <w:tcBorders>
              <w:top w:val="nil"/>
              <w:bottom w:val="nil"/>
            </w:tcBorders>
            <w:noWrap/>
            <w:vAlign w:val="center"/>
          </w:tcPr>
          <w:p w14:paraId="671E09D0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14:paraId="066B6DFF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6" w:type="dxa"/>
            <w:tcBorders>
              <w:top w:val="nil"/>
              <w:bottom w:val="nil"/>
            </w:tcBorders>
            <w:noWrap/>
            <w:vAlign w:val="center"/>
          </w:tcPr>
          <w:p w14:paraId="626785A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0" w:type="dxa"/>
            <w:tcBorders>
              <w:top w:val="nil"/>
              <w:bottom w:val="nil"/>
            </w:tcBorders>
            <w:noWrap/>
            <w:vAlign w:val="center"/>
          </w:tcPr>
          <w:p w14:paraId="387F7CD0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75" w:type="dxa"/>
            <w:tcBorders>
              <w:top w:val="nil"/>
              <w:bottom w:val="nil"/>
            </w:tcBorders>
            <w:noWrap/>
            <w:vAlign w:val="center"/>
          </w:tcPr>
          <w:p w14:paraId="0DE3F7EE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96" w:type="dxa"/>
            <w:tcBorders>
              <w:top w:val="nil"/>
              <w:bottom w:val="nil"/>
            </w:tcBorders>
            <w:noWrap/>
            <w:vAlign w:val="center"/>
          </w:tcPr>
          <w:p w14:paraId="7DAB1A0F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14:paraId="34EC3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" w:type="dxa"/>
            <w:tcBorders>
              <w:top w:val="nil"/>
            </w:tcBorders>
            <w:noWrap/>
            <w:vAlign w:val="center"/>
          </w:tcPr>
          <w:p w14:paraId="13C485C0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UBB</w:t>
            </w:r>
          </w:p>
        </w:tc>
        <w:tc>
          <w:tcPr>
            <w:tcW w:w="838" w:type="dxa"/>
            <w:tcBorders>
              <w:top w:val="nil"/>
              <w:bottom w:val="nil"/>
            </w:tcBorders>
            <w:noWrap/>
            <w:vAlign w:val="center"/>
          </w:tcPr>
          <w:p w14:paraId="754BCB3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14:paraId="77BF430F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6" w:type="dxa"/>
            <w:tcBorders>
              <w:top w:val="nil"/>
              <w:bottom w:val="nil"/>
            </w:tcBorders>
            <w:noWrap/>
            <w:vAlign w:val="center"/>
          </w:tcPr>
          <w:p w14:paraId="7F7C8710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0" w:type="dxa"/>
            <w:tcBorders>
              <w:top w:val="nil"/>
              <w:bottom w:val="nil"/>
            </w:tcBorders>
            <w:noWrap/>
            <w:vAlign w:val="center"/>
          </w:tcPr>
          <w:p w14:paraId="67567150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75" w:type="dxa"/>
            <w:tcBorders>
              <w:top w:val="nil"/>
              <w:bottom w:val="nil"/>
            </w:tcBorders>
            <w:noWrap/>
            <w:vAlign w:val="center"/>
          </w:tcPr>
          <w:p w14:paraId="7A45F7AE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96" w:type="dxa"/>
            <w:tcBorders>
              <w:top w:val="nil"/>
              <w:bottom w:val="nil"/>
            </w:tcBorders>
            <w:noWrap/>
            <w:vAlign w:val="center"/>
          </w:tcPr>
          <w:p w14:paraId="693BC47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6A77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" w:type="dxa"/>
            <w:tcBorders>
              <w:top w:val="nil"/>
              <w:bottom w:val="nil"/>
            </w:tcBorders>
            <w:noWrap/>
            <w:vAlign w:val="center"/>
          </w:tcPr>
          <w:p w14:paraId="65B49C6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FCGR3B</w:t>
            </w:r>
          </w:p>
        </w:tc>
        <w:tc>
          <w:tcPr>
            <w:tcW w:w="838" w:type="dxa"/>
            <w:tcBorders>
              <w:top w:val="nil"/>
              <w:bottom w:val="nil"/>
            </w:tcBorders>
            <w:noWrap/>
            <w:vAlign w:val="center"/>
          </w:tcPr>
          <w:p w14:paraId="5CE03C7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14:paraId="217D3591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06" w:type="dxa"/>
            <w:tcBorders>
              <w:top w:val="nil"/>
              <w:bottom w:val="nil"/>
            </w:tcBorders>
            <w:noWrap/>
            <w:vAlign w:val="center"/>
          </w:tcPr>
          <w:p w14:paraId="5B7CD151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0" w:type="dxa"/>
            <w:tcBorders>
              <w:top w:val="nil"/>
              <w:bottom w:val="nil"/>
            </w:tcBorders>
            <w:noWrap/>
            <w:vAlign w:val="center"/>
          </w:tcPr>
          <w:p w14:paraId="5E7701DE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75" w:type="dxa"/>
            <w:tcBorders>
              <w:top w:val="nil"/>
              <w:bottom w:val="nil"/>
            </w:tcBorders>
            <w:noWrap/>
            <w:vAlign w:val="center"/>
          </w:tcPr>
          <w:p w14:paraId="168F7BA4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496" w:type="dxa"/>
            <w:tcBorders>
              <w:top w:val="nil"/>
              <w:bottom w:val="nil"/>
            </w:tcBorders>
            <w:noWrap/>
            <w:vAlign w:val="center"/>
          </w:tcPr>
          <w:p w14:paraId="1986FBD3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 w14:paraId="4B53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" w:type="dxa"/>
            <w:tcBorders>
              <w:top w:val="nil"/>
              <w:bottom w:val="nil"/>
            </w:tcBorders>
            <w:noWrap/>
            <w:vAlign w:val="center"/>
          </w:tcPr>
          <w:p w14:paraId="0A13ED73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CXCL1</w:t>
            </w:r>
          </w:p>
        </w:tc>
        <w:tc>
          <w:tcPr>
            <w:tcW w:w="838" w:type="dxa"/>
            <w:tcBorders>
              <w:top w:val="nil"/>
              <w:bottom w:val="nil"/>
            </w:tcBorders>
            <w:noWrap/>
            <w:vAlign w:val="center"/>
          </w:tcPr>
          <w:p w14:paraId="3989197D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14:paraId="5BA3998A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06" w:type="dxa"/>
            <w:tcBorders>
              <w:top w:val="nil"/>
              <w:bottom w:val="nil"/>
            </w:tcBorders>
            <w:noWrap/>
            <w:vAlign w:val="center"/>
          </w:tcPr>
          <w:p w14:paraId="2E4627C3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70" w:type="dxa"/>
            <w:tcBorders>
              <w:top w:val="nil"/>
              <w:bottom w:val="nil"/>
            </w:tcBorders>
            <w:noWrap/>
            <w:vAlign w:val="center"/>
          </w:tcPr>
          <w:p w14:paraId="54703B81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75" w:type="dxa"/>
            <w:tcBorders>
              <w:top w:val="nil"/>
              <w:bottom w:val="nil"/>
            </w:tcBorders>
            <w:noWrap/>
            <w:vAlign w:val="center"/>
          </w:tcPr>
          <w:p w14:paraId="70A7B1A1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496" w:type="dxa"/>
            <w:tcBorders>
              <w:top w:val="nil"/>
              <w:bottom w:val="nil"/>
            </w:tcBorders>
            <w:noWrap/>
            <w:vAlign w:val="center"/>
          </w:tcPr>
          <w:p w14:paraId="6C5671A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 w14:paraId="015EF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" w:type="dxa"/>
            <w:tcBorders>
              <w:top w:val="nil"/>
              <w:bottom w:val="nil"/>
            </w:tcBorders>
            <w:noWrap/>
            <w:vAlign w:val="center"/>
          </w:tcPr>
          <w:p w14:paraId="554F4620">
            <w:pPr>
              <w:widowControl/>
              <w:jc w:val="center"/>
              <w:textAlignment w:val="center"/>
              <w:rPr>
                <w:rFonts w:ascii="Times New Roman Regular" w:hAnsi="Times New Roman Regular" w:eastAsia="Helvetica" w:cs="Times New Roman Regular"/>
                <w:color w:val="000000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PLK1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14:paraId="5D4222AC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14:paraId="4D3913A6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06" w:type="dxa"/>
            <w:tcBorders>
              <w:top w:val="nil"/>
              <w:bottom w:val="nil"/>
            </w:tcBorders>
            <w:noWrap/>
            <w:vAlign w:val="center"/>
          </w:tcPr>
          <w:p w14:paraId="21B3A81D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70" w:type="dxa"/>
            <w:tcBorders>
              <w:top w:val="nil"/>
              <w:bottom w:val="nil"/>
            </w:tcBorders>
            <w:noWrap/>
            <w:vAlign w:val="center"/>
          </w:tcPr>
          <w:p w14:paraId="04452E17">
            <w:pPr>
              <w:widowControl/>
              <w:jc w:val="center"/>
              <w:textAlignment w:val="center"/>
              <w:rPr>
                <w:rFonts w:ascii="Times New Roman Regular" w:hAnsi="Times New Roman Regular" w:eastAsia="Helvetica" w:cs="Times New Roman Regular"/>
                <w:color w:val="000000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75" w:type="dxa"/>
            <w:tcBorders>
              <w:top w:val="nil"/>
              <w:bottom w:val="nil"/>
            </w:tcBorders>
            <w:noWrap/>
            <w:vAlign w:val="center"/>
          </w:tcPr>
          <w:p w14:paraId="6D05DBC1">
            <w:pPr>
              <w:widowControl/>
              <w:jc w:val="center"/>
              <w:textAlignment w:val="center"/>
              <w:rPr>
                <w:rFonts w:ascii="Times New Roman Regular" w:hAnsi="Times New Roman Regular" w:eastAsia="Helvetica" w:cs="Times New Roman Regular"/>
                <w:color w:val="000000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496" w:type="dxa"/>
            <w:tcBorders>
              <w:top w:val="nil"/>
              <w:bottom w:val="nil"/>
            </w:tcBorders>
            <w:noWrap/>
            <w:vAlign w:val="center"/>
          </w:tcPr>
          <w:p w14:paraId="14CC6C2F">
            <w:pPr>
              <w:widowControl/>
              <w:jc w:val="center"/>
              <w:textAlignment w:val="center"/>
              <w:rPr>
                <w:rFonts w:ascii="Times New Roman Regular" w:hAnsi="Times New Roman Regular" w:eastAsia="Helvetica" w:cs="Times New Roman Regular"/>
                <w:color w:val="000000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14:paraId="4457E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" w:type="dxa"/>
            <w:tcBorders>
              <w:top w:val="nil"/>
              <w:bottom w:val="nil"/>
            </w:tcBorders>
            <w:noWrap/>
            <w:vAlign w:val="center"/>
          </w:tcPr>
          <w:p w14:paraId="344E7E6E">
            <w:pPr>
              <w:widowControl/>
              <w:jc w:val="center"/>
              <w:textAlignment w:val="center"/>
              <w:rPr>
                <w:rFonts w:ascii="Times New Roman Regular" w:hAnsi="Times New Roman Regular" w:eastAsia="Helvetica" w:cs="Times New Roman Regular"/>
                <w:color w:val="000000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FAU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14:paraId="42550D1E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14:paraId="53E4FDFE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06" w:type="dxa"/>
            <w:tcBorders>
              <w:top w:val="nil"/>
              <w:bottom w:val="nil"/>
            </w:tcBorders>
            <w:noWrap/>
            <w:vAlign w:val="center"/>
          </w:tcPr>
          <w:p w14:paraId="12F0E360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70" w:type="dxa"/>
            <w:tcBorders>
              <w:top w:val="nil"/>
              <w:bottom w:val="nil"/>
            </w:tcBorders>
            <w:noWrap/>
            <w:vAlign w:val="center"/>
          </w:tcPr>
          <w:p w14:paraId="3E4F9525">
            <w:pPr>
              <w:widowControl/>
              <w:jc w:val="center"/>
              <w:textAlignment w:val="center"/>
              <w:rPr>
                <w:rFonts w:ascii="Times New Roman Regular" w:hAnsi="Times New Roman Regular" w:eastAsia="Helvetica" w:cs="Times New Roman Regular"/>
                <w:color w:val="000000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75" w:type="dxa"/>
            <w:tcBorders>
              <w:top w:val="nil"/>
              <w:bottom w:val="nil"/>
            </w:tcBorders>
            <w:noWrap/>
            <w:vAlign w:val="center"/>
          </w:tcPr>
          <w:p w14:paraId="0E1979EC">
            <w:pPr>
              <w:widowControl/>
              <w:jc w:val="center"/>
              <w:textAlignment w:val="center"/>
              <w:rPr>
                <w:rFonts w:ascii="Times New Roman Regular" w:hAnsi="Times New Roman Regular" w:eastAsia="Helvetica" w:cs="Times New Roman Regular"/>
                <w:color w:val="000000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496" w:type="dxa"/>
            <w:tcBorders>
              <w:top w:val="nil"/>
              <w:bottom w:val="nil"/>
            </w:tcBorders>
            <w:noWrap/>
            <w:vAlign w:val="center"/>
          </w:tcPr>
          <w:p w14:paraId="0266FF2C">
            <w:pPr>
              <w:widowControl/>
              <w:jc w:val="center"/>
              <w:textAlignment w:val="center"/>
              <w:rPr>
                <w:rFonts w:ascii="Times New Roman Regular" w:hAnsi="Times New Roman Regular" w:eastAsia="Helvetica" w:cs="Times New Roman Regular"/>
                <w:color w:val="000000"/>
                <w:sz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14:paraId="30820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" w:type="dxa"/>
            <w:tcBorders>
              <w:top w:val="nil"/>
              <w:bottom w:val="nil"/>
            </w:tcBorders>
            <w:noWrap/>
            <w:vAlign w:val="center"/>
          </w:tcPr>
          <w:p w14:paraId="7ABD698D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CXCR4</w:t>
            </w:r>
          </w:p>
        </w:tc>
        <w:tc>
          <w:tcPr>
            <w:tcW w:w="838" w:type="dxa"/>
            <w:tcBorders>
              <w:top w:val="nil"/>
              <w:bottom w:val="nil"/>
            </w:tcBorders>
            <w:noWrap/>
            <w:vAlign w:val="center"/>
          </w:tcPr>
          <w:p w14:paraId="4F872E9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14:paraId="10137E7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06" w:type="dxa"/>
            <w:tcBorders>
              <w:top w:val="nil"/>
              <w:bottom w:val="nil"/>
            </w:tcBorders>
            <w:noWrap/>
            <w:vAlign w:val="center"/>
          </w:tcPr>
          <w:p w14:paraId="56E7A818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70" w:type="dxa"/>
            <w:tcBorders>
              <w:top w:val="nil"/>
              <w:bottom w:val="nil"/>
            </w:tcBorders>
            <w:noWrap/>
            <w:vAlign w:val="center"/>
          </w:tcPr>
          <w:p w14:paraId="10288D25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75" w:type="dxa"/>
            <w:tcBorders>
              <w:top w:val="nil"/>
              <w:bottom w:val="nil"/>
            </w:tcBorders>
            <w:noWrap/>
            <w:vAlign w:val="center"/>
          </w:tcPr>
          <w:p w14:paraId="7EBB718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496" w:type="dxa"/>
            <w:tcBorders>
              <w:top w:val="nil"/>
              <w:bottom w:val="nil"/>
            </w:tcBorders>
            <w:noWrap/>
            <w:vAlign w:val="center"/>
          </w:tcPr>
          <w:p w14:paraId="77FFEF08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14:paraId="60DC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" w:type="dxa"/>
            <w:tcBorders>
              <w:top w:val="nil"/>
              <w:bottom w:val="nil"/>
            </w:tcBorders>
            <w:noWrap/>
            <w:vAlign w:val="center"/>
          </w:tcPr>
          <w:p w14:paraId="07E369E7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RPS9</w:t>
            </w:r>
          </w:p>
        </w:tc>
        <w:tc>
          <w:tcPr>
            <w:tcW w:w="838" w:type="dxa"/>
            <w:tcBorders>
              <w:top w:val="nil"/>
              <w:bottom w:val="nil"/>
            </w:tcBorders>
            <w:noWrap/>
            <w:vAlign w:val="center"/>
          </w:tcPr>
          <w:p w14:paraId="3A6289F3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14:paraId="7153109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06" w:type="dxa"/>
            <w:tcBorders>
              <w:top w:val="nil"/>
              <w:bottom w:val="nil"/>
            </w:tcBorders>
            <w:noWrap/>
            <w:vAlign w:val="center"/>
          </w:tcPr>
          <w:p w14:paraId="1AB108A4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70" w:type="dxa"/>
            <w:tcBorders>
              <w:top w:val="nil"/>
              <w:bottom w:val="nil"/>
            </w:tcBorders>
            <w:noWrap/>
            <w:vAlign w:val="center"/>
          </w:tcPr>
          <w:p w14:paraId="14A538A6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75" w:type="dxa"/>
            <w:tcBorders>
              <w:top w:val="nil"/>
              <w:bottom w:val="nil"/>
            </w:tcBorders>
            <w:noWrap/>
            <w:vAlign w:val="center"/>
          </w:tcPr>
          <w:p w14:paraId="217AED35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496" w:type="dxa"/>
            <w:tcBorders>
              <w:top w:val="nil"/>
              <w:bottom w:val="nil"/>
            </w:tcBorders>
            <w:noWrap/>
            <w:vAlign w:val="center"/>
          </w:tcPr>
          <w:p w14:paraId="03EAC6E0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 w14:paraId="3638F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" w:type="dxa"/>
            <w:tcBorders>
              <w:top w:val="nil"/>
              <w:bottom w:val="nil"/>
            </w:tcBorders>
            <w:noWrap/>
            <w:vAlign w:val="center"/>
          </w:tcPr>
          <w:p w14:paraId="7A4A0A5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CXCL2</w:t>
            </w:r>
          </w:p>
        </w:tc>
        <w:tc>
          <w:tcPr>
            <w:tcW w:w="838" w:type="dxa"/>
            <w:tcBorders>
              <w:top w:val="nil"/>
              <w:bottom w:val="nil"/>
            </w:tcBorders>
            <w:noWrap/>
            <w:vAlign w:val="center"/>
          </w:tcPr>
          <w:p w14:paraId="057C40FE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838" w:type="dxa"/>
            <w:tcBorders>
              <w:top w:val="nil"/>
              <w:bottom w:val="nil"/>
            </w:tcBorders>
            <w:vAlign w:val="center"/>
          </w:tcPr>
          <w:p w14:paraId="0AD61489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06" w:type="dxa"/>
            <w:tcBorders>
              <w:top w:val="nil"/>
              <w:bottom w:val="nil"/>
            </w:tcBorders>
            <w:noWrap/>
            <w:vAlign w:val="center"/>
          </w:tcPr>
          <w:p w14:paraId="51DE9174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770" w:type="dxa"/>
            <w:tcBorders>
              <w:top w:val="nil"/>
              <w:bottom w:val="nil"/>
            </w:tcBorders>
            <w:noWrap/>
            <w:vAlign w:val="center"/>
          </w:tcPr>
          <w:p w14:paraId="627EE621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75" w:type="dxa"/>
            <w:tcBorders>
              <w:top w:val="nil"/>
              <w:bottom w:val="nil"/>
            </w:tcBorders>
            <w:noWrap/>
            <w:vAlign w:val="center"/>
          </w:tcPr>
          <w:p w14:paraId="394F7BC5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496" w:type="dxa"/>
            <w:tcBorders>
              <w:top w:val="nil"/>
              <w:bottom w:val="nil"/>
            </w:tcBorders>
            <w:noWrap/>
            <w:vAlign w:val="center"/>
          </w:tcPr>
          <w:p w14:paraId="394C111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 w14:paraId="702FD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6" w:type="dxa"/>
            <w:tcBorders>
              <w:bottom w:val="single" w:color="auto" w:sz="4" w:space="0"/>
            </w:tcBorders>
            <w:noWrap/>
            <w:vAlign w:val="center"/>
          </w:tcPr>
          <w:p w14:paraId="42AD8898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CD163</w:t>
            </w:r>
          </w:p>
        </w:tc>
        <w:tc>
          <w:tcPr>
            <w:tcW w:w="838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165E0AEF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838" w:type="dxa"/>
            <w:tcBorders>
              <w:top w:val="nil"/>
              <w:bottom w:val="single" w:color="auto" w:sz="4" w:space="0"/>
            </w:tcBorders>
            <w:vAlign w:val="center"/>
          </w:tcPr>
          <w:p w14:paraId="30D632E4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906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246B13E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770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3AE7F5F7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75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6FD3C52B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496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2A3FE48E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 w:eastAsiaTheme="minorHAnsi"/>
                <w:sz w:val="22"/>
                <w:lang w:eastAsia="en-US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lang w:bidi="ar"/>
              </w:rPr>
              <w:t>44</w:t>
            </w:r>
          </w:p>
        </w:tc>
      </w:tr>
    </w:tbl>
    <w:p w14:paraId="777D4F95">
      <w:pPr>
        <w:rPr>
          <w:rFonts w:ascii="Times New Roman Regular" w:hAnsi="Times New Roman Regular" w:cs="Times New Roman Regular"/>
        </w:rPr>
      </w:pPr>
    </w:p>
    <w:p w14:paraId="1D62F9D9">
      <w:pPr>
        <w:rPr>
          <w:rFonts w:ascii="Times New Roman Regular" w:hAnsi="Times New Roman Regular" w:cs="Times New Roman Regular"/>
        </w:rPr>
      </w:pPr>
    </w:p>
    <w:p w14:paraId="7917B0E7">
      <w:pPr>
        <w:rPr>
          <w:rFonts w:ascii="Times New Roman Regular" w:hAnsi="Times New Roman Regular" w:cs="Times New Roman Regular"/>
        </w:rPr>
      </w:pPr>
    </w:p>
    <w:p w14:paraId="1CEA7B2A">
      <w:pPr>
        <w:rPr>
          <w:rFonts w:ascii="Times New Roman Regular" w:hAnsi="Times New Roman Regular" w:cs="Times New Roman Regular"/>
        </w:rPr>
      </w:pPr>
    </w:p>
    <w:p w14:paraId="6A83CDCD"/>
    <w:p w14:paraId="5D7B1F9E"/>
    <w:p w14:paraId="5778CAB0"/>
    <w:p w14:paraId="5004970E"/>
    <w:p w14:paraId="5B23DB1C"/>
    <w:p w14:paraId="0999B803"/>
    <w:p w14:paraId="693501B6"/>
    <w:p w14:paraId="318F8CEB"/>
    <w:p w14:paraId="6B1DD921">
      <w:pPr>
        <w:spacing w:line="15" w:lineRule="auto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The numbers in the table represent the rank of that gene for a particular metric among all the sorted genes.</w:t>
      </w:r>
    </w:p>
    <w:p w14:paraId="731FA4F2">
      <w:pPr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br w:type="page"/>
      </w:r>
    </w:p>
    <w:p w14:paraId="2007CFBA">
      <w:pPr>
        <w:jc w:val="center"/>
        <w:rPr>
          <w:rFonts w:ascii="Times New Roman" w:hAnsi="Times New Roman" w:eastAsia="楷体" w:cs="Times New Roman"/>
          <w:b/>
          <w:bCs/>
          <w:sz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</w:rPr>
        <w:drawing>
          <wp:inline distT="0" distB="0" distL="114300" distR="114300">
            <wp:extent cx="5347335" cy="2342515"/>
            <wp:effectExtent l="0" t="0" r="5715" b="635"/>
            <wp:docPr id="1" name="图片 1" descr="Supplementary figure 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_01"/>
                    <pic:cNvPicPr>
                      <a:picLocks noChangeAspect="1"/>
                    </pic:cNvPicPr>
                  </pic:nvPicPr>
                  <pic:blipFill>
                    <a:blip r:embed="rId4"/>
                    <a:srcRect l="16580" t="8209" r="17232" b="71294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8D721">
      <w:pPr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</w:rPr>
        <w:t>Figure S1. Overview of the experimental design</w:t>
      </w:r>
      <w:r>
        <w:rPr>
          <w:rFonts w:ascii="Times New Roman" w:hAnsi="Times New Roman" w:eastAsia="楷体" w:cs="Times New Roman"/>
          <w:b/>
          <w:bCs/>
          <w:sz w:val="24"/>
        </w:rPr>
        <w:t>.</w:t>
      </w:r>
    </w:p>
    <w:p w14:paraId="5C21EE8B">
      <w:pPr>
        <w:jc w:val="center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Times New Roman"/>
          <w:sz w:val="24"/>
        </w:rPr>
        <w:br w:type="page"/>
      </w:r>
    </w:p>
    <w:p w14:paraId="1CC9375F">
      <w:pPr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drawing>
          <wp:inline distT="0" distB="0" distL="0" distR="0">
            <wp:extent cx="5140325" cy="8680450"/>
            <wp:effectExtent l="0" t="0" r="3175" b="6350"/>
            <wp:docPr id="8301580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58084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65" t="3108" r="15451" b="12487"/>
                    <a:stretch>
                      <a:fillRect/>
                    </a:stretch>
                  </pic:blipFill>
                  <pic:spPr>
                    <a:xfrm>
                      <a:off x="0" y="0"/>
                      <a:ext cx="5157081" cy="870904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273E3">
      <w:pPr>
        <w:widowControl/>
        <w:spacing w:after="0"/>
        <w:jc w:val="both"/>
        <w:rPr>
          <w:rFonts w:ascii="Times New Roman" w:hAnsi="Times New Roman" w:eastAsia="楷体" w:cs="Times New Roman"/>
          <w:b/>
          <w:bCs/>
          <w:sz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</w:rPr>
        <w:t>Figure S</w:t>
      </w:r>
      <w:r>
        <w:rPr>
          <w:rFonts w:hint="default" w:ascii="Times New Roman" w:hAnsi="Times New Roman" w:eastAsia="楷体" w:cs="Times New Roman"/>
          <w:b/>
          <w:bCs/>
          <w:sz w:val="24"/>
          <w:lang w:val="en-US"/>
        </w:rPr>
        <w:t>2</w:t>
      </w:r>
      <w:r>
        <w:rPr>
          <w:rFonts w:hint="eastAsia" w:ascii="Times New Roman" w:hAnsi="Times New Roman" w:eastAsia="楷体" w:cs="Times New Roman"/>
          <w:b/>
          <w:bCs/>
          <w:sz w:val="24"/>
        </w:rPr>
        <w:t>. Transcriptome analysis of PBMCs in Invasive mechanical ventilation</w:t>
      </w:r>
      <w:r>
        <w:rPr>
          <w:rFonts w:ascii="Times New Roman" w:hAnsi="Times New Roman" w:eastAsia="楷体" w:cs="Times New Roman"/>
          <w:b/>
          <w:bCs/>
          <w:sz w:val="24"/>
        </w:rPr>
        <w:t xml:space="preserve"> versus </w:t>
      </w:r>
      <w:r>
        <w:rPr>
          <w:rFonts w:hint="eastAsia" w:ascii="Times New Roman" w:hAnsi="Times New Roman" w:eastAsia="楷体" w:cs="Times New Roman"/>
          <w:b/>
          <w:bCs/>
          <w:sz w:val="24"/>
        </w:rPr>
        <w:t>Non-mechanical ventilation</w:t>
      </w:r>
      <w:r>
        <w:rPr>
          <w:rFonts w:ascii="Times New Roman" w:hAnsi="Times New Roman" w:eastAsia="楷体" w:cs="Times New Roman"/>
          <w:b/>
          <w:bCs/>
          <w:sz w:val="24"/>
        </w:rPr>
        <w:t xml:space="preserve"> COVID-19 Patients.</w:t>
      </w:r>
    </w:p>
    <w:p w14:paraId="711F52FB">
      <w:pPr>
        <w:spacing w:after="0" w:line="240" w:lineRule="auto"/>
        <w:jc w:val="both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Times New Roman"/>
          <w:sz w:val="24"/>
        </w:rPr>
        <w:t xml:space="preserve">A: </w:t>
      </w:r>
      <w:r>
        <w:rPr>
          <w:rFonts w:ascii="Times New Roman" w:hAnsi="Times New Roman" w:eastAsia="楷体" w:cs="Times New Roman"/>
          <w:sz w:val="24"/>
        </w:rPr>
        <w:t xml:space="preserve">The volcano plot shows 3,282 differentially expressed genes (DEGs) between the </w:t>
      </w:r>
      <w:r>
        <w:rPr>
          <w:rFonts w:hint="eastAsia" w:ascii="Times New Roman" w:hAnsi="Times New Roman" w:eastAsia="楷体" w:cs="Times New Roman"/>
          <w:sz w:val="24"/>
        </w:rPr>
        <w:t xml:space="preserve">Invasive mechanical ventilation (IMV) </w:t>
      </w:r>
      <w:r>
        <w:rPr>
          <w:rFonts w:ascii="Times New Roman" w:hAnsi="Times New Roman" w:eastAsia="楷体" w:cs="Times New Roman"/>
          <w:sz w:val="24"/>
        </w:rPr>
        <w:t xml:space="preserve">and </w:t>
      </w:r>
      <w:r>
        <w:rPr>
          <w:rFonts w:hint="eastAsia" w:ascii="Times New Roman" w:hAnsi="Times New Roman" w:eastAsia="楷体" w:cs="Times New Roman"/>
          <w:sz w:val="24"/>
        </w:rPr>
        <w:t>the Non-mechanical ventilation (NMV)</w:t>
      </w:r>
      <w:r>
        <w:rPr>
          <w:rFonts w:ascii="Times New Roman" w:hAnsi="Times New Roman" w:eastAsia="楷体" w:cs="Times New Roman"/>
          <w:sz w:val="24"/>
        </w:rPr>
        <w:t xml:space="preserve"> group. A positive log2(fold change) indicates overexpression of blood genes in the </w:t>
      </w:r>
      <w:r>
        <w:rPr>
          <w:rFonts w:hint="eastAsia" w:ascii="Times New Roman" w:hAnsi="Times New Roman" w:eastAsia="楷体" w:cs="Times New Roman"/>
          <w:sz w:val="24"/>
        </w:rPr>
        <w:t>IMV</w:t>
      </w:r>
      <w:r>
        <w:rPr>
          <w:rFonts w:ascii="Times New Roman" w:hAnsi="Times New Roman" w:eastAsia="楷体" w:cs="Times New Roman"/>
          <w:sz w:val="24"/>
        </w:rPr>
        <w:t xml:space="preserve"> group relative to the </w:t>
      </w:r>
      <w:r>
        <w:rPr>
          <w:rFonts w:hint="eastAsia" w:ascii="Times New Roman" w:hAnsi="Times New Roman" w:eastAsia="楷体" w:cs="Times New Roman"/>
          <w:sz w:val="24"/>
        </w:rPr>
        <w:t>NMV</w:t>
      </w:r>
      <w:r>
        <w:rPr>
          <w:rFonts w:ascii="Times New Roman" w:hAnsi="Times New Roman" w:eastAsia="楷体" w:cs="Times New Roman"/>
          <w:sz w:val="24"/>
        </w:rPr>
        <w:t xml:space="preserve"> group, while a negative log2(fold change) indicates downregulation in the </w:t>
      </w:r>
      <w:r>
        <w:rPr>
          <w:rFonts w:hint="eastAsia" w:ascii="Times New Roman" w:hAnsi="Times New Roman" w:eastAsia="楷体" w:cs="Times New Roman"/>
          <w:sz w:val="24"/>
        </w:rPr>
        <w:t>IMV</w:t>
      </w:r>
      <w:r>
        <w:rPr>
          <w:rFonts w:ascii="Times New Roman" w:hAnsi="Times New Roman" w:eastAsia="楷体" w:cs="Times New Roman"/>
          <w:sz w:val="24"/>
        </w:rPr>
        <w:t xml:space="preserve"> group. DEGs with a</w:t>
      </w:r>
      <w:r>
        <w:rPr>
          <w:rFonts w:hint="eastAsia" w:ascii="Times New Roman" w:hAnsi="Times New Roman" w:eastAsia="楷体" w:cs="Times New Roman"/>
          <w:sz w:val="24"/>
        </w:rPr>
        <w:t>n</w:t>
      </w:r>
      <w:r>
        <w:rPr>
          <w:rFonts w:ascii="Times New Roman" w:hAnsi="Times New Roman" w:eastAsia="楷体" w:cs="Times New Roman"/>
          <w:sz w:val="24"/>
        </w:rPr>
        <w:t xml:space="preserve"> adjusted </w:t>
      </w:r>
      <w:r>
        <w:rPr>
          <w:rFonts w:hint="eastAsia" w:ascii="Times New Roman" w:hAnsi="Times New Roman" w:eastAsia="楷体" w:cs="Times New Roman"/>
          <w:i/>
          <w:iCs/>
          <w:sz w:val="24"/>
        </w:rPr>
        <w:t>P</w:t>
      </w:r>
      <w:r>
        <w:rPr>
          <w:rFonts w:ascii="Times New Roman" w:hAnsi="Times New Roman" w:eastAsia="楷体" w:cs="Times New Roman"/>
          <w:sz w:val="24"/>
        </w:rPr>
        <w:t xml:space="preserve"> &lt; 0.05 and an absolute log2(fold change) &gt; 1 are highlighted. Only the 19 genes selected for subsequent machine learning analysis are labeled.</w:t>
      </w:r>
    </w:p>
    <w:p w14:paraId="564B3453">
      <w:pPr>
        <w:spacing w:after="0" w:line="240" w:lineRule="auto"/>
        <w:jc w:val="both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Times New Roman"/>
          <w:sz w:val="24"/>
        </w:rPr>
        <w:t xml:space="preserve">B: </w:t>
      </w:r>
      <w:r>
        <w:rPr>
          <w:rFonts w:ascii="Times New Roman" w:hAnsi="Times New Roman" w:eastAsia="楷体" w:cs="Times New Roman"/>
          <w:sz w:val="24"/>
        </w:rPr>
        <w:t xml:space="preserve">Pathway enrichment analysis of the differentially expressed genes. From the 3,282 DEGs, 392 genes were selected for pathway enrichment analysis using the PPI network from the STRING website. A total of 49 key and representative pathways with an adjusted </w:t>
      </w:r>
      <w:r>
        <w:rPr>
          <w:rFonts w:hint="eastAsia" w:ascii="Times New Roman" w:hAnsi="Times New Roman" w:eastAsia="楷体" w:cs="Times New Roman"/>
          <w:i/>
          <w:iCs/>
          <w:sz w:val="24"/>
        </w:rPr>
        <w:t>P</w:t>
      </w:r>
      <w:r>
        <w:rPr>
          <w:rFonts w:ascii="Times New Roman" w:hAnsi="Times New Roman" w:eastAsia="楷体" w:cs="Times New Roman"/>
          <w:sz w:val="24"/>
        </w:rPr>
        <w:t xml:space="preserve"> &lt; 0.05 were selected for presentation.</w:t>
      </w:r>
      <w:r>
        <w:rPr>
          <w:rFonts w:hint="eastAsia" w:ascii="Times New Roman" w:hAnsi="Times New Roman" w:eastAsia="楷体" w:cs="Times New Roman"/>
          <w:sz w:val="24"/>
        </w:rPr>
        <w:t>Gene names labeled in red and blue represent up-regulated and down-regulated genes, respectively.</w:t>
      </w:r>
    </w:p>
    <w:p w14:paraId="2E81AAA7">
      <w:pPr>
        <w:spacing w:line="15" w:lineRule="auto"/>
        <w:rPr>
          <w:rFonts w:ascii="Times New Roman" w:hAnsi="Times New Roman" w:eastAsia="楷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2000019F" w:csb1="4F010000"/>
  </w:font>
  <w:font w:name="Times New Roman Bold Italic">
    <w:panose1 w:val="0202070306050509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15E0"/>
    <w:rsid w:val="002973FC"/>
    <w:rsid w:val="002F419C"/>
    <w:rsid w:val="0038267A"/>
    <w:rsid w:val="00395A87"/>
    <w:rsid w:val="00425D3A"/>
    <w:rsid w:val="006301FA"/>
    <w:rsid w:val="007477CC"/>
    <w:rsid w:val="00807AB4"/>
    <w:rsid w:val="00C23625"/>
    <w:rsid w:val="00D53943"/>
    <w:rsid w:val="00DB08FA"/>
    <w:rsid w:val="00DE51D6"/>
    <w:rsid w:val="00E50569"/>
    <w:rsid w:val="00EC5881"/>
    <w:rsid w:val="0FCC0DAB"/>
    <w:rsid w:val="118D5DC4"/>
    <w:rsid w:val="16B72D84"/>
    <w:rsid w:val="1FBC460D"/>
    <w:rsid w:val="1FD9339B"/>
    <w:rsid w:val="25B43D2D"/>
    <w:rsid w:val="34FFE405"/>
    <w:rsid w:val="3BB63806"/>
    <w:rsid w:val="3F5B9561"/>
    <w:rsid w:val="3FBE6224"/>
    <w:rsid w:val="3FFB77BD"/>
    <w:rsid w:val="47EFDD22"/>
    <w:rsid w:val="56784C14"/>
    <w:rsid w:val="59F97CC7"/>
    <w:rsid w:val="5D6C1877"/>
    <w:rsid w:val="5FB94C98"/>
    <w:rsid w:val="5FDDCB80"/>
    <w:rsid w:val="65BB098D"/>
    <w:rsid w:val="66D863DF"/>
    <w:rsid w:val="6AFFC91F"/>
    <w:rsid w:val="6F7FE5D9"/>
    <w:rsid w:val="73ACED8F"/>
    <w:rsid w:val="75B72C77"/>
    <w:rsid w:val="76F7DD81"/>
    <w:rsid w:val="77FE15E0"/>
    <w:rsid w:val="7A7F734B"/>
    <w:rsid w:val="7BEE2227"/>
    <w:rsid w:val="7E5DAD04"/>
    <w:rsid w:val="7EEDAC0C"/>
    <w:rsid w:val="7F3FE10E"/>
    <w:rsid w:val="7FE7B145"/>
    <w:rsid w:val="7FEF4107"/>
    <w:rsid w:val="7FF33C8C"/>
    <w:rsid w:val="AFCEC474"/>
    <w:rsid w:val="B2ED91EE"/>
    <w:rsid w:val="B7FE72D3"/>
    <w:rsid w:val="BACF4C4E"/>
    <w:rsid w:val="BBF9385A"/>
    <w:rsid w:val="BDD6E9F8"/>
    <w:rsid w:val="BFBA0CE1"/>
    <w:rsid w:val="BFE5060E"/>
    <w:rsid w:val="BFFF4BA6"/>
    <w:rsid w:val="CFFDE4C7"/>
    <w:rsid w:val="D5F3F0E3"/>
    <w:rsid w:val="D67F6E90"/>
    <w:rsid w:val="D7E7E3F4"/>
    <w:rsid w:val="DBBBC964"/>
    <w:rsid w:val="DBBF4557"/>
    <w:rsid w:val="DE9E44D3"/>
    <w:rsid w:val="E6FDACD4"/>
    <w:rsid w:val="E7FFDB87"/>
    <w:rsid w:val="EBD6AD26"/>
    <w:rsid w:val="EDBEEFC6"/>
    <w:rsid w:val="EF72370F"/>
    <w:rsid w:val="EFBFD384"/>
    <w:rsid w:val="EFF57BE3"/>
    <w:rsid w:val="EFFF9434"/>
    <w:rsid w:val="F2AAFD34"/>
    <w:rsid w:val="F7F9E1AE"/>
    <w:rsid w:val="FBADD7EB"/>
    <w:rsid w:val="FDEFE94D"/>
    <w:rsid w:val="FF7D85B3"/>
    <w:rsid w:val="FF7F5678"/>
    <w:rsid w:val="FFB5D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340</Words>
  <Characters>2330</Characters>
  <Lines>34</Lines>
  <Paragraphs>9</Paragraphs>
  <TotalTime>0</TotalTime>
  <ScaleCrop>false</ScaleCrop>
  <LinksUpToDate>false</LinksUpToDate>
  <CharactersWithSpaces>2490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2025-05-26T05:55:00Z</dcterms:created>
  <dc:creator>Seeker（wyf）</dc:creator>
  <cp:lastModifiedBy>黄明珠</cp:lastModifiedBy>
  <dcterms:modified xsi:type="dcterms:W3CDTF">2026-02-03T13:55:29Z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612E64CDA464478FB0E59ED355184762_13</vt:lpwstr>
  </property>
  <property fmtid="{D5CDD505-2E9C-101B-9397-08002B2CF9AE}" pid="4" name="KSOTemplateDocerSaveRecord">
    <vt:lpwstr>eyJoZGlkIjoiMTA1OTVjNWNhZGI2N2JjM2M4YWM1YzVjMjljYTBlOWUiLCJ1c2VySWQiOiIxNjQwOTQxMzgxIn0=</vt:lpwstr>
  </property>
</Properties>
</file>