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91CC" w14:textId="77777777" w:rsidR="00902AC8" w:rsidRPr="00FD7291" w:rsidRDefault="00902AC8" w:rsidP="00902AC8">
      <w:pPr>
        <w:rPr>
          <w:rFonts w:ascii="Times New Roman" w:hAnsi="Times New Roman"/>
          <w:b/>
          <w:bCs/>
        </w:rPr>
      </w:pPr>
      <w:r w:rsidRPr="00FD7291">
        <w:rPr>
          <w:rFonts w:ascii="Times New Roman" w:hAnsi="Times New Roman"/>
          <w:b/>
          <w:bCs/>
        </w:rPr>
        <w:t xml:space="preserve">Supplemental Table 1. </w:t>
      </w:r>
      <w:r w:rsidRPr="00EE3227">
        <w:rPr>
          <w:rFonts w:ascii="Times New Roman" w:hAnsi="Times New Roman"/>
        </w:rPr>
        <w:t>Patterns of inhaler use before and after the index hospitalization for patients receiving or not receiving triple therapy.</w:t>
      </w:r>
    </w:p>
    <w:tbl>
      <w:tblPr>
        <w:tblW w:w="4139" w:type="pct"/>
        <w:tblLook w:val="04A0" w:firstRow="1" w:lastRow="0" w:firstColumn="1" w:lastColumn="0" w:noHBand="0" w:noVBand="1"/>
      </w:tblPr>
      <w:tblGrid>
        <w:gridCol w:w="2904"/>
        <w:gridCol w:w="2056"/>
        <w:gridCol w:w="2095"/>
      </w:tblGrid>
      <w:tr w:rsidR="00902AC8" w:rsidRPr="00F347F8" w14:paraId="27B5FA50" w14:textId="77777777" w:rsidTr="008714E8">
        <w:trPr>
          <w:trHeight w:val="330"/>
        </w:trPr>
        <w:tc>
          <w:tcPr>
            <w:tcW w:w="205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A830A0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>Variables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5E4B29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>Triple therapy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61FFD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>Non-Triple therapy</w:t>
            </w:r>
          </w:p>
        </w:tc>
      </w:tr>
      <w:tr w:rsidR="00902AC8" w:rsidRPr="00F347F8" w14:paraId="345B6A32" w14:textId="77777777" w:rsidTr="008714E8">
        <w:trPr>
          <w:trHeight w:val="345"/>
        </w:trPr>
        <w:tc>
          <w:tcPr>
            <w:tcW w:w="205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509AE5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52EFC6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>(N=329)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55BB1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>(N=171)</w:t>
            </w:r>
          </w:p>
        </w:tc>
      </w:tr>
      <w:tr w:rsidR="00902AC8" w:rsidRPr="00F347F8" w14:paraId="49BA00BC" w14:textId="77777777" w:rsidTr="008714E8">
        <w:trPr>
          <w:trHeight w:val="345"/>
        </w:trPr>
        <w:tc>
          <w:tcPr>
            <w:tcW w:w="205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5D249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>Before index hospitalization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1175C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 xml:space="preserve">　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9D9EC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 xml:space="preserve">　</w:t>
            </w:r>
          </w:p>
        </w:tc>
      </w:tr>
      <w:tr w:rsidR="00902AC8" w:rsidRPr="00F347F8" w14:paraId="38E5AB48" w14:textId="77777777" w:rsidTr="008714E8">
        <w:trPr>
          <w:trHeight w:val="345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BB0981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 xml:space="preserve">None 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689891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53</w:t>
            </w:r>
            <w:r w:rsidRPr="00F347F8">
              <w:rPr>
                <w:rFonts w:ascii="Times New Roman" w:hAnsi="Times New Roman"/>
              </w:rPr>
              <w:t xml:space="preserve"> </w:t>
            </w:r>
            <w:r w:rsidRPr="00F347F8">
              <w:rPr>
                <w:rFonts w:ascii="Times New Roman" w:hAnsi="Times New Roman" w:hint="eastAsia"/>
              </w:rPr>
              <w:t>(16.1)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58B1D282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49</w:t>
            </w:r>
            <w:r w:rsidRPr="00F347F8">
              <w:rPr>
                <w:rFonts w:ascii="Times New Roman" w:hAnsi="Times New Roman"/>
              </w:rPr>
              <w:t xml:space="preserve"> </w:t>
            </w:r>
            <w:r w:rsidRPr="00F347F8">
              <w:rPr>
                <w:rFonts w:ascii="Times New Roman" w:hAnsi="Times New Roman" w:hint="eastAsia"/>
              </w:rPr>
              <w:t>(28.7)</w:t>
            </w:r>
          </w:p>
        </w:tc>
      </w:tr>
      <w:tr w:rsidR="00902AC8" w:rsidRPr="00F347F8" w14:paraId="31D423B9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E8ABC4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LAMA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26A66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9 (2.7)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5788AFFB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18 (10.5)</w:t>
            </w:r>
          </w:p>
        </w:tc>
      </w:tr>
      <w:tr w:rsidR="00902AC8" w:rsidRPr="00F347F8" w14:paraId="53B97729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B4D7E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LAMA+LABA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8BA15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40 (12.2)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6D579344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50 (29.2)</w:t>
            </w:r>
          </w:p>
        </w:tc>
      </w:tr>
      <w:tr w:rsidR="00902AC8" w:rsidRPr="00F347F8" w14:paraId="0E00A743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499F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ICS+LABA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9E178D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31 (9.4)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46FA5E4E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40 (23.4)</w:t>
            </w:r>
          </w:p>
        </w:tc>
      </w:tr>
      <w:tr w:rsidR="00902AC8" w:rsidRPr="00F347F8" w14:paraId="15222187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1D6F69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LABA+LABA+ICS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E037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196 (59.6)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6E718C59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13 (7.6)</w:t>
            </w:r>
          </w:p>
        </w:tc>
      </w:tr>
      <w:tr w:rsidR="00902AC8" w:rsidRPr="00F347F8" w14:paraId="3095B6C9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6D00CC" w14:textId="77777777" w:rsidR="00902AC8" w:rsidRPr="00F347F8" w:rsidRDefault="00902AC8" w:rsidP="008714E8">
            <w:pPr>
              <w:spacing w:after="0" w:line="240" w:lineRule="auto"/>
              <w:ind w:firstLineChars="100" w:firstLine="240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MITT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C47A42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174 (52.9)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1D932240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13 (7.6)</w:t>
            </w:r>
          </w:p>
        </w:tc>
      </w:tr>
      <w:tr w:rsidR="00902AC8" w:rsidRPr="00F347F8" w14:paraId="21772039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920612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 xml:space="preserve">  SITT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FFE490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22 (6.7)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49F04440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/>
              </w:rPr>
              <w:t>0</w:t>
            </w:r>
          </w:p>
        </w:tc>
      </w:tr>
      <w:tr w:rsidR="00902AC8" w:rsidRPr="00F347F8" w14:paraId="0A0F287E" w14:textId="77777777" w:rsidTr="008714E8">
        <w:trPr>
          <w:trHeight w:val="345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BDD6E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47F8">
              <w:rPr>
                <w:rFonts w:ascii="Times New Roman" w:hAnsi="Times New Roman" w:hint="eastAsia"/>
                <w:b/>
                <w:bCs/>
              </w:rPr>
              <w:t>After index hospitalization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0AC40A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620F8FDE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902AC8" w:rsidRPr="00F347F8" w14:paraId="7FAD3E08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913262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LAMA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68D74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08AD694C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18 (10.5)</w:t>
            </w:r>
          </w:p>
        </w:tc>
      </w:tr>
      <w:tr w:rsidR="00902AC8" w:rsidRPr="00F347F8" w14:paraId="5A051667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1A64D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LAMA+LABA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5B94D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0F62BD4E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104 (60.8)</w:t>
            </w:r>
          </w:p>
        </w:tc>
      </w:tr>
      <w:tr w:rsidR="00902AC8" w:rsidRPr="00F347F8" w14:paraId="790723BD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948AF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ICS+LABA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A61E32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7FE1159D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49 (28.7)</w:t>
            </w:r>
          </w:p>
        </w:tc>
      </w:tr>
      <w:tr w:rsidR="00902AC8" w:rsidRPr="00F347F8" w14:paraId="0E4532AF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F31135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LABA+LABA+ICS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E7E85D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329</w:t>
            </w:r>
            <w:r w:rsidRPr="00F347F8">
              <w:rPr>
                <w:rFonts w:ascii="Times New Roman" w:hAnsi="Times New Roman"/>
              </w:rPr>
              <w:t xml:space="preserve"> </w:t>
            </w:r>
            <w:r w:rsidRPr="00F347F8">
              <w:rPr>
                <w:rFonts w:ascii="Times New Roman" w:hAnsi="Times New Roman" w:hint="eastAsia"/>
              </w:rPr>
              <w:t>(100)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4FC9DD8C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0</w:t>
            </w:r>
          </w:p>
        </w:tc>
      </w:tr>
      <w:tr w:rsidR="00902AC8" w:rsidRPr="00F347F8" w14:paraId="2D802228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B6097E" w14:textId="77777777" w:rsidR="00902AC8" w:rsidRPr="00F347F8" w:rsidRDefault="00902AC8" w:rsidP="008714E8">
            <w:pPr>
              <w:spacing w:after="0" w:line="240" w:lineRule="auto"/>
              <w:ind w:firstLineChars="100" w:firstLine="240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MITT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96D6CD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248 (75.4)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14:paraId="16BB60E0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0</w:t>
            </w:r>
          </w:p>
        </w:tc>
      </w:tr>
      <w:tr w:rsidR="00902AC8" w:rsidRPr="00F347F8" w14:paraId="5E67D164" w14:textId="77777777" w:rsidTr="008714E8">
        <w:trPr>
          <w:trHeight w:val="330"/>
        </w:trPr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AB1586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 xml:space="preserve">  SITT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6589F9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81</w:t>
            </w:r>
            <w:r w:rsidRPr="00F347F8">
              <w:rPr>
                <w:rFonts w:ascii="Times New Roman" w:hAnsi="Times New Roman"/>
              </w:rPr>
              <w:t xml:space="preserve"> </w:t>
            </w:r>
            <w:r w:rsidRPr="00F347F8">
              <w:rPr>
                <w:rFonts w:ascii="Times New Roman" w:hAnsi="Times New Roman" w:hint="eastAsia"/>
              </w:rPr>
              <w:t>(24.6)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AFC8E" w14:textId="77777777" w:rsidR="00902AC8" w:rsidRPr="00F347F8" w:rsidRDefault="00902AC8" w:rsidP="008714E8">
            <w:pPr>
              <w:spacing w:after="0" w:line="240" w:lineRule="auto"/>
              <w:rPr>
                <w:rFonts w:ascii="Times New Roman" w:hAnsi="Times New Roman"/>
              </w:rPr>
            </w:pPr>
            <w:r w:rsidRPr="00F347F8">
              <w:rPr>
                <w:rFonts w:ascii="Times New Roman" w:hAnsi="Times New Roman" w:hint="eastAsia"/>
              </w:rPr>
              <w:t>0</w:t>
            </w:r>
          </w:p>
        </w:tc>
      </w:tr>
    </w:tbl>
    <w:p w14:paraId="12FFA56E" w14:textId="77777777" w:rsidR="008B7EDF" w:rsidRDefault="00902AC8" w:rsidP="00902AC8">
      <w:pPr>
        <w:sectPr w:rsidR="008B7EDF" w:rsidSect="00902AC8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F347F8">
        <w:rPr>
          <w:rFonts w:ascii="Times New Roman" w:hAnsi="Times New Roman"/>
        </w:rPr>
        <w:t>LABA, long-acting beta-agonist; LAMA, long-acting muscarinic antagonist; ICS, inhaled corticosteroids; SITT,</w:t>
      </w:r>
      <w:r w:rsidRPr="00F347F8">
        <w:rPr>
          <w:rFonts w:ascii="Times New Roman" w:hAnsi="Times New Roman" w:hint="eastAsia"/>
        </w:rPr>
        <w:t xml:space="preserve"> </w:t>
      </w:r>
      <w:r w:rsidRPr="00F347F8">
        <w:rPr>
          <w:rFonts w:ascii="Times New Roman" w:hAnsi="Times New Roman"/>
        </w:rPr>
        <w:t>single-inhaler triple therapy; MITT, multiple-inhaler triple therapy.</w:t>
      </w:r>
      <w:r w:rsidR="00C67738" w:rsidRPr="00902AC8">
        <w:t xml:space="preserve"> </w:t>
      </w:r>
    </w:p>
    <w:p w14:paraId="17DBAF57" w14:textId="77777777" w:rsidR="008B7EDF" w:rsidRPr="00F347F8" w:rsidRDefault="008B7EDF" w:rsidP="008B7EDF">
      <w:pPr>
        <w:rPr>
          <w:rFonts w:ascii="Times New Roman" w:hAnsi="Times New Roman"/>
        </w:rPr>
      </w:pPr>
      <w:r w:rsidRPr="00B20CFA">
        <w:rPr>
          <w:rFonts w:ascii="Times New Roman" w:hAnsi="Times New Roman" w:hint="eastAsia"/>
          <w:b/>
          <w:bCs/>
        </w:rPr>
        <w:lastRenderedPageBreak/>
        <w:t>Su</w:t>
      </w:r>
      <w:r w:rsidRPr="00B20CFA">
        <w:rPr>
          <w:rFonts w:ascii="Times New Roman" w:hAnsi="Times New Roman"/>
          <w:b/>
          <w:bCs/>
        </w:rPr>
        <w:t xml:space="preserve">pplemental </w:t>
      </w:r>
      <w:r w:rsidRPr="00B20CFA">
        <w:rPr>
          <w:rFonts w:ascii="Times New Roman" w:hAnsi="Times New Roman" w:hint="eastAsia"/>
          <w:b/>
          <w:bCs/>
        </w:rPr>
        <w:t xml:space="preserve">Table </w:t>
      </w:r>
      <w:r w:rsidRPr="00B20CFA">
        <w:rPr>
          <w:rFonts w:ascii="Times New Roman" w:hAnsi="Times New Roman"/>
          <w:b/>
          <w:bCs/>
        </w:rPr>
        <w:t>2.</w:t>
      </w:r>
      <w:r w:rsidRPr="00F347F8">
        <w:rPr>
          <w:rFonts w:ascii="Times New Roman" w:hAnsi="Times New Roman"/>
        </w:rPr>
        <w:t xml:space="preserve"> Spearman Correlation Coefficients</w:t>
      </w:r>
    </w:p>
    <w:tbl>
      <w:tblPr>
        <w:tblW w:w="510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462"/>
        <w:gridCol w:w="525"/>
        <w:gridCol w:w="462"/>
        <w:gridCol w:w="524"/>
        <w:gridCol w:w="840"/>
        <w:gridCol w:w="970"/>
        <w:gridCol w:w="790"/>
        <w:gridCol w:w="840"/>
        <w:gridCol w:w="698"/>
        <w:gridCol w:w="840"/>
        <w:gridCol w:w="970"/>
        <w:gridCol w:w="840"/>
        <w:gridCol w:w="524"/>
        <w:gridCol w:w="597"/>
        <w:gridCol w:w="524"/>
        <w:gridCol w:w="638"/>
        <w:gridCol w:w="603"/>
        <w:gridCol w:w="720"/>
        <w:gridCol w:w="707"/>
        <w:gridCol w:w="736"/>
      </w:tblGrid>
      <w:tr w:rsidR="008B7EDF" w:rsidRPr="00F347F8" w14:paraId="40587145" w14:textId="77777777" w:rsidTr="00AE4AF3">
        <w:trPr>
          <w:trHeight w:val="315"/>
        </w:trPr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24DE8" w14:textId="559C82C9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D3AB0D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Age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5EF88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BMI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31E22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CRP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37BD37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WBC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2D008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Neutrophil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38FB5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Lymphocyte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CF390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Monocyte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8A8DE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Eosinophil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3000D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Basophil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5BD6C" w14:textId="70523BB3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Neutrophil</w:t>
            </w:r>
          </w:p>
          <w:p w14:paraId="1EB0DC1C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count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F8EC07" w14:textId="1DC92456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Lymphocyte</w:t>
            </w:r>
          </w:p>
          <w:p w14:paraId="45837174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count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44FB9" w14:textId="4883B6B5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Eosinophil</w:t>
            </w:r>
          </w:p>
          <w:p w14:paraId="60936238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count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BDB68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NLR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CEF2F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Platelet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0C613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Hb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BA53C" w14:textId="000511D4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FEV1%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7EE302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FVC %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D7B95C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FEV1(L)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EF0584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FVC(L)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385FA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FEV1/</w:t>
            </w:r>
          </w:p>
          <w:p w14:paraId="0D278650" w14:textId="77777777" w:rsidR="008B7EDF" w:rsidRPr="00F347F8" w:rsidRDefault="008B7EDF" w:rsidP="00AE4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FVC %</w:t>
            </w:r>
          </w:p>
        </w:tc>
      </w:tr>
      <w:tr w:rsidR="008B7EDF" w:rsidRPr="00F347F8" w14:paraId="1F9F5DA9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E457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Age, years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11E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736F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5559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0.080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2295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A0A5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0.089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B638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-0.108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512A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0.006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A1CE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-0.080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3FAF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-0.029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0049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D2E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AA6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34F9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0.106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13EB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-0.191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F5A2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-0.421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17CA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0.176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701C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0.087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3E1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4D9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-0.249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BEB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0.093</w:t>
            </w:r>
          </w:p>
        </w:tc>
      </w:tr>
      <w:tr w:rsidR="008B7EDF" w:rsidRPr="00F347F8" w14:paraId="1DC306BA" w14:textId="77777777" w:rsidTr="00AE4AF3">
        <w:trPr>
          <w:trHeight w:val="37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8DFC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BMI, kg/m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2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  <w:p w14:paraId="7E0CD44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816C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EEE0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F6D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0.038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3FC8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AF5F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B16E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0.090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F77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0.016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254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73CE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0.037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676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C3E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0.081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B88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0.062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DD7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-0.082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D466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-0.092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32ED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0.089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8E23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0.127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C535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-0.013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6234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0.120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FE6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793E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0.230</w:t>
            </w:r>
          </w:p>
        </w:tc>
      </w:tr>
      <w:tr w:rsidR="008B7EDF" w:rsidRPr="00F347F8" w14:paraId="4815316B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5CB4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CRP, mg/dL 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58950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A650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4C9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5FF2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0.312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92B2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0.247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9E17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-0.325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921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0.204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F1EA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-0.333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679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D3EC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0.353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D4F7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BB3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-0.273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C45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0.318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10E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0.114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6073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-0.189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0BE7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FA5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0.030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873C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0.013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F996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-0.006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BE09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0.059</w:t>
            </w:r>
          </w:p>
        </w:tc>
      </w:tr>
      <w:tr w:rsidR="008B7EDF" w:rsidRPr="00F347F8" w14:paraId="2453A582" w14:textId="77777777" w:rsidTr="00AE4AF3">
        <w:trPr>
          <w:trHeight w:val="37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5A0C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WBC,10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9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/L 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A48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2909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261A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FBC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B965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0.405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89A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-0.438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7989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-0.219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6D42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554B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-0.281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1244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0.948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085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2B28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-0.094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7973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0.439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21A2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0.380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3762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8CAC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-0.098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7090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-0.070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162B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53A9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-0.019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63FA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-0.087</w:t>
            </w:r>
          </w:p>
        </w:tc>
      </w:tr>
      <w:tr w:rsidR="008B7EDF" w:rsidRPr="00F347F8" w14:paraId="75DDB14C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1318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Neutrophil, %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62F4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0C72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60A5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D67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B27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2E57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-0.916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980C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-0.488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88B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-0.586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2A01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-0.477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2A0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0.643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5E0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-0.695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2CA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-0.509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C58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0.937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E6B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C10E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-0.107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70B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086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0.008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2606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8914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B20F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-0.049</w:t>
            </w:r>
          </w:p>
        </w:tc>
      </w:tr>
      <w:tr w:rsidR="008B7EDF" w:rsidRPr="00F347F8" w14:paraId="5A27B7FD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7A89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Lymphocyte, %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ABB8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501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2233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F1E1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37D6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DBE3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24D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0.335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E06C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0.546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E27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0.461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853C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-0.650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39F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0.769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7195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0.472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F40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-0.997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3A3D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3D8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0.158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2B2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392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-0.001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748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183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BC02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0.061</w:t>
            </w:r>
          </w:p>
        </w:tc>
      </w:tr>
      <w:tr w:rsidR="008B7EDF" w:rsidRPr="00F347F8" w14:paraId="508801B6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A4F9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Monocyte, %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E05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A30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8F2F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137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DF1B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E843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24B0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35B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0.106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A962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0.183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F4CD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3C9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0.221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5F85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559B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-0.362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337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0.026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DB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-0.012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BDC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0.011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F1B2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0.020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153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-0.035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4BB9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D7D2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0.053</w:t>
            </w:r>
          </w:p>
        </w:tc>
      </w:tr>
      <w:tr w:rsidR="008B7EDF" w:rsidRPr="00F347F8" w14:paraId="207F23B3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67F5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Eosinophil, %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908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C6B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1AE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D18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ECD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511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DA60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7CC0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5F8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0.520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C3A8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-0.418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EBE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0.389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0438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0.971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C665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-0.564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FFE7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0.068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0E3C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0.025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03CD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0.110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BAC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8817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0.129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B75A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0.114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DE6E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0.054</w:t>
            </w:r>
          </w:p>
        </w:tc>
      </w:tr>
      <w:tr w:rsidR="008B7EDF" w:rsidRPr="00F347F8" w14:paraId="029BB44D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95B7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Basophil, %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71BC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2886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8883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EF9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B2C0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17C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0F90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0D5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7D2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0092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-0.381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BA61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0.293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652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0.491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81D7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-0.470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F8D6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0.058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0E8E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0.069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FE7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0.070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63AE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E8CA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7C41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0.028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B11E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0.101</w:t>
            </w:r>
          </w:p>
        </w:tc>
      </w:tr>
      <w:tr w:rsidR="008B7EDF" w:rsidRPr="00F347F8" w14:paraId="5846103A" w14:textId="77777777" w:rsidTr="00AE4AF3">
        <w:trPr>
          <w:trHeight w:val="37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0A37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Neutrophil count, 10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9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/L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26F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F793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289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15F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91D4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4A6C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CBE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F51E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6399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A5C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9F6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AE8E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-0.246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74C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0.657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0EB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0.304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FAE0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-0.015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744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-0.088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D811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-0.055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9DC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9C58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-0.028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B089C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-0.080</w:t>
            </w:r>
          </w:p>
        </w:tc>
      </w:tr>
      <w:tr w:rsidR="008B7EDF" w:rsidRPr="00F347F8" w14:paraId="2FBFE783" w14:textId="77777777" w:rsidTr="00AE4AF3">
        <w:trPr>
          <w:trHeight w:val="37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96CD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Lymphocyte count, 10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9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/L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06F6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CEA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BEA9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571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EB180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5DA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1CDE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5B31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584A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FC79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82D7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161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0.433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1ADC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-0.766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8C2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0.241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DB51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0.191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0AC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-0.019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00CF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-0.046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E96C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0.036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B46D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0.031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91AA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0.020</w:t>
            </w:r>
          </w:p>
        </w:tc>
      </w:tr>
      <w:tr w:rsidR="008B7EDF" w:rsidRPr="00F347F8" w14:paraId="4513707E" w14:textId="77777777" w:rsidTr="00AE4AF3">
        <w:trPr>
          <w:trHeight w:val="37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14F9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Eosinophil count, 10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9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/L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6A31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B06A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B7DC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502D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B2A9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516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838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E23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750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A70D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71BF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310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B4A1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-0.489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243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0.141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90F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544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0.099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02C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939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0.138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A36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0.122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86C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0.047</w:t>
            </w:r>
          </w:p>
        </w:tc>
      </w:tr>
      <w:tr w:rsidR="008B7EDF" w:rsidRPr="00F347F8" w14:paraId="30BAF8B3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F5B9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NLR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136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96F8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8F24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4BE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F35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C798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EE6B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6D19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2EA5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E1B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35E8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2ED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1CB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6E5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0.010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7063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-0.149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688A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-0.039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5731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0.003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C2B84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-0.053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46B6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-0.041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933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-0.059</w:t>
            </w:r>
          </w:p>
        </w:tc>
      </w:tr>
      <w:tr w:rsidR="008B7EDF" w:rsidRPr="00F347F8" w14:paraId="67EEB44D" w14:textId="77777777" w:rsidTr="00AE4AF3">
        <w:trPr>
          <w:trHeight w:val="37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3B77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Platelet, 10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  <w:vertAlign w:val="superscript"/>
              </w:rPr>
              <w:t>3</w:t>
            </w: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/mL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1C17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7FAC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B6FA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6C2E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F764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9465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CC40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4A01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9C4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A3F0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F27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BF6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8B0E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69A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C2BE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-0.065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D958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-0.120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E875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-0.051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A843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-0.076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E547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-0.024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B656D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-0.064</w:t>
            </w:r>
          </w:p>
        </w:tc>
      </w:tr>
      <w:tr w:rsidR="008B7EDF" w:rsidRPr="00F347F8" w14:paraId="059C79EF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7E68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Hb, g/dL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D33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A965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15C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0CC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3D83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A4AE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7B3F0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F75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3E02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B3BA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CE07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D25A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A566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0917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A68D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4C05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-0.121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2D6D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-0.025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DF4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0.042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680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0.123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C2F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-0.111</w:t>
            </w:r>
          </w:p>
        </w:tc>
      </w:tr>
      <w:tr w:rsidR="008B7EDF" w:rsidRPr="00F347F8" w14:paraId="2DA9B784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E8C4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FEV1% predict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78FE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49A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056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829E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EC9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E57D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CC94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220B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D5B8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E190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3BFB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DD7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5005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B9EC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9AC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620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9F7BF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0.729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1342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0.759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99FA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0.516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6085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0.538</w:t>
            </w:r>
          </w:p>
        </w:tc>
      </w:tr>
      <w:tr w:rsidR="008B7EDF" w:rsidRPr="00F347F8" w14:paraId="32EB6953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21DB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FVC % predict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E7D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0FDF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B261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075B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13DB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1A2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C218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E309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A41A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A42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7F33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616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451C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33E2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253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1CF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D924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1C598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0.627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65893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0.678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0B8B9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0.082</w:t>
            </w:r>
          </w:p>
        </w:tc>
      </w:tr>
      <w:tr w:rsidR="008B7EDF" w:rsidRPr="00F347F8" w14:paraId="0F41AF30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4600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FEV1(L)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F1C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7E2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52E0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2DC4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8F8D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202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91A0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5A9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1979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261C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E509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3C6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5ED9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8016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BE1C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830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DA247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750BE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13F6B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0.834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E721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0.458</w:t>
            </w:r>
          </w:p>
        </w:tc>
      </w:tr>
      <w:tr w:rsidR="008B7EDF" w:rsidRPr="00F347F8" w14:paraId="5EF9855B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A81E0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FVC(L)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6C7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790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0E4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4FE8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66F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531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9EF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F168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DDA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F06D9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73F2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DED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7C0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8F80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B5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411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D21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E2E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62350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8FC7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0.018</w:t>
            </w:r>
          </w:p>
        </w:tc>
      </w:tr>
      <w:tr w:rsidR="008B7EDF" w:rsidRPr="00F347F8" w14:paraId="52C62746" w14:textId="77777777" w:rsidTr="00AE4AF3">
        <w:trPr>
          <w:trHeight w:val="315"/>
        </w:trPr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7DD98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FEV1/FVC %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0E4E2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A218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48085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357AB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6FD6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55BA6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9BE5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874BC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433BD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5AB3D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3178D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B562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4555A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B5954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EBA43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C98DF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1788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8D05E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E8861" w14:textId="77777777" w:rsidR="008B7EDF" w:rsidRPr="00F347F8" w:rsidRDefault="008B7EDF" w:rsidP="00C63150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2D01A" w14:textId="77777777" w:rsidR="008B7EDF" w:rsidRPr="00F347F8" w:rsidRDefault="008B7EDF" w:rsidP="00C6315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347F8">
              <w:rPr>
                <w:rFonts w:ascii="Times New Roman" w:hAnsi="Times New Roman"/>
                <w:kern w:val="0"/>
                <w:sz w:val="18"/>
                <w:szCs w:val="18"/>
              </w:rPr>
              <w:t>1.000</w:t>
            </w:r>
          </w:p>
        </w:tc>
      </w:tr>
    </w:tbl>
    <w:p w14:paraId="68F45D83" w14:textId="10402941" w:rsidR="00A63CE1" w:rsidRPr="008B7EDF" w:rsidRDefault="008B7EDF" w:rsidP="00902AC8">
      <w:r w:rsidRPr="00F347F8">
        <w:rPr>
          <w:rFonts w:ascii="Times New Roman" w:hAnsi="Times New Roman"/>
        </w:rPr>
        <w:t>Spearman Correlation Coefficients &gt;=0.7 or &lt;=-0.7 are shown in bold</w:t>
      </w:r>
    </w:p>
    <w:sectPr w:rsidR="00A63CE1" w:rsidRPr="008B7EDF" w:rsidSect="008B7EDF">
      <w:pgSz w:w="16838" w:h="11906" w:orient="landscape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F5D6" w14:textId="77777777" w:rsidR="00764DD5" w:rsidRDefault="00764DD5" w:rsidP="00902AC8">
      <w:pPr>
        <w:spacing w:after="0" w:line="240" w:lineRule="auto"/>
      </w:pPr>
      <w:r>
        <w:separator/>
      </w:r>
    </w:p>
  </w:endnote>
  <w:endnote w:type="continuationSeparator" w:id="0">
    <w:p w14:paraId="5111685B" w14:textId="77777777" w:rsidR="00764DD5" w:rsidRDefault="00764DD5" w:rsidP="0090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2049" w14:textId="77777777" w:rsidR="00764DD5" w:rsidRDefault="00764DD5" w:rsidP="00902AC8">
      <w:pPr>
        <w:spacing w:after="0" w:line="240" w:lineRule="auto"/>
      </w:pPr>
      <w:r>
        <w:separator/>
      </w:r>
    </w:p>
  </w:footnote>
  <w:footnote w:type="continuationSeparator" w:id="0">
    <w:p w14:paraId="3FD2D79B" w14:textId="77777777" w:rsidR="00764DD5" w:rsidRDefault="00764DD5" w:rsidP="00902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7FCA"/>
    <w:rsid w:val="00532442"/>
    <w:rsid w:val="0053739A"/>
    <w:rsid w:val="00676711"/>
    <w:rsid w:val="006A22A6"/>
    <w:rsid w:val="006C0C31"/>
    <w:rsid w:val="00764DD5"/>
    <w:rsid w:val="00782BB3"/>
    <w:rsid w:val="00793B9C"/>
    <w:rsid w:val="008B7EDF"/>
    <w:rsid w:val="00902AC8"/>
    <w:rsid w:val="00A63CE1"/>
    <w:rsid w:val="00AE4AF3"/>
    <w:rsid w:val="00B47FCA"/>
    <w:rsid w:val="00C67738"/>
    <w:rsid w:val="00DD41D5"/>
    <w:rsid w:val="00EE3227"/>
    <w:rsid w:val="00E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66384"/>
  <w15:chartTrackingRefBased/>
  <w15:docId w15:val="{91746F3E-97D8-4107-A612-7851B4D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AC8"/>
    <w:pPr>
      <w:widowControl w:val="0"/>
      <w:spacing w:after="160" w:line="278" w:lineRule="auto"/>
    </w:pPr>
    <w:rPr>
      <w:sz w:val="24"/>
      <w:szCs w:val="24"/>
      <w:lang w:eastAsia="zh-TW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47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FC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FCA"/>
    <w:pPr>
      <w:keepNext/>
      <w:keepLines/>
      <w:spacing w:before="80" w:after="40"/>
      <w:outlineLvl w:val="4"/>
    </w:pPr>
    <w:rPr>
      <w:rFonts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FC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F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F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7FC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7F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7F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7FC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7FC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B47FCA"/>
    <w:rPr>
      <w:rFonts w:cstheme="majorBidi"/>
      <w:b/>
      <w:bCs/>
      <w:color w:val="365F91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B47FCA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7FCA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B47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F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7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7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F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F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7F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47FCA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2A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頁首 字元"/>
    <w:basedOn w:val="a0"/>
    <w:link w:val="ae"/>
    <w:uiPriority w:val="99"/>
    <w:rsid w:val="00902A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2A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頁尾 字元"/>
    <w:basedOn w:val="a0"/>
    <w:link w:val="af0"/>
    <w:uiPriority w:val="99"/>
    <w:rsid w:val="00902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木木</dc:creator>
  <cp:keywords/>
  <dc:description/>
  <cp:lastModifiedBy>子榆 劉</cp:lastModifiedBy>
  <cp:revision>6</cp:revision>
  <dcterms:created xsi:type="dcterms:W3CDTF">2025-02-14T09:00:00Z</dcterms:created>
  <dcterms:modified xsi:type="dcterms:W3CDTF">2025-11-13T08:28:00Z</dcterms:modified>
</cp:coreProperties>
</file>