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A86AF">
      <w:pPr>
        <w:spacing w:line="480" w:lineRule="auto"/>
        <w:rPr>
          <w:rFonts w:ascii="Times New Roman" w:hAnsi="Times New Roman" w:cs="Times New Roman"/>
          <w:color w:val="000000"/>
        </w:rPr>
      </w:pPr>
      <w:r>
        <w:rPr>
          <w:rFonts w:ascii="Times New Roman" w:hAnsi="Times New Roman" w:cs="Times New Roman"/>
          <w:color w:val="000000"/>
        </w:rPr>
        <w:t>Supplementary Material</w:t>
      </w:r>
    </w:p>
    <w:p w14:paraId="099D967C">
      <w:pPr>
        <w:pStyle w:val="11"/>
        <w:keepNext/>
        <w:spacing w:line="480" w:lineRule="auto"/>
        <w:rPr>
          <w:rFonts w:ascii="Times New Roman" w:hAnsi="Times New Roman" w:cs="Times New Roman"/>
          <w:color w:val="000000"/>
        </w:rPr>
      </w:pPr>
      <w:bookmarkStart w:id="0" w:name="_Ref219651141"/>
      <w:r>
        <w:rPr>
          <w:rFonts w:ascii="Times New Roman" w:hAnsi="Times New Roman" w:cs="Times New Roman" w:eastAsiaTheme="minorEastAsia"/>
          <w:color w:val="000000"/>
          <w:sz w:val="21"/>
          <w:szCs w:val="24"/>
        </w:rPr>
        <w:t xml:space="preserve">Supplementary Table </w:t>
      </w:r>
      <w:r>
        <w:rPr>
          <w:rFonts w:ascii="Times New Roman" w:hAnsi="Times New Roman" w:cs="Times New Roman" w:eastAsiaTheme="minorEastAsia"/>
          <w:color w:val="000000"/>
          <w:sz w:val="21"/>
          <w:szCs w:val="24"/>
        </w:rPr>
        <w:fldChar w:fldCharType="begin"/>
      </w:r>
      <w:r>
        <w:rPr>
          <w:rFonts w:ascii="Times New Roman" w:hAnsi="Times New Roman" w:cs="Times New Roman" w:eastAsiaTheme="minorEastAsia"/>
          <w:color w:val="000000"/>
          <w:sz w:val="21"/>
          <w:szCs w:val="24"/>
        </w:rPr>
        <w:instrText xml:space="preserve"> SEQ Supplementary_Table \* ARABIC </w:instrText>
      </w:r>
      <w:r>
        <w:rPr>
          <w:rFonts w:ascii="Times New Roman" w:hAnsi="Times New Roman" w:cs="Times New Roman" w:eastAsiaTheme="minorEastAsia"/>
          <w:color w:val="000000"/>
          <w:sz w:val="21"/>
          <w:szCs w:val="24"/>
        </w:rPr>
        <w:fldChar w:fldCharType="separate"/>
      </w:r>
      <w:r>
        <w:rPr>
          <w:rFonts w:ascii="Times New Roman" w:hAnsi="Times New Roman" w:cs="Times New Roman" w:eastAsiaTheme="minorEastAsia"/>
          <w:color w:val="000000"/>
          <w:sz w:val="21"/>
          <w:szCs w:val="24"/>
        </w:rPr>
        <w:t>1</w:t>
      </w:r>
      <w:r>
        <w:rPr>
          <w:rFonts w:ascii="Times New Roman" w:hAnsi="Times New Roman" w:cs="Times New Roman" w:eastAsiaTheme="minorEastAsia"/>
          <w:color w:val="000000"/>
          <w:sz w:val="21"/>
          <w:szCs w:val="24"/>
        </w:rPr>
        <w:fldChar w:fldCharType="end"/>
      </w:r>
      <w:bookmarkEnd w:id="0"/>
      <w:r>
        <w:rPr>
          <w:rFonts w:ascii="Times New Roman" w:hAnsi="Times New Roman" w:cs="Times New Roman" w:eastAsiaTheme="minorEastAsia"/>
          <w:color w:val="000000"/>
          <w:sz w:val="21"/>
          <w:szCs w:val="24"/>
        </w:rPr>
        <w:t xml:space="preserve"> Components of the Mayo </w:t>
      </w:r>
      <w:r>
        <w:rPr>
          <w:rFonts w:hint="eastAsia" w:ascii="Times New Roman" w:hAnsi="Times New Roman" w:cs="Times New Roman" w:eastAsiaTheme="minorEastAsia"/>
          <w:color w:val="000000"/>
          <w:sz w:val="21"/>
          <w:szCs w:val="24"/>
          <w:lang w:val="en-US" w:eastAsia="zh-CN"/>
        </w:rPr>
        <w:t xml:space="preserve">Endoscopic </w:t>
      </w:r>
      <w:r>
        <w:rPr>
          <w:rFonts w:ascii="Times New Roman" w:hAnsi="Times New Roman" w:cs="Times New Roman" w:eastAsiaTheme="minorEastAsia"/>
          <w:color w:val="000000"/>
          <w:sz w:val="21"/>
          <w:szCs w:val="24"/>
        </w:rPr>
        <w:t>Score.</w:t>
      </w:r>
    </w:p>
    <w:tbl>
      <w:tblPr>
        <w:tblStyle w:val="38"/>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6F7A7C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Borders>
              <w:top w:val="single" w:color="auto" w:sz="12" w:space="0"/>
              <w:left w:val="nil"/>
              <w:bottom w:val="single" w:color="auto" w:sz="6" w:space="0"/>
              <w:right w:val="nil"/>
              <w:insideH w:val="single" w:sz="6" w:space="0"/>
              <w:insideV w:val="nil"/>
              <w:tl2br w:val="nil"/>
              <w:tr2bl w:val="nil"/>
            </w:tcBorders>
          </w:tcPr>
          <w:p w14:paraId="7DA2BB48">
            <w:pPr>
              <w:keepNext w:val="0"/>
              <w:keepLines w:val="0"/>
              <w:suppressLineNumbers w:val="0"/>
              <w:wordWrap/>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Components of the Mayo </w:t>
            </w:r>
            <w:r>
              <w:rPr>
                <w:rFonts w:hint="eastAsia" w:ascii="Times New Roman" w:hAnsi="Times New Roman" w:cs="Times New Roman" w:eastAsiaTheme="minorEastAsia"/>
                <w:color w:val="000000"/>
                <w:sz w:val="21"/>
                <w:szCs w:val="24"/>
                <w:lang w:val="en-US" w:eastAsia="zh-CN"/>
              </w:rPr>
              <w:t>Endoscopic</w:t>
            </w:r>
            <w:r>
              <w:rPr>
                <w:rFonts w:hint="eastAsia" w:ascii="Times New Roman" w:hAnsi="Times New Roman" w:cs="Times New Roman"/>
                <w:color w:val="000000"/>
                <w:sz w:val="21"/>
                <w:szCs w:val="24"/>
                <w:lang w:val="en-US" w:eastAsia="zh-CN"/>
              </w:rPr>
              <w:t xml:space="preserve"> </w:t>
            </w:r>
            <w:r>
              <w:rPr>
                <w:rFonts w:hint="default" w:ascii="Times New Roman" w:hAnsi="Times New Roman" w:cs="Times New Roman"/>
                <w:color w:val="000000"/>
                <w:kern w:val="0"/>
                <w:szCs w:val="20"/>
              </w:rPr>
              <w:t>Score</w:t>
            </w:r>
          </w:p>
        </w:tc>
      </w:tr>
      <w:tr w14:paraId="19840C8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101F3D6C">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0 = Normal or inactive disease </w:t>
            </w:r>
          </w:p>
        </w:tc>
      </w:tr>
      <w:tr w14:paraId="62F7A99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79E1B55D">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1 = Mild disease (erythema, decreased vascular pattern, mild friability)</w:t>
            </w:r>
          </w:p>
        </w:tc>
      </w:tr>
      <w:tr w14:paraId="4081595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52311862">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2 = Moderate disease (marked erythema, absent vascular pattern, friability, erosions)</w:t>
            </w:r>
          </w:p>
        </w:tc>
      </w:tr>
      <w:tr w14:paraId="5AAE4EB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3D4D5478">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3 = Severe disease (spontaneous bleeding, ulceration)</w:t>
            </w:r>
          </w:p>
        </w:tc>
      </w:tr>
    </w:tbl>
    <w:p w14:paraId="56341E23">
      <w:pPr>
        <w:spacing w:line="480" w:lineRule="auto"/>
        <w:rPr>
          <w:rFonts w:ascii="Times New Roman" w:hAnsi="Times New Roman" w:cs="Times New Roman"/>
          <w:color w:val="000000"/>
        </w:rPr>
      </w:pPr>
    </w:p>
    <w:p w14:paraId="2874FE68">
      <w:pPr>
        <w:spacing w:line="480" w:lineRule="auto"/>
        <w:rPr>
          <w:rFonts w:ascii="Times New Roman" w:hAnsi="Times New Roman" w:cs="Times New Roman"/>
          <w:color w:val="000000"/>
        </w:rPr>
      </w:pPr>
      <w:r>
        <w:rPr>
          <w:rFonts w:ascii="Times New Roman" w:hAnsi="Times New Roman" w:cs="Times New Roman"/>
          <w:color w:val="000000"/>
        </w:rPr>
        <w:br w:type="page"/>
      </w:r>
    </w:p>
    <w:p w14:paraId="2B509F85">
      <w:pPr>
        <w:spacing w:line="480" w:lineRule="auto"/>
        <w:rPr>
          <w:rFonts w:ascii="Times New Roman" w:hAnsi="Times New Roman" w:cs="Times New Roman"/>
          <w:color w:val="000000"/>
        </w:rPr>
      </w:pPr>
      <w:bookmarkStart w:id="1" w:name="_Ref219651148"/>
      <w:r>
        <w:rPr>
          <w:rFonts w:ascii="Times New Roman" w:hAnsi="Times New Roman" w:cs="Times New Roman"/>
          <w:color w:val="000000"/>
        </w:rPr>
        <w:t xml:space="preserve">Supplementary Table </w:t>
      </w:r>
      <w:r>
        <w:rPr>
          <w:rFonts w:ascii="Times New Roman" w:hAnsi="Times New Roman" w:cs="Times New Roman"/>
          <w:color w:val="000000"/>
        </w:rPr>
        <w:fldChar w:fldCharType="begin"/>
      </w:r>
      <w:r>
        <w:rPr>
          <w:rFonts w:ascii="Times New Roman" w:hAnsi="Times New Roman" w:cs="Times New Roman"/>
          <w:color w:val="000000"/>
        </w:rPr>
        <w:instrText xml:space="preserve"> SEQ Supplementary_Table \* ARABIC </w:instrText>
      </w:r>
      <w:r>
        <w:rPr>
          <w:rFonts w:ascii="Times New Roman" w:hAnsi="Times New Roman" w:cs="Times New Roman"/>
          <w:color w:val="000000"/>
        </w:rPr>
        <w:fldChar w:fldCharType="separate"/>
      </w:r>
      <w:r>
        <w:rPr>
          <w:rFonts w:ascii="Times New Roman" w:hAnsi="Times New Roman" w:cs="Times New Roman"/>
          <w:color w:val="000000"/>
        </w:rPr>
        <w:t>2</w:t>
      </w:r>
      <w:r>
        <w:rPr>
          <w:rFonts w:ascii="Times New Roman" w:hAnsi="Times New Roman" w:cs="Times New Roman"/>
          <w:color w:val="000000"/>
        </w:rPr>
        <w:fldChar w:fldCharType="end"/>
      </w:r>
      <w:bookmarkEnd w:id="1"/>
      <w:r>
        <w:rPr>
          <w:rFonts w:ascii="Times New Roman" w:hAnsi="Times New Roman" w:cs="Times New Roman"/>
          <w:color w:val="000000"/>
        </w:rPr>
        <w:t xml:space="preserve"> Components of the UCEIS</w:t>
      </w:r>
    </w:p>
    <w:tbl>
      <w:tblPr>
        <w:tblStyle w:val="38"/>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7C683F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Borders>
              <w:top w:val="single" w:color="auto" w:sz="12" w:space="0"/>
              <w:left w:val="nil"/>
              <w:bottom w:val="single" w:color="auto" w:sz="6" w:space="0"/>
              <w:right w:val="nil"/>
              <w:insideH w:val="single" w:sz="6" w:space="0"/>
              <w:insideV w:val="nil"/>
              <w:tl2br w:val="nil"/>
              <w:tr2bl w:val="nil"/>
            </w:tcBorders>
          </w:tcPr>
          <w:p w14:paraId="4F046C96">
            <w:pPr>
              <w:keepNext w:val="0"/>
              <w:keepLines w:val="0"/>
              <w:suppressLineNumbers w:val="0"/>
              <w:wordWrap/>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Components of the UCEIS</w:t>
            </w:r>
          </w:p>
        </w:tc>
      </w:tr>
      <w:tr w14:paraId="3E5360B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15C193E4">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Vascular pattern</w:t>
            </w:r>
          </w:p>
        </w:tc>
      </w:tr>
      <w:tr w14:paraId="233DF11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1FB2A3AD">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0 = Normal vascular pattern with arborization of capillaries clearly defined or with blurring or patchy loss of capillary margins</w:t>
            </w:r>
          </w:p>
        </w:tc>
      </w:tr>
      <w:tr w14:paraId="1DE62E6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1A573057">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1 = Patchy obliteration of vascular pattern</w:t>
            </w:r>
          </w:p>
        </w:tc>
      </w:tr>
      <w:tr w14:paraId="0B74E566">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22900DFA">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2 = Complete obliteration of vascular pattern</w:t>
            </w:r>
          </w:p>
        </w:tc>
      </w:tr>
      <w:tr w14:paraId="41D1B47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1E9128AA">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Bleeding</w:t>
            </w:r>
          </w:p>
        </w:tc>
      </w:tr>
      <w:tr w14:paraId="6B4D021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2505D1C4">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0 = No visible blood</w:t>
            </w:r>
          </w:p>
        </w:tc>
      </w:tr>
      <w:tr w14:paraId="5FABFF2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045583C0">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1 = Some spots or streaks of coagulated blood on the surface of the mucosa ahead of the scope that can be washed away</w:t>
            </w:r>
          </w:p>
        </w:tc>
      </w:tr>
      <w:tr w14:paraId="0277CD5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6467F03A">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2 = Some free liquid blood in the lumen</w:t>
            </w:r>
          </w:p>
        </w:tc>
      </w:tr>
      <w:tr w14:paraId="235513EC">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490D6E81">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3 = Frank blood in the lumen ahead of the endoscope or visible oozing from the mucosa after washing intraluminal blood, or visible oozing from a hemorrhagic mucosa</w:t>
            </w:r>
          </w:p>
        </w:tc>
      </w:tr>
      <w:tr w14:paraId="5BE912F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11EA130A">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Erosions and ulcers</w:t>
            </w:r>
          </w:p>
        </w:tc>
      </w:tr>
      <w:tr w14:paraId="32E36D3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178A6222">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0 = Normal mucosa, no visible erosions or ulcers</w:t>
            </w:r>
          </w:p>
        </w:tc>
      </w:tr>
      <w:tr w14:paraId="6EF3F78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59E2DAE2">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1 = Tiny (</w:t>
            </w:r>
            <w:r>
              <w:rPr>
                <w:rFonts w:hint="eastAsia" w:ascii="Times New Roman" w:hAnsi="Times New Roman" w:cs="Times New Roman"/>
                <w:color w:val="000000"/>
                <w:kern w:val="0"/>
                <w:szCs w:val="20"/>
              </w:rPr>
              <w:t>≤</w:t>
            </w:r>
            <w:r>
              <w:rPr>
                <w:rFonts w:hint="default" w:ascii="Times New Roman" w:hAnsi="Times New Roman" w:cs="Times New Roman"/>
                <w:color w:val="000000"/>
                <w:kern w:val="0"/>
                <w:szCs w:val="20"/>
              </w:rPr>
              <w:t>5 mm) defects in the mucosa of a white or yellow color with a flat edge</w:t>
            </w:r>
          </w:p>
        </w:tc>
      </w:tr>
      <w:tr w14:paraId="3EA606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206ADCD1">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2 = Larger (&gt;5 mm) defects in the mucosa, which are discrete fibrin-covered ulcers when compared with erosions, but remain superficial</w:t>
            </w:r>
          </w:p>
        </w:tc>
      </w:tr>
      <w:tr w14:paraId="4534F32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024FA9E2">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3 = Deeper excavated defects in the mucosa with a slightly raised edge</w:t>
            </w:r>
          </w:p>
        </w:tc>
      </w:tr>
    </w:tbl>
    <w:p w14:paraId="1B602364">
      <w:pPr>
        <w:spacing w:line="480" w:lineRule="auto"/>
        <w:rPr>
          <w:rFonts w:ascii="Times New Roman" w:hAnsi="Times New Roman" w:cs="Times New Roman"/>
          <w:color w:val="000000"/>
        </w:rPr>
      </w:pPr>
      <w:r>
        <w:rPr>
          <w:rFonts w:ascii="Times New Roman" w:hAnsi="Times New Roman" w:cs="Times New Roman"/>
          <w:color w:val="000000"/>
        </w:rPr>
        <w:t>Abbreviations: UCEIS, Ulcerative Colitis Endoscopic Index of Severity.</w:t>
      </w:r>
    </w:p>
    <w:p w14:paraId="523A7B1C">
      <w:pPr>
        <w:spacing w:line="480" w:lineRule="auto"/>
        <w:rPr>
          <w:rFonts w:ascii="Times New Roman" w:hAnsi="Times New Roman" w:cs="Times New Roman"/>
          <w:color w:val="000000"/>
        </w:rPr>
      </w:pPr>
      <w:r>
        <w:rPr>
          <w:rFonts w:ascii="Times New Roman" w:hAnsi="Times New Roman" w:cs="Times New Roman"/>
          <w:color w:val="000000"/>
        </w:rPr>
        <w:br w:type="page"/>
      </w:r>
    </w:p>
    <w:p w14:paraId="2891BB76">
      <w:pPr>
        <w:pStyle w:val="11"/>
        <w:keepNext/>
        <w:spacing w:line="480" w:lineRule="auto"/>
        <w:rPr>
          <w:rFonts w:ascii="Times New Roman" w:hAnsi="Times New Roman" w:cs="Times New Roman"/>
          <w:color w:val="000000"/>
        </w:rPr>
      </w:pPr>
      <w:bookmarkStart w:id="2" w:name="_Ref219651149"/>
      <w:r>
        <w:rPr>
          <w:rFonts w:ascii="Times New Roman" w:hAnsi="Times New Roman" w:cs="Times New Roman" w:eastAsiaTheme="minorEastAsia"/>
          <w:color w:val="000000"/>
          <w:sz w:val="21"/>
          <w:szCs w:val="24"/>
        </w:rPr>
        <w:t xml:space="preserve">Supplementary Table </w:t>
      </w:r>
      <w:r>
        <w:rPr>
          <w:rFonts w:ascii="Times New Roman" w:hAnsi="Times New Roman" w:cs="Times New Roman" w:eastAsiaTheme="minorEastAsia"/>
          <w:color w:val="000000"/>
          <w:sz w:val="21"/>
          <w:szCs w:val="24"/>
        </w:rPr>
        <w:fldChar w:fldCharType="begin"/>
      </w:r>
      <w:r>
        <w:rPr>
          <w:rFonts w:ascii="Times New Roman" w:hAnsi="Times New Roman" w:cs="Times New Roman" w:eastAsiaTheme="minorEastAsia"/>
          <w:color w:val="000000"/>
          <w:sz w:val="21"/>
          <w:szCs w:val="24"/>
        </w:rPr>
        <w:instrText xml:space="preserve"> SEQ Supplementary_Table \* ARABIC </w:instrText>
      </w:r>
      <w:r>
        <w:rPr>
          <w:rFonts w:ascii="Times New Roman" w:hAnsi="Times New Roman" w:cs="Times New Roman" w:eastAsiaTheme="minorEastAsia"/>
          <w:color w:val="000000"/>
          <w:sz w:val="21"/>
          <w:szCs w:val="24"/>
        </w:rPr>
        <w:fldChar w:fldCharType="separate"/>
      </w:r>
      <w:r>
        <w:rPr>
          <w:rFonts w:ascii="Times New Roman" w:hAnsi="Times New Roman" w:cs="Times New Roman" w:eastAsiaTheme="minorEastAsia"/>
          <w:color w:val="000000"/>
          <w:sz w:val="21"/>
          <w:szCs w:val="24"/>
        </w:rPr>
        <w:t>3</w:t>
      </w:r>
      <w:r>
        <w:rPr>
          <w:rFonts w:ascii="Times New Roman" w:hAnsi="Times New Roman" w:cs="Times New Roman" w:eastAsiaTheme="minorEastAsia"/>
          <w:color w:val="000000"/>
          <w:sz w:val="21"/>
          <w:szCs w:val="24"/>
        </w:rPr>
        <w:fldChar w:fldCharType="end"/>
      </w:r>
      <w:bookmarkEnd w:id="2"/>
      <w:r>
        <w:rPr>
          <w:rFonts w:ascii="Times New Roman" w:hAnsi="Times New Roman" w:cs="Times New Roman" w:eastAsiaTheme="minorEastAsia"/>
          <w:color w:val="000000"/>
          <w:sz w:val="21"/>
          <w:szCs w:val="24"/>
        </w:rPr>
        <w:t xml:space="preserve"> Components of the SESCD</w:t>
      </w:r>
    </w:p>
    <w:tbl>
      <w:tblPr>
        <w:tblStyle w:val="38"/>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335149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Borders>
              <w:top w:val="single" w:color="auto" w:sz="12" w:space="0"/>
              <w:left w:val="nil"/>
              <w:bottom w:val="single" w:color="auto" w:sz="6" w:space="0"/>
              <w:right w:val="nil"/>
              <w:insideH w:val="single" w:sz="6" w:space="0"/>
              <w:insideV w:val="nil"/>
              <w:tl2br w:val="nil"/>
              <w:tr2bl w:val="nil"/>
            </w:tcBorders>
          </w:tcPr>
          <w:p w14:paraId="79D172FC">
            <w:pPr>
              <w:keepNext w:val="0"/>
              <w:keepLines w:val="0"/>
              <w:suppressLineNumbers w:val="0"/>
              <w:wordWrap/>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Components of the SESCD</w:t>
            </w:r>
          </w:p>
        </w:tc>
      </w:tr>
      <w:tr w14:paraId="33341D4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56631BF3">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Size of ulcers</w:t>
            </w:r>
          </w:p>
        </w:tc>
      </w:tr>
      <w:tr w14:paraId="6A9EF68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715525FB">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0 = None</w:t>
            </w:r>
          </w:p>
        </w:tc>
      </w:tr>
      <w:tr w14:paraId="29BE463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6F65A6D6">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1 = Aphthous ulcers (diameters: 0.1 to 0.5 cm)</w:t>
            </w:r>
          </w:p>
        </w:tc>
      </w:tr>
      <w:tr w14:paraId="3859AB63">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0399A4F3">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2 = Large ulcers (diameters: 0.5 to 2 cm)</w:t>
            </w:r>
          </w:p>
        </w:tc>
      </w:tr>
      <w:tr w14:paraId="131A71B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6310B5C7">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3 = Very large ulcers (diameters: &gt;2cm)</w:t>
            </w:r>
          </w:p>
        </w:tc>
      </w:tr>
      <w:tr w14:paraId="354B91E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7888DB22">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Ulcerated surface</w:t>
            </w:r>
          </w:p>
        </w:tc>
      </w:tr>
      <w:tr w14:paraId="546926B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2F2909C9">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0 = None</w:t>
            </w:r>
          </w:p>
        </w:tc>
      </w:tr>
      <w:tr w14:paraId="2747BA6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60FEBA8E">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1 = &lt;10%</w:t>
            </w:r>
          </w:p>
        </w:tc>
      </w:tr>
      <w:tr w14:paraId="2B7F5E4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05C6823F">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2 = 10-30%</w:t>
            </w:r>
          </w:p>
        </w:tc>
      </w:tr>
      <w:tr w14:paraId="4F9CE30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50510796">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3 = &gt;30%</w:t>
            </w:r>
          </w:p>
        </w:tc>
      </w:tr>
      <w:tr w14:paraId="0DC6EC4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50BD6B37">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Affected surface</w:t>
            </w:r>
          </w:p>
        </w:tc>
      </w:tr>
      <w:tr w14:paraId="0F2B0F2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23625A33">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0 = Unaffected segment</w:t>
            </w:r>
          </w:p>
        </w:tc>
      </w:tr>
      <w:tr w14:paraId="39BBAF1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01F1F11E">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1 = &lt;50%</w:t>
            </w:r>
          </w:p>
        </w:tc>
      </w:tr>
      <w:tr w14:paraId="757803F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7039D39C">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2 = 50-75%</w:t>
            </w:r>
          </w:p>
        </w:tc>
      </w:tr>
      <w:tr w14:paraId="08B87962">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183D74D9">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3 = &gt;75%</w:t>
            </w:r>
          </w:p>
        </w:tc>
      </w:tr>
      <w:tr w14:paraId="5764D77A">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28156232">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Presence of narrowings </w:t>
            </w:r>
          </w:p>
        </w:tc>
      </w:tr>
      <w:tr w14:paraId="1121DF5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52AB4FD1">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0 = None</w:t>
            </w:r>
          </w:p>
        </w:tc>
      </w:tr>
      <w:tr w14:paraId="455277E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5B82D5D7">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1 = Single, can be passed</w:t>
            </w:r>
          </w:p>
        </w:tc>
      </w:tr>
      <w:tr w14:paraId="0D22C3AB">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07CE370E">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2 = Multiple, can be passed</w:t>
            </w:r>
          </w:p>
        </w:tc>
      </w:tr>
      <w:tr w14:paraId="219B0A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8296" w:type="dxa"/>
          </w:tcPr>
          <w:p w14:paraId="09B937B7">
            <w:pPr>
              <w:keepNext w:val="0"/>
              <w:keepLines w:val="0"/>
              <w:suppressLineNumbers w:val="0"/>
              <w:spacing w:before="0" w:beforeAutospacing="0" w:afterAutospacing="0" w:line="480" w:lineRule="auto"/>
              <w:ind w:left="0" w:right="0"/>
              <w:rPr>
                <w:rFonts w:hint="default" w:ascii="Times New Roman" w:hAnsi="Times New Roman" w:cs="Times New Roman"/>
                <w:color w:val="000000"/>
                <w:kern w:val="0"/>
                <w:szCs w:val="20"/>
              </w:rPr>
            </w:pPr>
            <w:r>
              <w:rPr>
                <w:rFonts w:hint="default" w:ascii="Times New Roman" w:hAnsi="Times New Roman" w:cs="Times New Roman"/>
                <w:color w:val="000000"/>
                <w:kern w:val="0"/>
                <w:szCs w:val="20"/>
              </w:rPr>
              <w:t xml:space="preserve"> 3 = Cannot be passed</w:t>
            </w:r>
          </w:p>
        </w:tc>
      </w:tr>
    </w:tbl>
    <w:p w14:paraId="53F356DE">
      <w:pPr>
        <w:spacing w:line="480" w:lineRule="auto"/>
        <w:rPr>
          <w:rFonts w:ascii="Times New Roman" w:hAnsi="Times New Roman" w:cs="Times New Roman"/>
          <w:color w:val="000000"/>
        </w:rPr>
      </w:pPr>
      <w:r>
        <w:rPr>
          <w:rFonts w:ascii="Times New Roman" w:hAnsi="Times New Roman" w:cs="Times New Roman"/>
          <w:color w:val="000000"/>
        </w:rPr>
        <w:t>Abbreviations: SESCD, Simplified Endoscopic Score for Crohn's Disease.</w:t>
      </w:r>
    </w:p>
    <w:p w14:paraId="39586C13">
      <w:pPr>
        <w:spacing w:line="480" w:lineRule="auto"/>
        <w:rPr>
          <w:rFonts w:ascii="Times New Roman" w:hAnsi="Times New Roman" w:cs="Times New Roman"/>
          <w:color w:val="000000"/>
        </w:rPr>
      </w:pPr>
    </w:p>
    <w:p w14:paraId="1036DE2F">
      <w:pPr>
        <w:spacing w:line="480" w:lineRule="auto"/>
        <w:rPr>
          <w:rFonts w:ascii="Times New Roman" w:hAnsi="Times New Roman" w:cs="Times New Roman"/>
          <w:color w:val="000000"/>
        </w:rPr>
      </w:pPr>
      <w:r>
        <w:rPr>
          <w:rFonts w:ascii="Times New Roman" w:hAnsi="Times New Roman" w:cs="Times New Roman"/>
          <w:color w:val="000000"/>
        </w:rPr>
        <w:br w:type="page"/>
      </w:r>
    </w:p>
    <w:p w14:paraId="23F67D47">
      <w:pPr>
        <w:pStyle w:val="11"/>
        <w:keepNext/>
        <w:spacing w:line="480" w:lineRule="auto"/>
        <w:rPr>
          <w:rFonts w:ascii="Times New Roman" w:hAnsi="Times New Roman" w:cs="Times New Roman"/>
          <w:color w:val="000000"/>
        </w:rPr>
      </w:pPr>
      <w:bookmarkStart w:id="3" w:name="_Ref219651288"/>
      <w:r>
        <w:rPr>
          <w:rFonts w:ascii="Times New Roman" w:hAnsi="Times New Roman" w:cs="Times New Roman" w:eastAsiaTheme="minorEastAsia"/>
          <w:color w:val="000000"/>
          <w:sz w:val="21"/>
          <w:szCs w:val="24"/>
        </w:rPr>
        <w:t xml:space="preserve">Supplementary Table </w:t>
      </w:r>
      <w:r>
        <w:rPr>
          <w:rFonts w:ascii="Times New Roman" w:hAnsi="Times New Roman" w:cs="Times New Roman" w:eastAsiaTheme="minorEastAsia"/>
          <w:color w:val="000000"/>
          <w:sz w:val="21"/>
          <w:szCs w:val="24"/>
        </w:rPr>
        <w:fldChar w:fldCharType="begin"/>
      </w:r>
      <w:r>
        <w:rPr>
          <w:rFonts w:ascii="Times New Roman" w:hAnsi="Times New Roman" w:cs="Times New Roman" w:eastAsiaTheme="minorEastAsia"/>
          <w:color w:val="000000"/>
          <w:sz w:val="21"/>
          <w:szCs w:val="24"/>
        </w:rPr>
        <w:instrText xml:space="preserve"> SEQ Supplementary_Table \* ARABIC </w:instrText>
      </w:r>
      <w:r>
        <w:rPr>
          <w:rFonts w:ascii="Times New Roman" w:hAnsi="Times New Roman" w:cs="Times New Roman" w:eastAsiaTheme="minorEastAsia"/>
          <w:color w:val="000000"/>
          <w:sz w:val="21"/>
          <w:szCs w:val="24"/>
        </w:rPr>
        <w:fldChar w:fldCharType="separate"/>
      </w:r>
      <w:r>
        <w:rPr>
          <w:rFonts w:ascii="Times New Roman" w:hAnsi="Times New Roman" w:cs="Times New Roman" w:eastAsiaTheme="minorEastAsia"/>
          <w:color w:val="000000"/>
          <w:sz w:val="21"/>
          <w:szCs w:val="24"/>
        </w:rPr>
        <w:t>4</w:t>
      </w:r>
      <w:r>
        <w:rPr>
          <w:rFonts w:ascii="Times New Roman" w:hAnsi="Times New Roman" w:cs="Times New Roman" w:eastAsiaTheme="minorEastAsia"/>
          <w:color w:val="000000"/>
          <w:sz w:val="21"/>
          <w:szCs w:val="24"/>
        </w:rPr>
        <w:fldChar w:fldCharType="end"/>
      </w:r>
      <w:bookmarkEnd w:id="3"/>
      <w:r>
        <w:rPr>
          <w:rFonts w:ascii="Times New Roman" w:hAnsi="Times New Roman" w:cs="Times New Roman" w:eastAsiaTheme="minorEastAsia"/>
          <w:color w:val="000000"/>
          <w:sz w:val="21"/>
          <w:szCs w:val="24"/>
        </w:rPr>
        <w:t xml:space="preserve"> Kruskal-Wallis Test</w:t>
      </w:r>
    </w:p>
    <w:tbl>
      <w:tblPr>
        <w:tblStyle w:val="15"/>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0"/>
        <w:gridCol w:w="1559"/>
        <w:gridCol w:w="1564"/>
        <w:gridCol w:w="1535"/>
        <w:gridCol w:w="1658"/>
      </w:tblGrid>
      <w:tr w14:paraId="22961CF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0" w:type="dxa"/>
            <w:tcBorders>
              <w:top w:val="single" w:color="auto" w:sz="12" w:space="0"/>
              <w:left w:val="nil"/>
              <w:bottom w:val="single" w:color="auto" w:sz="6" w:space="0"/>
              <w:right w:val="nil"/>
              <w:tl2br w:val="nil"/>
              <w:tr2bl w:val="nil"/>
            </w:tcBorders>
          </w:tcPr>
          <w:p w14:paraId="4230DC38">
            <w:pPr>
              <w:keepNext w:val="0"/>
              <w:keepLines w:val="0"/>
              <w:suppressLineNumbers w:val="0"/>
              <w:spacing w:before="0" w:beforeAutospacing="0" w:afterAutospacing="0" w:line="480" w:lineRule="auto"/>
              <w:ind w:left="0" w:right="0"/>
              <w:rPr>
                <w:rFonts w:hint="default" w:ascii="Times New Roman" w:hAnsi="Times New Roman" w:cs="Times New Roman"/>
                <w:color w:val="000000"/>
              </w:rPr>
            </w:pPr>
          </w:p>
        </w:tc>
        <w:tc>
          <w:tcPr>
            <w:tcW w:w="1559" w:type="dxa"/>
            <w:tcBorders>
              <w:top w:val="single" w:color="auto" w:sz="12" w:space="0"/>
              <w:bottom w:val="single" w:color="auto" w:sz="6" w:space="0"/>
              <w:right w:val="nil"/>
              <w:tl2br w:val="nil"/>
              <w:tr2bl w:val="nil"/>
            </w:tcBorders>
          </w:tcPr>
          <w:p w14:paraId="677D187F">
            <w:pPr>
              <w:keepNext w:val="0"/>
              <w:keepLines w:val="0"/>
              <w:suppressLineNumbers w:val="0"/>
              <w:spacing w:before="0" w:beforeAutospacing="0" w:afterAutospacing="0" w:line="480" w:lineRule="auto"/>
              <w:ind w:left="0" w:right="0"/>
              <w:rPr>
                <w:rFonts w:hint="default" w:ascii="Times New Roman" w:hAnsi="Times New Roman" w:cs="Times New Roman"/>
                <w:color w:val="000000"/>
              </w:rPr>
            </w:pPr>
            <w:r>
              <w:rPr>
                <w:rFonts w:hint="default" w:ascii="Times New Roman" w:hAnsi="Times New Roman" w:cs="Times New Roman"/>
                <w:color w:val="000000"/>
              </w:rPr>
              <w:t>Hb/WBC</w:t>
            </w:r>
          </w:p>
        </w:tc>
        <w:tc>
          <w:tcPr>
            <w:tcW w:w="1564" w:type="dxa"/>
            <w:tcBorders>
              <w:top w:val="single" w:color="auto" w:sz="12" w:space="0"/>
              <w:bottom w:val="single" w:color="auto" w:sz="6" w:space="0"/>
              <w:right w:val="nil"/>
              <w:tl2br w:val="nil"/>
              <w:tr2bl w:val="nil"/>
            </w:tcBorders>
          </w:tcPr>
          <w:p w14:paraId="4521BD44">
            <w:pPr>
              <w:keepNext w:val="0"/>
              <w:keepLines w:val="0"/>
              <w:suppressLineNumbers w:val="0"/>
              <w:spacing w:before="0" w:beforeAutospacing="0" w:afterAutospacing="0" w:line="480" w:lineRule="auto"/>
              <w:ind w:left="0" w:right="0"/>
              <w:rPr>
                <w:rFonts w:hint="default" w:ascii="Times New Roman" w:hAnsi="Times New Roman" w:cs="Times New Roman"/>
                <w:color w:val="000000"/>
              </w:rPr>
            </w:pPr>
            <w:r>
              <w:rPr>
                <w:rFonts w:hint="default" w:ascii="Times New Roman" w:hAnsi="Times New Roman" w:cs="Times New Roman"/>
                <w:color w:val="000000"/>
              </w:rPr>
              <w:t>Hb/Neu</w:t>
            </w:r>
          </w:p>
        </w:tc>
        <w:tc>
          <w:tcPr>
            <w:tcW w:w="1535" w:type="dxa"/>
            <w:tcBorders>
              <w:top w:val="single" w:color="auto" w:sz="12" w:space="0"/>
              <w:bottom w:val="single" w:color="auto" w:sz="6" w:space="0"/>
              <w:right w:val="nil"/>
              <w:tl2br w:val="nil"/>
              <w:tr2bl w:val="nil"/>
            </w:tcBorders>
          </w:tcPr>
          <w:p w14:paraId="3A66C095">
            <w:pPr>
              <w:keepNext w:val="0"/>
              <w:keepLines w:val="0"/>
              <w:suppressLineNumbers w:val="0"/>
              <w:spacing w:before="0" w:beforeAutospacing="0" w:afterAutospacing="0" w:line="480" w:lineRule="auto"/>
              <w:ind w:left="0" w:right="0"/>
              <w:rPr>
                <w:rFonts w:hint="default" w:ascii="Times New Roman" w:hAnsi="Times New Roman" w:cs="Times New Roman"/>
                <w:color w:val="000000"/>
              </w:rPr>
            </w:pPr>
            <w:r>
              <w:rPr>
                <w:rFonts w:hint="default" w:ascii="Times New Roman" w:hAnsi="Times New Roman" w:cs="Times New Roman"/>
                <w:color w:val="000000"/>
              </w:rPr>
              <w:t>Hb/PLT</w:t>
            </w:r>
          </w:p>
        </w:tc>
        <w:tc>
          <w:tcPr>
            <w:tcW w:w="1658" w:type="dxa"/>
            <w:tcBorders>
              <w:top w:val="single" w:color="auto" w:sz="12" w:space="0"/>
              <w:bottom w:val="single" w:color="auto" w:sz="6" w:space="0"/>
              <w:right w:val="nil"/>
              <w:tl2br w:val="nil"/>
              <w:tr2bl w:val="nil"/>
            </w:tcBorders>
          </w:tcPr>
          <w:p w14:paraId="12F6D6AB">
            <w:pPr>
              <w:keepNext w:val="0"/>
              <w:keepLines w:val="0"/>
              <w:suppressLineNumbers w:val="0"/>
              <w:spacing w:before="0" w:beforeAutospacing="0" w:afterAutospacing="0" w:line="480" w:lineRule="auto"/>
              <w:ind w:left="0" w:right="0"/>
              <w:rPr>
                <w:rFonts w:hint="default" w:ascii="Times New Roman" w:hAnsi="Times New Roman" w:cs="Times New Roman"/>
                <w:color w:val="000000"/>
              </w:rPr>
            </w:pPr>
            <w:r>
              <w:rPr>
                <w:rFonts w:hint="default" w:ascii="Times New Roman" w:hAnsi="Times New Roman" w:cs="Times New Roman"/>
                <w:color w:val="000000"/>
              </w:rPr>
              <w:t>Hb/CRP</w:t>
            </w:r>
          </w:p>
        </w:tc>
      </w:tr>
      <w:tr w14:paraId="22E277DF">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0" w:type="dxa"/>
          </w:tcPr>
          <w:p w14:paraId="73E2D898">
            <w:pPr>
              <w:keepNext w:val="0"/>
              <w:keepLines w:val="0"/>
              <w:suppressLineNumbers w:val="0"/>
              <w:spacing w:before="0" w:beforeAutospacing="0" w:afterAutospacing="0" w:line="480" w:lineRule="auto"/>
              <w:ind w:left="0" w:right="0"/>
              <w:rPr>
                <w:rFonts w:hint="default" w:ascii="Times New Roman" w:hAnsi="Times New Roman" w:cs="Times New Roman"/>
                <w:color w:val="000000"/>
              </w:rPr>
            </w:pPr>
            <w:r>
              <w:rPr>
                <w:rFonts w:hint="default" w:ascii="Times New Roman" w:hAnsi="Times New Roman" w:cs="Times New Roman"/>
                <w:color w:val="000000"/>
              </w:rPr>
              <w:t>H value for UC grouping by UCEIS</w:t>
            </w:r>
          </w:p>
        </w:tc>
        <w:tc>
          <w:tcPr>
            <w:tcW w:w="1559" w:type="dxa"/>
          </w:tcPr>
          <w:p w14:paraId="609C3262">
            <w:pPr>
              <w:keepNext w:val="0"/>
              <w:keepLines w:val="0"/>
              <w:suppressLineNumbers w:val="0"/>
              <w:spacing w:before="0" w:beforeAutospacing="0" w:afterAutospacing="0" w:line="480" w:lineRule="auto"/>
              <w:ind w:left="0" w:right="0"/>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57.697</w:t>
            </w:r>
          </w:p>
        </w:tc>
        <w:tc>
          <w:tcPr>
            <w:tcW w:w="1564" w:type="dxa"/>
          </w:tcPr>
          <w:p w14:paraId="6345BA7B">
            <w:pPr>
              <w:keepNext w:val="0"/>
              <w:keepLines w:val="0"/>
              <w:suppressLineNumbers w:val="0"/>
              <w:spacing w:before="0" w:beforeAutospacing="0" w:afterAutospacing="0" w:line="480" w:lineRule="auto"/>
              <w:ind w:left="0" w:right="0"/>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59.085</w:t>
            </w:r>
          </w:p>
        </w:tc>
        <w:tc>
          <w:tcPr>
            <w:tcW w:w="1535" w:type="dxa"/>
          </w:tcPr>
          <w:p w14:paraId="050FFB92">
            <w:pPr>
              <w:keepNext w:val="0"/>
              <w:keepLines w:val="0"/>
              <w:suppressLineNumbers w:val="0"/>
              <w:spacing w:before="0" w:beforeAutospacing="0" w:afterAutospacing="0" w:line="480" w:lineRule="auto"/>
              <w:ind w:left="0" w:right="0"/>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59.863</w:t>
            </w:r>
          </w:p>
        </w:tc>
        <w:tc>
          <w:tcPr>
            <w:tcW w:w="1658" w:type="dxa"/>
          </w:tcPr>
          <w:p w14:paraId="5132BF51">
            <w:pPr>
              <w:keepNext w:val="0"/>
              <w:keepLines w:val="0"/>
              <w:suppressLineNumbers w:val="0"/>
              <w:spacing w:before="0" w:beforeAutospacing="0" w:afterAutospacing="0" w:line="480" w:lineRule="auto"/>
              <w:ind w:left="0" w:right="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rPr>
              <w:t>9</w:t>
            </w:r>
            <w:r>
              <w:rPr>
                <w:rFonts w:hint="eastAsia" w:ascii="Times New Roman" w:hAnsi="Times New Roman" w:cs="Times New Roman"/>
                <w:color w:val="000000"/>
                <w:lang w:val="en-US" w:eastAsia="zh-CN"/>
              </w:rPr>
              <w:t>2.914</w:t>
            </w:r>
          </w:p>
        </w:tc>
      </w:tr>
      <w:tr w14:paraId="02A4B36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0" w:type="dxa"/>
          </w:tcPr>
          <w:p w14:paraId="424BD27A">
            <w:pPr>
              <w:keepNext w:val="0"/>
              <w:keepLines w:val="0"/>
              <w:suppressLineNumbers w:val="0"/>
              <w:spacing w:before="0" w:beforeAutospacing="0" w:afterAutospacing="0" w:line="480" w:lineRule="auto"/>
              <w:ind w:left="0" w:right="0"/>
              <w:rPr>
                <w:rFonts w:hint="eastAsia"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P</w:t>
            </w:r>
          </w:p>
        </w:tc>
        <w:tc>
          <w:tcPr>
            <w:tcW w:w="1559" w:type="dxa"/>
          </w:tcPr>
          <w:p w14:paraId="2F9CF370">
            <w:pPr>
              <w:keepNext w:val="0"/>
              <w:keepLines w:val="0"/>
              <w:suppressLineNumbers w:val="0"/>
              <w:spacing w:before="0" w:beforeAutospacing="0" w:afterAutospacing="0" w:line="480" w:lineRule="auto"/>
              <w:ind w:left="0" w:right="0"/>
              <w:rPr>
                <w:rFonts w:hint="default" w:ascii="Times New Roman" w:hAnsi="Times New Roman" w:cs="Times New Roman"/>
                <w:color w:val="000000"/>
              </w:rPr>
            </w:pPr>
            <w:r>
              <w:rPr>
                <w:rFonts w:hint="default" w:ascii="Times New Roman" w:hAnsi="Times New Roman" w:cs="Times New Roman"/>
                <w:color w:val="000000"/>
              </w:rPr>
              <w:t>&lt;0.001</w:t>
            </w:r>
          </w:p>
        </w:tc>
        <w:tc>
          <w:tcPr>
            <w:tcW w:w="1564" w:type="dxa"/>
          </w:tcPr>
          <w:p w14:paraId="2AF6FC1F">
            <w:pPr>
              <w:keepNext w:val="0"/>
              <w:keepLines w:val="0"/>
              <w:suppressLineNumbers w:val="0"/>
              <w:spacing w:before="0" w:beforeAutospacing="0" w:afterAutospacing="0" w:line="480" w:lineRule="auto"/>
              <w:ind w:left="0" w:right="0"/>
              <w:rPr>
                <w:rFonts w:hint="default" w:ascii="Times New Roman" w:hAnsi="Times New Roman" w:cs="Times New Roman"/>
                <w:color w:val="000000"/>
              </w:rPr>
            </w:pPr>
            <w:r>
              <w:rPr>
                <w:rFonts w:hint="default" w:ascii="Times New Roman" w:hAnsi="Times New Roman" w:cs="Times New Roman"/>
                <w:color w:val="000000"/>
              </w:rPr>
              <w:t>&lt;0.001</w:t>
            </w:r>
          </w:p>
        </w:tc>
        <w:tc>
          <w:tcPr>
            <w:tcW w:w="1535" w:type="dxa"/>
          </w:tcPr>
          <w:p w14:paraId="266D6A4B">
            <w:pPr>
              <w:keepNext w:val="0"/>
              <w:keepLines w:val="0"/>
              <w:suppressLineNumbers w:val="0"/>
              <w:spacing w:before="0" w:beforeAutospacing="0" w:afterAutospacing="0" w:line="480" w:lineRule="auto"/>
              <w:ind w:left="0" w:right="0"/>
              <w:rPr>
                <w:rFonts w:hint="default" w:ascii="Times New Roman" w:hAnsi="Times New Roman" w:cs="Times New Roman"/>
                <w:color w:val="000000"/>
              </w:rPr>
            </w:pPr>
            <w:r>
              <w:rPr>
                <w:rFonts w:hint="default" w:ascii="Times New Roman" w:hAnsi="Times New Roman" w:cs="Times New Roman"/>
                <w:color w:val="000000"/>
              </w:rPr>
              <w:t>&lt;0.001</w:t>
            </w:r>
          </w:p>
        </w:tc>
        <w:tc>
          <w:tcPr>
            <w:tcW w:w="1658" w:type="dxa"/>
          </w:tcPr>
          <w:p w14:paraId="6FE760B9">
            <w:pPr>
              <w:keepNext w:val="0"/>
              <w:keepLines w:val="0"/>
              <w:suppressLineNumbers w:val="0"/>
              <w:spacing w:before="0" w:beforeAutospacing="0" w:afterAutospacing="0" w:line="480" w:lineRule="auto"/>
              <w:ind w:left="0" w:right="0"/>
              <w:rPr>
                <w:rFonts w:hint="default" w:ascii="Times New Roman" w:hAnsi="Times New Roman" w:cs="Times New Roman"/>
                <w:color w:val="000000"/>
              </w:rPr>
            </w:pPr>
            <w:r>
              <w:rPr>
                <w:rFonts w:hint="default" w:ascii="Times New Roman" w:hAnsi="Times New Roman" w:cs="Times New Roman"/>
                <w:color w:val="000000"/>
              </w:rPr>
              <w:t>&lt;0.001</w:t>
            </w:r>
          </w:p>
        </w:tc>
      </w:tr>
      <w:tr w14:paraId="2807DF4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0" w:type="dxa"/>
          </w:tcPr>
          <w:p w14:paraId="651D59A3">
            <w:pPr>
              <w:keepNext w:val="0"/>
              <w:keepLines w:val="0"/>
              <w:suppressLineNumbers w:val="0"/>
              <w:spacing w:before="0" w:beforeAutospacing="0" w:afterAutospacing="0" w:line="480" w:lineRule="auto"/>
              <w:ind w:left="0" w:right="0"/>
              <w:rPr>
                <w:rFonts w:hint="default" w:ascii="Times New Roman" w:hAnsi="Times New Roman" w:cs="Times New Roman"/>
                <w:color w:val="000000"/>
              </w:rPr>
            </w:pPr>
            <w:r>
              <w:rPr>
                <w:rFonts w:hint="default" w:ascii="Times New Roman" w:hAnsi="Times New Roman" w:cs="Times New Roman"/>
                <w:color w:val="000000"/>
              </w:rPr>
              <w:t>H value for CD grouping by SESCD</w:t>
            </w:r>
          </w:p>
        </w:tc>
        <w:tc>
          <w:tcPr>
            <w:tcW w:w="1559" w:type="dxa"/>
          </w:tcPr>
          <w:p w14:paraId="3204A1D3">
            <w:pPr>
              <w:keepNext w:val="0"/>
              <w:keepLines w:val="0"/>
              <w:suppressLineNumbers w:val="0"/>
              <w:spacing w:before="0" w:beforeAutospacing="0" w:afterAutospacing="0" w:line="480" w:lineRule="auto"/>
              <w:ind w:left="0" w:right="0"/>
              <w:rPr>
                <w:rFonts w:hint="default" w:ascii="Times New Roman" w:hAnsi="Times New Roman" w:cs="Times New Roman" w:eastAsiaTheme="minorEastAsia"/>
                <w:color w:val="000000"/>
                <w:lang w:val="en-US" w:eastAsia="zh-CN"/>
              </w:rPr>
            </w:pPr>
            <w:r>
              <w:rPr>
                <w:rFonts w:hint="default" w:ascii="Times New Roman" w:hAnsi="Times New Roman" w:cs="Times New Roman"/>
                <w:color w:val="000000"/>
              </w:rPr>
              <w:t>1</w:t>
            </w:r>
            <w:r>
              <w:rPr>
                <w:rFonts w:hint="eastAsia" w:ascii="Times New Roman" w:hAnsi="Times New Roman" w:cs="Times New Roman"/>
                <w:color w:val="000000"/>
                <w:lang w:val="en-US" w:eastAsia="zh-CN"/>
              </w:rPr>
              <w:t>4.598</w:t>
            </w:r>
          </w:p>
        </w:tc>
        <w:tc>
          <w:tcPr>
            <w:tcW w:w="1564" w:type="dxa"/>
          </w:tcPr>
          <w:p w14:paraId="76C0ECCC">
            <w:pPr>
              <w:keepNext w:val="0"/>
              <w:keepLines w:val="0"/>
              <w:suppressLineNumbers w:val="0"/>
              <w:spacing w:before="0" w:beforeAutospacing="0" w:afterAutospacing="0" w:line="480" w:lineRule="auto"/>
              <w:ind w:left="0" w:right="0"/>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19.662</w:t>
            </w:r>
          </w:p>
        </w:tc>
        <w:tc>
          <w:tcPr>
            <w:tcW w:w="1535" w:type="dxa"/>
          </w:tcPr>
          <w:p w14:paraId="62494372">
            <w:pPr>
              <w:keepNext w:val="0"/>
              <w:keepLines w:val="0"/>
              <w:suppressLineNumbers w:val="0"/>
              <w:spacing w:before="0" w:beforeAutospacing="0" w:afterAutospacing="0" w:line="480" w:lineRule="auto"/>
              <w:ind w:left="0" w:right="0"/>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9.830</w:t>
            </w:r>
          </w:p>
        </w:tc>
        <w:tc>
          <w:tcPr>
            <w:tcW w:w="1658" w:type="dxa"/>
          </w:tcPr>
          <w:p w14:paraId="2FAD57A3">
            <w:pPr>
              <w:keepNext w:val="0"/>
              <w:keepLines w:val="0"/>
              <w:suppressLineNumbers w:val="0"/>
              <w:spacing w:before="0" w:beforeAutospacing="0" w:afterAutospacing="0" w:line="480" w:lineRule="auto"/>
              <w:ind w:left="0" w:right="0"/>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40.296</w:t>
            </w:r>
          </w:p>
        </w:tc>
      </w:tr>
      <w:tr w14:paraId="36678E3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0" w:type="dxa"/>
          </w:tcPr>
          <w:p w14:paraId="62660D57">
            <w:pPr>
              <w:keepNext w:val="0"/>
              <w:keepLines w:val="0"/>
              <w:suppressLineNumbers w:val="0"/>
              <w:spacing w:before="0" w:beforeAutospacing="0" w:afterAutospacing="0" w:line="480" w:lineRule="auto"/>
              <w:ind w:left="0" w:right="0"/>
              <w:rPr>
                <w:rFonts w:hint="eastAsia"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P</w:t>
            </w:r>
          </w:p>
        </w:tc>
        <w:tc>
          <w:tcPr>
            <w:tcW w:w="1559" w:type="dxa"/>
          </w:tcPr>
          <w:p w14:paraId="3C5B24A6">
            <w:pPr>
              <w:keepNext w:val="0"/>
              <w:keepLines w:val="0"/>
              <w:suppressLineNumbers w:val="0"/>
              <w:spacing w:before="0" w:beforeAutospacing="0" w:afterAutospacing="0" w:line="480" w:lineRule="auto"/>
              <w:ind w:left="0" w:right="0"/>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0.002</w:t>
            </w:r>
          </w:p>
        </w:tc>
        <w:tc>
          <w:tcPr>
            <w:tcW w:w="1564" w:type="dxa"/>
          </w:tcPr>
          <w:p w14:paraId="1D989DC7">
            <w:pPr>
              <w:keepNext w:val="0"/>
              <w:keepLines w:val="0"/>
              <w:suppressLineNumbers w:val="0"/>
              <w:spacing w:before="0" w:beforeAutospacing="0" w:afterAutospacing="0" w:line="480" w:lineRule="auto"/>
              <w:ind w:left="0" w:right="0"/>
              <w:rPr>
                <w:rFonts w:hint="default" w:ascii="Times New Roman" w:hAnsi="Times New Roman" w:cs="Times New Roman"/>
                <w:color w:val="000000"/>
              </w:rPr>
            </w:pPr>
            <w:r>
              <w:rPr>
                <w:rFonts w:hint="default" w:ascii="Times New Roman" w:hAnsi="Times New Roman" w:cs="Times New Roman"/>
                <w:color w:val="000000"/>
              </w:rPr>
              <w:t>&lt;0.001</w:t>
            </w:r>
          </w:p>
        </w:tc>
        <w:tc>
          <w:tcPr>
            <w:tcW w:w="1535" w:type="dxa"/>
          </w:tcPr>
          <w:p w14:paraId="05A9D4E9">
            <w:pPr>
              <w:keepNext w:val="0"/>
              <w:keepLines w:val="0"/>
              <w:suppressLineNumbers w:val="0"/>
              <w:spacing w:before="0" w:beforeAutospacing="0" w:afterAutospacing="0" w:line="480" w:lineRule="auto"/>
              <w:ind w:left="0" w:right="0"/>
              <w:rPr>
                <w:rFonts w:hint="default" w:ascii="Times New Roman" w:hAnsi="Times New Roman" w:cs="Times New Roman" w:eastAsiaTheme="minorEastAsia"/>
                <w:color w:val="000000"/>
                <w:lang w:val="en-US" w:eastAsia="zh-CN"/>
              </w:rPr>
            </w:pPr>
            <w:r>
              <w:rPr>
                <w:rFonts w:hint="eastAsia" w:ascii="Times New Roman" w:hAnsi="Times New Roman" w:cs="Times New Roman"/>
                <w:color w:val="000000"/>
                <w:lang w:val="en-US" w:eastAsia="zh-CN"/>
              </w:rPr>
              <w:t>0.020</w:t>
            </w:r>
          </w:p>
        </w:tc>
        <w:tc>
          <w:tcPr>
            <w:tcW w:w="1658" w:type="dxa"/>
          </w:tcPr>
          <w:p w14:paraId="16482B9C">
            <w:pPr>
              <w:keepNext w:val="0"/>
              <w:keepLines w:val="0"/>
              <w:suppressLineNumbers w:val="0"/>
              <w:spacing w:before="0" w:beforeAutospacing="0" w:afterAutospacing="0" w:line="480" w:lineRule="auto"/>
              <w:ind w:left="0" w:right="0"/>
              <w:rPr>
                <w:rFonts w:hint="default" w:ascii="Times New Roman" w:hAnsi="Times New Roman" w:cs="Times New Roman"/>
                <w:color w:val="000000"/>
              </w:rPr>
            </w:pPr>
            <w:r>
              <w:rPr>
                <w:rFonts w:hint="default" w:ascii="Times New Roman" w:hAnsi="Times New Roman" w:cs="Times New Roman"/>
                <w:color w:val="000000"/>
              </w:rPr>
              <w:t>&lt;0.001</w:t>
            </w:r>
          </w:p>
        </w:tc>
      </w:tr>
    </w:tbl>
    <w:p w14:paraId="142E11EA">
      <w:pPr>
        <w:spacing w:line="480" w:lineRule="auto"/>
        <w:rPr>
          <w:rFonts w:ascii="Times New Roman" w:hAnsi="Times New Roman" w:cs="Times New Roman"/>
          <w:color w:val="000000"/>
        </w:rPr>
      </w:pPr>
      <w:r>
        <w:rPr>
          <w:rFonts w:ascii="Times New Roman" w:hAnsi="Times New Roman" w:cs="Times New Roman"/>
          <w:color w:val="000000"/>
        </w:rPr>
        <w:t>Abbreviations: UC, ulcerative colitis; Mayo, UCEIS, Ulcerative Colitis Endoscopic Index of Severity; CD, Crohn's disease; SESCD, Simplified Endoscopic Score for Crohn's Disease; Hb/WBC, hemoglobin-to-white blood cell ratio; Hb/Neu, hemoglobin-to-neutrophil ratio; Hb/PLT, hemoglobin-to-platelet ratio; Hb/CRP, hemoglobin-to-C-reactive protein ratio.</w:t>
      </w:r>
    </w:p>
    <w:p w14:paraId="172BD955">
      <w:pPr>
        <w:spacing w:line="480" w:lineRule="auto"/>
        <w:rPr>
          <w:rFonts w:ascii="Times New Roman" w:hAnsi="Times New Roman" w:cs="Times New Roman"/>
          <w:color w:val="000000"/>
        </w:rPr>
      </w:pPr>
      <w:r>
        <w:rPr>
          <w:rFonts w:ascii="Times New Roman" w:hAnsi="Times New Roman" w:cs="Times New Roman"/>
          <w:color w:val="000000"/>
        </w:rPr>
        <w:br w:type="page"/>
      </w:r>
    </w:p>
    <w:p w14:paraId="189DA922">
      <w:pPr>
        <w:spacing w:line="480" w:lineRule="auto"/>
        <w:rPr>
          <w:rFonts w:hint="default" w:ascii="Times New Roman" w:hAnsi="Times New Roman" w:cs="Times New Roman" w:eastAsiaTheme="minorEastAsia"/>
          <w:color w:val="000000"/>
          <w:lang w:val="en-US" w:eastAsia="zh-CN"/>
        </w:rPr>
      </w:pPr>
      <w:r>
        <w:rPr>
          <w:rFonts w:ascii="Times New Roman" w:hAnsi="Times New Roman" w:cs="Times New Roman"/>
          <w:color w:val="000000"/>
          <w:szCs w:val="21"/>
        </w:rPr>
        <w:t xml:space="preserve">Supplementary Table </w:t>
      </w:r>
      <w:r>
        <w:rPr>
          <w:rFonts w:hint="eastAsia" w:ascii="Times New Roman" w:hAnsi="Times New Roman" w:cs="Times New Roman"/>
          <w:color w:val="000000"/>
          <w:szCs w:val="21"/>
          <w:lang w:val="en-US" w:eastAsia="zh-CN"/>
        </w:rPr>
        <w:t xml:space="preserve">5 </w:t>
      </w:r>
      <w:r>
        <w:rPr>
          <w:rFonts w:hint="default" w:ascii="Times New Roman" w:hAnsi="Times New Roman" w:eastAsia="宋体" w:cs="Times New Roman"/>
          <w:color w:val="000000"/>
          <w:kern w:val="2"/>
          <w:sz w:val="21"/>
          <w:szCs w:val="24"/>
          <w:lang w:val="en-US" w:eastAsia="zh-CN" w:bidi="ar"/>
        </w:rPr>
        <w:t>Sensitivity analyses stratified by anemia status</w:t>
      </w:r>
    </w:p>
    <w:tbl>
      <w:tblPr>
        <w:tblStyle w:val="15"/>
        <w:tblW w:w="73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0"/>
        <w:gridCol w:w="2152"/>
        <w:gridCol w:w="1583"/>
        <w:gridCol w:w="2295"/>
      </w:tblGrid>
      <w:tr w14:paraId="48B3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40" w:type="dxa"/>
            <w:tcBorders>
              <w:top w:val="single" w:color="000000" w:sz="12" w:space="0"/>
              <w:left w:val="nil"/>
              <w:bottom w:val="single" w:color="000000" w:sz="4" w:space="0"/>
              <w:right w:val="nil"/>
              <w:tl2br w:val="nil"/>
            </w:tcBorders>
            <w:shd w:val="clear" w:color="auto" w:fill="FFFFFF"/>
            <w:vAlign w:val="center"/>
          </w:tcPr>
          <w:p w14:paraId="47404275">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2152" w:type="dxa"/>
            <w:tcBorders>
              <w:top w:val="single" w:color="000000" w:sz="12" w:space="0"/>
              <w:left w:val="nil"/>
              <w:bottom w:val="single" w:color="000000" w:sz="4" w:space="0"/>
              <w:right w:val="nil"/>
            </w:tcBorders>
            <w:shd w:val="clear" w:color="auto" w:fill="FFFFFF"/>
            <w:vAlign w:val="center"/>
          </w:tcPr>
          <w:p w14:paraId="60B1544A">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Anemia status</w:t>
            </w:r>
          </w:p>
        </w:tc>
        <w:tc>
          <w:tcPr>
            <w:tcW w:w="1583" w:type="dxa"/>
            <w:tcBorders>
              <w:top w:val="single" w:color="000000" w:sz="12" w:space="0"/>
              <w:left w:val="nil"/>
              <w:bottom w:val="single" w:color="000000" w:sz="4" w:space="0"/>
              <w:right w:val="nil"/>
            </w:tcBorders>
            <w:shd w:val="clear" w:color="auto" w:fill="FFFFFF"/>
            <w:vAlign w:val="center"/>
          </w:tcPr>
          <w:p w14:paraId="246F2D7F">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P</w:t>
            </w:r>
          </w:p>
        </w:tc>
        <w:tc>
          <w:tcPr>
            <w:tcW w:w="2295" w:type="dxa"/>
            <w:tcBorders>
              <w:top w:val="single" w:color="000000" w:sz="12" w:space="0"/>
              <w:left w:val="nil"/>
              <w:bottom w:val="single" w:color="000000" w:sz="4" w:space="0"/>
              <w:right w:val="nil"/>
            </w:tcBorders>
            <w:shd w:val="clear" w:color="auto" w:fill="FFFFFF"/>
            <w:vAlign w:val="center"/>
          </w:tcPr>
          <w:p w14:paraId="7614F092">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AUC (95% CI)</w:t>
            </w:r>
          </w:p>
        </w:tc>
      </w:tr>
      <w:tr w14:paraId="37CD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40" w:type="dxa"/>
            <w:tcBorders>
              <w:top w:val="single" w:color="000000" w:sz="4" w:space="0"/>
              <w:left w:val="nil"/>
              <w:bottom w:val="nil"/>
              <w:right w:val="nil"/>
            </w:tcBorders>
            <w:shd w:val="clear" w:color="auto" w:fill="FFFFFF"/>
            <w:vAlign w:val="center"/>
          </w:tcPr>
          <w:p w14:paraId="0DA82039">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UC Mayo</w:t>
            </w:r>
          </w:p>
        </w:tc>
        <w:tc>
          <w:tcPr>
            <w:tcW w:w="2152" w:type="dxa"/>
            <w:tcBorders>
              <w:top w:val="single" w:color="000000" w:sz="4" w:space="0"/>
              <w:left w:val="nil"/>
              <w:bottom w:val="nil"/>
              <w:right w:val="nil"/>
            </w:tcBorders>
            <w:shd w:val="clear" w:color="auto" w:fill="FFFFFF"/>
            <w:vAlign w:val="center"/>
          </w:tcPr>
          <w:p w14:paraId="568DFED6">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1583" w:type="dxa"/>
            <w:tcBorders>
              <w:top w:val="single" w:color="000000" w:sz="4" w:space="0"/>
              <w:left w:val="nil"/>
              <w:bottom w:val="nil"/>
              <w:right w:val="nil"/>
            </w:tcBorders>
            <w:shd w:val="clear" w:color="auto" w:fill="FFFFFF"/>
            <w:vAlign w:val="center"/>
          </w:tcPr>
          <w:p w14:paraId="2BD34D51">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2295" w:type="dxa"/>
            <w:tcBorders>
              <w:top w:val="single" w:color="000000" w:sz="4" w:space="0"/>
              <w:left w:val="nil"/>
              <w:bottom w:val="nil"/>
              <w:right w:val="nil"/>
            </w:tcBorders>
            <w:shd w:val="clear" w:color="auto" w:fill="FFFFFF"/>
            <w:vAlign w:val="center"/>
          </w:tcPr>
          <w:p w14:paraId="1F4E958A">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r>
      <w:tr w14:paraId="2AD3C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vAlign w:val="center"/>
          </w:tcPr>
          <w:p w14:paraId="62F14BCA">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Hb/WBC</w:t>
            </w:r>
          </w:p>
        </w:tc>
        <w:tc>
          <w:tcPr>
            <w:tcW w:w="2152" w:type="dxa"/>
            <w:tcBorders>
              <w:top w:val="nil"/>
              <w:left w:val="nil"/>
              <w:bottom w:val="nil"/>
              <w:right w:val="nil"/>
            </w:tcBorders>
            <w:shd w:val="clear" w:color="auto" w:fill="FFFFFF"/>
            <w:vAlign w:val="center"/>
          </w:tcPr>
          <w:p w14:paraId="5E30DA66">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 anemia</w:t>
            </w:r>
          </w:p>
        </w:tc>
        <w:tc>
          <w:tcPr>
            <w:tcW w:w="1583" w:type="dxa"/>
            <w:tcBorders>
              <w:top w:val="nil"/>
              <w:left w:val="nil"/>
              <w:bottom w:val="nil"/>
              <w:right w:val="nil"/>
            </w:tcBorders>
            <w:shd w:val="clear" w:color="auto" w:fill="FFFFFF"/>
            <w:vAlign w:val="center"/>
          </w:tcPr>
          <w:p w14:paraId="43145437">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rPr>
            </w:pPr>
            <w:r>
              <w:rPr>
                <w:rFonts w:hint="default" w:ascii="Times New Roman" w:hAnsi="Times New Roman" w:eastAsia="宋体" w:cs="Times New Roman"/>
                <w:color w:val="000000"/>
                <w:kern w:val="0"/>
                <w:szCs w:val="21"/>
                <w:lang w:val="en-US" w:eastAsia="zh-CN"/>
              </w:rPr>
              <w:t>0.0</w:t>
            </w:r>
            <w:r>
              <w:rPr>
                <w:rFonts w:hint="eastAsia" w:ascii="Times New Roman" w:hAnsi="Times New Roman" w:eastAsia="宋体" w:cs="Times New Roman"/>
                <w:color w:val="000000"/>
                <w:kern w:val="0"/>
                <w:szCs w:val="21"/>
                <w:lang w:val="en-US" w:eastAsia="zh-CN"/>
              </w:rPr>
              <w:t>10</w:t>
            </w:r>
          </w:p>
        </w:tc>
        <w:tc>
          <w:tcPr>
            <w:tcW w:w="0" w:type="auto"/>
            <w:tcBorders>
              <w:top w:val="nil"/>
              <w:left w:val="nil"/>
              <w:bottom w:val="nil"/>
              <w:right w:val="nil"/>
            </w:tcBorders>
            <w:shd w:val="clear" w:color="auto" w:fill="FFFFFF"/>
            <w:noWrap/>
            <w:vAlign w:val="center"/>
          </w:tcPr>
          <w:p w14:paraId="147FBA43">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0.7</w:t>
            </w:r>
            <w:r>
              <w:rPr>
                <w:rFonts w:hint="eastAsia" w:ascii="Times New Roman" w:hAnsi="Times New Roman" w:eastAsia="宋体" w:cs="Times New Roman"/>
                <w:color w:val="000000"/>
                <w:kern w:val="0"/>
                <w:szCs w:val="21"/>
                <w:lang w:val="en-US" w:eastAsia="zh-CN"/>
              </w:rPr>
              <w:t>59</w:t>
            </w:r>
            <w:r>
              <w:rPr>
                <w:rFonts w:hint="default" w:ascii="Times New Roman" w:hAnsi="Times New Roman" w:eastAsia="宋体" w:cs="Times New Roman"/>
                <w:color w:val="000000"/>
                <w:kern w:val="0"/>
                <w:szCs w:val="21"/>
                <w:lang w:val="en-US" w:eastAsia="zh-CN"/>
              </w:rPr>
              <w:t>(0.6</w:t>
            </w:r>
            <w:r>
              <w:rPr>
                <w:rFonts w:hint="eastAsia" w:ascii="Times New Roman" w:hAnsi="Times New Roman" w:eastAsia="宋体" w:cs="Times New Roman"/>
                <w:color w:val="000000"/>
                <w:kern w:val="0"/>
                <w:szCs w:val="21"/>
                <w:lang w:val="en-US" w:eastAsia="zh-CN"/>
              </w:rPr>
              <w:t>04</w:t>
            </w:r>
            <w:r>
              <w:rPr>
                <w:rFonts w:hint="default" w:ascii="Times New Roman" w:hAnsi="Times New Roman" w:eastAsia="宋体" w:cs="Times New Roman"/>
                <w:color w:val="000000"/>
                <w:kern w:val="0"/>
                <w:szCs w:val="21"/>
                <w:lang w:val="en-US" w:eastAsia="zh-CN"/>
              </w:rPr>
              <w:t>-0.91</w:t>
            </w:r>
            <w:r>
              <w:rPr>
                <w:rFonts w:hint="eastAsia" w:ascii="Times New Roman" w:hAnsi="Times New Roman" w:eastAsia="宋体" w:cs="Times New Roman"/>
                <w:color w:val="000000"/>
                <w:kern w:val="0"/>
                <w:szCs w:val="21"/>
                <w:lang w:val="en-US" w:eastAsia="zh-CN"/>
              </w:rPr>
              <w:t>5</w:t>
            </w:r>
            <w:r>
              <w:rPr>
                <w:rFonts w:hint="default" w:ascii="Times New Roman" w:hAnsi="Times New Roman" w:eastAsia="宋体" w:cs="Times New Roman"/>
                <w:color w:val="000000"/>
                <w:kern w:val="0"/>
                <w:szCs w:val="21"/>
                <w:lang w:val="en-US" w:eastAsia="zh-CN"/>
              </w:rPr>
              <w:t>)</w:t>
            </w:r>
          </w:p>
        </w:tc>
      </w:tr>
      <w:tr w14:paraId="4C98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6C465937">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2152" w:type="dxa"/>
            <w:tcBorders>
              <w:top w:val="nil"/>
              <w:left w:val="nil"/>
              <w:bottom w:val="nil"/>
              <w:right w:val="nil"/>
            </w:tcBorders>
            <w:shd w:val="clear" w:color="auto" w:fill="FFFFFF"/>
            <w:vAlign w:val="center"/>
          </w:tcPr>
          <w:p w14:paraId="7AB56A79">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Without anemia</w:t>
            </w:r>
          </w:p>
        </w:tc>
        <w:tc>
          <w:tcPr>
            <w:tcW w:w="1583" w:type="dxa"/>
            <w:tcBorders>
              <w:top w:val="nil"/>
              <w:left w:val="nil"/>
              <w:bottom w:val="nil"/>
              <w:right w:val="nil"/>
            </w:tcBorders>
            <w:shd w:val="clear" w:color="auto" w:fill="FFFFFF"/>
            <w:vAlign w:val="center"/>
          </w:tcPr>
          <w:p w14:paraId="39271AC3">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＜0.001</w:t>
            </w:r>
          </w:p>
        </w:tc>
        <w:tc>
          <w:tcPr>
            <w:tcW w:w="0" w:type="auto"/>
            <w:tcBorders>
              <w:top w:val="nil"/>
              <w:left w:val="nil"/>
              <w:bottom w:val="nil"/>
              <w:right w:val="nil"/>
            </w:tcBorders>
            <w:shd w:val="clear" w:color="auto" w:fill="FFFFFF"/>
            <w:noWrap/>
            <w:vAlign w:val="center"/>
          </w:tcPr>
          <w:p w14:paraId="1DFF42F9">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695</w:t>
            </w:r>
            <w:r>
              <w:rPr>
                <w:rFonts w:hint="default" w:ascii="Times New Roman" w:hAnsi="Times New Roman" w:eastAsia="宋体" w:cs="Times New Roman"/>
                <w:color w:val="000000"/>
                <w:kern w:val="0"/>
                <w:szCs w:val="21"/>
                <w:lang w:val="en-US" w:eastAsia="zh-CN"/>
              </w:rPr>
              <w:t>(0.5</w:t>
            </w:r>
            <w:r>
              <w:rPr>
                <w:rFonts w:hint="eastAsia" w:ascii="Times New Roman" w:hAnsi="Times New Roman" w:eastAsia="宋体" w:cs="Times New Roman"/>
                <w:color w:val="000000"/>
                <w:kern w:val="0"/>
                <w:szCs w:val="21"/>
                <w:lang w:val="en-US" w:eastAsia="zh-CN"/>
              </w:rPr>
              <w:t>93</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796</w:t>
            </w:r>
            <w:r>
              <w:rPr>
                <w:rFonts w:hint="default" w:ascii="Times New Roman" w:hAnsi="Times New Roman" w:eastAsia="宋体" w:cs="Times New Roman"/>
                <w:color w:val="000000"/>
                <w:kern w:val="0"/>
                <w:szCs w:val="21"/>
                <w:lang w:val="en-US" w:eastAsia="zh-CN"/>
              </w:rPr>
              <w:t>)</w:t>
            </w:r>
          </w:p>
        </w:tc>
      </w:tr>
      <w:tr w14:paraId="694C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328F02CB">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Hb/Neu</w:t>
            </w:r>
          </w:p>
        </w:tc>
        <w:tc>
          <w:tcPr>
            <w:tcW w:w="2152" w:type="dxa"/>
            <w:tcBorders>
              <w:top w:val="nil"/>
              <w:left w:val="nil"/>
              <w:bottom w:val="nil"/>
              <w:right w:val="nil"/>
            </w:tcBorders>
            <w:shd w:val="clear" w:color="auto" w:fill="FFFFFF"/>
            <w:vAlign w:val="center"/>
          </w:tcPr>
          <w:p w14:paraId="03BCFBFF">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 anemia</w:t>
            </w:r>
          </w:p>
        </w:tc>
        <w:tc>
          <w:tcPr>
            <w:tcW w:w="1583" w:type="dxa"/>
            <w:tcBorders>
              <w:top w:val="nil"/>
              <w:left w:val="nil"/>
              <w:bottom w:val="nil"/>
              <w:right w:val="nil"/>
            </w:tcBorders>
            <w:shd w:val="clear" w:color="auto" w:fill="FFFFFF"/>
            <w:vAlign w:val="center"/>
          </w:tcPr>
          <w:p w14:paraId="50DB9BA5">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rPr>
            </w:pPr>
            <w:r>
              <w:rPr>
                <w:rFonts w:hint="default" w:ascii="Times New Roman" w:hAnsi="Times New Roman" w:eastAsia="宋体" w:cs="Times New Roman"/>
                <w:color w:val="000000"/>
                <w:kern w:val="0"/>
                <w:szCs w:val="21"/>
                <w:lang w:val="en-US" w:eastAsia="zh-CN"/>
              </w:rPr>
              <w:t>0.0</w:t>
            </w:r>
            <w:r>
              <w:rPr>
                <w:rFonts w:hint="eastAsia" w:ascii="Times New Roman" w:hAnsi="Times New Roman" w:eastAsia="宋体" w:cs="Times New Roman"/>
                <w:color w:val="000000"/>
                <w:kern w:val="0"/>
                <w:szCs w:val="21"/>
                <w:lang w:val="en-US" w:eastAsia="zh-CN"/>
              </w:rPr>
              <w:t>26</w:t>
            </w:r>
          </w:p>
        </w:tc>
        <w:tc>
          <w:tcPr>
            <w:tcW w:w="0" w:type="auto"/>
            <w:tcBorders>
              <w:top w:val="nil"/>
              <w:left w:val="nil"/>
              <w:bottom w:val="nil"/>
              <w:right w:val="nil"/>
            </w:tcBorders>
            <w:shd w:val="clear" w:color="auto" w:fill="FFFFFF"/>
            <w:noWrap/>
            <w:vAlign w:val="center"/>
          </w:tcPr>
          <w:p w14:paraId="3389B6A1">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724</w:t>
            </w:r>
            <w:r>
              <w:rPr>
                <w:rFonts w:hint="default" w:ascii="Times New Roman" w:hAnsi="Times New Roman" w:eastAsia="宋体" w:cs="Times New Roman"/>
                <w:color w:val="000000"/>
                <w:kern w:val="0"/>
                <w:szCs w:val="21"/>
                <w:lang w:val="en-US" w:eastAsia="zh-CN"/>
              </w:rPr>
              <w:t>(0.5</w:t>
            </w:r>
            <w:r>
              <w:rPr>
                <w:rFonts w:hint="eastAsia" w:ascii="Times New Roman" w:hAnsi="Times New Roman" w:eastAsia="宋体" w:cs="Times New Roman"/>
                <w:color w:val="000000"/>
                <w:kern w:val="0"/>
                <w:szCs w:val="21"/>
                <w:lang w:val="en-US" w:eastAsia="zh-CN"/>
              </w:rPr>
              <w:t>53</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896</w:t>
            </w:r>
            <w:r>
              <w:rPr>
                <w:rFonts w:hint="default" w:ascii="Times New Roman" w:hAnsi="Times New Roman" w:eastAsia="宋体" w:cs="Times New Roman"/>
                <w:color w:val="000000"/>
                <w:kern w:val="0"/>
                <w:szCs w:val="21"/>
                <w:lang w:val="en-US" w:eastAsia="zh-CN"/>
              </w:rPr>
              <w:t>)</w:t>
            </w:r>
          </w:p>
        </w:tc>
      </w:tr>
      <w:tr w14:paraId="5E57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5CCD8A95">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2152" w:type="dxa"/>
            <w:tcBorders>
              <w:top w:val="nil"/>
              <w:left w:val="nil"/>
              <w:bottom w:val="nil"/>
              <w:right w:val="nil"/>
            </w:tcBorders>
            <w:shd w:val="clear" w:color="auto" w:fill="FFFFFF"/>
            <w:vAlign w:val="center"/>
          </w:tcPr>
          <w:p w14:paraId="4F41E9A1">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Without anemia</w:t>
            </w:r>
          </w:p>
        </w:tc>
        <w:tc>
          <w:tcPr>
            <w:tcW w:w="1583" w:type="dxa"/>
            <w:tcBorders>
              <w:top w:val="nil"/>
              <w:left w:val="nil"/>
              <w:bottom w:val="nil"/>
              <w:right w:val="nil"/>
            </w:tcBorders>
            <w:shd w:val="clear" w:color="auto" w:fill="FFFFFF"/>
            <w:vAlign w:val="center"/>
          </w:tcPr>
          <w:p w14:paraId="5E2AA8AB">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＜0.001</w:t>
            </w:r>
          </w:p>
        </w:tc>
        <w:tc>
          <w:tcPr>
            <w:tcW w:w="0" w:type="auto"/>
            <w:tcBorders>
              <w:top w:val="nil"/>
              <w:left w:val="nil"/>
              <w:bottom w:val="nil"/>
              <w:right w:val="nil"/>
            </w:tcBorders>
            <w:shd w:val="clear" w:color="auto" w:fill="FFFFFF"/>
            <w:noWrap/>
            <w:vAlign w:val="center"/>
          </w:tcPr>
          <w:p w14:paraId="6D9F5949">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0.6</w:t>
            </w:r>
            <w:r>
              <w:rPr>
                <w:rFonts w:hint="eastAsia" w:ascii="Times New Roman" w:hAnsi="Times New Roman" w:eastAsia="宋体" w:cs="Times New Roman"/>
                <w:color w:val="000000"/>
                <w:kern w:val="0"/>
                <w:szCs w:val="21"/>
                <w:lang w:val="en-US" w:eastAsia="zh-CN"/>
              </w:rPr>
              <w:t>94</w:t>
            </w:r>
            <w:r>
              <w:rPr>
                <w:rFonts w:hint="default" w:ascii="Times New Roman" w:hAnsi="Times New Roman" w:eastAsia="宋体" w:cs="Times New Roman"/>
                <w:color w:val="000000"/>
                <w:kern w:val="0"/>
                <w:szCs w:val="21"/>
                <w:lang w:val="en-US" w:eastAsia="zh-CN"/>
              </w:rPr>
              <w:t>(0.5</w:t>
            </w:r>
            <w:r>
              <w:rPr>
                <w:rFonts w:hint="eastAsia" w:ascii="Times New Roman" w:hAnsi="Times New Roman" w:eastAsia="宋体" w:cs="Times New Roman"/>
                <w:color w:val="000000"/>
                <w:kern w:val="0"/>
                <w:szCs w:val="21"/>
                <w:lang w:val="en-US" w:eastAsia="zh-CN"/>
              </w:rPr>
              <w:t>9</w:t>
            </w:r>
            <w:r>
              <w:rPr>
                <w:rFonts w:hint="default" w:ascii="Times New Roman" w:hAnsi="Times New Roman" w:eastAsia="宋体" w:cs="Times New Roman"/>
                <w:color w:val="000000"/>
                <w:kern w:val="0"/>
                <w:szCs w:val="21"/>
                <w:lang w:val="en-US" w:eastAsia="zh-CN"/>
              </w:rPr>
              <w:t>3-0.7</w:t>
            </w:r>
            <w:r>
              <w:rPr>
                <w:rFonts w:hint="eastAsia" w:ascii="Times New Roman" w:hAnsi="Times New Roman" w:eastAsia="宋体" w:cs="Times New Roman"/>
                <w:color w:val="000000"/>
                <w:kern w:val="0"/>
                <w:szCs w:val="21"/>
                <w:lang w:val="en-US" w:eastAsia="zh-CN"/>
              </w:rPr>
              <w:t>9</w:t>
            </w:r>
            <w:r>
              <w:rPr>
                <w:rFonts w:hint="default" w:ascii="Times New Roman" w:hAnsi="Times New Roman" w:eastAsia="宋体" w:cs="Times New Roman"/>
                <w:color w:val="000000"/>
                <w:kern w:val="0"/>
                <w:szCs w:val="21"/>
                <w:lang w:val="en-US" w:eastAsia="zh-CN"/>
              </w:rPr>
              <w:t>5)</w:t>
            </w:r>
          </w:p>
        </w:tc>
      </w:tr>
      <w:tr w14:paraId="34969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vAlign w:val="center"/>
          </w:tcPr>
          <w:p w14:paraId="42FFB1F4">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Hb/PLT</w:t>
            </w:r>
          </w:p>
        </w:tc>
        <w:tc>
          <w:tcPr>
            <w:tcW w:w="2152" w:type="dxa"/>
            <w:tcBorders>
              <w:top w:val="nil"/>
              <w:left w:val="nil"/>
              <w:bottom w:val="nil"/>
              <w:right w:val="nil"/>
            </w:tcBorders>
            <w:shd w:val="clear" w:color="auto" w:fill="FFFFFF"/>
            <w:vAlign w:val="center"/>
          </w:tcPr>
          <w:p w14:paraId="439FBD3E">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 anemia</w:t>
            </w:r>
          </w:p>
        </w:tc>
        <w:tc>
          <w:tcPr>
            <w:tcW w:w="1583" w:type="dxa"/>
            <w:tcBorders>
              <w:top w:val="nil"/>
              <w:left w:val="nil"/>
              <w:bottom w:val="nil"/>
              <w:right w:val="nil"/>
            </w:tcBorders>
            <w:shd w:val="clear" w:color="auto" w:fill="FFFFFF"/>
            <w:vAlign w:val="center"/>
          </w:tcPr>
          <w:p w14:paraId="3EAD3A0D">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＜0.001</w:t>
            </w:r>
          </w:p>
        </w:tc>
        <w:tc>
          <w:tcPr>
            <w:tcW w:w="0" w:type="auto"/>
            <w:tcBorders>
              <w:top w:val="nil"/>
              <w:left w:val="nil"/>
              <w:bottom w:val="nil"/>
              <w:right w:val="nil"/>
            </w:tcBorders>
            <w:shd w:val="clear" w:color="auto" w:fill="FFFFFF"/>
            <w:noWrap/>
            <w:vAlign w:val="center"/>
          </w:tcPr>
          <w:p w14:paraId="7B553EC5">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0.8</w:t>
            </w:r>
            <w:r>
              <w:rPr>
                <w:rFonts w:hint="eastAsia" w:ascii="Times New Roman" w:hAnsi="Times New Roman" w:eastAsia="宋体" w:cs="Times New Roman"/>
                <w:color w:val="000000"/>
                <w:kern w:val="0"/>
                <w:szCs w:val="21"/>
                <w:lang w:val="en-US" w:eastAsia="zh-CN"/>
              </w:rPr>
              <w:t>92</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809</w:t>
            </w:r>
            <w:r>
              <w:rPr>
                <w:rFonts w:hint="default" w:ascii="Times New Roman" w:hAnsi="Times New Roman" w:eastAsia="宋体" w:cs="Times New Roman"/>
                <w:color w:val="000000"/>
                <w:kern w:val="0"/>
                <w:szCs w:val="21"/>
                <w:lang w:val="en-US" w:eastAsia="zh-CN"/>
              </w:rPr>
              <w:t>-0.9</w:t>
            </w:r>
            <w:r>
              <w:rPr>
                <w:rFonts w:hint="eastAsia" w:ascii="Times New Roman" w:hAnsi="Times New Roman" w:eastAsia="宋体" w:cs="Times New Roman"/>
                <w:color w:val="000000"/>
                <w:kern w:val="0"/>
                <w:szCs w:val="21"/>
                <w:lang w:val="en-US" w:eastAsia="zh-CN"/>
              </w:rPr>
              <w:t>7</w:t>
            </w:r>
            <w:r>
              <w:rPr>
                <w:rFonts w:hint="default" w:ascii="Times New Roman" w:hAnsi="Times New Roman" w:eastAsia="宋体" w:cs="Times New Roman"/>
                <w:color w:val="000000"/>
                <w:kern w:val="0"/>
                <w:szCs w:val="21"/>
                <w:lang w:val="en-US" w:eastAsia="zh-CN"/>
              </w:rPr>
              <w:t>5)</w:t>
            </w:r>
          </w:p>
        </w:tc>
      </w:tr>
      <w:tr w14:paraId="5EB1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6E50AFD2">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2152" w:type="dxa"/>
            <w:tcBorders>
              <w:top w:val="nil"/>
              <w:left w:val="nil"/>
              <w:bottom w:val="nil"/>
              <w:right w:val="nil"/>
            </w:tcBorders>
            <w:shd w:val="clear" w:color="auto" w:fill="FFFFFF"/>
            <w:vAlign w:val="center"/>
          </w:tcPr>
          <w:p w14:paraId="7E4FC964">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Without anemia</w:t>
            </w:r>
          </w:p>
        </w:tc>
        <w:tc>
          <w:tcPr>
            <w:tcW w:w="1583" w:type="dxa"/>
            <w:tcBorders>
              <w:top w:val="nil"/>
              <w:left w:val="nil"/>
              <w:bottom w:val="nil"/>
              <w:right w:val="nil"/>
            </w:tcBorders>
            <w:shd w:val="clear" w:color="auto" w:fill="FFFFFF"/>
            <w:vAlign w:val="center"/>
          </w:tcPr>
          <w:p w14:paraId="659C7352">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＜0.001</w:t>
            </w:r>
          </w:p>
        </w:tc>
        <w:tc>
          <w:tcPr>
            <w:tcW w:w="0" w:type="auto"/>
            <w:tcBorders>
              <w:top w:val="nil"/>
              <w:left w:val="nil"/>
              <w:bottom w:val="nil"/>
              <w:right w:val="nil"/>
            </w:tcBorders>
            <w:shd w:val="clear" w:color="auto" w:fill="FFFFFF"/>
            <w:noWrap/>
            <w:vAlign w:val="center"/>
          </w:tcPr>
          <w:p w14:paraId="2EDBF11E">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0.7</w:t>
            </w:r>
            <w:r>
              <w:rPr>
                <w:rFonts w:hint="eastAsia" w:ascii="Times New Roman" w:hAnsi="Times New Roman" w:eastAsia="宋体" w:cs="Times New Roman"/>
                <w:color w:val="000000"/>
                <w:kern w:val="0"/>
                <w:szCs w:val="21"/>
                <w:lang w:val="en-US" w:eastAsia="zh-CN"/>
              </w:rPr>
              <w:t>23</w:t>
            </w:r>
            <w:r>
              <w:rPr>
                <w:rFonts w:hint="default" w:ascii="Times New Roman" w:hAnsi="Times New Roman" w:eastAsia="宋体" w:cs="Times New Roman"/>
                <w:color w:val="000000"/>
                <w:kern w:val="0"/>
                <w:szCs w:val="21"/>
                <w:lang w:val="en-US" w:eastAsia="zh-CN"/>
              </w:rPr>
              <w:t>(0.6</w:t>
            </w:r>
            <w:r>
              <w:rPr>
                <w:rFonts w:hint="eastAsia" w:ascii="Times New Roman" w:hAnsi="Times New Roman" w:eastAsia="宋体" w:cs="Times New Roman"/>
                <w:color w:val="000000"/>
                <w:kern w:val="0"/>
                <w:szCs w:val="21"/>
                <w:lang w:val="en-US" w:eastAsia="zh-CN"/>
              </w:rPr>
              <w:t>29</w:t>
            </w:r>
            <w:r>
              <w:rPr>
                <w:rFonts w:hint="default" w:ascii="Times New Roman" w:hAnsi="Times New Roman" w:eastAsia="宋体" w:cs="Times New Roman"/>
                <w:color w:val="000000"/>
                <w:kern w:val="0"/>
                <w:szCs w:val="21"/>
                <w:lang w:val="en-US" w:eastAsia="zh-CN"/>
              </w:rPr>
              <w:t>-0.81</w:t>
            </w:r>
            <w:r>
              <w:rPr>
                <w:rFonts w:hint="eastAsia" w:ascii="Times New Roman" w:hAnsi="Times New Roman" w:eastAsia="宋体" w:cs="Times New Roman"/>
                <w:color w:val="000000"/>
                <w:kern w:val="0"/>
                <w:szCs w:val="21"/>
                <w:lang w:val="en-US" w:eastAsia="zh-CN"/>
              </w:rPr>
              <w:t>7</w:t>
            </w:r>
            <w:r>
              <w:rPr>
                <w:rFonts w:hint="default" w:ascii="Times New Roman" w:hAnsi="Times New Roman" w:eastAsia="宋体" w:cs="Times New Roman"/>
                <w:color w:val="000000"/>
                <w:kern w:val="0"/>
                <w:szCs w:val="21"/>
                <w:lang w:val="en-US" w:eastAsia="zh-CN"/>
              </w:rPr>
              <w:t>)</w:t>
            </w:r>
          </w:p>
        </w:tc>
      </w:tr>
      <w:tr w14:paraId="295C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30169FB8">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Hb/CRP</w:t>
            </w:r>
          </w:p>
        </w:tc>
        <w:tc>
          <w:tcPr>
            <w:tcW w:w="2152" w:type="dxa"/>
            <w:tcBorders>
              <w:top w:val="nil"/>
              <w:left w:val="nil"/>
              <w:bottom w:val="nil"/>
              <w:right w:val="nil"/>
            </w:tcBorders>
            <w:shd w:val="clear" w:color="auto" w:fill="FFFFFF"/>
            <w:vAlign w:val="center"/>
          </w:tcPr>
          <w:p w14:paraId="262ABFB3">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 anemia</w:t>
            </w:r>
          </w:p>
        </w:tc>
        <w:tc>
          <w:tcPr>
            <w:tcW w:w="1583" w:type="dxa"/>
            <w:tcBorders>
              <w:top w:val="nil"/>
              <w:left w:val="nil"/>
              <w:bottom w:val="nil"/>
              <w:right w:val="nil"/>
            </w:tcBorders>
            <w:shd w:val="clear" w:color="auto" w:fill="FFFFFF"/>
            <w:vAlign w:val="center"/>
          </w:tcPr>
          <w:p w14:paraId="7B65079D">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＜0.001</w:t>
            </w:r>
          </w:p>
        </w:tc>
        <w:tc>
          <w:tcPr>
            <w:tcW w:w="0" w:type="auto"/>
            <w:tcBorders>
              <w:top w:val="nil"/>
              <w:left w:val="nil"/>
              <w:bottom w:val="nil"/>
              <w:right w:val="nil"/>
            </w:tcBorders>
            <w:shd w:val="clear" w:color="auto" w:fill="FFFFFF"/>
            <w:noWrap/>
            <w:vAlign w:val="center"/>
          </w:tcPr>
          <w:p w14:paraId="20F8AD80">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0.9</w:t>
            </w:r>
            <w:r>
              <w:rPr>
                <w:rFonts w:hint="eastAsia" w:ascii="Times New Roman" w:hAnsi="Times New Roman" w:eastAsia="宋体" w:cs="Times New Roman"/>
                <w:color w:val="000000"/>
                <w:kern w:val="0"/>
                <w:szCs w:val="21"/>
                <w:lang w:val="en-US" w:eastAsia="zh-CN"/>
              </w:rPr>
              <w:t>78</w:t>
            </w:r>
            <w:r>
              <w:rPr>
                <w:rFonts w:hint="default" w:ascii="Times New Roman" w:hAnsi="Times New Roman" w:eastAsia="宋体" w:cs="Times New Roman"/>
                <w:color w:val="000000"/>
                <w:kern w:val="0"/>
                <w:szCs w:val="21"/>
                <w:lang w:val="en-US" w:eastAsia="zh-CN"/>
              </w:rPr>
              <w:t>(0.9</w:t>
            </w:r>
            <w:r>
              <w:rPr>
                <w:rFonts w:hint="eastAsia" w:ascii="Times New Roman" w:hAnsi="Times New Roman" w:eastAsia="宋体" w:cs="Times New Roman"/>
                <w:color w:val="000000"/>
                <w:kern w:val="0"/>
                <w:szCs w:val="21"/>
                <w:lang w:val="en-US" w:eastAsia="zh-CN"/>
              </w:rPr>
              <w:t>39</w:t>
            </w:r>
            <w:r>
              <w:rPr>
                <w:rFonts w:hint="default" w:ascii="Times New Roman" w:hAnsi="Times New Roman" w:eastAsia="宋体" w:cs="Times New Roman"/>
                <w:color w:val="000000"/>
                <w:kern w:val="0"/>
                <w:szCs w:val="21"/>
                <w:lang w:val="en-US" w:eastAsia="zh-CN"/>
              </w:rPr>
              <w:t>-1.000)</w:t>
            </w:r>
          </w:p>
        </w:tc>
      </w:tr>
      <w:tr w14:paraId="033B7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09469395">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2152" w:type="dxa"/>
            <w:tcBorders>
              <w:top w:val="nil"/>
              <w:left w:val="nil"/>
              <w:bottom w:val="nil"/>
              <w:right w:val="nil"/>
            </w:tcBorders>
            <w:shd w:val="clear" w:color="auto" w:fill="FFFFFF"/>
            <w:vAlign w:val="center"/>
          </w:tcPr>
          <w:p w14:paraId="310D67BE">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Without anemia</w:t>
            </w:r>
          </w:p>
        </w:tc>
        <w:tc>
          <w:tcPr>
            <w:tcW w:w="1583" w:type="dxa"/>
            <w:tcBorders>
              <w:top w:val="nil"/>
              <w:left w:val="nil"/>
              <w:bottom w:val="nil"/>
              <w:right w:val="nil"/>
            </w:tcBorders>
            <w:shd w:val="clear" w:color="auto" w:fill="FFFFFF"/>
            <w:vAlign w:val="center"/>
          </w:tcPr>
          <w:p w14:paraId="7D01D1D0">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＜0.001</w:t>
            </w:r>
          </w:p>
        </w:tc>
        <w:tc>
          <w:tcPr>
            <w:tcW w:w="0" w:type="auto"/>
            <w:tcBorders>
              <w:top w:val="nil"/>
              <w:left w:val="nil"/>
              <w:bottom w:val="nil"/>
              <w:right w:val="nil"/>
            </w:tcBorders>
            <w:shd w:val="clear" w:color="auto" w:fill="FFFFFF"/>
            <w:noWrap/>
            <w:vAlign w:val="center"/>
          </w:tcPr>
          <w:p w14:paraId="102F6765">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0.8</w:t>
            </w:r>
            <w:r>
              <w:rPr>
                <w:rFonts w:hint="eastAsia" w:ascii="Times New Roman" w:hAnsi="Times New Roman" w:eastAsia="宋体" w:cs="Times New Roman"/>
                <w:color w:val="000000"/>
                <w:kern w:val="0"/>
                <w:szCs w:val="21"/>
                <w:lang w:val="en-US" w:eastAsia="zh-CN"/>
              </w:rPr>
              <w:t>71</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802</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940</w:t>
            </w:r>
            <w:r>
              <w:rPr>
                <w:rFonts w:hint="default" w:ascii="Times New Roman" w:hAnsi="Times New Roman" w:eastAsia="宋体" w:cs="Times New Roman"/>
                <w:color w:val="000000"/>
                <w:kern w:val="0"/>
                <w:szCs w:val="21"/>
                <w:lang w:val="en-US" w:eastAsia="zh-CN"/>
              </w:rPr>
              <w:t>)</w:t>
            </w:r>
          </w:p>
        </w:tc>
      </w:tr>
      <w:tr w14:paraId="2CEB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vAlign w:val="center"/>
          </w:tcPr>
          <w:p w14:paraId="6E285EBD">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UC UCEIS</w:t>
            </w:r>
          </w:p>
        </w:tc>
        <w:tc>
          <w:tcPr>
            <w:tcW w:w="2152" w:type="dxa"/>
            <w:tcBorders>
              <w:top w:val="nil"/>
              <w:left w:val="nil"/>
              <w:bottom w:val="nil"/>
              <w:right w:val="nil"/>
            </w:tcBorders>
            <w:shd w:val="clear" w:color="auto" w:fill="FFFFFF"/>
            <w:noWrap/>
            <w:vAlign w:val="center"/>
          </w:tcPr>
          <w:p w14:paraId="085759A7">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0" w:type="auto"/>
            <w:tcBorders>
              <w:top w:val="nil"/>
              <w:left w:val="nil"/>
              <w:bottom w:val="nil"/>
              <w:right w:val="nil"/>
            </w:tcBorders>
            <w:shd w:val="clear" w:color="auto" w:fill="FFFFFF"/>
            <w:noWrap/>
            <w:vAlign w:val="center"/>
          </w:tcPr>
          <w:p w14:paraId="36CDA0E0">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0" w:type="auto"/>
            <w:tcBorders>
              <w:top w:val="nil"/>
              <w:left w:val="nil"/>
              <w:bottom w:val="nil"/>
              <w:right w:val="nil"/>
            </w:tcBorders>
            <w:shd w:val="clear" w:color="auto" w:fill="FFFFFF"/>
            <w:noWrap/>
            <w:vAlign w:val="center"/>
          </w:tcPr>
          <w:p w14:paraId="0D9D1F03">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r>
      <w:tr w14:paraId="156B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vAlign w:val="center"/>
          </w:tcPr>
          <w:p w14:paraId="62FEC334">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Hb/WBC</w:t>
            </w:r>
          </w:p>
        </w:tc>
        <w:tc>
          <w:tcPr>
            <w:tcW w:w="2152" w:type="dxa"/>
            <w:tcBorders>
              <w:top w:val="nil"/>
              <w:left w:val="nil"/>
              <w:bottom w:val="nil"/>
              <w:right w:val="nil"/>
            </w:tcBorders>
            <w:shd w:val="clear" w:color="auto" w:fill="FFFFFF"/>
            <w:vAlign w:val="center"/>
          </w:tcPr>
          <w:p w14:paraId="40F2ECFD">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 anemia</w:t>
            </w:r>
          </w:p>
        </w:tc>
        <w:tc>
          <w:tcPr>
            <w:tcW w:w="1583" w:type="dxa"/>
            <w:tcBorders>
              <w:top w:val="nil"/>
              <w:left w:val="nil"/>
              <w:bottom w:val="nil"/>
              <w:right w:val="nil"/>
            </w:tcBorders>
            <w:shd w:val="clear" w:color="auto" w:fill="FFFFFF"/>
            <w:vAlign w:val="center"/>
          </w:tcPr>
          <w:p w14:paraId="783A3835">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rPr>
            </w:pPr>
            <w:r>
              <w:rPr>
                <w:rFonts w:hint="eastAsia" w:ascii="Times New Roman" w:hAnsi="Times New Roman" w:eastAsia="宋体" w:cs="Times New Roman"/>
                <w:color w:val="000000"/>
                <w:kern w:val="0"/>
                <w:szCs w:val="21"/>
                <w:lang w:val="en-US" w:eastAsia="zh-CN"/>
              </w:rPr>
              <w:t>0.073</w:t>
            </w:r>
          </w:p>
        </w:tc>
        <w:tc>
          <w:tcPr>
            <w:tcW w:w="0" w:type="auto"/>
            <w:tcBorders>
              <w:top w:val="nil"/>
              <w:left w:val="nil"/>
              <w:bottom w:val="nil"/>
              <w:right w:val="nil"/>
            </w:tcBorders>
            <w:shd w:val="clear" w:color="auto" w:fill="FFFFFF"/>
            <w:noWrap/>
            <w:vAlign w:val="center"/>
          </w:tcPr>
          <w:p w14:paraId="572F43B3">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699</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521</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876</w:t>
            </w:r>
            <w:r>
              <w:rPr>
                <w:rFonts w:hint="default" w:ascii="Times New Roman" w:hAnsi="Times New Roman" w:eastAsia="宋体" w:cs="Times New Roman"/>
                <w:color w:val="000000"/>
                <w:kern w:val="0"/>
                <w:szCs w:val="21"/>
                <w:lang w:val="en-US" w:eastAsia="zh-CN"/>
              </w:rPr>
              <w:t>)</w:t>
            </w:r>
          </w:p>
        </w:tc>
      </w:tr>
      <w:tr w14:paraId="31489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3EF248B3">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2152" w:type="dxa"/>
            <w:tcBorders>
              <w:top w:val="nil"/>
              <w:left w:val="nil"/>
              <w:bottom w:val="nil"/>
              <w:right w:val="nil"/>
            </w:tcBorders>
            <w:shd w:val="clear" w:color="auto" w:fill="FFFFFF"/>
            <w:vAlign w:val="center"/>
          </w:tcPr>
          <w:p w14:paraId="4F16E7D3">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Without anemia</w:t>
            </w:r>
          </w:p>
        </w:tc>
        <w:tc>
          <w:tcPr>
            <w:tcW w:w="1583" w:type="dxa"/>
            <w:tcBorders>
              <w:top w:val="nil"/>
              <w:left w:val="nil"/>
              <w:bottom w:val="nil"/>
              <w:right w:val="nil"/>
            </w:tcBorders>
            <w:shd w:val="clear" w:color="auto" w:fill="FFFFFF"/>
            <w:vAlign w:val="center"/>
          </w:tcPr>
          <w:p w14:paraId="7898CBC9">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0.001</w:t>
            </w:r>
          </w:p>
        </w:tc>
        <w:tc>
          <w:tcPr>
            <w:tcW w:w="0" w:type="auto"/>
            <w:tcBorders>
              <w:top w:val="nil"/>
              <w:left w:val="nil"/>
              <w:bottom w:val="nil"/>
              <w:right w:val="nil"/>
            </w:tcBorders>
            <w:shd w:val="clear" w:color="auto" w:fill="FFFFFF"/>
            <w:noWrap/>
            <w:vAlign w:val="center"/>
          </w:tcPr>
          <w:p w14:paraId="28AC79DF">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0.6</w:t>
            </w:r>
            <w:r>
              <w:rPr>
                <w:rFonts w:hint="eastAsia" w:ascii="Times New Roman" w:hAnsi="Times New Roman" w:eastAsia="宋体" w:cs="Times New Roman"/>
                <w:color w:val="000000"/>
                <w:kern w:val="0"/>
                <w:szCs w:val="21"/>
                <w:lang w:val="en-US" w:eastAsia="zh-CN"/>
              </w:rPr>
              <w:t>74</w:t>
            </w:r>
            <w:r>
              <w:rPr>
                <w:rFonts w:hint="default" w:ascii="Times New Roman" w:hAnsi="Times New Roman" w:eastAsia="宋体" w:cs="Times New Roman"/>
                <w:color w:val="000000"/>
                <w:kern w:val="0"/>
                <w:szCs w:val="21"/>
                <w:lang w:val="en-US" w:eastAsia="zh-CN"/>
              </w:rPr>
              <w:t>(0.5</w:t>
            </w:r>
            <w:r>
              <w:rPr>
                <w:rFonts w:hint="eastAsia" w:ascii="Times New Roman" w:hAnsi="Times New Roman" w:eastAsia="宋体" w:cs="Times New Roman"/>
                <w:color w:val="000000"/>
                <w:kern w:val="0"/>
                <w:szCs w:val="21"/>
                <w:lang w:val="en-US" w:eastAsia="zh-CN"/>
              </w:rPr>
              <w:t>75</w:t>
            </w:r>
            <w:r>
              <w:rPr>
                <w:rFonts w:hint="default" w:ascii="Times New Roman" w:hAnsi="Times New Roman" w:eastAsia="宋体" w:cs="Times New Roman"/>
                <w:color w:val="000000"/>
                <w:kern w:val="0"/>
                <w:szCs w:val="21"/>
                <w:lang w:val="en-US" w:eastAsia="zh-CN"/>
              </w:rPr>
              <w:t>-0.77</w:t>
            </w:r>
            <w:r>
              <w:rPr>
                <w:rFonts w:hint="eastAsia" w:ascii="Times New Roman" w:hAnsi="Times New Roman" w:eastAsia="宋体" w:cs="Times New Roman"/>
                <w:color w:val="000000"/>
                <w:kern w:val="0"/>
                <w:szCs w:val="21"/>
                <w:lang w:val="en-US" w:eastAsia="zh-CN"/>
              </w:rPr>
              <w:t>3</w:t>
            </w:r>
            <w:r>
              <w:rPr>
                <w:rFonts w:hint="default" w:ascii="Times New Roman" w:hAnsi="Times New Roman" w:eastAsia="宋体" w:cs="Times New Roman"/>
                <w:color w:val="000000"/>
                <w:kern w:val="0"/>
                <w:szCs w:val="21"/>
                <w:lang w:val="en-US" w:eastAsia="zh-CN"/>
              </w:rPr>
              <w:t>)</w:t>
            </w:r>
          </w:p>
        </w:tc>
      </w:tr>
      <w:tr w14:paraId="2924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1A1E6DEE">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Hb/Neu</w:t>
            </w:r>
          </w:p>
        </w:tc>
        <w:tc>
          <w:tcPr>
            <w:tcW w:w="2152" w:type="dxa"/>
            <w:tcBorders>
              <w:top w:val="nil"/>
              <w:left w:val="nil"/>
              <w:bottom w:val="nil"/>
              <w:right w:val="nil"/>
            </w:tcBorders>
            <w:shd w:val="clear" w:color="auto" w:fill="FFFFFF"/>
            <w:vAlign w:val="center"/>
          </w:tcPr>
          <w:p w14:paraId="2ADBA8A6">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 anemia</w:t>
            </w:r>
          </w:p>
        </w:tc>
        <w:tc>
          <w:tcPr>
            <w:tcW w:w="1583" w:type="dxa"/>
            <w:tcBorders>
              <w:top w:val="nil"/>
              <w:left w:val="nil"/>
              <w:bottom w:val="nil"/>
              <w:right w:val="nil"/>
            </w:tcBorders>
            <w:shd w:val="clear" w:color="auto" w:fill="FFFFFF"/>
            <w:vAlign w:val="center"/>
          </w:tcPr>
          <w:p w14:paraId="14945375">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rPr>
            </w:pPr>
            <w:r>
              <w:rPr>
                <w:rFonts w:hint="default" w:ascii="Times New Roman" w:hAnsi="Times New Roman" w:eastAsia="宋体" w:cs="Times New Roman"/>
                <w:color w:val="000000"/>
                <w:kern w:val="0"/>
                <w:szCs w:val="21"/>
                <w:lang w:val="en-US" w:eastAsia="zh-CN"/>
              </w:rPr>
              <w:t>0.0</w:t>
            </w:r>
            <w:r>
              <w:rPr>
                <w:rFonts w:hint="eastAsia" w:ascii="Times New Roman" w:hAnsi="Times New Roman" w:eastAsia="宋体" w:cs="Times New Roman"/>
                <w:color w:val="000000"/>
                <w:kern w:val="0"/>
                <w:szCs w:val="21"/>
                <w:lang w:val="en-US" w:eastAsia="zh-CN"/>
              </w:rPr>
              <w:t>97</w:t>
            </w:r>
          </w:p>
        </w:tc>
        <w:tc>
          <w:tcPr>
            <w:tcW w:w="0" w:type="auto"/>
            <w:tcBorders>
              <w:top w:val="nil"/>
              <w:left w:val="nil"/>
              <w:bottom w:val="nil"/>
              <w:right w:val="nil"/>
            </w:tcBorders>
            <w:shd w:val="clear" w:color="auto" w:fill="FFFFFF"/>
            <w:noWrap/>
            <w:vAlign w:val="center"/>
          </w:tcPr>
          <w:p w14:paraId="15CE11A4">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684</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488</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880</w:t>
            </w:r>
            <w:r>
              <w:rPr>
                <w:rFonts w:hint="default" w:ascii="Times New Roman" w:hAnsi="Times New Roman" w:eastAsia="宋体" w:cs="Times New Roman"/>
                <w:color w:val="000000"/>
                <w:kern w:val="0"/>
                <w:szCs w:val="21"/>
                <w:lang w:val="en-US" w:eastAsia="zh-CN"/>
              </w:rPr>
              <w:t>)</w:t>
            </w:r>
          </w:p>
        </w:tc>
      </w:tr>
      <w:tr w14:paraId="3ABF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074AFED3">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2152" w:type="dxa"/>
            <w:tcBorders>
              <w:top w:val="nil"/>
              <w:left w:val="nil"/>
              <w:bottom w:val="nil"/>
              <w:right w:val="nil"/>
            </w:tcBorders>
            <w:shd w:val="clear" w:color="auto" w:fill="FFFFFF"/>
            <w:vAlign w:val="center"/>
          </w:tcPr>
          <w:p w14:paraId="56D114B9">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Without anemia</w:t>
            </w:r>
          </w:p>
        </w:tc>
        <w:tc>
          <w:tcPr>
            <w:tcW w:w="1583" w:type="dxa"/>
            <w:tcBorders>
              <w:top w:val="nil"/>
              <w:left w:val="nil"/>
              <w:bottom w:val="nil"/>
              <w:right w:val="nil"/>
            </w:tcBorders>
            <w:shd w:val="clear" w:color="auto" w:fill="FFFFFF"/>
            <w:vAlign w:val="center"/>
          </w:tcPr>
          <w:p w14:paraId="0D94A990">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0.001</w:t>
            </w:r>
          </w:p>
        </w:tc>
        <w:tc>
          <w:tcPr>
            <w:tcW w:w="0" w:type="auto"/>
            <w:tcBorders>
              <w:top w:val="nil"/>
              <w:left w:val="nil"/>
              <w:bottom w:val="nil"/>
              <w:right w:val="nil"/>
            </w:tcBorders>
            <w:shd w:val="clear" w:color="auto" w:fill="FFFFFF"/>
            <w:noWrap/>
            <w:vAlign w:val="center"/>
          </w:tcPr>
          <w:p w14:paraId="782C61E2">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677</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578-</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775</w:t>
            </w:r>
            <w:r>
              <w:rPr>
                <w:rFonts w:hint="default" w:ascii="Times New Roman" w:hAnsi="Times New Roman" w:eastAsia="宋体" w:cs="Times New Roman"/>
                <w:color w:val="000000"/>
                <w:kern w:val="0"/>
                <w:szCs w:val="21"/>
                <w:lang w:val="en-US" w:eastAsia="zh-CN"/>
              </w:rPr>
              <w:t>)</w:t>
            </w:r>
          </w:p>
        </w:tc>
      </w:tr>
      <w:tr w14:paraId="637E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vAlign w:val="center"/>
          </w:tcPr>
          <w:p w14:paraId="5D1090D0">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Hb/PLT</w:t>
            </w:r>
          </w:p>
        </w:tc>
        <w:tc>
          <w:tcPr>
            <w:tcW w:w="2152" w:type="dxa"/>
            <w:tcBorders>
              <w:top w:val="nil"/>
              <w:left w:val="nil"/>
              <w:bottom w:val="nil"/>
              <w:right w:val="nil"/>
            </w:tcBorders>
            <w:shd w:val="clear" w:color="auto" w:fill="FFFFFF"/>
            <w:vAlign w:val="center"/>
          </w:tcPr>
          <w:p w14:paraId="432DFE30">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 anemia</w:t>
            </w:r>
          </w:p>
        </w:tc>
        <w:tc>
          <w:tcPr>
            <w:tcW w:w="1583" w:type="dxa"/>
            <w:tcBorders>
              <w:top w:val="nil"/>
              <w:left w:val="nil"/>
              <w:bottom w:val="nil"/>
              <w:right w:val="nil"/>
            </w:tcBorders>
            <w:shd w:val="clear" w:color="auto" w:fill="FFFFFF"/>
            <w:vAlign w:val="center"/>
          </w:tcPr>
          <w:p w14:paraId="36A1EDA0">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rPr>
            </w:pPr>
            <w:r>
              <w:rPr>
                <w:rFonts w:hint="default" w:ascii="Times New Roman" w:hAnsi="Times New Roman" w:eastAsia="宋体" w:cs="Times New Roman"/>
                <w:color w:val="000000"/>
                <w:kern w:val="0"/>
                <w:szCs w:val="21"/>
                <w:lang w:val="en-US" w:eastAsia="zh-CN"/>
              </w:rPr>
              <w:t>0.0</w:t>
            </w:r>
            <w:r>
              <w:rPr>
                <w:rFonts w:hint="eastAsia" w:ascii="Times New Roman" w:hAnsi="Times New Roman" w:eastAsia="宋体" w:cs="Times New Roman"/>
                <w:color w:val="000000"/>
                <w:kern w:val="0"/>
                <w:szCs w:val="21"/>
                <w:lang w:val="en-US" w:eastAsia="zh-CN"/>
              </w:rPr>
              <w:t>02</w:t>
            </w:r>
          </w:p>
        </w:tc>
        <w:tc>
          <w:tcPr>
            <w:tcW w:w="0" w:type="auto"/>
            <w:tcBorders>
              <w:top w:val="nil"/>
              <w:left w:val="nil"/>
              <w:bottom w:val="nil"/>
              <w:right w:val="nil"/>
            </w:tcBorders>
            <w:shd w:val="clear" w:color="auto" w:fill="FFFFFF"/>
            <w:noWrap/>
            <w:vAlign w:val="center"/>
          </w:tcPr>
          <w:p w14:paraId="5BD65888">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841</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741</w:t>
            </w:r>
            <w:r>
              <w:rPr>
                <w:rFonts w:hint="default" w:ascii="Times New Roman" w:hAnsi="Times New Roman" w:eastAsia="宋体" w:cs="Times New Roman"/>
                <w:color w:val="000000"/>
                <w:kern w:val="0"/>
                <w:szCs w:val="21"/>
                <w:lang w:val="en-US" w:eastAsia="zh-CN"/>
              </w:rPr>
              <w:t>-0.9</w:t>
            </w:r>
            <w:r>
              <w:rPr>
                <w:rFonts w:hint="eastAsia" w:ascii="Times New Roman" w:hAnsi="Times New Roman" w:eastAsia="宋体" w:cs="Times New Roman"/>
                <w:color w:val="000000"/>
                <w:kern w:val="0"/>
                <w:szCs w:val="21"/>
                <w:lang w:val="en-US" w:eastAsia="zh-CN"/>
              </w:rPr>
              <w:t>41</w:t>
            </w:r>
            <w:r>
              <w:rPr>
                <w:rFonts w:hint="default" w:ascii="Times New Roman" w:hAnsi="Times New Roman" w:eastAsia="宋体" w:cs="Times New Roman"/>
                <w:color w:val="000000"/>
                <w:kern w:val="0"/>
                <w:szCs w:val="21"/>
                <w:lang w:val="en-US" w:eastAsia="zh-CN"/>
              </w:rPr>
              <w:t>)</w:t>
            </w:r>
          </w:p>
        </w:tc>
      </w:tr>
      <w:tr w14:paraId="0C7E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0DCAB85D">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2152" w:type="dxa"/>
            <w:tcBorders>
              <w:top w:val="nil"/>
              <w:left w:val="nil"/>
              <w:bottom w:val="nil"/>
              <w:right w:val="nil"/>
            </w:tcBorders>
            <w:shd w:val="clear" w:color="auto" w:fill="FFFFFF"/>
            <w:vAlign w:val="center"/>
          </w:tcPr>
          <w:p w14:paraId="0A164345">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Without anemia</w:t>
            </w:r>
          </w:p>
        </w:tc>
        <w:tc>
          <w:tcPr>
            <w:tcW w:w="1583" w:type="dxa"/>
            <w:tcBorders>
              <w:top w:val="nil"/>
              <w:left w:val="nil"/>
              <w:bottom w:val="nil"/>
              <w:right w:val="nil"/>
            </w:tcBorders>
            <w:shd w:val="clear" w:color="auto" w:fill="FFFFFF"/>
            <w:vAlign w:val="center"/>
          </w:tcPr>
          <w:p w14:paraId="23C60D98">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eastAsia="zh-CN"/>
              </w:rPr>
            </w:pPr>
            <w:r>
              <w:rPr>
                <w:rFonts w:hint="eastAsia" w:ascii="Times New Roman" w:hAnsi="Times New Roman" w:eastAsia="宋体" w:cs="Times New Roman"/>
                <w:color w:val="000000"/>
                <w:kern w:val="0"/>
                <w:szCs w:val="21"/>
                <w:lang w:val="en-US" w:eastAsia="zh-CN"/>
              </w:rPr>
              <w:t>0.003</w:t>
            </w:r>
          </w:p>
        </w:tc>
        <w:tc>
          <w:tcPr>
            <w:tcW w:w="0" w:type="auto"/>
            <w:tcBorders>
              <w:top w:val="nil"/>
              <w:left w:val="nil"/>
              <w:bottom w:val="nil"/>
              <w:right w:val="nil"/>
            </w:tcBorders>
            <w:shd w:val="clear" w:color="auto" w:fill="FFFFFF"/>
            <w:noWrap/>
            <w:vAlign w:val="center"/>
          </w:tcPr>
          <w:p w14:paraId="27FCE308">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0.6</w:t>
            </w:r>
            <w:r>
              <w:rPr>
                <w:rFonts w:hint="eastAsia" w:ascii="Times New Roman" w:hAnsi="Times New Roman" w:eastAsia="宋体" w:cs="Times New Roman"/>
                <w:color w:val="000000"/>
                <w:kern w:val="0"/>
                <w:szCs w:val="21"/>
                <w:lang w:val="en-US" w:eastAsia="zh-CN"/>
              </w:rPr>
              <w:t>61</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562</w:t>
            </w:r>
            <w:r>
              <w:rPr>
                <w:rFonts w:hint="default" w:ascii="Times New Roman" w:hAnsi="Times New Roman" w:eastAsia="宋体" w:cs="Times New Roman"/>
                <w:color w:val="000000"/>
                <w:kern w:val="0"/>
                <w:szCs w:val="21"/>
                <w:lang w:val="en-US" w:eastAsia="zh-CN"/>
              </w:rPr>
              <w:t>-0.7</w:t>
            </w:r>
            <w:r>
              <w:rPr>
                <w:rFonts w:hint="eastAsia" w:ascii="Times New Roman" w:hAnsi="Times New Roman" w:eastAsia="宋体" w:cs="Times New Roman"/>
                <w:color w:val="000000"/>
                <w:kern w:val="0"/>
                <w:szCs w:val="21"/>
                <w:lang w:val="en-US" w:eastAsia="zh-CN"/>
              </w:rPr>
              <w:t>59</w:t>
            </w:r>
            <w:r>
              <w:rPr>
                <w:rFonts w:hint="default" w:ascii="Times New Roman" w:hAnsi="Times New Roman" w:eastAsia="宋体" w:cs="Times New Roman"/>
                <w:color w:val="000000"/>
                <w:kern w:val="0"/>
                <w:szCs w:val="21"/>
                <w:lang w:val="en-US" w:eastAsia="zh-CN"/>
              </w:rPr>
              <w:t>)</w:t>
            </w:r>
          </w:p>
        </w:tc>
      </w:tr>
      <w:tr w14:paraId="69C60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39F85BF4">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Hb/CRP</w:t>
            </w:r>
          </w:p>
        </w:tc>
        <w:tc>
          <w:tcPr>
            <w:tcW w:w="2152" w:type="dxa"/>
            <w:tcBorders>
              <w:top w:val="nil"/>
              <w:left w:val="nil"/>
              <w:bottom w:val="nil"/>
              <w:right w:val="nil"/>
            </w:tcBorders>
            <w:shd w:val="clear" w:color="auto" w:fill="FFFFFF"/>
            <w:vAlign w:val="center"/>
          </w:tcPr>
          <w:p w14:paraId="275C12FF">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 anemia</w:t>
            </w:r>
          </w:p>
        </w:tc>
        <w:tc>
          <w:tcPr>
            <w:tcW w:w="1583" w:type="dxa"/>
            <w:tcBorders>
              <w:top w:val="nil"/>
              <w:left w:val="nil"/>
              <w:bottom w:val="nil"/>
              <w:right w:val="nil"/>
            </w:tcBorders>
            <w:shd w:val="clear" w:color="auto" w:fill="FFFFFF"/>
            <w:vAlign w:val="center"/>
          </w:tcPr>
          <w:p w14:paraId="3D51E14F">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rPr>
            </w:pPr>
            <w:r>
              <w:rPr>
                <w:rFonts w:hint="default" w:ascii="Times New Roman" w:hAnsi="Times New Roman" w:eastAsia="宋体" w:cs="Times New Roman"/>
                <w:color w:val="000000"/>
                <w:kern w:val="0"/>
                <w:szCs w:val="21"/>
                <w:lang w:val="en-US" w:eastAsia="zh-CN"/>
              </w:rPr>
              <w:t>＜0.001</w:t>
            </w:r>
          </w:p>
        </w:tc>
        <w:tc>
          <w:tcPr>
            <w:tcW w:w="0" w:type="auto"/>
            <w:tcBorders>
              <w:top w:val="nil"/>
              <w:left w:val="nil"/>
              <w:bottom w:val="nil"/>
              <w:right w:val="nil"/>
            </w:tcBorders>
            <w:shd w:val="clear" w:color="auto" w:fill="FFFFFF"/>
            <w:noWrap/>
            <w:vAlign w:val="center"/>
          </w:tcPr>
          <w:p w14:paraId="0565B75B">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0.9</w:t>
            </w:r>
            <w:r>
              <w:rPr>
                <w:rFonts w:hint="eastAsia" w:ascii="Times New Roman" w:hAnsi="Times New Roman" w:eastAsia="宋体" w:cs="Times New Roman"/>
                <w:color w:val="000000"/>
                <w:kern w:val="0"/>
                <w:szCs w:val="21"/>
                <w:lang w:val="en-US" w:eastAsia="zh-CN"/>
              </w:rPr>
              <w:t>51</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891</w:t>
            </w:r>
            <w:r>
              <w:rPr>
                <w:rFonts w:hint="default" w:ascii="Times New Roman" w:hAnsi="Times New Roman" w:eastAsia="宋体" w:cs="Times New Roman"/>
                <w:color w:val="000000"/>
                <w:kern w:val="0"/>
                <w:szCs w:val="21"/>
                <w:lang w:val="en-US" w:eastAsia="zh-CN"/>
              </w:rPr>
              <w:t>-1.000)</w:t>
            </w:r>
          </w:p>
        </w:tc>
      </w:tr>
      <w:tr w14:paraId="04B2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48A2B8C5">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2152" w:type="dxa"/>
            <w:tcBorders>
              <w:top w:val="nil"/>
              <w:left w:val="nil"/>
              <w:bottom w:val="nil"/>
              <w:right w:val="nil"/>
            </w:tcBorders>
            <w:shd w:val="clear" w:color="auto" w:fill="FFFFFF"/>
            <w:vAlign w:val="center"/>
          </w:tcPr>
          <w:p w14:paraId="1C1D5671">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Without anemia</w:t>
            </w:r>
          </w:p>
        </w:tc>
        <w:tc>
          <w:tcPr>
            <w:tcW w:w="1583" w:type="dxa"/>
            <w:tcBorders>
              <w:top w:val="nil"/>
              <w:left w:val="nil"/>
              <w:bottom w:val="nil"/>
              <w:right w:val="nil"/>
            </w:tcBorders>
            <w:shd w:val="clear" w:color="auto" w:fill="FFFFFF"/>
            <w:vAlign w:val="center"/>
          </w:tcPr>
          <w:p w14:paraId="615555E3">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＜0.001</w:t>
            </w:r>
          </w:p>
        </w:tc>
        <w:tc>
          <w:tcPr>
            <w:tcW w:w="0" w:type="auto"/>
            <w:tcBorders>
              <w:top w:val="nil"/>
              <w:left w:val="nil"/>
              <w:bottom w:val="nil"/>
              <w:right w:val="nil"/>
            </w:tcBorders>
            <w:shd w:val="clear" w:color="auto" w:fill="FFFFFF"/>
            <w:noWrap/>
            <w:vAlign w:val="center"/>
          </w:tcPr>
          <w:p w14:paraId="76F02DE3">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0.8</w:t>
            </w:r>
            <w:r>
              <w:rPr>
                <w:rFonts w:hint="eastAsia" w:ascii="Times New Roman" w:hAnsi="Times New Roman" w:eastAsia="宋体" w:cs="Times New Roman"/>
                <w:color w:val="000000"/>
                <w:kern w:val="0"/>
                <w:szCs w:val="21"/>
                <w:lang w:val="en-US" w:eastAsia="zh-CN"/>
              </w:rPr>
              <w:t>29</w:t>
            </w:r>
            <w:r>
              <w:rPr>
                <w:rFonts w:hint="default" w:ascii="Times New Roman" w:hAnsi="Times New Roman" w:eastAsia="宋体" w:cs="Times New Roman"/>
                <w:color w:val="000000"/>
                <w:kern w:val="0"/>
                <w:szCs w:val="21"/>
                <w:lang w:val="en-US" w:eastAsia="zh-CN"/>
              </w:rPr>
              <w:t>(0.7</w:t>
            </w:r>
            <w:r>
              <w:rPr>
                <w:rFonts w:hint="eastAsia" w:ascii="Times New Roman" w:hAnsi="Times New Roman" w:eastAsia="宋体" w:cs="Times New Roman"/>
                <w:color w:val="000000"/>
                <w:kern w:val="0"/>
                <w:szCs w:val="21"/>
                <w:lang w:val="en-US" w:eastAsia="zh-CN"/>
              </w:rPr>
              <w:t>52</w:t>
            </w:r>
            <w:r>
              <w:rPr>
                <w:rFonts w:hint="default" w:ascii="Times New Roman" w:hAnsi="Times New Roman" w:eastAsia="宋体" w:cs="Times New Roman"/>
                <w:color w:val="000000"/>
                <w:kern w:val="0"/>
                <w:szCs w:val="21"/>
                <w:lang w:val="en-US" w:eastAsia="zh-CN"/>
              </w:rPr>
              <w:t>-0.9</w:t>
            </w:r>
            <w:r>
              <w:rPr>
                <w:rFonts w:hint="eastAsia" w:ascii="Times New Roman" w:hAnsi="Times New Roman" w:eastAsia="宋体" w:cs="Times New Roman"/>
                <w:color w:val="000000"/>
                <w:kern w:val="0"/>
                <w:szCs w:val="21"/>
                <w:lang w:val="en-US" w:eastAsia="zh-CN"/>
              </w:rPr>
              <w:t>05</w:t>
            </w:r>
            <w:r>
              <w:rPr>
                <w:rFonts w:hint="default" w:ascii="Times New Roman" w:hAnsi="Times New Roman" w:eastAsia="宋体" w:cs="Times New Roman"/>
                <w:color w:val="000000"/>
                <w:kern w:val="0"/>
                <w:szCs w:val="21"/>
                <w:lang w:val="en-US" w:eastAsia="zh-CN"/>
              </w:rPr>
              <w:t>)</w:t>
            </w:r>
          </w:p>
        </w:tc>
      </w:tr>
      <w:tr w14:paraId="0C1B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vAlign w:val="center"/>
          </w:tcPr>
          <w:p w14:paraId="61CF3DC2">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CD SESCD</w:t>
            </w:r>
          </w:p>
        </w:tc>
        <w:tc>
          <w:tcPr>
            <w:tcW w:w="2152" w:type="dxa"/>
            <w:tcBorders>
              <w:top w:val="nil"/>
              <w:left w:val="nil"/>
              <w:bottom w:val="nil"/>
              <w:right w:val="nil"/>
            </w:tcBorders>
            <w:shd w:val="clear" w:color="auto" w:fill="FFFFFF"/>
            <w:noWrap/>
            <w:vAlign w:val="center"/>
          </w:tcPr>
          <w:p w14:paraId="552C3B21">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0" w:type="auto"/>
            <w:tcBorders>
              <w:top w:val="nil"/>
              <w:left w:val="nil"/>
              <w:bottom w:val="nil"/>
              <w:right w:val="nil"/>
            </w:tcBorders>
            <w:shd w:val="clear" w:color="auto" w:fill="FFFFFF"/>
            <w:noWrap/>
            <w:vAlign w:val="center"/>
          </w:tcPr>
          <w:p w14:paraId="741C8313">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0" w:type="auto"/>
            <w:tcBorders>
              <w:top w:val="nil"/>
              <w:left w:val="nil"/>
              <w:bottom w:val="nil"/>
              <w:right w:val="nil"/>
            </w:tcBorders>
            <w:shd w:val="clear" w:color="auto" w:fill="FFFFFF"/>
            <w:noWrap/>
            <w:vAlign w:val="center"/>
          </w:tcPr>
          <w:p w14:paraId="60093440">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r>
      <w:tr w14:paraId="4183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vAlign w:val="center"/>
          </w:tcPr>
          <w:p w14:paraId="2F8A973C">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Hb/WBC</w:t>
            </w:r>
          </w:p>
        </w:tc>
        <w:tc>
          <w:tcPr>
            <w:tcW w:w="2152" w:type="dxa"/>
            <w:tcBorders>
              <w:top w:val="nil"/>
              <w:left w:val="nil"/>
              <w:bottom w:val="nil"/>
              <w:right w:val="nil"/>
            </w:tcBorders>
            <w:shd w:val="clear" w:color="auto" w:fill="FFFFFF"/>
            <w:vAlign w:val="center"/>
          </w:tcPr>
          <w:p w14:paraId="0C244707">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 anemia</w:t>
            </w:r>
          </w:p>
        </w:tc>
        <w:tc>
          <w:tcPr>
            <w:tcW w:w="0" w:type="auto"/>
            <w:tcBorders>
              <w:top w:val="nil"/>
              <w:left w:val="nil"/>
              <w:bottom w:val="nil"/>
              <w:right w:val="nil"/>
            </w:tcBorders>
            <w:shd w:val="clear" w:color="auto" w:fill="FFFFFF"/>
            <w:noWrap/>
            <w:vAlign w:val="center"/>
          </w:tcPr>
          <w:p w14:paraId="44F9525C">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rPr>
            </w:pPr>
            <w:r>
              <w:rPr>
                <w:rFonts w:hint="default" w:ascii="Times New Roman" w:hAnsi="Times New Roman" w:eastAsia="宋体" w:cs="Times New Roman"/>
                <w:color w:val="000000"/>
                <w:kern w:val="0"/>
                <w:szCs w:val="21"/>
                <w:lang w:val="en-US" w:eastAsia="zh-CN"/>
              </w:rPr>
              <w:t>0.0</w:t>
            </w:r>
            <w:r>
              <w:rPr>
                <w:rFonts w:hint="eastAsia" w:ascii="Times New Roman" w:hAnsi="Times New Roman" w:eastAsia="宋体" w:cs="Times New Roman"/>
                <w:color w:val="000000"/>
                <w:kern w:val="0"/>
                <w:szCs w:val="21"/>
                <w:lang w:val="en-US" w:eastAsia="zh-CN"/>
              </w:rPr>
              <w:t>41</w:t>
            </w:r>
          </w:p>
        </w:tc>
        <w:tc>
          <w:tcPr>
            <w:tcW w:w="0" w:type="auto"/>
            <w:tcBorders>
              <w:top w:val="nil"/>
              <w:left w:val="nil"/>
              <w:bottom w:val="nil"/>
              <w:right w:val="nil"/>
            </w:tcBorders>
            <w:shd w:val="clear" w:color="auto" w:fill="FFFFFF"/>
            <w:noWrap/>
            <w:vAlign w:val="center"/>
          </w:tcPr>
          <w:p w14:paraId="1B9C2D7A">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870</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732</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1.000</w:t>
            </w:r>
            <w:r>
              <w:rPr>
                <w:rFonts w:hint="default" w:ascii="Times New Roman" w:hAnsi="Times New Roman" w:eastAsia="宋体" w:cs="Times New Roman"/>
                <w:color w:val="000000"/>
                <w:kern w:val="0"/>
                <w:szCs w:val="21"/>
                <w:lang w:val="en-US" w:eastAsia="zh-CN"/>
              </w:rPr>
              <w:t>)</w:t>
            </w:r>
          </w:p>
        </w:tc>
      </w:tr>
      <w:tr w14:paraId="36845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16B5F47F">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2152" w:type="dxa"/>
            <w:tcBorders>
              <w:top w:val="nil"/>
              <w:left w:val="nil"/>
              <w:bottom w:val="nil"/>
              <w:right w:val="nil"/>
            </w:tcBorders>
            <w:shd w:val="clear" w:color="auto" w:fill="FFFFFF"/>
            <w:vAlign w:val="center"/>
          </w:tcPr>
          <w:p w14:paraId="03BC0568">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Without anemia</w:t>
            </w:r>
          </w:p>
        </w:tc>
        <w:tc>
          <w:tcPr>
            <w:tcW w:w="0" w:type="auto"/>
            <w:tcBorders>
              <w:top w:val="nil"/>
              <w:left w:val="nil"/>
              <w:bottom w:val="nil"/>
              <w:right w:val="nil"/>
            </w:tcBorders>
            <w:shd w:val="clear" w:color="auto" w:fill="FFFFFF"/>
            <w:noWrap/>
            <w:vAlign w:val="center"/>
          </w:tcPr>
          <w:p w14:paraId="217EDB0B">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795</w:t>
            </w:r>
          </w:p>
        </w:tc>
        <w:tc>
          <w:tcPr>
            <w:tcW w:w="0" w:type="auto"/>
            <w:tcBorders>
              <w:top w:val="nil"/>
              <w:left w:val="nil"/>
              <w:bottom w:val="nil"/>
              <w:right w:val="nil"/>
            </w:tcBorders>
            <w:shd w:val="clear" w:color="auto" w:fill="FFFFFF"/>
            <w:noWrap/>
            <w:vAlign w:val="center"/>
          </w:tcPr>
          <w:p w14:paraId="1D61BB84">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519</w:t>
            </w:r>
            <w:r>
              <w:rPr>
                <w:rFonts w:hint="default" w:ascii="Times New Roman" w:hAnsi="Times New Roman" w:eastAsia="宋体" w:cs="Times New Roman"/>
                <w:color w:val="000000"/>
                <w:kern w:val="0"/>
                <w:szCs w:val="21"/>
                <w:lang w:val="en-US" w:eastAsia="zh-CN"/>
              </w:rPr>
              <w:t>(0.3</w:t>
            </w:r>
            <w:r>
              <w:rPr>
                <w:rFonts w:hint="eastAsia" w:ascii="Times New Roman" w:hAnsi="Times New Roman" w:eastAsia="宋体" w:cs="Times New Roman"/>
                <w:color w:val="000000"/>
                <w:kern w:val="0"/>
                <w:szCs w:val="21"/>
                <w:lang w:val="en-US" w:eastAsia="zh-CN"/>
              </w:rPr>
              <w:t>75</w:t>
            </w:r>
            <w:r>
              <w:rPr>
                <w:rFonts w:hint="default" w:ascii="Times New Roman" w:hAnsi="Times New Roman" w:eastAsia="宋体" w:cs="Times New Roman"/>
                <w:color w:val="000000"/>
                <w:kern w:val="0"/>
                <w:szCs w:val="21"/>
                <w:lang w:val="en-US" w:eastAsia="zh-CN"/>
              </w:rPr>
              <w:t>-0.6</w:t>
            </w:r>
            <w:r>
              <w:rPr>
                <w:rFonts w:hint="eastAsia" w:ascii="Times New Roman" w:hAnsi="Times New Roman" w:eastAsia="宋体" w:cs="Times New Roman"/>
                <w:color w:val="000000"/>
                <w:kern w:val="0"/>
                <w:szCs w:val="21"/>
                <w:lang w:val="en-US" w:eastAsia="zh-CN"/>
              </w:rPr>
              <w:t>62</w:t>
            </w:r>
            <w:r>
              <w:rPr>
                <w:rFonts w:hint="default" w:ascii="Times New Roman" w:hAnsi="Times New Roman" w:eastAsia="宋体" w:cs="Times New Roman"/>
                <w:color w:val="000000"/>
                <w:kern w:val="0"/>
                <w:szCs w:val="21"/>
                <w:lang w:val="en-US" w:eastAsia="zh-CN"/>
              </w:rPr>
              <w:t>)</w:t>
            </w:r>
          </w:p>
        </w:tc>
      </w:tr>
      <w:tr w14:paraId="4DC12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20482282">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Hb/Neu</w:t>
            </w:r>
          </w:p>
        </w:tc>
        <w:tc>
          <w:tcPr>
            <w:tcW w:w="2152" w:type="dxa"/>
            <w:tcBorders>
              <w:top w:val="nil"/>
              <w:left w:val="nil"/>
              <w:bottom w:val="nil"/>
              <w:right w:val="nil"/>
            </w:tcBorders>
            <w:shd w:val="clear" w:color="auto" w:fill="FFFFFF"/>
            <w:vAlign w:val="center"/>
          </w:tcPr>
          <w:p w14:paraId="0609051B">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 anemia</w:t>
            </w:r>
          </w:p>
        </w:tc>
        <w:tc>
          <w:tcPr>
            <w:tcW w:w="0" w:type="auto"/>
            <w:tcBorders>
              <w:top w:val="nil"/>
              <w:left w:val="nil"/>
              <w:bottom w:val="nil"/>
              <w:right w:val="nil"/>
            </w:tcBorders>
            <w:shd w:val="clear" w:color="auto" w:fill="FFFFFF"/>
            <w:noWrap/>
            <w:vAlign w:val="center"/>
          </w:tcPr>
          <w:p w14:paraId="13B720C3">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rPr>
            </w:pPr>
            <w:r>
              <w:rPr>
                <w:rFonts w:hint="default" w:ascii="Times New Roman" w:hAnsi="Times New Roman" w:eastAsia="宋体" w:cs="Times New Roman"/>
                <w:color w:val="000000"/>
                <w:kern w:val="0"/>
                <w:szCs w:val="21"/>
                <w:lang w:val="en-US" w:eastAsia="zh-CN"/>
              </w:rPr>
              <w:t>0.0</w:t>
            </w:r>
            <w:r>
              <w:rPr>
                <w:rFonts w:hint="eastAsia" w:ascii="Times New Roman" w:hAnsi="Times New Roman" w:eastAsia="宋体" w:cs="Times New Roman"/>
                <w:color w:val="000000"/>
                <w:kern w:val="0"/>
                <w:szCs w:val="21"/>
                <w:lang w:val="en-US" w:eastAsia="zh-CN"/>
              </w:rPr>
              <w:t>33</w:t>
            </w:r>
          </w:p>
        </w:tc>
        <w:tc>
          <w:tcPr>
            <w:tcW w:w="0" w:type="auto"/>
            <w:tcBorders>
              <w:top w:val="nil"/>
              <w:left w:val="nil"/>
              <w:bottom w:val="nil"/>
              <w:right w:val="nil"/>
            </w:tcBorders>
            <w:shd w:val="clear" w:color="auto" w:fill="FFFFFF"/>
            <w:noWrap/>
            <w:vAlign w:val="center"/>
          </w:tcPr>
          <w:p w14:paraId="51978D8E">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884</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744</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1.000</w:t>
            </w:r>
            <w:r>
              <w:rPr>
                <w:rFonts w:hint="default" w:ascii="Times New Roman" w:hAnsi="Times New Roman" w:eastAsia="宋体" w:cs="Times New Roman"/>
                <w:color w:val="000000"/>
                <w:kern w:val="0"/>
                <w:szCs w:val="21"/>
                <w:lang w:val="en-US" w:eastAsia="zh-CN"/>
              </w:rPr>
              <w:t>)</w:t>
            </w:r>
          </w:p>
        </w:tc>
      </w:tr>
      <w:tr w14:paraId="0166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4839777F">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2152" w:type="dxa"/>
            <w:tcBorders>
              <w:top w:val="nil"/>
              <w:left w:val="nil"/>
              <w:bottom w:val="nil"/>
              <w:right w:val="nil"/>
            </w:tcBorders>
            <w:shd w:val="clear" w:color="auto" w:fill="FFFFFF"/>
            <w:vAlign w:val="center"/>
          </w:tcPr>
          <w:p w14:paraId="68A82E7B">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Without anemia</w:t>
            </w:r>
          </w:p>
        </w:tc>
        <w:tc>
          <w:tcPr>
            <w:tcW w:w="0" w:type="auto"/>
            <w:tcBorders>
              <w:top w:val="nil"/>
              <w:left w:val="nil"/>
              <w:bottom w:val="nil"/>
              <w:right w:val="nil"/>
            </w:tcBorders>
            <w:shd w:val="clear" w:color="auto" w:fill="FFFFFF"/>
            <w:noWrap/>
            <w:vAlign w:val="center"/>
          </w:tcPr>
          <w:p w14:paraId="40BA780E">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594</w:t>
            </w:r>
          </w:p>
        </w:tc>
        <w:tc>
          <w:tcPr>
            <w:tcW w:w="0" w:type="auto"/>
            <w:tcBorders>
              <w:top w:val="nil"/>
              <w:left w:val="nil"/>
              <w:bottom w:val="nil"/>
              <w:right w:val="nil"/>
            </w:tcBorders>
            <w:shd w:val="clear" w:color="auto" w:fill="FFFFFF"/>
            <w:noWrap/>
            <w:vAlign w:val="center"/>
          </w:tcPr>
          <w:p w14:paraId="3594A807">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538</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395</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682</w:t>
            </w:r>
            <w:r>
              <w:rPr>
                <w:rFonts w:hint="default" w:ascii="Times New Roman" w:hAnsi="Times New Roman" w:eastAsia="宋体" w:cs="Times New Roman"/>
                <w:color w:val="000000"/>
                <w:kern w:val="0"/>
                <w:szCs w:val="21"/>
                <w:lang w:val="en-US" w:eastAsia="zh-CN"/>
              </w:rPr>
              <w:t>)</w:t>
            </w:r>
          </w:p>
        </w:tc>
      </w:tr>
      <w:tr w14:paraId="684A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vAlign w:val="center"/>
          </w:tcPr>
          <w:p w14:paraId="601F5293">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Hb/PLT</w:t>
            </w:r>
          </w:p>
        </w:tc>
        <w:tc>
          <w:tcPr>
            <w:tcW w:w="2152" w:type="dxa"/>
            <w:tcBorders>
              <w:top w:val="nil"/>
              <w:left w:val="nil"/>
              <w:bottom w:val="nil"/>
              <w:right w:val="nil"/>
            </w:tcBorders>
            <w:shd w:val="clear" w:color="auto" w:fill="FFFFFF"/>
            <w:vAlign w:val="center"/>
          </w:tcPr>
          <w:p w14:paraId="0B4F851D">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 anemia</w:t>
            </w:r>
          </w:p>
        </w:tc>
        <w:tc>
          <w:tcPr>
            <w:tcW w:w="0" w:type="auto"/>
            <w:tcBorders>
              <w:top w:val="nil"/>
              <w:left w:val="nil"/>
              <w:bottom w:val="nil"/>
              <w:right w:val="nil"/>
            </w:tcBorders>
            <w:shd w:val="clear" w:color="auto" w:fill="FFFFFF"/>
            <w:noWrap/>
            <w:vAlign w:val="center"/>
          </w:tcPr>
          <w:p w14:paraId="1E1E3D49">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185</w:t>
            </w:r>
          </w:p>
        </w:tc>
        <w:tc>
          <w:tcPr>
            <w:tcW w:w="0" w:type="auto"/>
            <w:tcBorders>
              <w:top w:val="nil"/>
              <w:left w:val="nil"/>
              <w:bottom w:val="nil"/>
              <w:right w:val="nil"/>
            </w:tcBorders>
            <w:shd w:val="clear" w:color="auto" w:fill="FFFFFF"/>
            <w:noWrap/>
            <w:vAlign w:val="center"/>
          </w:tcPr>
          <w:p w14:paraId="3FCE2B88">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739</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494</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984</w:t>
            </w:r>
            <w:r>
              <w:rPr>
                <w:rFonts w:hint="default" w:ascii="Times New Roman" w:hAnsi="Times New Roman" w:eastAsia="宋体" w:cs="Times New Roman"/>
                <w:color w:val="000000"/>
                <w:kern w:val="0"/>
                <w:szCs w:val="21"/>
                <w:lang w:val="en-US" w:eastAsia="zh-CN"/>
              </w:rPr>
              <w:t>)</w:t>
            </w:r>
          </w:p>
        </w:tc>
      </w:tr>
      <w:tr w14:paraId="35E6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06D3E865">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2152" w:type="dxa"/>
            <w:tcBorders>
              <w:top w:val="nil"/>
              <w:left w:val="nil"/>
              <w:bottom w:val="nil"/>
              <w:right w:val="nil"/>
            </w:tcBorders>
            <w:shd w:val="clear" w:color="auto" w:fill="FFFFFF"/>
            <w:vAlign w:val="center"/>
          </w:tcPr>
          <w:p w14:paraId="6AAE8BD9">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Without anemia</w:t>
            </w:r>
          </w:p>
        </w:tc>
        <w:tc>
          <w:tcPr>
            <w:tcW w:w="0" w:type="auto"/>
            <w:tcBorders>
              <w:top w:val="nil"/>
              <w:left w:val="nil"/>
              <w:bottom w:val="nil"/>
              <w:right w:val="nil"/>
            </w:tcBorders>
            <w:shd w:val="clear" w:color="auto" w:fill="FFFFFF"/>
            <w:noWrap/>
            <w:vAlign w:val="center"/>
          </w:tcPr>
          <w:p w14:paraId="16935F1D">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743</w:t>
            </w:r>
          </w:p>
        </w:tc>
        <w:tc>
          <w:tcPr>
            <w:tcW w:w="0" w:type="auto"/>
            <w:tcBorders>
              <w:top w:val="nil"/>
              <w:left w:val="nil"/>
              <w:bottom w:val="nil"/>
              <w:right w:val="nil"/>
            </w:tcBorders>
            <w:shd w:val="clear" w:color="auto" w:fill="FFFFFF"/>
            <w:noWrap/>
            <w:vAlign w:val="center"/>
          </w:tcPr>
          <w:p w14:paraId="56AE4098">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524</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386</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662</w:t>
            </w:r>
            <w:r>
              <w:rPr>
                <w:rFonts w:hint="default" w:ascii="Times New Roman" w:hAnsi="Times New Roman" w:eastAsia="宋体" w:cs="Times New Roman"/>
                <w:color w:val="000000"/>
                <w:kern w:val="0"/>
                <w:szCs w:val="21"/>
                <w:lang w:val="en-US" w:eastAsia="zh-CN"/>
              </w:rPr>
              <w:t>)</w:t>
            </w:r>
          </w:p>
        </w:tc>
      </w:tr>
      <w:tr w14:paraId="2477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nil"/>
              <w:right w:val="nil"/>
            </w:tcBorders>
            <w:shd w:val="clear" w:color="auto" w:fill="FFFFFF"/>
            <w:noWrap/>
            <w:vAlign w:val="center"/>
          </w:tcPr>
          <w:p w14:paraId="4E8A4107">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Hb/CRP</w:t>
            </w:r>
          </w:p>
        </w:tc>
        <w:tc>
          <w:tcPr>
            <w:tcW w:w="2152" w:type="dxa"/>
            <w:tcBorders>
              <w:top w:val="nil"/>
              <w:left w:val="nil"/>
              <w:bottom w:val="nil"/>
              <w:right w:val="nil"/>
            </w:tcBorders>
            <w:shd w:val="clear" w:color="auto" w:fill="FFFFFF"/>
            <w:vAlign w:val="center"/>
          </w:tcPr>
          <w:p w14:paraId="31CB73A9">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 anemia</w:t>
            </w:r>
          </w:p>
        </w:tc>
        <w:tc>
          <w:tcPr>
            <w:tcW w:w="0" w:type="auto"/>
            <w:tcBorders>
              <w:top w:val="nil"/>
              <w:left w:val="nil"/>
              <w:bottom w:val="nil"/>
              <w:right w:val="nil"/>
            </w:tcBorders>
            <w:shd w:val="clear" w:color="auto" w:fill="FFFFFF"/>
            <w:noWrap/>
            <w:vAlign w:val="center"/>
          </w:tcPr>
          <w:p w14:paraId="09F5CDD4">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lang w:val="en-US"/>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356</w:t>
            </w:r>
          </w:p>
        </w:tc>
        <w:tc>
          <w:tcPr>
            <w:tcW w:w="0" w:type="auto"/>
            <w:tcBorders>
              <w:top w:val="nil"/>
              <w:left w:val="nil"/>
              <w:bottom w:val="nil"/>
              <w:right w:val="nil"/>
            </w:tcBorders>
            <w:shd w:val="clear" w:color="auto" w:fill="FFFFFF"/>
            <w:noWrap/>
            <w:vAlign w:val="center"/>
          </w:tcPr>
          <w:p w14:paraId="665448C8">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667</w:t>
            </w:r>
            <w:r>
              <w:rPr>
                <w:rFonts w:hint="default" w:ascii="Times New Roman" w:hAnsi="Times New Roman" w:eastAsia="宋体" w:cs="Times New Roman"/>
                <w:color w:val="000000"/>
                <w:kern w:val="0"/>
                <w:szCs w:val="21"/>
                <w:lang w:val="en-US" w:eastAsia="zh-CN"/>
              </w:rPr>
              <w:t>(0.</w:t>
            </w:r>
            <w:r>
              <w:rPr>
                <w:rFonts w:hint="eastAsia" w:ascii="Times New Roman" w:hAnsi="Times New Roman" w:eastAsia="宋体" w:cs="Times New Roman"/>
                <w:color w:val="000000"/>
                <w:kern w:val="0"/>
                <w:szCs w:val="21"/>
                <w:lang w:val="en-US" w:eastAsia="zh-CN"/>
              </w:rPr>
              <w:t>196</w:t>
            </w:r>
            <w:r>
              <w:rPr>
                <w:rFonts w:hint="default" w:ascii="Times New Roman" w:hAnsi="Times New Roman" w:eastAsia="宋体" w:cs="Times New Roman"/>
                <w:color w:val="000000"/>
                <w:kern w:val="0"/>
                <w:szCs w:val="21"/>
                <w:lang w:val="en-US" w:eastAsia="zh-CN"/>
              </w:rPr>
              <w:t>-</w:t>
            </w:r>
            <w:r>
              <w:rPr>
                <w:rFonts w:hint="eastAsia" w:ascii="Times New Roman" w:hAnsi="Times New Roman" w:eastAsia="宋体" w:cs="Times New Roman"/>
                <w:color w:val="000000"/>
                <w:kern w:val="0"/>
                <w:szCs w:val="21"/>
                <w:lang w:val="en-US" w:eastAsia="zh-CN"/>
              </w:rPr>
              <w:t>1.000</w:t>
            </w:r>
            <w:r>
              <w:rPr>
                <w:rFonts w:hint="default" w:ascii="Times New Roman" w:hAnsi="Times New Roman" w:eastAsia="宋体" w:cs="Times New Roman"/>
                <w:color w:val="000000"/>
                <w:kern w:val="0"/>
                <w:szCs w:val="21"/>
                <w:lang w:val="en-US" w:eastAsia="zh-CN"/>
              </w:rPr>
              <w:t>)</w:t>
            </w:r>
          </w:p>
        </w:tc>
      </w:tr>
      <w:tr w14:paraId="76E4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40" w:type="dxa"/>
            <w:tcBorders>
              <w:top w:val="nil"/>
              <w:left w:val="nil"/>
              <w:bottom w:val="single" w:color="000000" w:sz="12" w:space="0"/>
              <w:right w:val="nil"/>
            </w:tcBorders>
            <w:shd w:val="clear" w:color="auto" w:fill="FFFFFF"/>
            <w:noWrap/>
            <w:vAlign w:val="center"/>
          </w:tcPr>
          <w:p w14:paraId="17F6269C">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p>
        </w:tc>
        <w:tc>
          <w:tcPr>
            <w:tcW w:w="2152" w:type="dxa"/>
            <w:tcBorders>
              <w:top w:val="nil"/>
              <w:left w:val="nil"/>
              <w:bottom w:val="single" w:color="000000" w:sz="12" w:space="0"/>
              <w:right w:val="nil"/>
            </w:tcBorders>
            <w:shd w:val="clear" w:color="auto" w:fill="FFFFFF"/>
            <w:vAlign w:val="center"/>
          </w:tcPr>
          <w:p w14:paraId="58DF0EF2">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Without anemia</w:t>
            </w:r>
          </w:p>
        </w:tc>
        <w:tc>
          <w:tcPr>
            <w:tcW w:w="1583" w:type="dxa"/>
            <w:tcBorders>
              <w:top w:val="nil"/>
              <w:left w:val="nil"/>
              <w:bottom w:val="single" w:color="000000" w:sz="12" w:space="0"/>
              <w:right w:val="nil"/>
            </w:tcBorders>
            <w:shd w:val="clear" w:color="auto" w:fill="FFFFFF"/>
            <w:vAlign w:val="center"/>
          </w:tcPr>
          <w:p w14:paraId="76D13046">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＜0.001</w:t>
            </w:r>
          </w:p>
        </w:tc>
        <w:tc>
          <w:tcPr>
            <w:tcW w:w="0" w:type="auto"/>
            <w:tcBorders>
              <w:top w:val="nil"/>
              <w:left w:val="nil"/>
              <w:bottom w:val="single" w:color="000000" w:sz="12" w:space="0"/>
              <w:right w:val="nil"/>
            </w:tcBorders>
            <w:shd w:val="clear" w:color="auto" w:fill="FFFFFF"/>
            <w:noWrap/>
            <w:vAlign w:val="center"/>
          </w:tcPr>
          <w:p w14:paraId="6F189222">
            <w:pPr>
              <w:keepNext w:val="0"/>
              <w:keepLines w:val="0"/>
              <w:widowControl/>
              <w:suppressLineNumbers w:val="0"/>
              <w:spacing w:before="0" w:beforeAutospacing="0" w:afterAutospacing="0" w:line="480" w:lineRule="auto"/>
              <w:ind w:left="0" w:right="0"/>
              <w:jc w:val="left"/>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lang w:val="en-US" w:eastAsia="zh-CN"/>
              </w:rPr>
              <w:t>0.8</w:t>
            </w:r>
            <w:r>
              <w:rPr>
                <w:rFonts w:hint="eastAsia" w:ascii="Times New Roman" w:hAnsi="Times New Roman" w:eastAsia="宋体" w:cs="Times New Roman"/>
                <w:color w:val="000000"/>
                <w:kern w:val="0"/>
                <w:szCs w:val="21"/>
                <w:lang w:val="en-US" w:eastAsia="zh-CN"/>
              </w:rPr>
              <w:t>21</w:t>
            </w:r>
            <w:r>
              <w:rPr>
                <w:rFonts w:hint="default" w:ascii="Times New Roman" w:hAnsi="Times New Roman" w:eastAsia="宋体" w:cs="Times New Roman"/>
                <w:color w:val="000000"/>
                <w:kern w:val="0"/>
                <w:szCs w:val="21"/>
                <w:lang w:val="en-US" w:eastAsia="zh-CN"/>
              </w:rPr>
              <w:t>(0.7</w:t>
            </w:r>
            <w:r>
              <w:rPr>
                <w:rFonts w:hint="eastAsia" w:ascii="Times New Roman" w:hAnsi="Times New Roman" w:eastAsia="宋体" w:cs="Times New Roman"/>
                <w:color w:val="000000"/>
                <w:kern w:val="0"/>
                <w:szCs w:val="21"/>
                <w:lang w:val="en-US" w:eastAsia="zh-CN"/>
              </w:rPr>
              <w:t>22</w:t>
            </w:r>
            <w:r>
              <w:rPr>
                <w:rFonts w:hint="default" w:ascii="Times New Roman" w:hAnsi="Times New Roman" w:eastAsia="宋体" w:cs="Times New Roman"/>
                <w:color w:val="000000"/>
                <w:kern w:val="0"/>
                <w:szCs w:val="21"/>
                <w:lang w:val="en-US" w:eastAsia="zh-CN"/>
              </w:rPr>
              <w:t>-0.9</w:t>
            </w:r>
            <w:r>
              <w:rPr>
                <w:rFonts w:hint="eastAsia" w:ascii="Times New Roman" w:hAnsi="Times New Roman" w:eastAsia="宋体" w:cs="Times New Roman"/>
                <w:color w:val="000000"/>
                <w:kern w:val="0"/>
                <w:szCs w:val="21"/>
                <w:lang w:val="en-US" w:eastAsia="zh-CN"/>
              </w:rPr>
              <w:t>20</w:t>
            </w:r>
            <w:r>
              <w:rPr>
                <w:rFonts w:hint="default" w:ascii="Times New Roman" w:hAnsi="Times New Roman" w:eastAsia="宋体" w:cs="Times New Roman"/>
                <w:color w:val="000000"/>
                <w:kern w:val="0"/>
                <w:szCs w:val="21"/>
                <w:lang w:val="en-US" w:eastAsia="zh-CN"/>
              </w:rPr>
              <w:t>)</w:t>
            </w:r>
          </w:p>
        </w:tc>
      </w:tr>
    </w:tbl>
    <w:p w14:paraId="1E5923B0">
      <w:pPr>
        <w:rPr>
          <w:rFonts w:ascii="Times New Roman" w:hAnsi="Times New Roman" w:cs="Times New Roman"/>
          <w:color w:val="000000"/>
        </w:rPr>
      </w:pPr>
      <w:r>
        <w:rPr>
          <w:rFonts w:ascii="Times New Roman" w:hAnsi="Times New Roman" w:cs="Times New Roman"/>
          <w:color w:val="000000"/>
        </w:rPr>
        <w:br w:type="page"/>
      </w:r>
    </w:p>
    <w:p w14:paraId="714B4B9A">
      <w:pPr>
        <w:spacing w:line="480" w:lineRule="auto"/>
        <w:rPr>
          <w:rFonts w:ascii="Times New Roman" w:hAnsi="Times New Roman" w:cs="Times New Roman"/>
          <w:color w:val="000000"/>
        </w:rPr>
      </w:pPr>
    </w:p>
    <w:p w14:paraId="083D5DDC">
      <w:pPr>
        <w:keepNext/>
        <w:spacing w:line="480" w:lineRule="auto"/>
        <w:rPr>
          <w:rFonts w:hint="eastAsia" w:ascii="Times New Roman" w:hAnsi="Times New Roman" w:cs="Times New Roman" w:eastAsiaTheme="minorEastAsia"/>
          <w:color w:val="000000"/>
          <w:lang w:eastAsia="zh-CN"/>
        </w:rPr>
      </w:pPr>
      <w:r>
        <w:rPr>
          <w:rFonts w:hint="eastAsia" w:ascii="Times New Roman" w:hAnsi="Times New Roman" w:cs="Times New Roman" w:eastAsiaTheme="minorEastAsia"/>
          <w:color w:val="000000"/>
          <w:lang w:eastAsia="zh-CN"/>
        </w:rPr>
        <w:drawing>
          <wp:inline distT="0" distB="0" distL="114300" distR="114300">
            <wp:extent cx="5731510" cy="4297680"/>
            <wp:effectExtent l="0" t="0" r="8890" b="7620"/>
            <wp:docPr id="3" name="图片 3" descr="Supplementary Material 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upplementary Material Figure2"/>
                    <pic:cNvPicPr>
                      <a:picLocks noChangeAspect="1"/>
                    </pic:cNvPicPr>
                  </pic:nvPicPr>
                  <pic:blipFill>
                    <a:blip r:embed="rId9"/>
                    <a:stretch>
                      <a:fillRect/>
                    </a:stretch>
                  </pic:blipFill>
                  <pic:spPr>
                    <a:xfrm>
                      <a:off x="0" y="0"/>
                      <a:ext cx="5731510" cy="4297680"/>
                    </a:xfrm>
                    <a:prstGeom prst="rect">
                      <a:avLst/>
                    </a:prstGeom>
                  </pic:spPr>
                </pic:pic>
              </a:graphicData>
            </a:graphic>
          </wp:inline>
        </w:drawing>
      </w:r>
    </w:p>
    <w:p w14:paraId="35467B71">
      <w:pPr>
        <w:pStyle w:val="11"/>
        <w:spacing w:line="480" w:lineRule="auto"/>
        <w:rPr>
          <w:rFonts w:ascii="Times New Roman" w:hAnsi="Times New Roman" w:cs="Times New Roman"/>
          <w:color w:val="000000"/>
        </w:rPr>
      </w:pPr>
      <w:bookmarkStart w:id="4" w:name="_Ref219651191"/>
      <w:r>
        <w:rPr>
          <w:rFonts w:ascii="Times New Roman" w:hAnsi="Times New Roman" w:cs="Times New Roman" w:eastAsiaTheme="minorEastAsia"/>
          <w:color w:val="000000"/>
          <w:sz w:val="21"/>
          <w:szCs w:val="24"/>
        </w:rPr>
        <w:t xml:space="preserve">Supplementary Figure </w:t>
      </w:r>
      <w:r>
        <w:rPr>
          <w:rFonts w:ascii="Times New Roman" w:hAnsi="Times New Roman" w:cs="Times New Roman" w:eastAsiaTheme="minorEastAsia"/>
          <w:color w:val="000000"/>
          <w:sz w:val="21"/>
          <w:szCs w:val="24"/>
        </w:rPr>
        <w:fldChar w:fldCharType="begin"/>
      </w:r>
      <w:r>
        <w:rPr>
          <w:rFonts w:ascii="Times New Roman" w:hAnsi="Times New Roman" w:cs="Times New Roman" w:eastAsiaTheme="minorEastAsia"/>
          <w:color w:val="000000"/>
          <w:sz w:val="21"/>
          <w:szCs w:val="24"/>
        </w:rPr>
        <w:instrText xml:space="preserve"> SEQ Supplementary_Figure \* ARABIC </w:instrText>
      </w:r>
      <w:r>
        <w:rPr>
          <w:rFonts w:ascii="Times New Roman" w:hAnsi="Times New Roman" w:cs="Times New Roman" w:eastAsiaTheme="minorEastAsia"/>
          <w:color w:val="000000"/>
          <w:sz w:val="21"/>
          <w:szCs w:val="24"/>
        </w:rPr>
        <w:fldChar w:fldCharType="separate"/>
      </w:r>
      <w:r>
        <w:rPr>
          <w:rFonts w:ascii="Times New Roman" w:hAnsi="Times New Roman" w:cs="Times New Roman" w:eastAsiaTheme="minorEastAsia"/>
          <w:color w:val="000000"/>
          <w:sz w:val="21"/>
          <w:szCs w:val="24"/>
        </w:rPr>
        <w:t>1</w:t>
      </w:r>
      <w:r>
        <w:rPr>
          <w:rFonts w:ascii="Times New Roman" w:hAnsi="Times New Roman" w:cs="Times New Roman" w:eastAsiaTheme="minorEastAsia"/>
          <w:color w:val="000000"/>
          <w:sz w:val="21"/>
          <w:szCs w:val="24"/>
        </w:rPr>
        <w:fldChar w:fldCharType="end"/>
      </w:r>
      <w:bookmarkEnd w:id="4"/>
      <w:r>
        <w:rPr>
          <w:rFonts w:ascii="Times New Roman" w:hAnsi="Times New Roman" w:cs="Times New Roman" w:eastAsiaTheme="minorEastAsia"/>
          <w:color w:val="000000"/>
          <w:sz w:val="21"/>
          <w:szCs w:val="24"/>
        </w:rPr>
        <w:t xml:space="preserve"> ROC curve of ratio index. </w:t>
      </w:r>
      <w:r>
        <w:rPr>
          <w:rFonts w:hint="eastAsia" w:ascii="Times New Roman" w:hAnsi="Times New Roman" w:cs="Times New Roman" w:eastAsiaTheme="minorEastAsia"/>
          <w:color w:val="000000"/>
          <w:sz w:val="21"/>
          <w:szCs w:val="24"/>
        </w:rPr>
        <w:t>A-C: Hb/WBC for UC grouping by Mayo Endoscopic Score (AUC=0.777, 95% CI: 0.708-0.846, P&lt;0.001), Hb/Neu for UC grouping by Mayo Endoscopic Score (AUC=0.759, 95% CI: 0.688-0.829, P&lt;0.001), Hb/PLT for UC grouping by Mayo Endoscopic Score (AUC=0.810, 95% CI: 0.747-0.873, P&lt;0.001); D-F: Hb/WBC for UC grouping by UCEIS Score (AUC=0.747, 95% CI: 0.675-0.820, P&lt;0.001), Hb/Neu for UC grouping by UCEIS Score (AUC=0.735, 95% CI: 0.662-0.809, P&lt;0.001), Hb/PLT for UC grouping by UCEIS Score (AUC=0.756, 95% CI: 0.687-0.826, P&lt;0.001); G-I: Hb/WBC for CD grouping by SES-CD Score (AUC=0.611, 95% CI: 0.489-0.732, P=0.0</w:t>
      </w:r>
      <w:r>
        <w:rPr>
          <w:rFonts w:hint="eastAsia" w:ascii="Times New Roman" w:hAnsi="Times New Roman" w:cs="Times New Roman" w:eastAsiaTheme="minorEastAsia"/>
          <w:color w:val="000000"/>
          <w:sz w:val="21"/>
          <w:szCs w:val="24"/>
          <w:lang w:val="en-US" w:eastAsia="zh-CN"/>
        </w:rPr>
        <w:t>87</w:t>
      </w:r>
      <w:r>
        <w:rPr>
          <w:rFonts w:hint="eastAsia" w:ascii="Times New Roman" w:hAnsi="Times New Roman" w:cs="Times New Roman" w:eastAsiaTheme="minorEastAsia"/>
          <w:color w:val="000000"/>
          <w:sz w:val="21"/>
          <w:szCs w:val="24"/>
        </w:rPr>
        <w:t>), Hb/Neu for CD grouping by SES-CD Score (AUC=0.633, 95% CI: 0.512-0.755, P=0.03</w:t>
      </w:r>
      <w:r>
        <w:rPr>
          <w:rFonts w:hint="eastAsia" w:ascii="Times New Roman" w:hAnsi="Times New Roman" w:cs="Times New Roman" w:eastAsiaTheme="minorEastAsia"/>
          <w:color w:val="000000"/>
          <w:sz w:val="21"/>
          <w:szCs w:val="24"/>
          <w:lang w:val="en-US" w:eastAsia="zh-CN"/>
        </w:rPr>
        <w:t>9</w:t>
      </w:r>
      <w:r>
        <w:rPr>
          <w:rFonts w:hint="eastAsia" w:ascii="Times New Roman" w:hAnsi="Times New Roman" w:cs="Times New Roman" w:eastAsiaTheme="minorEastAsia"/>
          <w:color w:val="000000"/>
          <w:sz w:val="21"/>
          <w:szCs w:val="24"/>
        </w:rPr>
        <w:t>), Hb/PLT for CD grouping by SES-CD Score (AUC=0.615, 95% CI: 0.501-0.730, P=0.0</w:t>
      </w:r>
      <w:r>
        <w:rPr>
          <w:rFonts w:hint="eastAsia" w:ascii="Times New Roman" w:hAnsi="Times New Roman" w:cs="Times New Roman" w:eastAsiaTheme="minorEastAsia"/>
          <w:color w:val="000000"/>
          <w:sz w:val="21"/>
          <w:szCs w:val="24"/>
          <w:lang w:val="en-US" w:eastAsia="zh-CN"/>
        </w:rPr>
        <w:t>75</w:t>
      </w:r>
      <w:r>
        <w:rPr>
          <w:rFonts w:hint="eastAsia" w:ascii="Times New Roman" w:hAnsi="Times New Roman" w:cs="Times New Roman" w:eastAsiaTheme="minorEastAsia"/>
          <w:color w:val="000000"/>
          <w:sz w:val="21"/>
          <w:szCs w:val="24"/>
        </w:rPr>
        <w:t>).</w:t>
      </w:r>
    </w:p>
    <w:p w14:paraId="6BFA7291">
      <w:pPr>
        <w:spacing w:line="480" w:lineRule="auto"/>
        <w:rPr>
          <w:rFonts w:ascii="Times New Roman" w:hAnsi="Times New Roman" w:cs="Times New Roman"/>
          <w:color w:val="000000"/>
        </w:rPr>
      </w:pPr>
    </w:p>
    <w:p w14:paraId="020A20B0">
      <w:pPr>
        <w:spacing w:line="480" w:lineRule="auto"/>
        <w:rPr>
          <w:rFonts w:ascii="Times New Roman" w:hAnsi="Times New Roman" w:cs="Times New Roman"/>
          <w:color w:val="000000"/>
        </w:rPr>
      </w:pPr>
      <w:r>
        <w:rPr>
          <w:rFonts w:ascii="Times New Roman" w:hAnsi="Times New Roman" w:cs="Times New Roman"/>
          <w:color w:val="000000"/>
        </w:rPr>
        <w:br w:type="page"/>
      </w:r>
    </w:p>
    <w:p w14:paraId="5994A4BA">
      <w:pPr>
        <w:keepNext/>
        <w:spacing w:line="480" w:lineRule="auto"/>
        <w:rPr>
          <w:rFonts w:hint="eastAsia" w:eastAsiaTheme="minorEastAsia"/>
          <w:color w:val="000000"/>
          <w:lang w:eastAsia="zh-CN"/>
        </w:rPr>
      </w:pPr>
      <w:r>
        <w:rPr>
          <w:rFonts w:hint="eastAsia" w:eastAsiaTheme="minorEastAsia"/>
          <w:color w:val="000000"/>
          <w:lang w:eastAsia="zh-CN"/>
        </w:rPr>
        <w:drawing>
          <wp:inline distT="0" distB="0" distL="114300" distR="114300">
            <wp:extent cx="5726430" cy="5726430"/>
            <wp:effectExtent l="0" t="0" r="1270" b="1270"/>
            <wp:docPr id="4" name="图片 4" descr="Supplementary Material 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upplementary Material Figure 2"/>
                    <pic:cNvPicPr>
                      <a:picLocks noChangeAspect="1"/>
                    </pic:cNvPicPr>
                  </pic:nvPicPr>
                  <pic:blipFill>
                    <a:blip r:embed="rId10"/>
                    <a:stretch>
                      <a:fillRect/>
                    </a:stretch>
                  </pic:blipFill>
                  <pic:spPr>
                    <a:xfrm>
                      <a:off x="0" y="0"/>
                      <a:ext cx="5726430" cy="5726430"/>
                    </a:xfrm>
                    <a:prstGeom prst="rect">
                      <a:avLst/>
                    </a:prstGeom>
                  </pic:spPr>
                </pic:pic>
              </a:graphicData>
            </a:graphic>
          </wp:inline>
        </w:drawing>
      </w:r>
    </w:p>
    <w:p w14:paraId="374DA65D">
      <w:pPr>
        <w:spacing w:line="480" w:lineRule="auto"/>
        <w:rPr>
          <w:rFonts w:hint="eastAsia" w:ascii="Times New Roman" w:hAnsi="Times New Roman" w:cs="Times New Roman" w:eastAsiaTheme="minorEastAsia"/>
          <w:color w:val="000000"/>
          <w:sz w:val="21"/>
          <w:szCs w:val="24"/>
          <w:lang w:val="en-US" w:eastAsia="zh-CN"/>
        </w:rPr>
      </w:pPr>
      <w:bookmarkStart w:id="5" w:name="_Ref219651200"/>
      <w:r>
        <w:rPr>
          <w:rFonts w:ascii="Times New Roman" w:hAnsi="Times New Roman" w:cs="Times New Roman" w:eastAsiaTheme="minorEastAsia"/>
          <w:color w:val="000000"/>
          <w:sz w:val="21"/>
          <w:szCs w:val="24"/>
        </w:rPr>
        <w:t xml:space="preserve">Supplementary Figure </w:t>
      </w:r>
      <w:r>
        <w:rPr>
          <w:rFonts w:ascii="Times New Roman" w:hAnsi="Times New Roman" w:cs="Times New Roman" w:eastAsiaTheme="minorEastAsia"/>
          <w:color w:val="000000"/>
          <w:sz w:val="21"/>
          <w:szCs w:val="24"/>
        </w:rPr>
        <w:fldChar w:fldCharType="begin"/>
      </w:r>
      <w:r>
        <w:rPr>
          <w:rFonts w:ascii="Times New Roman" w:hAnsi="Times New Roman" w:cs="Times New Roman" w:eastAsiaTheme="minorEastAsia"/>
          <w:color w:val="000000"/>
          <w:sz w:val="21"/>
          <w:szCs w:val="24"/>
        </w:rPr>
        <w:instrText xml:space="preserve"> SEQ Supplementary_Figure \* ARABIC </w:instrText>
      </w:r>
      <w:r>
        <w:rPr>
          <w:rFonts w:ascii="Times New Roman" w:hAnsi="Times New Roman" w:cs="Times New Roman" w:eastAsiaTheme="minorEastAsia"/>
          <w:color w:val="000000"/>
          <w:sz w:val="21"/>
          <w:szCs w:val="24"/>
        </w:rPr>
        <w:fldChar w:fldCharType="separate"/>
      </w:r>
      <w:r>
        <w:rPr>
          <w:rFonts w:ascii="Times New Roman" w:hAnsi="Times New Roman" w:cs="Times New Roman" w:eastAsiaTheme="minorEastAsia"/>
          <w:color w:val="000000"/>
          <w:sz w:val="21"/>
          <w:szCs w:val="24"/>
        </w:rPr>
        <w:t>2</w:t>
      </w:r>
      <w:r>
        <w:rPr>
          <w:rFonts w:ascii="Times New Roman" w:hAnsi="Times New Roman" w:cs="Times New Roman" w:eastAsiaTheme="minorEastAsia"/>
          <w:color w:val="000000"/>
          <w:sz w:val="21"/>
          <w:szCs w:val="24"/>
        </w:rPr>
        <w:fldChar w:fldCharType="end"/>
      </w:r>
      <w:bookmarkEnd w:id="5"/>
      <w:r>
        <w:rPr>
          <w:rFonts w:ascii="Times New Roman" w:hAnsi="Times New Roman" w:cs="Times New Roman" w:eastAsiaTheme="minorEastAsia"/>
          <w:color w:val="000000"/>
          <w:sz w:val="21"/>
          <w:szCs w:val="24"/>
        </w:rPr>
        <w:t xml:space="preserve"> ROC analysis of single index and ratio index.</w:t>
      </w:r>
      <w:r>
        <w:rPr>
          <w:rFonts w:ascii="Times New Roman" w:hAnsi="Times New Roman" w:cs="Times New Roman"/>
          <w:color w:val="000000"/>
        </w:rPr>
        <w:t xml:space="preserve"> </w:t>
      </w:r>
      <w:r>
        <w:rPr>
          <w:rFonts w:hint="eastAsia" w:ascii="Times New Roman" w:hAnsi="Times New Roman" w:cs="Times New Roman"/>
          <w:color w:val="000000"/>
        </w:rPr>
        <w:t>A-C: When using the Mayo Endoscopic Score to classify UC disease activity, the single indicators Hb (AUC=0.733), WBC (AUC=0.705), Neu (AUC=0.697), and PLT (AUC=0.783) were compared with their corresponding ratio indicators Hb/WBC (AUC=0.777), Hb/Neu (AUC=0.759), and Hb/PLT (AUC=0.810). D-F: When using the UCEIS score to classify UC disease activity, the single indicators Hb (AUC=0.707), WBC (AUC=0.688), Neu (AUC=0.684), and PLT (AUC=0.731) were compared with their corresponding ratio indicators Hb/WBC (AUC=0.747), Hb/Neu (AUC=0.735), and Hb/PLT (AUC=0.756). G-I: When using the SES-CD score to classify CD disease activity, the single indicators Hb (AUC=0.647), WBC (AUC=0.542), Neu (AUC=0.588), and PLT (AUC=0.551) were compared with their corresponding ratio indicators Hb/WBC (AUC=0.611), Hb/Neu (AUC=0.633), and Hb/PLT (AUC=0.615).</w:t>
      </w:r>
      <w:r>
        <w:rPr>
          <w:rFonts w:ascii="Times New Roman" w:hAnsi="Times New Roman" w:cs="Times New Roman"/>
          <w:color w:val="000000"/>
        </w:rPr>
        <w:t>* Since SPSS software requires consistency in testing direction between single metrics and ratio metrics during ROC analysis, the inverse values of WBC, Neu, PLT, and CRP were analyzed, yielding AUC values consistent with those previously reported.</w:t>
      </w:r>
      <w:r>
        <w:rPr>
          <w:rFonts w:hint="eastAsia" w:ascii="Times New Roman" w:hAnsi="Times New Roman" w:cs="Times New Roman" w:eastAsiaTheme="minorEastAsia"/>
          <w:color w:val="000000"/>
          <w:sz w:val="21"/>
          <w:szCs w:val="24"/>
          <w:lang w:val="en-US" w:eastAsia="zh-CN"/>
        </w:rPr>
        <w:br w:type="page"/>
      </w:r>
    </w:p>
    <w:p w14:paraId="75B5CCE5">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drawing>
          <wp:inline distT="0" distB="0" distL="114300" distR="114300">
            <wp:extent cx="5730240" cy="5730240"/>
            <wp:effectExtent l="0" t="0" r="10160" b="10160"/>
            <wp:docPr id="1" name="图片 1" descr="Supplementary Material 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upplementary Material Figure3"/>
                    <pic:cNvPicPr>
                      <a:picLocks noChangeAspect="1"/>
                    </pic:cNvPicPr>
                  </pic:nvPicPr>
                  <pic:blipFill>
                    <a:blip r:embed="rId11"/>
                    <a:stretch>
                      <a:fillRect/>
                    </a:stretch>
                  </pic:blipFill>
                  <pic:spPr>
                    <a:xfrm>
                      <a:off x="0" y="0"/>
                      <a:ext cx="5730240" cy="5730240"/>
                    </a:xfrm>
                    <a:prstGeom prst="rect">
                      <a:avLst/>
                    </a:prstGeom>
                  </pic:spPr>
                </pic:pic>
              </a:graphicData>
            </a:graphic>
          </wp:inline>
        </w:drawing>
      </w:r>
    </w:p>
    <w:p w14:paraId="51CAA01A">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Supplementary Figure 3 ROC curves of sensitivity analyses stratified by anemia status. A</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ROC curves of Hb/WBC, Hb/Neu, Hb/PLT, and Hb/CRP for UC endoscopic activity defined by Mayo Endoscopic Score in patients with anemia: Hb/WBC (AUC=0.759, 95% CI: 0.604-0.915, P=0.010), Hb/Neu (AUC=0.724, 95% CI: 0.553-0.896, P=0.026), Hb/PLT (AUC=0.892, 95% CI: 0.809-0.975, P&lt;0.001), Hb/CRP (AUC=0.978, 95% CI: 0.939-1.000, P&lt;0.001). B</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ROC curves in patients without anemia: Hb/WBC (AUC=0.695, 95% CI: 0.593-0.796, P&lt;0.001), Hb/Neu (AUC=0.694, 95% CI: 0.593-0.795, P&lt;0.001), Hb/PLT (AUC=0.723, 95% CI: 0.629-0.817, P&lt;0.001), Hb/CRP (AUC=0.871, 95% CI: 0.802-0.940, P&lt;0.001). C</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ROC curves for UC endoscopic activity defined by UCEIS in patients with anemia: Hb/WBC (AUC=0.699, 95% CI: 0.521-0.876, P=0.073), Hb/Neu (AUC=0.684, 95% CI: 0.488-0.880, P=0.097), Hb/PLT (AUC=0.841, 95% CI: 0.741-0.941, P=0.002), Hb/CRP (AUC=0.951, 95% CI: 0.891-1.000, P&lt;0.001). D</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ROC curves in patients without anemia: Hb/WBC (AUC=0.674, 95% CI: 0.575-0.773, P=0.001), Hb/Neu (AUC=0.677, 95% CI: 0.578-0.775, P=0.001), Hb/PLT (AUC=0.661, 95% CI: 0.562-0.759, P=0.003), Hb/CRP (AUC=0.829, 95% CI: 0.752-0.905, P&lt;0.001). E</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ROC curves for CD endoscopic activity defined by SES-CD in patients with anemia: Hb/WBC (AUC=0.870, 95% CI: 0.732-1.000, P=0.041), Hb/Neu (AUC=0.884, 95% CI: 0.744-1.000, P=0.033), Hb/PLT (AUC=0.739, 95% CI: 0.494-0.984, P=0.185), Hb/CRP (AUC=0.667, 95% CI: 0.196-1.000, P=0.356). </w:t>
      </w:r>
      <w:bookmarkStart w:id="6" w:name="_GoBack"/>
      <w:bookmarkEnd w:id="6"/>
      <w:r>
        <w:rPr>
          <w:rFonts w:hint="default" w:ascii="Times New Roman" w:hAnsi="Times New Roman" w:cs="Times New Roman"/>
          <w:lang w:val="en-US" w:eastAsia="zh-CN"/>
        </w:rPr>
        <w:t>F</w:t>
      </w:r>
      <w:r>
        <w:rPr>
          <w:rFonts w:hint="eastAsia" w:ascii="Times New Roman" w:hAnsi="Times New Roman" w:cs="Times New Roman"/>
          <w:lang w:val="en-US" w:eastAsia="zh-CN"/>
        </w:rPr>
        <w:t>:</w:t>
      </w:r>
      <w:r>
        <w:rPr>
          <w:rFonts w:hint="default" w:ascii="Times New Roman" w:hAnsi="Times New Roman" w:cs="Times New Roman"/>
          <w:lang w:val="en-US" w:eastAsia="zh-CN"/>
        </w:rPr>
        <w:t xml:space="preserve"> ROC curves in patients without anemia: Hb/WBC (AUC=0.519, 95% CI: 0.375-0.662, P=0.795), Hb/Neu (AUC=0.538, 95% CI: 0.395-0.682, P=0.594), Hb/PLT (AUC=0.524, 95% CI: 0.386-0.662, P=0.743), Hb/CRP (AUC=0.821, 95% CI: 0.722-0.920, P&lt;0.001).</w:t>
      </w:r>
    </w:p>
    <w:sectPr>
      <w:footerReference r:id="rId7" w:type="first"/>
      <w:footerReference r:id="rId5" w:type="default"/>
      <w:footerReference r:id="rId6" w:type="even"/>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等线 Light">
    <w:panose1 w:val="02010600030101010101"/>
    <w:charset w:val="86"/>
    <w:family w:val="auto"/>
    <w:pitch w:val="default"/>
    <w:sig w:usb0="A00002BF" w:usb1="38CF7CFA" w:usb2="00000016" w:usb3="00000000" w:csb0="0004000F" w:csb1="00000000"/>
  </w:font>
  <w:font w:name="Rockwell">
    <w:panose1 w:val="02060603020205020403"/>
    <w:charset w:val="00"/>
    <w:family w:val="roman"/>
    <w:pitch w:val="default"/>
    <w:sig w:usb0="00000003" w:usb1="00000000" w:usb2="00000000" w:usb3="00000000" w:csb0="200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62D81">
    <w:pPr>
      <w:pStyle w:val="12"/>
    </w:pPr>
    <w:r>
      <w:rPr>
        <w14:ligatures w14:val="standardContextual"/>
      </w:rP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2075815" cy="325755"/>
              <wp:effectExtent l="0" t="0" r="635" b="0"/>
              <wp:wrapNone/>
              <wp:docPr id="725828327" name="Text Box 3" descr="Information Classification: General"/>
              <wp:cNvGraphicFramePr/>
              <a:graphic xmlns:a="http://schemas.openxmlformats.org/drawingml/2006/main">
                <a:graphicData uri="http://schemas.microsoft.com/office/word/2010/wordprocessingShape">
                  <wps:wsp>
                    <wps:cNvSpPr txBox="1"/>
                    <wps:spPr>
                      <a:xfrm>
                        <a:off x="0" y="0"/>
                        <a:ext cx="2075815" cy="325755"/>
                      </a:xfrm>
                      <a:prstGeom prst="rect">
                        <a:avLst/>
                      </a:prstGeom>
                      <a:noFill/>
                      <a:ln>
                        <a:noFill/>
                      </a:ln>
                    </wps:spPr>
                    <wps:txbx>
                      <w:txbxContent>
                        <w:p w14:paraId="5C2061DF">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3" o:spid="_x0000_s1026" o:spt="202" alt="Information Classification: General" type="#_x0000_t202" style="position:absolute;left:0pt;height:25.65pt;width:163.45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VYDZ7UAAAABAEAAA8AAAAAAAAAAQAgAAAAIgAA&#10;AGRycy9kb3ducmV2LnhtbFBLAQIUABQAAAAIAIdO4kC1Ch7kRQIAAIgEAAAOAAAAAAAAAAEAIAAA&#10;ACMBAABkcnMvZTJvRG9jLnhtbFBLBQYAAAAABgAGAFkBAADaBQAAAAA=&#10;">
              <v:fill on="f" focussize="0,0"/>
              <v:stroke on="f"/>
              <v:imagedata o:title=""/>
              <o:lock v:ext="edit" aspectratio="f"/>
              <v:textbox inset="20pt,0mm,0mm,15pt" style="mso-fit-shape-to-text:t;">
                <w:txbxContent>
                  <w:p w14:paraId="5C2061DF">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8634">
    <w:pPr>
      <w:pStyle w:val="12"/>
    </w:pPr>
    <w:r>
      <w:rPr>
        <w14:ligatures w14:val="standardContextual"/>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2075815" cy="325755"/>
              <wp:effectExtent l="0" t="0" r="635" b="0"/>
              <wp:wrapNone/>
              <wp:docPr id="112144316" name="Text Box 2" descr="Information Classification: General"/>
              <wp:cNvGraphicFramePr/>
              <a:graphic xmlns:a="http://schemas.openxmlformats.org/drawingml/2006/main">
                <a:graphicData uri="http://schemas.microsoft.com/office/word/2010/wordprocessingShape">
                  <wps:wsp>
                    <wps:cNvSpPr txBox="1"/>
                    <wps:spPr>
                      <a:xfrm>
                        <a:off x="0" y="0"/>
                        <a:ext cx="2075815" cy="325755"/>
                      </a:xfrm>
                      <a:prstGeom prst="rect">
                        <a:avLst/>
                      </a:prstGeom>
                      <a:noFill/>
                      <a:ln>
                        <a:noFill/>
                      </a:ln>
                    </wps:spPr>
                    <wps:txbx>
                      <w:txbxContent>
                        <w:p w14:paraId="6AE57084">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2" o:spid="_x0000_s1026" o:spt="202" alt="Information Classification: General" type="#_x0000_t202" style="position:absolute;left:0pt;height:25.65pt;width:163.4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lWA2e1AAAAAQBAAAPAAAAAAAAAAEAIAAAACIAAABk&#10;cnMvZG93bnJldi54bWxQSwECFAAUAAAACACHTuJAPZgKsEMCAACIBAAADgAAAAAAAAABACAAAAAj&#10;AQAAZHJzL2Uyb0RvYy54bWxQSwUGAAAAAAYABgBZAQAA2AUAAAAA&#10;">
              <v:fill on="f" focussize="0,0"/>
              <v:stroke on="f"/>
              <v:imagedata o:title=""/>
              <o:lock v:ext="edit" aspectratio="f"/>
              <v:textbox inset="20pt,0mm,0mm,15pt" style="mso-fit-shape-to-text:t;">
                <w:txbxContent>
                  <w:p w14:paraId="6AE57084">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118CD">
    <w:pPr>
      <w:pStyle w:val="12"/>
    </w:pPr>
    <w:r>
      <w:rPr>
        <w14:ligatures w14:val="standardContextual"/>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2075815" cy="325755"/>
              <wp:effectExtent l="0" t="0" r="635" b="0"/>
              <wp:wrapNone/>
              <wp:docPr id="1156468274" name="Text Box 1" descr="Information Classification: General"/>
              <wp:cNvGraphicFramePr/>
              <a:graphic xmlns:a="http://schemas.openxmlformats.org/drawingml/2006/main">
                <a:graphicData uri="http://schemas.microsoft.com/office/word/2010/wordprocessingShape">
                  <wps:wsp>
                    <wps:cNvSpPr txBox="1"/>
                    <wps:spPr>
                      <a:xfrm>
                        <a:off x="0" y="0"/>
                        <a:ext cx="2075815" cy="325755"/>
                      </a:xfrm>
                      <a:prstGeom prst="rect">
                        <a:avLst/>
                      </a:prstGeom>
                      <a:noFill/>
                      <a:ln>
                        <a:noFill/>
                      </a:ln>
                    </wps:spPr>
                    <wps:txbx>
                      <w:txbxContent>
                        <w:p w14:paraId="5DF8FEA1">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 Box 1" o:spid="_x0000_s1026" o:spt="202" alt="Information Classification: General" type="#_x0000_t202" style="position:absolute;left:0pt;height:25.65pt;width:163.4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OVYDZ7UAAAABAEAAA8AAAAAAAAAAQAgAAAAIgAA&#10;AGRycy9kb3ducmV2LnhtbFBLAQIUABQAAAAIAIdO4kCkyzFERQIAAIkEAAAOAAAAAAAAAAEAIAAA&#10;ACMBAABkcnMvZTJvRG9jLnhtbFBLBQYAAAAABgAGAFkBAADaBQAAAAA=&#10;">
              <v:fill on="f" focussize="0,0"/>
              <v:stroke on="f"/>
              <v:imagedata o:title=""/>
              <o:lock v:ext="edit" aspectratio="f"/>
              <v:textbox inset="20pt,0mm,0mm,15pt" style="mso-fit-shape-to-text:t;">
                <w:txbxContent>
                  <w:p w14:paraId="5DF8FEA1">
                    <w:pPr>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18"/>
    <w:rsid w:val="00336E5A"/>
    <w:rsid w:val="003604B5"/>
    <w:rsid w:val="00645718"/>
    <w:rsid w:val="00844971"/>
    <w:rsid w:val="00A32A51"/>
    <w:rsid w:val="00B9396B"/>
    <w:rsid w:val="00BE4DF4"/>
    <w:rsid w:val="00C56E46"/>
    <w:rsid w:val="00CA4B12"/>
    <w:rsid w:val="00DA45BA"/>
    <w:rsid w:val="00DD4F2E"/>
    <w:rsid w:val="00FF6105"/>
    <w:rsid w:val="0C0F534B"/>
    <w:rsid w:val="0C621903"/>
    <w:rsid w:val="0D5D3E94"/>
    <w:rsid w:val="129B16E6"/>
    <w:rsid w:val="12D9220E"/>
    <w:rsid w:val="134F0723"/>
    <w:rsid w:val="154534E1"/>
    <w:rsid w:val="15B036FB"/>
    <w:rsid w:val="16FC64CC"/>
    <w:rsid w:val="172C5003"/>
    <w:rsid w:val="18E65685"/>
    <w:rsid w:val="1AD74E91"/>
    <w:rsid w:val="1EDA3596"/>
    <w:rsid w:val="1F010B23"/>
    <w:rsid w:val="2DD65871"/>
    <w:rsid w:val="2E90020C"/>
    <w:rsid w:val="2F9A42C4"/>
    <w:rsid w:val="3005243D"/>
    <w:rsid w:val="305D4027"/>
    <w:rsid w:val="311A1F18"/>
    <w:rsid w:val="316656B6"/>
    <w:rsid w:val="32E60304"/>
    <w:rsid w:val="338F3A34"/>
    <w:rsid w:val="41851FC0"/>
    <w:rsid w:val="49B02FC2"/>
    <w:rsid w:val="4D92310A"/>
    <w:rsid w:val="4DF0398D"/>
    <w:rsid w:val="5C503575"/>
    <w:rsid w:val="60D91ED5"/>
    <w:rsid w:val="63A46BA0"/>
    <w:rsid w:val="679F04A6"/>
    <w:rsid w:val="758B592D"/>
    <w:rsid w:val="79C45B4A"/>
    <w:rsid w:val="7D42395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heme="minorHAnsi" w:hAnsiTheme="minorHAnsi" w:eastAsiaTheme="minorEastAsia" w:cstheme="minorBidi"/>
      <w:kern w:val="2"/>
      <w:sz w:val="21"/>
      <w:szCs w:val="24"/>
      <w:lang w:val="en-US" w:eastAsia="zh-CN" w:bidi="ar-SA"/>
      <w14:ligatures w14:val="none"/>
    </w:rPr>
  </w:style>
  <w:style w:type="paragraph" w:styleId="2">
    <w:name w:val="heading 1"/>
    <w:basedOn w:val="1"/>
    <w:next w:val="1"/>
    <w:link w:val="20"/>
    <w:qFormat/>
    <w:uiPriority w:val="9"/>
    <w:pPr>
      <w:keepNext/>
      <w:keepLines/>
      <w:widowControl/>
      <w:spacing w:before="360" w:after="80" w:line="278" w:lineRule="auto"/>
      <w:jc w:val="left"/>
      <w:outlineLvl w:val="0"/>
    </w:pPr>
    <w:rPr>
      <w:rFonts w:asciiTheme="majorHAnsi" w:hAnsiTheme="majorHAnsi" w:eastAsiaTheme="majorEastAsia" w:cstheme="majorBidi"/>
      <w:color w:val="104862" w:themeColor="accent1" w:themeShade="BF"/>
      <w:sz w:val="40"/>
      <w:szCs w:val="40"/>
      <w:lang w:val="en-NZ"/>
      <w14:ligatures w14:val="standardContextual"/>
    </w:rPr>
  </w:style>
  <w:style w:type="paragraph" w:styleId="3">
    <w:name w:val="heading 2"/>
    <w:basedOn w:val="1"/>
    <w:next w:val="1"/>
    <w:link w:val="21"/>
    <w:semiHidden/>
    <w:unhideWhenUsed/>
    <w:qFormat/>
    <w:uiPriority w:val="9"/>
    <w:pPr>
      <w:keepNext/>
      <w:keepLines/>
      <w:widowControl/>
      <w:spacing w:before="160" w:after="80" w:line="278" w:lineRule="auto"/>
      <w:jc w:val="left"/>
      <w:outlineLvl w:val="1"/>
    </w:pPr>
    <w:rPr>
      <w:rFonts w:asciiTheme="majorHAnsi" w:hAnsiTheme="majorHAnsi" w:eastAsiaTheme="majorEastAsia" w:cstheme="majorBidi"/>
      <w:color w:val="104862" w:themeColor="accent1" w:themeShade="BF"/>
      <w:sz w:val="32"/>
      <w:szCs w:val="32"/>
      <w:lang w:val="en-NZ"/>
      <w14:ligatures w14:val="standardContextual"/>
    </w:rPr>
  </w:style>
  <w:style w:type="paragraph" w:styleId="4">
    <w:name w:val="heading 3"/>
    <w:basedOn w:val="1"/>
    <w:next w:val="1"/>
    <w:link w:val="22"/>
    <w:semiHidden/>
    <w:unhideWhenUsed/>
    <w:qFormat/>
    <w:uiPriority w:val="9"/>
    <w:pPr>
      <w:keepNext/>
      <w:keepLines/>
      <w:widowControl/>
      <w:spacing w:before="160" w:after="80" w:line="278" w:lineRule="auto"/>
      <w:jc w:val="left"/>
      <w:outlineLvl w:val="2"/>
    </w:pPr>
    <w:rPr>
      <w:rFonts w:eastAsiaTheme="majorEastAsia" w:cstheme="majorBidi"/>
      <w:color w:val="104862" w:themeColor="accent1" w:themeShade="BF"/>
      <w:sz w:val="28"/>
      <w:szCs w:val="28"/>
      <w:lang w:val="en-NZ"/>
      <w14:ligatures w14:val="standardContextual"/>
    </w:rPr>
  </w:style>
  <w:style w:type="paragraph" w:styleId="5">
    <w:name w:val="heading 4"/>
    <w:basedOn w:val="1"/>
    <w:next w:val="1"/>
    <w:link w:val="23"/>
    <w:semiHidden/>
    <w:unhideWhenUsed/>
    <w:qFormat/>
    <w:uiPriority w:val="9"/>
    <w:pPr>
      <w:keepNext/>
      <w:keepLines/>
      <w:widowControl/>
      <w:spacing w:before="80" w:after="40" w:line="278" w:lineRule="auto"/>
      <w:jc w:val="left"/>
      <w:outlineLvl w:val="3"/>
    </w:pPr>
    <w:rPr>
      <w:rFonts w:eastAsiaTheme="majorEastAsia" w:cstheme="majorBidi"/>
      <w:i/>
      <w:iCs/>
      <w:color w:val="104862" w:themeColor="accent1" w:themeShade="BF"/>
      <w:sz w:val="24"/>
      <w:lang w:val="en-NZ"/>
      <w14:ligatures w14:val="standardContextual"/>
    </w:rPr>
  </w:style>
  <w:style w:type="paragraph" w:styleId="6">
    <w:name w:val="heading 5"/>
    <w:basedOn w:val="1"/>
    <w:next w:val="1"/>
    <w:link w:val="24"/>
    <w:semiHidden/>
    <w:unhideWhenUsed/>
    <w:qFormat/>
    <w:uiPriority w:val="9"/>
    <w:pPr>
      <w:keepNext/>
      <w:keepLines/>
      <w:widowControl/>
      <w:spacing w:before="80" w:after="40" w:line="278" w:lineRule="auto"/>
      <w:jc w:val="left"/>
      <w:outlineLvl w:val="4"/>
    </w:pPr>
    <w:rPr>
      <w:rFonts w:eastAsiaTheme="majorEastAsia" w:cstheme="majorBidi"/>
      <w:color w:val="104862" w:themeColor="accent1" w:themeShade="BF"/>
      <w:sz w:val="24"/>
      <w:lang w:val="en-NZ"/>
      <w14:ligatures w14:val="standardContextual"/>
    </w:rPr>
  </w:style>
  <w:style w:type="paragraph" w:styleId="7">
    <w:name w:val="heading 6"/>
    <w:basedOn w:val="1"/>
    <w:next w:val="1"/>
    <w:link w:val="25"/>
    <w:semiHidden/>
    <w:unhideWhenUsed/>
    <w:qFormat/>
    <w:uiPriority w:val="9"/>
    <w:pPr>
      <w:keepNext/>
      <w:keepLines/>
      <w:widowControl/>
      <w:spacing w:before="40" w:line="278" w:lineRule="auto"/>
      <w:jc w:val="left"/>
      <w:outlineLvl w:val="5"/>
    </w:pPr>
    <w:rPr>
      <w:rFonts w:eastAsiaTheme="majorEastAsia" w:cstheme="majorBidi"/>
      <w:i/>
      <w:iCs/>
      <w:color w:val="595959" w:themeColor="text1" w:themeTint="A6"/>
      <w:sz w:val="24"/>
      <w:lang w:val="en-NZ"/>
      <w14:textFill>
        <w14:solidFill>
          <w14:schemeClr w14:val="tx1">
            <w14:lumMod w14:val="65000"/>
            <w14:lumOff w14:val="35000"/>
          </w14:schemeClr>
        </w14:solidFill>
      </w14:textFill>
      <w14:ligatures w14:val="standardContextual"/>
    </w:rPr>
  </w:style>
  <w:style w:type="paragraph" w:styleId="8">
    <w:name w:val="heading 7"/>
    <w:basedOn w:val="1"/>
    <w:next w:val="1"/>
    <w:link w:val="26"/>
    <w:semiHidden/>
    <w:unhideWhenUsed/>
    <w:qFormat/>
    <w:uiPriority w:val="9"/>
    <w:pPr>
      <w:keepNext/>
      <w:keepLines/>
      <w:widowControl/>
      <w:spacing w:before="40" w:line="278" w:lineRule="auto"/>
      <w:jc w:val="left"/>
      <w:outlineLvl w:val="6"/>
    </w:pPr>
    <w:rPr>
      <w:rFonts w:eastAsiaTheme="majorEastAsia" w:cstheme="majorBidi"/>
      <w:color w:val="595959" w:themeColor="text1" w:themeTint="A6"/>
      <w:sz w:val="24"/>
      <w:lang w:val="en-NZ"/>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widowControl/>
      <w:spacing w:line="278" w:lineRule="auto"/>
      <w:jc w:val="left"/>
      <w:outlineLvl w:val="7"/>
    </w:pPr>
    <w:rPr>
      <w:rFonts w:eastAsiaTheme="majorEastAsia" w:cstheme="majorBidi"/>
      <w:i/>
      <w:iCs/>
      <w:color w:val="262626" w:themeColor="text1" w:themeTint="D9"/>
      <w:sz w:val="24"/>
      <w:lang w:val="en-NZ"/>
      <w14:textFill>
        <w14:solidFill>
          <w14:schemeClr w14:val="tx1">
            <w14:lumMod w14:val="85000"/>
            <w14:lumOff w14:val="15000"/>
          </w14:schemeClr>
        </w14:solidFill>
      </w14:textFill>
      <w14:ligatures w14:val="standardContextual"/>
    </w:rPr>
  </w:style>
  <w:style w:type="paragraph" w:styleId="10">
    <w:name w:val="heading 9"/>
    <w:basedOn w:val="1"/>
    <w:next w:val="1"/>
    <w:link w:val="28"/>
    <w:semiHidden/>
    <w:unhideWhenUsed/>
    <w:qFormat/>
    <w:uiPriority w:val="9"/>
    <w:pPr>
      <w:keepNext/>
      <w:keepLines/>
      <w:widowControl/>
      <w:spacing w:line="278" w:lineRule="auto"/>
      <w:jc w:val="left"/>
      <w:outlineLvl w:val="8"/>
    </w:pPr>
    <w:rPr>
      <w:rFonts w:eastAsiaTheme="majorEastAsia" w:cstheme="majorBidi"/>
      <w:color w:val="262626" w:themeColor="text1" w:themeTint="D9"/>
      <w:sz w:val="24"/>
      <w:lang w:val="en-NZ"/>
      <w14:textFill>
        <w14:solidFill>
          <w14:schemeClr w14:val="tx1">
            <w14:lumMod w14:val="85000"/>
            <w14:lumOff w14:val="15000"/>
          </w14:schemeClr>
        </w14:solidFill>
      </w14:textFill>
      <w14:ligatures w14:val="standardContextual"/>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caption"/>
    <w:basedOn w:val="1"/>
    <w:next w:val="1"/>
    <w:unhideWhenUsed/>
    <w:qFormat/>
    <w:uiPriority w:val="0"/>
    <w:rPr>
      <w:rFonts w:eastAsia="黑体" w:asciiTheme="majorHAnsi" w:hAnsiTheme="majorHAnsi" w:cstheme="majorBidi"/>
      <w:sz w:val="20"/>
      <w:szCs w:val="20"/>
    </w:rPr>
  </w:style>
  <w:style w:type="paragraph" w:styleId="12">
    <w:name w:val="footer"/>
    <w:basedOn w:val="1"/>
    <w:link w:val="39"/>
    <w:unhideWhenUsed/>
    <w:qFormat/>
    <w:uiPriority w:val="99"/>
    <w:pPr>
      <w:tabs>
        <w:tab w:val="center" w:pos="4513"/>
        <w:tab w:val="right" w:pos="9026"/>
      </w:tabs>
    </w:pPr>
  </w:style>
  <w:style w:type="paragraph" w:styleId="13">
    <w:name w:val="Subtitle"/>
    <w:basedOn w:val="1"/>
    <w:next w:val="1"/>
    <w:link w:val="30"/>
    <w:qFormat/>
    <w:uiPriority w:val="11"/>
    <w:pPr>
      <w:widowControl/>
      <w:spacing w:after="160" w:line="278" w:lineRule="auto"/>
      <w:jc w:val="left"/>
    </w:pPr>
    <w:rPr>
      <w:rFonts w:eastAsiaTheme="majorEastAsia" w:cstheme="majorBidi"/>
      <w:color w:val="595959" w:themeColor="text1" w:themeTint="A6"/>
      <w:spacing w:val="15"/>
      <w:sz w:val="28"/>
      <w:szCs w:val="28"/>
      <w:lang w:val="en-NZ"/>
      <w14:textFill>
        <w14:solidFill>
          <w14:schemeClr w14:val="tx1">
            <w14:lumMod w14:val="65000"/>
            <w14:lumOff w14:val="35000"/>
          </w14:schemeClr>
        </w14:solidFill>
      </w14:textFill>
      <w14:ligatures w14:val="standardContextual"/>
    </w:rPr>
  </w:style>
  <w:style w:type="paragraph" w:styleId="14">
    <w:name w:val="Title"/>
    <w:basedOn w:val="1"/>
    <w:next w:val="1"/>
    <w:link w:val="29"/>
    <w:qFormat/>
    <w:uiPriority w:val="10"/>
    <w:pPr>
      <w:widowControl/>
      <w:spacing w:after="80"/>
      <w:contextualSpacing/>
      <w:jc w:val="left"/>
    </w:pPr>
    <w:rPr>
      <w:rFonts w:asciiTheme="majorHAnsi" w:hAnsiTheme="majorHAnsi" w:eastAsiaTheme="majorEastAsia" w:cstheme="majorBidi"/>
      <w:spacing w:val="-10"/>
      <w:kern w:val="28"/>
      <w:sz w:val="56"/>
      <w:szCs w:val="56"/>
      <w:lang w:val="en-NZ"/>
      <w14:ligatures w14:val="standardContextual"/>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Emphasis"/>
    <w:basedOn w:val="17"/>
    <w:qFormat/>
    <w:uiPriority w:val="20"/>
    <w:rPr>
      <w:i/>
    </w:rPr>
  </w:style>
  <w:style w:type="character" w:customStyle="1" w:styleId="20">
    <w:name w:val="标题 1 字符"/>
    <w:basedOn w:val="17"/>
    <w:link w:val="2"/>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3 字符"/>
    <w:basedOn w:val="17"/>
    <w:link w:val="4"/>
    <w:semiHidden/>
    <w:qFormat/>
    <w:uiPriority w:val="9"/>
    <w:rPr>
      <w:rFonts w:eastAsiaTheme="majorEastAsia" w:cstheme="majorBidi"/>
      <w:color w:val="104862" w:themeColor="accent1" w:themeShade="BF"/>
      <w:sz w:val="28"/>
      <w:szCs w:val="28"/>
    </w:rPr>
  </w:style>
  <w:style w:type="character" w:customStyle="1" w:styleId="23">
    <w:name w:val="标题 4 字符"/>
    <w:basedOn w:val="17"/>
    <w:link w:val="5"/>
    <w:semiHidden/>
    <w:qFormat/>
    <w:uiPriority w:val="9"/>
    <w:rPr>
      <w:rFonts w:eastAsiaTheme="majorEastAsia" w:cstheme="majorBidi"/>
      <w:i/>
      <w:iCs/>
      <w:color w:val="104862" w:themeColor="accent1" w:themeShade="BF"/>
    </w:rPr>
  </w:style>
  <w:style w:type="character" w:customStyle="1" w:styleId="24">
    <w:name w:val="标题 5 字符"/>
    <w:basedOn w:val="17"/>
    <w:link w:val="6"/>
    <w:semiHidden/>
    <w:qFormat/>
    <w:uiPriority w:val="9"/>
    <w:rPr>
      <w:rFonts w:eastAsiaTheme="majorEastAsia" w:cstheme="majorBidi"/>
      <w:color w:val="104862" w:themeColor="accent1" w:themeShade="BF"/>
    </w:rPr>
  </w:style>
  <w:style w:type="character" w:customStyle="1" w:styleId="25">
    <w:name w:val="标题 6 字符"/>
    <w:basedOn w:val="17"/>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标题 7 字符"/>
    <w:basedOn w:val="17"/>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标题 9 字符"/>
    <w:basedOn w:val="17"/>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widowControl/>
      <w:spacing w:before="160" w:after="160" w:line="278" w:lineRule="auto"/>
      <w:jc w:val="center"/>
    </w:pPr>
    <w:rPr>
      <w:i/>
      <w:iCs/>
      <w:color w:val="404040" w:themeColor="text1" w:themeTint="BF"/>
      <w:sz w:val="24"/>
      <w:lang w:val="en-NZ"/>
      <w14:textFill>
        <w14:solidFill>
          <w14:schemeClr w14:val="tx1">
            <w14:lumMod w14:val="75000"/>
            <w14:lumOff w14:val="25000"/>
          </w14:schemeClr>
        </w14:solidFill>
      </w14:textFill>
      <w14:ligatures w14:val="standardContextua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widowControl/>
      <w:spacing w:after="160" w:line="278" w:lineRule="auto"/>
      <w:ind w:left="720"/>
      <w:contextualSpacing/>
      <w:jc w:val="left"/>
    </w:pPr>
    <w:rPr>
      <w:sz w:val="24"/>
      <w:lang w:val="en-NZ"/>
      <w14:ligatures w14:val="standardContextual"/>
    </w:rPr>
  </w:style>
  <w:style w:type="character" w:customStyle="1" w:styleId="34">
    <w:name w:val="Intense Emphasis"/>
    <w:basedOn w:val="17"/>
    <w:qFormat/>
    <w:uiPriority w:val="21"/>
    <w:rPr>
      <w:i/>
      <w:iCs/>
      <w:color w:val="104862" w:themeColor="accent1" w:themeShade="BF"/>
    </w:rPr>
  </w:style>
  <w:style w:type="paragraph" w:styleId="35">
    <w:name w:val="Intense Quote"/>
    <w:basedOn w:val="1"/>
    <w:next w:val="1"/>
    <w:link w:val="36"/>
    <w:qFormat/>
    <w:uiPriority w:val="30"/>
    <w:pPr>
      <w:widowControl/>
      <w:pBdr>
        <w:top w:val="single" w:color="0F4761" w:themeColor="accent1" w:themeShade="BF" w:sz="4" w:space="10"/>
        <w:bottom w:val="single" w:color="0F4761" w:themeColor="accent1" w:themeShade="BF" w:sz="4" w:space="10"/>
      </w:pBdr>
      <w:spacing w:before="360" w:after="360" w:line="278" w:lineRule="auto"/>
      <w:ind w:left="864" w:right="864"/>
      <w:jc w:val="center"/>
    </w:pPr>
    <w:rPr>
      <w:i/>
      <w:iCs/>
      <w:color w:val="104862" w:themeColor="accent1" w:themeShade="BF"/>
      <w:sz w:val="24"/>
      <w:lang w:val="en-NZ"/>
      <w14:ligatures w14:val="standardContextual"/>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Intense Reference"/>
    <w:basedOn w:val="17"/>
    <w:qFormat/>
    <w:uiPriority w:val="32"/>
    <w:rPr>
      <w:b/>
      <w:bCs/>
      <w:smallCaps/>
      <w:color w:val="104862" w:themeColor="accent1" w:themeShade="BF"/>
      <w:spacing w:val="5"/>
    </w:rPr>
  </w:style>
  <w:style w:type="table" w:customStyle="1" w:styleId="38">
    <w:name w:val="三线表"/>
    <w:basedOn w:val="15"/>
    <w:qFormat/>
    <w:uiPriority w:val="99"/>
    <w:pPr>
      <w:spacing w:after="0" w:line="240" w:lineRule="auto"/>
    </w:pPr>
    <w:rPr>
      <w:kern w:val="0"/>
      <w:sz w:val="20"/>
      <w:szCs w:val="20"/>
      <w:lang w:val="en-US"/>
      <w14:ligatures w14:val="none"/>
    </w:rPr>
    <w:tblPr>
      <w:tblBorders>
        <w:top w:val="single" w:color="auto" w:sz="12" w:space="0"/>
        <w:bottom w:val="single" w:color="auto" w:sz="12" w:space="0"/>
      </w:tblBorders>
    </w:tblPr>
    <w:tblStylePr w:type="firstRow">
      <w:pPr>
        <w:wordWrap/>
        <w:spacing w:line="360" w:lineRule="atLeast"/>
      </w:pPr>
      <w:tcPr>
        <w:tcBorders>
          <w:top w:val="single" w:color="auto" w:sz="12" w:space="0"/>
          <w:left w:val="nil"/>
          <w:bottom w:val="single" w:color="auto" w:sz="6" w:space="0"/>
          <w:right w:val="nil"/>
          <w:insideH w:val="nil"/>
          <w:insideV w:val="nil"/>
          <w:tl2br w:val="nil"/>
          <w:tr2bl w:val="nil"/>
        </w:tcBorders>
      </w:tcPr>
    </w:tblStylePr>
  </w:style>
  <w:style w:type="character" w:customStyle="1" w:styleId="39">
    <w:name w:val="页脚 字符"/>
    <w:basedOn w:val="17"/>
    <w:link w:val="12"/>
    <w:qFormat/>
    <w:uiPriority w:val="99"/>
    <w:rPr>
      <w:sz w:val="21"/>
      <w:lang w:val="en-US"/>
      <w14:ligatures w14: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tif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tiff"/><Relationship Id="rId10" Type="http://schemas.openxmlformats.org/officeDocument/2006/relationships/image" Target="media/image2.tif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1125</Words>
  <Characters>6148</Characters>
  <Lines>201</Lines>
  <Paragraphs>162</Paragraphs>
  <TotalTime>104</TotalTime>
  <ScaleCrop>false</ScaleCrop>
  <LinksUpToDate>false</LinksUpToDate>
  <CharactersWithSpaces>7128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2026-02-02T21:32:00Z</dcterms:created>
  <dc:creator>Nicholson, Tamara</dc:creator>
  <cp:lastModifiedBy>15726290855</cp:lastModifiedBy>
  <dcterms:modified xsi:type="dcterms:W3CDTF">2026-03-27T07:15:47Z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e363ac8b-8b3f-437d-9b98-ccc1be698fed</vt:lpwstr>
  </property>
  <property fmtid="{D5CDD505-2E9C-101B-9397-08002B2CF9AE}" pid="3" name="ClassificationContentMarkingFooterShapeIds">
    <vt:lpwstr>44ee4e32,6af2fbc,2b4342e7</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2026-02-02T21:32:44Z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7d7b5ccd-2040-4247-81a6-648593fdfee0</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y fmtid="{D5CDD505-2E9C-101B-9397-08002B2CF9AE}" pid="14" name="KSOTemplateDocerSaveRecord">
    <vt:lpwstr>eyJoZGlkIjoiNTAzYWZhNzFlN2VkMjljMDExYzU0ZDJhZDk4ZGIyMzIiLCJ1c2VySWQiOiI5NzY4NTcyMjMifQ==</vt:lpwstr>
  </property>
  <property fmtid="{D5CDD505-2E9C-101B-9397-08002B2CF9AE}" pid="15" name="KSOProductBuildVer">
    <vt:lpwstr>2052-12.1.0.19302</vt:lpwstr>
  </property>
  <property fmtid="{D5CDD505-2E9C-101B-9397-08002B2CF9AE}" pid="16" name="ICV">
    <vt:lpwstr>AB5799BA3759468F80190E4E400297BA_12</vt:lpwstr>
  </property>
</Properties>
</file>