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50A2A" w14:textId="6817AE7C" w:rsidR="00487DA1" w:rsidRPr="00BA21F7" w:rsidRDefault="00487DA1" w:rsidP="00487DA1">
      <w:pPr>
        <w:rPr>
          <w:rFonts w:ascii="Arial" w:eastAsia="Aptos" w:hAnsi="Arial" w:cs="Arial"/>
          <w:b/>
          <w:bCs/>
          <w:sz w:val="18"/>
          <w:szCs w:val="18"/>
        </w:rPr>
      </w:pPr>
      <w:r w:rsidRPr="00BA21F7">
        <w:rPr>
          <w:rFonts w:ascii="Arial" w:eastAsia="Aptos" w:hAnsi="Arial" w:cs="Arial"/>
          <w:b/>
          <w:bCs/>
          <w:sz w:val="18"/>
          <w:szCs w:val="18"/>
        </w:rPr>
        <w:t xml:space="preserve">Supplementary File 1: </w:t>
      </w:r>
      <w:r w:rsidRPr="00BA21F7">
        <w:rPr>
          <w:rFonts w:ascii="Arial" w:hAnsi="Arial" w:cs="Arial"/>
          <w:b/>
          <w:bCs/>
          <w:sz w:val="18"/>
          <w:szCs w:val="18"/>
        </w:rPr>
        <w:t xml:space="preserve">Deviation from protocol </w:t>
      </w:r>
    </w:p>
    <w:tbl>
      <w:tblPr>
        <w:tblStyle w:val="PlainTable2"/>
        <w:tblW w:w="9466" w:type="dxa"/>
        <w:tblLook w:val="04A0" w:firstRow="1" w:lastRow="0" w:firstColumn="1" w:lastColumn="0" w:noHBand="0" w:noVBand="1"/>
      </w:tblPr>
      <w:tblGrid>
        <w:gridCol w:w="739"/>
        <w:gridCol w:w="8727"/>
      </w:tblGrid>
      <w:tr w:rsidR="00487DA1" w:rsidRPr="00BA21F7" w14:paraId="434BB9C4" w14:textId="77777777" w:rsidTr="00D0765A">
        <w:trPr>
          <w:cnfStyle w:val="100000000000" w:firstRow="1" w:lastRow="0" w:firstColumn="0" w:lastColumn="0" w:oddVBand="0" w:evenVBand="0" w:oddHBand="0" w:evenHBand="0" w:firstRowFirstColumn="0" w:firstRowLastColumn="0" w:lastRowFirstColumn="0" w:lastRowLastColumn="0"/>
          <w:trHeight w:val="1707"/>
        </w:trPr>
        <w:tc>
          <w:tcPr>
            <w:cnfStyle w:val="001000000000" w:firstRow="0" w:lastRow="0" w:firstColumn="1" w:lastColumn="0" w:oddVBand="0" w:evenVBand="0" w:oddHBand="0" w:evenHBand="0" w:firstRowFirstColumn="0" w:firstRowLastColumn="0" w:lastRowFirstColumn="0" w:lastRowLastColumn="0"/>
            <w:tcW w:w="739" w:type="dxa"/>
          </w:tcPr>
          <w:p w14:paraId="1CB3BF62" w14:textId="77777777" w:rsidR="00487DA1" w:rsidRPr="00BA21F7" w:rsidRDefault="00487DA1" w:rsidP="00D0765A">
            <w:pPr>
              <w:spacing w:line="480" w:lineRule="auto"/>
              <w:rPr>
                <w:rFonts w:ascii="Arial" w:hAnsi="Arial" w:cs="Arial"/>
                <w:b w:val="0"/>
                <w:bCs w:val="0"/>
                <w:sz w:val="18"/>
                <w:szCs w:val="18"/>
              </w:rPr>
            </w:pPr>
            <w:r w:rsidRPr="00BA21F7">
              <w:rPr>
                <w:rFonts w:ascii="Arial" w:hAnsi="Arial" w:cs="Arial"/>
                <w:b w:val="0"/>
                <w:bCs w:val="0"/>
                <w:sz w:val="18"/>
                <w:szCs w:val="18"/>
              </w:rPr>
              <w:t>1</w:t>
            </w:r>
          </w:p>
        </w:tc>
        <w:tc>
          <w:tcPr>
            <w:tcW w:w="8727" w:type="dxa"/>
          </w:tcPr>
          <w:p w14:paraId="36C1C913" w14:textId="77777777" w:rsidR="00487DA1" w:rsidRPr="00BA21F7" w:rsidRDefault="00487DA1" w:rsidP="00D0765A">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A21F7">
              <w:rPr>
                <w:rFonts w:ascii="Arial" w:hAnsi="Arial" w:cs="Arial"/>
                <w:b w:val="0"/>
                <w:bCs w:val="0"/>
                <w:sz w:val="18"/>
                <w:szCs w:val="18"/>
              </w:rPr>
              <w:t xml:space="preserve">In the published protocol, NVivo was initially selected for coding conceptual findings from included studies, but it was found to disrupt the narrative flow and contextual integrity of the data. Coding in isolation distanced the analysis from the lived experiences under investigation. As a result, manual methods were adopted, involving deep reading, cross-study comparison, and organic theme development. Regular research team meetings supported this interpretive process, often using visual aids such as post it notes and matrices to facilitate discussion and synthesis. </w:t>
            </w:r>
          </w:p>
        </w:tc>
      </w:tr>
      <w:tr w:rsidR="00487DA1" w:rsidRPr="00BA21F7" w14:paraId="00DAB7CA" w14:textId="77777777" w:rsidTr="00D0765A">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739" w:type="dxa"/>
          </w:tcPr>
          <w:p w14:paraId="4B226234" w14:textId="77777777" w:rsidR="00487DA1" w:rsidRPr="00BA21F7" w:rsidRDefault="00487DA1" w:rsidP="00D0765A">
            <w:pPr>
              <w:spacing w:line="480" w:lineRule="auto"/>
              <w:rPr>
                <w:rFonts w:ascii="Arial" w:hAnsi="Arial" w:cs="Arial"/>
                <w:b w:val="0"/>
                <w:bCs w:val="0"/>
                <w:sz w:val="18"/>
                <w:szCs w:val="18"/>
              </w:rPr>
            </w:pPr>
            <w:r w:rsidRPr="00BA21F7">
              <w:rPr>
                <w:rFonts w:ascii="Arial" w:hAnsi="Arial" w:cs="Arial"/>
                <w:b w:val="0"/>
                <w:bCs w:val="0"/>
                <w:sz w:val="18"/>
                <w:szCs w:val="18"/>
              </w:rPr>
              <w:t xml:space="preserve">2 </w:t>
            </w:r>
          </w:p>
        </w:tc>
        <w:tc>
          <w:tcPr>
            <w:tcW w:w="8727" w:type="dxa"/>
          </w:tcPr>
          <w:p w14:paraId="011E421B" w14:textId="2C970F81" w:rsidR="00487DA1" w:rsidRPr="00BA21F7" w:rsidRDefault="00487DA1" w:rsidP="00D0765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rPr>
            </w:pPr>
            <w:r w:rsidRPr="00BA21F7">
              <w:rPr>
                <w:rFonts w:ascii="Arial" w:hAnsi="Arial" w:cs="Arial"/>
                <w:sz w:val="18"/>
                <w:szCs w:val="18"/>
              </w:rPr>
              <w:t>In the published protocol, we described that we would conduct a meta-ethnography following Sattar</w:t>
            </w:r>
            <w:r w:rsidR="00647C11">
              <w:rPr>
                <w:rFonts w:ascii="Arial" w:hAnsi="Arial" w:cs="Arial"/>
                <w:sz w:val="18"/>
                <w:szCs w:val="18"/>
              </w:rPr>
              <w:t xml:space="preserve"> (2021)</w:t>
            </w:r>
            <w:r w:rsidR="00647C11" w:rsidRPr="0062007D">
              <w:rPr>
                <w:rFonts w:ascii="Arial" w:hAnsi="Arial" w:cs="Arial"/>
                <w:sz w:val="18"/>
                <w:szCs w:val="18"/>
                <w:vertAlign w:val="superscript"/>
              </w:rPr>
              <w:t>1</w:t>
            </w:r>
            <w:r w:rsidRPr="009B0A98">
              <w:rPr>
                <w:rFonts w:ascii="Arial" w:hAnsi="Arial" w:cs="Arial"/>
                <w:sz w:val="18"/>
                <w:szCs w:val="18"/>
                <w:vertAlign w:val="superscript"/>
              </w:rPr>
              <w:t xml:space="preserve"> </w:t>
            </w:r>
            <w:r w:rsidRPr="00BA21F7">
              <w:rPr>
                <w:rFonts w:ascii="Arial" w:hAnsi="Arial" w:cs="Arial"/>
                <w:sz w:val="18"/>
                <w:szCs w:val="18"/>
              </w:rPr>
              <w:t>however</w:t>
            </w:r>
            <w:r w:rsidR="00B645E6">
              <w:rPr>
                <w:rFonts w:ascii="Arial" w:hAnsi="Arial" w:cs="Arial"/>
                <w:sz w:val="18"/>
                <w:szCs w:val="18"/>
              </w:rPr>
              <w:t xml:space="preserve">, </w:t>
            </w:r>
            <w:r w:rsidRPr="00BA21F7">
              <w:rPr>
                <w:rFonts w:ascii="Arial" w:hAnsi="Arial" w:cs="Arial"/>
                <w:sz w:val="18"/>
                <w:szCs w:val="18"/>
              </w:rPr>
              <w:t>we did not adhere to this guidance. We followed the original method as described by Noblit and Hare (1988)</w:t>
            </w:r>
            <w:r w:rsidR="00647C11" w:rsidRPr="009B0A98">
              <w:rPr>
                <w:rFonts w:ascii="Arial" w:hAnsi="Arial" w:cs="Arial"/>
                <w:sz w:val="18"/>
                <w:szCs w:val="18"/>
                <w:vertAlign w:val="superscript"/>
              </w:rPr>
              <w:t>2</w:t>
            </w:r>
            <w:r w:rsidRPr="00BA21F7">
              <w:rPr>
                <w:rFonts w:ascii="Arial" w:hAnsi="Arial" w:cs="Arial"/>
                <w:sz w:val="18"/>
                <w:szCs w:val="18"/>
              </w:rPr>
              <w:t xml:space="preserve"> guided by worked examples.  </w:t>
            </w:r>
          </w:p>
        </w:tc>
      </w:tr>
    </w:tbl>
    <w:p w14:paraId="2A1ED8EA" w14:textId="77777777" w:rsidR="00E7694B" w:rsidRPr="00400884" w:rsidRDefault="00E7694B">
      <w:pPr>
        <w:rPr>
          <w:rFonts w:ascii="Arial" w:hAnsi="Arial" w:cs="Arial"/>
          <w:sz w:val="18"/>
          <w:szCs w:val="18"/>
        </w:rPr>
      </w:pPr>
    </w:p>
    <w:p w14:paraId="12CB8735" w14:textId="77777777" w:rsidR="00400884" w:rsidRDefault="00400884" w:rsidP="00400884">
      <w:pPr>
        <w:rPr>
          <w:rFonts w:ascii="Arial" w:hAnsi="Arial" w:cs="Arial"/>
          <w:b/>
          <w:bCs/>
          <w:sz w:val="18"/>
          <w:szCs w:val="18"/>
        </w:rPr>
      </w:pPr>
    </w:p>
    <w:p w14:paraId="79933D04" w14:textId="34EA1244" w:rsidR="00400884" w:rsidRPr="0018480F" w:rsidRDefault="00400884" w:rsidP="00400884">
      <w:pPr>
        <w:rPr>
          <w:rFonts w:ascii="Arial" w:hAnsi="Arial" w:cs="Arial"/>
          <w:b/>
          <w:bCs/>
          <w:sz w:val="18"/>
          <w:szCs w:val="18"/>
        </w:rPr>
      </w:pPr>
      <w:r w:rsidRPr="0018480F">
        <w:rPr>
          <w:rFonts w:ascii="Arial" w:hAnsi="Arial" w:cs="Arial"/>
          <w:b/>
          <w:bCs/>
          <w:sz w:val="18"/>
          <w:szCs w:val="18"/>
        </w:rPr>
        <w:t>Supplementary References</w:t>
      </w:r>
    </w:p>
    <w:p w14:paraId="0BD713B1" w14:textId="1F7887FD" w:rsidR="008D6A79" w:rsidRDefault="00400884" w:rsidP="00400884">
      <w:pPr>
        <w:rPr>
          <w:rFonts w:ascii="Arial" w:hAnsi="Arial" w:cs="Arial"/>
          <w:sz w:val="18"/>
          <w:szCs w:val="18"/>
        </w:rPr>
      </w:pPr>
      <w:r w:rsidRPr="0018480F">
        <w:rPr>
          <w:rFonts w:ascii="Arial" w:hAnsi="Arial" w:cs="Arial"/>
          <w:sz w:val="18"/>
          <w:szCs w:val="18"/>
        </w:rPr>
        <w:t xml:space="preserve">1. </w:t>
      </w:r>
      <w:r w:rsidR="008D6A79" w:rsidRPr="008D6A79">
        <w:rPr>
          <w:rFonts w:ascii="Arial" w:hAnsi="Arial" w:cs="Arial"/>
          <w:sz w:val="18"/>
          <w:szCs w:val="18"/>
        </w:rPr>
        <w:t xml:space="preserve">Sattar R, Lawton R, Panagioti M, Johnson J. Meta-ethnography in healthcare research: a guide to using a meta-ethnographic approach for literature synthesis. BMC </w:t>
      </w:r>
      <w:r w:rsidR="00DC33BA">
        <w:rPr>
          <w:rFonts w:ascii="Arial" w:hAnsi="Arial" w:cs="Arial"/>
          <w:sz w:val="18"/>
          <w:szCs w:val="18"/>
        </w:rPr>
        <w:t>Health Services Research</w:t>
      </w:r>
      <w:r w:rsidR="008D6A79" w:rsidRPr="008D6A79">
        <w:rPr>
          <w:rFonts w:ascii="Arial" w:hAnsi="Arial" w:cs="Arial"/>
          <w:sz w:val="18"/>
          <w:szCs w:val="18"/>
        </w:rPr>
        <w:t>. 2021;21:50-13</w:t>
      </w:r>
    </w:p>
    <w:p w14:paraId="1D934E40" w14:textId="10E066DE" w:rsidR="00400884" w:rsidRPr="0018480F" w:rsidRDefault="00400884" w:rsidP="00400884">
      <w:pPr>
        <w:rPr>
          <w:rFonts w:ascii="Arial" w:hAnsi="Arial" w:cs="Arial"/>
          <w:sz w:val="18"/>
          <w:szCs w:val="18"/>
        </w:rPr>
      </w:pPr>
      <w:r w:rsidRPr="0018480F">
        <w:rPr>
          <w:rFonts w:ascii="Arial" w:hAnsi="Arial" w:cs="Arial"/>
          <w:sz w:val="18"/>
          <w:szCs w:val="18"/>
        </w:rPr>
        <w:t xml:space="preserve">2. </w:t>
      </w:r>
      <w:r w:rsidR="005913D7" w:rsidRPr="005913D7">
        <w:rPr>
          <w:rFonts w:ascii="Arial" w:hAnsi="Arial" w:cs="Arial"/>
          <w:sz w:val="18"/>
          <w:szCs w:val="18"/>
        </w:rPr>
        <w:t>Noblit GW, Hare RD. Meta-Ethnography. Vol 11. 1st ed. Los Angeles: SAGE Publications Inc; 1988.</w:t>
      </w:r>
    </w:p>
    <w:p w14:paraId="0F9B8A48" w14:textId="77777777" w:rsidR="00487DA1" w:rsidRPr="00BA21F7" w:rsidRDefault="00487DA1">
      <w:pPr>
        <w:rPr>
          <w:rFonts w:ascii="Arial" w:hAnsi="Arial" w:cs="Arial"/>
        </w:rPr>
      </w:pPr>
    </w:p>
    <w:p w14:paraId="665B5F8F" w14:textId="77777777" w:rsidR="0096194E" w:rsidRPr="00BA21F7" w:rsidRDefault="0096194E">
      <w:pPr>
        <w:rPr>
          <w:rFonts w:ascii="Arial" w:hAnsi="Arial" w:cs="Arial"/>
        </w:rPr>
      </w:pPr>
    </w:p>
    <w:p w14:paraId="4408F686" w14:textId="77777777" w:rsidR="0096194E" w:rsidRPr="00BA21F7" w:rsidRDefault="0096194E">
      <w:pPr>
        <w:rPr>
          <w:rFonts w:ascii="Arial" w:hAnsi="Arial" w:cs="Arial"/>
        </w:rPr>
      </w:pPr>
    </w:p>
    <w:p w14:paraId="6DD5A7AE" w14:textId="77777777" w:rsidR="0096194E" w:rsidRPr="00BA21F7" w:rsidRDefault="0096194E">
      <w:pPr>
        <w:rPr>
          <w:rFonts w:ascii="Arial" w:hAnsi="Arial" w:cs="Arial"/>
        </w:rPr>
      </w:pPr>
    </w:p>
    <w:p w14:paraId="57E0D22E" w14:textId="77777777" w:rsidR="0096194E" w:rsidRPr="00BA21F7" w:rsidRDefault="0096194E">
      <w:pPr>
        <w:rPr>
          <w:rFonts w:ascii="Arial" w:hAnsi="Arial" w:cs="Arial"/>
        </w:rPr>
      </w:pPr>
    </w:p>
    <w:p w14:paraId="0B6C543B" w14:textId="77777777" w:rsidR="0096194E" w:rsidRPr="00BA21F7" w:rsidRDefault="0096194E">
      <w:pPr>
        <w:rPr>
          <w:rFonts w:ascii="Arial" w:hAnsi="Arial" w:cs="Arial"/>
        </w:rPr>
      </w:pPr>
    </w:p>
    <w:p w14:paraId="41D03AFB" w14:textId="77777777" w:rsidR="0096194E" w:rsidRPr="00BA21F7" w:rsidRDefault="0096194E">
      <w:pPr>
        <w:rPr>
          <w:rFonts w:ascii="Arial" w:hAnsi="Arial" w:cs="Arial"/>
        </w:rPr>
      </w:pPr>
    </w:p>
    <w:p w14:paraId="286D9091" w14:textId="77777777" w:rsidR="0096194E" w:rsidRPr="00BA21F7" w:rsidRDefault="0096194E">
      <w:pPr>
        <w:rPr>
          <w:rFonts w:ascii="Arial" w:hAnsi="Arial" w:cs="Arial"/>
        </w:rPr>
      </w:pPr>
    </w:p>
    <w:p w14:paraId="28C23BDA" w14:textId="77777777" w:rsidR="0096194E" w:rsidRPr="00BA21F7" w:rsidRDefault="0096194E">
      <w:pPr>
        <w:rPr>
          <w:rFonts w:ascii="Arial" w:hAnsi="Arial" w:cs="Arial"/>
        </w:rPr>
      </w:pPr>
    </w:p>
    <w:p w14:paraId="26455BE0" w14:textId="77777777" w:rsidR="0096194E" w:rsidRPr="00BA21F7" w:rsidRDefault="0096194E">
      <w:pPr>
        <w:rPr>
          <w:rFonts w:ascii="Arial" w:hAnsi="Arial" w:cs="Arial"/>
        </w:rPr>
      </w:pPr>
    </w:p>
    <w:p w14:paraId="02EAB381" w14:textId="77777777" w:rsidR="0096194E" w:rsidRPr="00BA21F7" w:rsidRDefault="0096194E">
      <w:pPr>
        <w:rPr>
          <w:rFonts w:ascii="Arial" w:hAnsi="Arial" w:cs="Arial"/>
        </w:rPr>
      </w:pPr>
    </w:p>
    <w:p w14:paraId="53465AB2" w14:textId="77777777" w:rsidR="0096194E" w:rsidRPr="00BA21F7" w:rsidRDefault="0096194E">
      <w:pPr>
        <w:rPr>
          <w:rFonts w:ascii="Arial" w:hAnsi="Arial" w:cs="Arial"/>
        </w:rPr>
      </w:pPr>
    </w:p>
    <w:p w14:paraId="4F57A655" w14:textId="77777777" w:rsidR="00400884" w:rsidRDefault="00400884" w:rsidP="0096194E">
      <w:pPr>
        <w:rPr>
          <w:rFonts w:ascii="Arial" w:eastAsia="Aptos" w:hAnsi="Arial" w:cs="Arial"/>
          <w:b/>
          <w:bCs/>
          <w:sz w:val="18"/>
          <w:szCs w:val="18"/>
        </w:rPr>
      </w:pPr>
    </w:p>
    <w:p w14:paraId="7FC00D9E" w14:textId="77777777" w:rsidR="00400884" w:rsidRDefault="00400884" w:rsidP="0096194E">
      <w:pPr>
        <w:rPr>
          <w:rFonts w:ascii="Arial" w:eastAsia="Aptos" w:hAnsi="Arial" w:cs="Arial"/>
          <w:b/>
          <w:bCs/>
          <w:sz w:val="18"/>
          <w:szCs w:val="18"/>
        </w:rPr>
      </w:pPr>
    </w:p>
    <w:p w14:paraId="18789ADA" w14:textId="77777777" w:rsidR="00400884" w:rsidRDefault="00400884" w:rsidP="0096194E">
      <w:pPr>
        <w:rPr>
          <w:rFonts w:ascii="Arial" w:eastAsia="Aptos" w:hAnsi="Arial" w:cs="Arial"/>
          <w:b/>
          <w:bCs/>
          <w:sz w:val="18"/>
          <w:szCs w:val="18"/>
        </w:rPr>
      </w:pPr>
    </w:p>
    <w:p w14:paraId="1AC38BBE" w14:textId="77777777" w:rsidR="00400884" w:rsidRDefault="00400884" w:rsidP="0096194E">
      <w:pPr>
        <w:rPr>
          <w:rFonts w:ascii="Arial" w:eastAsia="Aptos" w:hAnsi="Arial" w:cs="Arial"/>
          <w:b/>
          <w:bCs/>
          <w:sz w:val="18"/>
          <w:szCs w:val="18"/>
        </w:rPr>
      </w:pPr>
    </w:p>
    <w:p w14:paraId="4C4174F8" w14:textId="77777777" w:rsidR="00AB2000" w:rsidRDefault="00AB2000" w:rsidP="0096194E">
      <w:pPr>
        <w:rPr>
          <w:rFonts w:ascii="Arial" w:eastAsia="Aptos" w:hAnsi="Arial" w:cs="Arial"/>
          <w:b/>
          <w:bCs/>
          <w:sz w:val="18"/>
          <w:szCs w:val="18"/>
        </w:rPr>
      </w:pPr>
    </w:p>
    <w:p w14:paraId="66D6FAA1" w14:textId="48D5C709" w:rsidR="0096194E" w:rsidRPr="00BA21F7" w:rsidRDefault="0096194E" w:rsidP="0096194E">
      <w:pPr>
        <w:rPr>
          <w:rFonts w:ascii="Arial" w:eastAsia="Aptos" w:hAnsi="Arial" w:cs="Arial"/>
          <w:b/>
          <w:bCs/>
          <w:sz w:val="18"/>
          <w:szCs w:val="18"/>
        </w:rPr>
      </w:pPr>
      <w:r w:rsidRPr="00BA21F7">
        <w:rPr>
          <w:rFonts w:ascii="Arial" w:eastAsia="Aptos" w:hAnsi="Arial" w:cs="Arial"/>
          <w:b/>
          <w:bCs/>
          <w:sz w:val="18"/>
          <w:szCs w:val="18"/>
        </w:rPr>
        <w:lastRenderedPageBreak/>
        <w:t>Supplementary File 2</w:t>
      </w:r>
      <w:r w:rsidR="005F7A68">
        <w:rPr>
          <w:rFonts w:ascii="Arial" w:eastAsia="Aptos" w:hAnsi="Arial" w:cs="Arial"/>
          <w:b/>
          <w:bCs/>
          <w:sz w:val="18"/>
          <w:szCs w:val="18"/>
        </w:rPr>
        <w:t>:</w:t>
      </w:r>
      <w:r w:rsidRPr="00BA21F7">
        <w:rPr>
          <w:rFonts w:ascii="Arial" w:eastAsia="Aptos" w:hAnsi="Arial" w:cs="Arial"/>
          <w:b/>
          <w:bCs/>
          <w:sz w:val="18"/>
          <w:szCs w:val="18"/>
        </w:rPr>
        <w:t xml:space="preserve"> eMERGe (Improving reporting of Meta-Ethnography) reporting guidance checklist</w:t>
      </w:r>
    </w:p>
    <w:tbl>
      <w:tblPr>
        <w:tblStyle w:val="PlainTable2"/>
        <w:tblW w:w="0" w:type="auto"/>
        <w:tblLook w:val="04A0" w:firstRow="1" w:lastRow="0" w:firstColumn="1" w:lastColumn="0" w:noHBand="0" w:noVBand="1"/>
      </w:tblPr>
      <w:tblGrid>
        <w:gridCol w:w="506"/>
        <w:gridCol w:w="2092"/>
        <w:gridCol w:w="5107"/>
        <w:gridCol w:w="1321"/>
      </w:tblGrid>
      <w:tr w:rsidR="0096194E" w:rsidRPr="00BA21F7" w14:paraId="5F3E2220" w14:textId="77777777" w:rsidTr="00D0765A">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0" w:type="auto"/>
            <w:hideMark/>
          </w:tcPr>
          <w:p w14:paraId="6059EBCC" w14:textId="77777777" w:rsidR="0096194E" w:rsidRPr="00BA21F7" w:rsidRDefault="0096194E" w:rsidP="00D0765A">
            <w:pPr>
              <w:contextualSpacing/>
              <w:rPr>
                <w:rFonts w:ascii="Arial" w:eastAsia="Times New Roman" w:hAnsi="Arial" w:cs="Arial"/>
                <w:b w:val="0"/>
                <w:bCs w:val="0"/>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No.</w:t>
            </w:r>
          </w:p>
        </w:tc>
        <w:tc>
          <w:tcPr>
            <w:tcW w:w="0" w:type="auto"/>
            <w:hideMark/>
          </w:tcPr>
          <w:p w14:paraId="74B7CDDE" w14:textId="77777777" w:rsidR="0096194E" w:rsidRPr="00BA21F7" w:rsidRDefault="0096194E" w:rsidP="00D0765A">
            <w:pPr>
              <w:contextualSpacing/>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Criteria Headings</w:t>
            </w:r>
          </w:p>
        </w:tc>
        <w:tc>
          <w:tcPr>
            <w:tcW w:w="0" w:type="auto"/>
            <w:hideMark/>
          </w:tcPr>
          <w:p w14:paraId="4A61B8E8" w14:textId="77777777" w:rsidR="0096194E" w:rsidRPr="00BA21F7" w:rsidRDefault="0096194E" w:rsidP="00D0765A">
            <w:pPr>
              <w:contextualSpacing/>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Reporting Criteria</w:t>
            </w:r>
          </w:p>
        </w:tc>
        <w:tc>
          <w:tcPr>
            <w:tcW w:w="0" w:type="auto"/>
          </w:tcPr>
          <w:p w14:paraId="21FF6E7B" w14:textId="77777777" w:rsidR="0096194E" w:rsidRPr="00BA21F7" w:rsidRDefault="0096194E" w:rsidP="00D0765A">
            <w:pPr>
              <w:contextualSpacing/>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Location of where item is reported</w:t>
            </w:r>
          </w:p>
        </w:tc>
      </w:tr>
      <w:tr w:rsidR="0096194E" w:rsidRPr="00BA21F7" w14:paraId="41B46785" w14:textId="77777777" w:rsidTr="00D0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6DAFFD5D" w14:textId="77777777" w:rsidR="0096194E" w:rsidRPr="00BA21F7" w:rsidRDefault="0096194E" w:rsidP="00D0765A">
            <w:pPr>
              <w:contextualSpacing/>
              <w:rPr>
                <w:rFonts w:ascii="Arial" w:eastAsia="Times New Roman" w:hAnsi="Arial" w:cs="Arial"/>
                <w:b w:val="0"/>
                <w:bCs w:val="0"/>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Phase 1: Selecting meta-ethnography and getting started</w:t>
            </w:r>
          </w:p>
        </w:tc>
        <w:tc>
          <w:tcPr>
            <w:tcW w:w="0" w:type="auto"/>
          </w:tcPr>
          <w:p w14:paraId="1397CD87" w14:textId="77777777"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p>
        </w:tc>
      </w:tr>
      <w:tr w:rsidR="0096194E" w:rsidRPr="00BA21F7" w14:paraId="1E322933" w14:textId="77777777" w:rsidTr="00D0765A">
        <w:tc>
          <w:tcPr>
            <w:cnfStyle w:val="001000000000" w:firstRow="0" w:lastRow="0" w:firstColumn="1" w:lastColumn="0" w:oddVBand="0" w:evenVBand="0" w:oddHBand="0" w:evenHBand="0" w:firstRowFirstColumn="0" w:firstRowLastColumn="0" w:lastRowFirstColumn="0" w:lastRowLastColumn="0"/>
            <w:tcW w:w="0" w:type="auto"/>
            <w:gridSpan w:val="3"/>
            <w:hideMark/>
          </w:tcPr>
          <w:p w14:paraId="40F42AFD" w14:textId="77777777" w:rsidR="0096194E" w:rsidRPr="00BA21F7" w:rsidRDefault="0096194E" w:rsidP="00D0765A">
            <w:pPr>
              <w:contextualSpacing/>
              <w:rPr>
                <w:rFonts w:ascii="Arial" w:eastAsia="Times New Roman" w:hAnsi="Arial" w:cs="Arial"/>
                <w:color w:val="333333"/>
                <w:kern w:val="0"/>
                <w:sz w:val="18"/>
                <w:szCs w:val="18"/>
                <w:lang w:eastAsia="en-IE"/>
                <w14:ligatures w14:val="none"/>
              </w:rPr>
            </w:pPr>
            <w:r w:rsidRPr="00BA21F7">
              <w:rPr>
                <w:rFonts w:ascii="Arial" w:eastAsia="Times New Roman" w:hAnsi="Arial" w:cs="Arial"/>
                <w:i/>
                <w:iCs/>
                <w:color w:val="333333"/>
                <w:kern w:val="0"/>
                <w:sz w:val="18"/>
                <w:szCs w:val="18"/>
                <w:lang w:eastAsia="en-IE"/>
                <w14:ligatures w14:val="none"/>
              </w:rPr>
              <w:t>Introduction</w:t>
            </w:r>
          </w:p>
        </w:tc>
        <w:tc>
          <w:tcPr>
            <w:tcW w:w="0" w:type="auto"/>
          </w:tcPr>
          <w:p w14:paraId="7222054C" w14:textId="77777777" w:rsidR="0096194E" w:rsidRPr="00BA21F7"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333333"/>
                <w:kern w:val="0"/>
                <w:sz w:val="18"/>
                <w:szCs w:val="18"/>
                <w:lang w:eastAsia="en-IE"/>
                <w14:ligatures w14:val="none"/>
              </w:rPr>
            </w:pPr>
          </w:p>
        </w:tc>
      </w:tr>
      <w:tr w:rsidR="0096194E" w:rsidRPr="00BA21F7" w14:paraId="10151712" w14:textId="77777777" w:rsidTr="00D0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635549" w14:textId="77777777" w:rsidR="0096194E" w:rsidRPr="00BA21F7" w:rsidRDefault="0096194E" w:rsidP="00D0765A">
            <w:pPr>
              <w:contextualSpacing/>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1</w:t>
            </w:r>
          </w:p>
        </w:tc>
        <w:tc>
          <w:tcPr>
            <w:tcW w:w="0" w:type="auto"/>
            <w:hideMark/>
          </w:tcPr>
          <w:p w14:paraId="4ECB7722" w14:textId="77777777"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Rationale and context for the meta-ethnography</w:t>
            </w:r>
          </w:p>
        </w:tc>
        <w:tc>
          <w:tcPr>
            <w:tcW w:w="0" w:type="auto"/>
            <w:hideMark/>
          </w:tcPr>
          <w:p w14:paraId="6EA6343B" w14:textId="77777777"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Describe the gap in research or knowledge to be filled by the meta-ethnography, and the wider context of the meta-ethnography</w:t>
            </w:r>
          </w:p>
        </w:tc>
        <w:tc>
          <w:tcPr>
            <w:tcW w:w="0" w:type="auto"/>
          </w:tcPr>
          <w:p w14:paraId="792EB650" w14:textId="77777777"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Page 2-4</w:t>
            </w:r>
          </w:p>
        </w:tc>
      </w:tr>
      <w:tr w:rsidR="0096194E" w:rsidRPr="00BA21F7" w14:paraId="3D665792" w14:textId="77777777" w:rsidTr="00D0765A">
        <w:tc>
          <w:tcPr>
            <w:cnfStyle w:val="001000000000" w:firstRow="0" w:lastRow="0" w:firstColumn="1" w:lastColumn="0" w:oddVBand="0" w:evenVBand="0" w:oddHBand="0" w:evenHBand="0" w:firstRowFirstColumn="0" w:firstRowLastColumn="0" w:lastRowFirstColumn="0" w:lastRowLastColumn="0"/>
            <w:tcW w:w="0" w:type="auto"/>
            <w:hideMark/>
          </w:tcPr>
          <w:p w14:paraId="1422D8B2" w14:textId="77777777" w:rsidR="0096194E" w:rsidRPr="00BA21F7" w:rsidRDefault="0096194E" w:rsidP="00D0765A">
            <w:pPr>
              <w:contextualSpacing/>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2</w:t>
            </w:r>
          </w:p>
        </w:tc>
        <w:tc>
          <w:tcPr>
            <w:tcW w:w="0" w:type="auto"/>
            <w:hideMark/>
          </w:tcPr>
          <w:p w14:paraId="17DFDF43" w14:textId="77777777" w:rsidR="0096194E" w:rsidRPr="00BA21F7"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Aim(s) of the meta-ethnography</w:t>
            </w:r>
          </w:p>
        </w:tc>
        <w:tc>
          <w:tcPr>
            <w:tcW w:w="0" w:type="auto"/>
            <w:hideMark/>
          </w:tcPr>
          <w:p w14:paraId="0284C278" w14:textId="77777777" w:rsidR="0096194E" w:rsidRPr="00DC33BA"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DC33BA">
              <w:rPr>
                <w:rFonts w:ascii="Arial" w:eastAsia="Times New Roman" w:hAnsi="Arial" w:cs="Arial"/>
                <w:color w:val="333333"/>
                <w:kern w:val="0"/>
                <w:sz w:val="18"/>
                <w:szCs w:val="18"/>
                <w:lang w:eastAsia="en-IE"/>
                <w14:ligatures w14:val="none"/>
              </w:rPr>
              <w:t>Describe the meta-ethnography aim(s)</w:t>
            </w:r>
          </w:p>
        </w:tc>
        <w:tc>
          <w:tcPr>
            <w:tcW w:w="0" w:type="auto"/>
          </w:tcPr>
          <w:p w14:paraId="3A2520C1" w14:textId="2B32E7D2" w:rsidR="0096194E" w:rsidRPr="00DC33BA"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DC33BA">
              <w:rPr>
                <w:rFonts w:ascii="Arial" w:eastAsia="Times New Roman" w:hAnsi="Arial" w:cs="Arial"/>
                <w:color w:val="333333"/>
                <w:kern w:val="0"/>
                <w:sz w:val="18"/>
                <w:szCs w:val="18"/>
                <w:lang w:eastAsia="en-IE"/>
                <w14:ligatures w14:val="none"/>
              </w:rPr>
              <w:t xml:space="preserve">Page </w:t>
            </w:r>
            <w:r w:rsidR="009C5A49" w:rsidRPr="00DC33BA">
              <w:rPr>
                <w:rFonts w:ascii="Arial" w:eastAsia="Times New Roman" w:hAnsi="Arial" w:cs="Arial"/>
                <w:color w:val="333333"/>
                <w:kern w:val="0"/>
                <w:sz w:val="18"/>
                <w:szCs w:val="18"/>
                <w:lang w:eastAsia="en-IE"/>
                <w14:ligatures w14:val="none"/>
              </w:rPr>
              <w:t>2</w:t>
            </w:r>
          </w:p>
        </w:tc>
      </w:tr>
      <w:tr w:rsidR="0096194E" w:rsidRPr="00BA21F7" w14:paraId="4E0FA024" w14:textId="77777777" w:rsidTr="00DC33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hideMark/>
          </w:tcPr>
          <w:p w14:paraId="1A3A4326" w14:textId="77777777" w:rsidR="0096194E" w:rsidRPr="00BA21F7" w:rsidRDefault="0096194E" w:rsidP="00D0765A">
            <w:pPr>
              <w:contextualSpacing/>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3</w:t>
            </w:r>
          </w:p>
        </w:tc>
        <w:tc>
          <w:tcPr>
            <w:tcW w:w="0" w:type="auto"/>
            <w:hideMark/>
          </w:tcPr>
          <w:p w14:paraId="482ECABE" w14:textId="77777777"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Focus of the meta-ethnography</w:t>
            </w:r>
          </w:p>
        </w:tc>
        <w:tc>
          <w:tcPr>
            <w:tcW w:w="0" w:type="auto"/>
            <w:hideMark/>
          </w:tcPr>
          <w:p w14:paraId="4624AEDE" w14:textId="77777777" w:rsidR="0096194E" w:rsidRPr="00DC33BA"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DC33BA">
              <w:rPr>
                <w:rFonts w:ascii="Arial" w:eastAsia="Times New Roman" w:hAnsi="Arial" w:cs="Arial"/>
                <w:color w:val="333333"/>
                <w:kern w:val="0"/>
                <w:sz w:val="18"/>
                <w:szCs w:val="18"/>
                <w:lang w:eastAsia="en-IE"/>
                <w14:ligatures w14:val="none"/>
              </w:rPr>
              <w:t>Describe the meta-ethnography review question(s) (or objectives)</w:t>
            </w:r>
          </w:p>
        </w:tc>
        <w:tc>
          <w:tcPr>
            <w:tcW w:w="0" w:type="auto"/>
          </w:tcPr>
          <w:p w14:paraId="08555E4F" w14:textId="6555DE1E" w:rsidR="0096194E" w:rsidRPr="00DC33BA"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DC33BA">
              <w:rPr>
                <w:rFonts w:ascii="Arial" w:eastAsia="Times New Roman" w:hAnsi="Arial" w:cs="Arial"/>
                <w:color w:val="333333"/>
                <w:kern w:val="0"/>
                <w:sz w:val="18"/>
                <w:szCs w:val="18"/>
                <w:lang w:eastAsia="en-IE"/>
                <w14:ligatures w14:val="none"/>
              </w:rPr>
              <w:t xml:space="preserve">Page </w:t>
            </w:r>
            <w:r w:rsidR="009C5A49" w:rsidRPr="00DC33BA">
              <w:rPr>
                <w:rFonts w:ascii="Arial" w:eastAsia="Times New Roman" w:hAnsi="Arial" w:cs="Arial"/>
                <w:color w:val="333333"/>
                <w:kern w:val="0"/>
                <w:sz w:val="18"/>
                <w:szCs w:val="18"/>
                <w:lang w:eastAsia="en-IE"/>
                <w14:ligatures w14:val="none"/>
              </w:rPr>
              <w:t>2</w:t>
            </w:r>
          </w:p>
        </w:tc>
      </w:tr>
      <w:tr w:rsidR="0096194E" w:rsidRPr="00BA21F7" w14:paraId="4D5D2CB0" w14:textId="77777777" w:rsidTr="00D0765A">
        <w:tc>
          <w:tcPr>
            <w:cnfStyle w:val="001000000000" w:firstRow="0" w:lastRow="0" w:firstColumn="1" w:lastColumn="0" w:oddVBand="0" w:evenVBand="0" w:oddHBand="0" w:evenHBand="0" w:firstRowFirstColumn="0" w:firstRowLastColumn="0" w:lastRowFirstColumn="0" w:lastRowLastColumn="0"/>
            <w:tcW w:w="0" w:type="auto"/>
            <w:hideMark/>
          </w:tcPr>
          <w:p w14:paraId="487F5BB2" w14:textId="77777777" w:rsidR="0096194E" w:rsidRPr="00BA21F7" w:rsidRDefault="0096194E" w:rsidP="00D0765A">
            <w:pPr>
              <w:contextualSpacing/>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4</w:t>
            </w:r>
          </w:p>
        </w:tc>
        <w:tc>
          <w:tcPr>
            <w:tcW w:w="0" w:type="auto"/>
            <w:hideMark/>
          </w:tcPr>
          <w:p w14:paraId="58ED949A" w14:textId="77777777" w:rsidR="0096194E" w:rsidRPr="00BA21F7"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Rationale for using meta-ethnography</w:t>
            </w:r>
          </w:p>
        </w:tc>
        <w:tc>
          <w:tcPr>
            <w:tcW w:w="0" w:type="auto"/>
            <w:hideMark/>
          </w:tcPr>
          <w:p w14:paraId="2D6AC917" w14:textId="77777777" w:rsidR="0096194E" w:rsidRPr="00DC33BA"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DC33BA">
              <w:rPr>
                <w:rFonts w:ascii="Arial" w:eastAsia="Times New Roman" w:hAnsi="Arial" w:cs="Arial"/>
                <w:color w:val="333333"/>
                <w:kern w:val="0"/>
                <w:sz w:val="18"/>
                <w:szCs w:val="18"/>
                <w:lang w:eastAsia="en-IE"/>
                <w14:ligatures w14:val="none"/>
              </w:rPr>
              <w:t>Explain why meta-ethnography was considered the most appropriate qualitative synthesis methodology</w:t>
            </w:r>
          </w:p>
        </w:tc>
        <w:tc>
          <w:tcPr>
            <w:tcW w:w="0" w:type="auto"/>
          </w:tcPr>
          <w:p w14:paraId="74B13578" w14:textId="1DA8E9E0" w:rsidR="0096194E" w:rsidRPr="00DC33BA"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DC33BA">
              <w:rPr>
                <w:rFonts w:ascii="Arial" w:eastAsia="Times New Roman" w:hAnsi="Arial" w:cs="Arial"/>
                <w:color w:val="333333"/>
                <w:kern w:val="0"/>
                <w:sz w:val="18"/>
                <w:szCs w:val="18"/>
                <w:lang w:eastAsia="en-IE"/>
                <w14:ligatures w14:val="none"/>
              </w:rPr>
              <w:t xml:space="preserve">Page </w:t>
            </w:r>
            <w:r w:rsidR="009C5A49" w:rsidRPr="00DC33BA">
              <w:rPr>
                <w:rFonts w:ascii="Arial" w:eastAsia="Times New Roman" w:hAnsi="Arial" w:cs="Arial"/>
                <w:color w:val="333333"/>
                <w:kern w:val="0"/>
                <w:sz w:val="18"/>
                <w:szCs w:val="18"/>
                <w:lang w:eastAsia="en-IE"/>
                <w14:ligatures w14:val="none"/>
              </w:rPr>
              <w:t>2</w:t>
            </w:r>
          </w:p>
        </w:tc>
      </w:tr>
      <w:tr w:rsidR="0096194E" w:rsidRPr="00BA21F7" w14:paraId="178B6FFE" w14:textId="77777777" w:rsidTr="00D0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0A882B97" w14:textId="77777777" w:rsidR="0096194E" w:rsidRPr="00DC33BA" w:rsidRDefault="0096194E" w:rsidP="00D0765A">
            <w:pPr>
              <w:contextualSpacing/>
              <w:rPr>
                <w:rFonts w:ascii="Arial" w:eastAsia="Times New Roman" w:hAnsi="Arial" w:cs="Arial"/>
                <w:b w:val="0"/>
                <w:bCs w:val="0"/>
                <w:color w:val="333333"/>
                <w:kern w:val="0"/>
                <w:sz w:val="18"/>
                <w:szCs w:val="18"/>
                <w:lang w:eastAsia="en-IE"/>
                <w14:ligatures w14:val="none"/>
              </w:rPr>
            </w:pPr>
            <w:r w:rsidRPr="00DC33BA">
              <w:rPr>
                <w:rFonts w:ascii="Arial" w:eastAsia="Times New Roman" w:hAnsi="Arial" w:cs="Arial"/>
                <w:color w:val="333333"/>
                <w:kern w:val="0"/>
                <w:sz w:val="18"/>
                <w:szCs w:val="18"/>
                <w:lang w:eastAsia="en-IE"/>
                <w14:ligatures w14:val="none"/>
              </w:rPr>
              <w:t>Phase 2: Deciding what is relevant</w:t>
            </w:r>
          </w:p>
        </w:tc>
        <w:tc>
          <w:tcPr>
            <w:tcW w:w="0" w:type="auto"/>
          </w:tcPr>
          <w:p w14:paraId="24FCF68E" w14:textId="77777777" w:rsidR="0096194E" w:rsidRPr="00DC33BA"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p>
        </w:tc>
      </w:tr>
      <w:tr w:rsidR="0096194E" w:rsidRPr="00BA21F7" w14:paraId="42E256F6" w14:textId="77777777" w:rsidTr="00D0765A">
        <w:trPr>
          <w:trHeight w:val="187"/>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5B5424E9" w14:textId="77777777" w:rsidR="0096194E" w:rsidRPr="00DC33BA" w:rsidRDefault="0096194E" w:rsidP="00D0765A">
            <w:pPr>
              <w:contextualSpacing/>
              <w:rPr>
                <w:rFonts w:ascii="Arial" w:eastAsia="Times New Roman" w:hAnsi="Arial" w:cs="Arial"/>
                <w:color w:val="333333"/>
                <w:kern w:val="0"/>
                <w:sz w:val="18"/>
                <w:szCs w:val="18"/>
                <w:lang w:eastAsia="en-IE"/>
                <w14:ligatures w14:val="none"/>
              </w:rPr>
            </w:pPr>
            <w:r w:rsidRPr="00DC33BA">
              <w:rPr>
                <w:rFonts w:ascii="Arial" w:eastAsia="Times New Roman" w:hAnsi="Arial" w:cs="Arial"/>
                <w:i/>
                <w:iCs/>
                <w:color w:val="333333"/>
                <w:kern w:val="0"/>
                <w:sz w:val="18"/>
                <w:szCs w:val="18"/>
                <w:lang w:eastAsia="en-IE"/>
                <w14:ligatures w14:val="none"/>
              </w:rPr>
              <w:t>Methods</w:t>
            </w:r>
          </w:p>
        </w:tc>
        <w:tc>
          <w:tcPr>
            <w:tcW w:w="0" w:type="auto"/>
          </w:tcPr>
          <w:p w14:paraId="4618DCFB" w14:textId="77777777" w:rsidR="0096194E" w:rsidRPr="00DC33BA"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333333"/>
                <w:kern w:val="0"/>
                <w:sz w:val="18"/>
                <w:szCs w:val="18"/>
                <w:lang w:eastAsia="en-IE"/>
                <w14:ligatures w14:val="none"/>
              </w:rPr>
            </w:pPr>
          </w:p>
        </w:tc>
      </w:tr>
      <w:tr w:rsidR="0096194E" w:rsidRPr="00BA21F7" w14:paraId="5795DCCA" w14:textId="77777777" w:rsidTr="00D0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2EE3AD" w14:textId="77777777" w:rsidR="0096194E" w:rsidRPr="00BA21F7" w:rsidRDefault="0096194E" w:rsidP="00D0765A">
            <w:pPr>
              <w:contextualSpacing/>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5</w:t>
            </w:r>
          </w:p>
        </w:tc>
        <w:tc>
          <w:tcPr>
            <w:tcW w:w="0" w:type="auto"/>
            <w:hideMark/>
          </w:tcPr>
          <w:p w14:paraId="21E12231" w14:textId="77777777"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Search strategy</w:t>
            </w:r>
          </w:p>
        </w:tc>
        <w:tc>
          <w:tcPr>
            <w:tcW w:w="0" w:type="auto"/>
            <w:hideMark/>
          </w:tcPr>
          <w:p w14:paraId="54E96A13" w14:textId="77777777" w:rsidR="0096194E" w:rsidRPr="00DC33BA"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DC33BA">
              <w:rPr>
                <w:rFonts w:ascii="Arial" w:eastAsia="Times New Roman" w:hAnsi="Arial" w:cs="Arial"/>
                <w:color w:val="333333"/>
                <w:kern w:val="0"/>
                <w:sz w:val="18"/>
                <w:szCs w:val="18"/>
                <w:lang w:eastAsia="en-IE"/>
                <w14:ligatures w14:val="none"/>
              </w:rPr>
              <w:t>Describe the rationale for the literature search strategy</w:t>
            </w:r>
          </w:p>
        </w:tc>
        <w:tc>
          <w:tcPr>
            <w:tcW w:w="0" w:type="auto"/>
          </w:tcPr>
          <w:p w14:paraId="19972C94" w14:textId="258B7BB2" w:rsidR="0096194E" w:rsidRPr="00DC33BA"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DC33BA">
              <w:rPr>
                <w:rFonts w:ascii="Arial" w:eastAsia="Times New Roman" w:hAnsi="Arial" w:cs="Arial"/>
                <w:color w:val="333333"/>
                <w:kern w:val="0"/>
                <w:sz w:val="18"/>
                <w:szCs w:val="18"/>
                <w:lang w:eastAsia="en-IE"/>
                <w14:ligatures w14:val="none"/>
              </w:rPr>
              <w:t xml:space="preserve">Page </w:t>
            </w:r>
            <w:r w:rsidR="009C5A49" w:rsidRPr="00DC33BA">
              <w:rPr>
                <w:rFonts w:ascii="Arial" w:eastAsia="Times New Roman" w:hAnsi="Arial" w:cs="Arial"/>
                <w:color w:val="333333"/>
                <w:kern w:val="0"/>
                <w:sz w:val="18"/>
                <w:szCs w:val="18"/>
                <w:lang w:eastAsia="en-IE"/>
                <w14:ligatures w14:val="none"/>
              </w:rPr>
              <w:t>3</w:t>
            </w:r>
          </w:p>
        </w:tc>
      </w:tr>
      <w:tr w:rsidR="0096194E" w:rsidRPr="00BA21F7" w14:paraId="6D577DB4" w14:textId="77777777" w:rsidTr="00D0765A">
        <w:tc>
          <w:tcPr>
            <w:cnfStyle w:val="001000000000" w:firstRow="0" w:lastRow="0" w:firstColumn="1" w:lastColumn="0" w:oddVBand="0" w:evenVBand="0" w:oddHBand="0" w:evenHBand="0" w:firstRowFirstColumn="0" w:firstRowLastColumn="0" w:lastRowFirstColumn="0" w:lastRowLastColumn="0"/>
            <w:tcW w:w="0" w:type="auto"/>
            <w:hideMark/>
          </w:tcPr>
          <w:p w14:paraId="2B4425F9" w14:textId="77777777" w:rsidR="0096194E" w:rsidRPr="00BA21F7" w:rsidRDefault="0096194E" w:rsidP="00D0765A">
            <w:pPr>
              <w:contextualSpacing/>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6</w:t>
            </w:r>
          </w:p>
        </w:tc>
        <w:tc>
          <w:tcPr>
            <w:tcW w:w="0" w:type="auto"/>
            <w:hideMark/>
          </w:tcPr>
          <w:p w14:paraId="70718D35" w14:textId="77777777" w:rsidR="0096194E" w:rsidRPr="00BA21F7"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Search processes</w:t>
            </w:r>
          </w:p>
        </w:tc>
        <w:tc>
          <w:tcPr>
            <w:tcW w:w="0" w:type="auto"/>
            <w:hideMark/>
          </w:tcPr>
          <w:p w14:paraId="4F431C98" w14:textId="77777777" w:rsidR="0096194E" w:rsidRPr="00BA21F7"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Describe how the literature searching was carried out and by whom</w:t>
            </w:r>
          </w:p>
        </w:tc>
        <w:tc>
          <w:tcPr>
            <w:tcW w:w="0" w:type="auto"/>
          </w:tcPr>
          <w:p w14:paraId="5CACD440" w14:textId="29F08242" w:rsidR="0096194E" w:rsidRPr="00BA21F7"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 xml:space="preserve">Page </w:t>
            </w:r>
            <w:r w:rsidR="009C5A49">
              <w:rPr>
                <w:rFonts w:ascii="Arial" w:eastAsia="Times New Roman" w:hAnsi="Arial" w:cs="Arial"/>
                <w:color w:val="333333"/>
                <w:kern w:val="0"/>
                <w:sz w:val="18"/>
                <w:szCs w:val="18"/>
                <w:lang w:eastAsia="en-IE"/>
                <w14:ligatures w14:val="none"/>
              </w:rPr>
              <w:t>3-4</w:t>
            </w:r>
          </w:p>
        </w:tc>
      </w:tr>
      <w:tr w:rsidR="0096194E" w:rsidRPr="00BA21F7" w14:paraId="472E9DBE" w14:textId="77777777" w:rsidTr="00D0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7E5627" w14:textId="77777777" w:rsidR="0096194E" w:rsidRPr="00BA21F7" w:rsidRDefault="0096194E" w:rsidP="00D0765A">
            <w:pPr>
              <w:contextualSpacing/>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7</w:t>
            </w:r>
          </w:p>
        </w:tc>
        <w:tc>
          <w:tcPr>
            <w:tcW w:w="0" w:type="auto"/>
            <w:hideMark/>
          </w:tcPr>
          <w:p w14:paraId="19BC0870" w14:textId="77777777"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Selecting primary studies</w:t>
            </w:r>
          </w:p>
        </w:tc>
        <w:tc>
          <w:tcPr>
            <w:tcW w:w="0" w:type="auto"/>
            <w:hideMark/>
          </w:tcPr>
          <w:p w14:paraId="5D9C643D" w14:textId="77777777"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Describe the process of study screening and selection, and who was involved</w:t>
            </w:r>
          </w:p>
        </w:tc>
        <w:tc>
          <w:tcPr>
            <w:tcW w:w="0" w:type="auto"/>
          </w:tcPr>
          <w:p w14:paraId="53BE50CD" w14:textId="258A3106"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 xml:space="preserve">Page </w:t>
            </w:r>
            <w:r w:rsidR="009C5A49">
              <w:rPr>
                <w:rFonts w:ascii="Arial" w:eastAsia="Times New Roman" w:hAnsi="Arial" w:cs="Arial"/>
                <w:color w:val="333333"/>
                <w:kern w:val="0"/>
                <w:sz w:val="18"/>
                <w:szCs w:val="18"/>
                <w:lang w:eastAsia="en-IE"/>
                <w14:ligatures w14:val="none"/>
              </w:rPr>
              <w:t>3-4</w:t>
            </w:r>
          </w:p>
        </w:tc>
      </w:tr>
      <w:tr w:rsidR="0096194E" w:rsidRPr="00BA21F7" w14:paraId="67A5CACB" w14:textId="77777777" w:rsidTr="00D0765A">
        <w:tc>
          <w:tcPr>
            <w:cnfStyle w:val="001000000000" w:firstRow="0" w:lastRow="0" w:firstColumn="1" w:lastColumn="0" w:oddVBand="0" w:evenVBand="0" w:oddHBand="0" w:evenHBand="0" w:firstRowFirstColumn="0" w:firstRowLastColumn="0" w:lastRowFirstColumn="0" w:lastRowLastColumn="0"/>
            <w:tcW w:w="0" w:type="auto"/>
            <w:gridSpan w:val="3"/>
            <w:hideMark/>
          </w:tcPr>
          <w:p w14:paraId="6266509F" w14:textId="49EBD109" w:rsidR="0096194E" w:rsidRPr="00BA21F7" w:rsidRDefault="0096194E" w:rsidP="00D0765A">
            <w:pPr>
              <w:contextualSpacing/>
              <w:rPr>
                <w:rFonts w:ascii="Arial" w:eastAsia="Times New Roman" w:hAnsi="Arial" w:cs="Arial"/>
                <w:color w:val="333333"/>
                <w:kern w:val="0"/>
                <w:sz w:val="18"/>
                <w:szCs w:val="18"/>
                <w:lang w:eastAsia="en-IE"/>
                <w14:ligatures w14:val="none"/>
              </w:rPr>
            </w:pPr>
            <w:r w:rsidRPr="00BA21F7">
              <w:rPr>
                <w:rFonts w:ascii="Arial" w:eastAsia="Times New Roman" w:hAnsi="Arial" w:cs="Arial"/>
                <w:i/>
                <w:iCs/>
                <w:color w:val="333333"/>
                <w:kern w:val="0"/>
                <w:sz w:val="18"/>
                <w:szCs w:val="18"/>
                <w:lang w:eastAsia="en-IE"/>
                <w14:ligatures w14:val="none"/>
              </w:rPr>
              <w:t>Findings</w:t>
            </w:r>
          </w:p>
        </w:tc>
        <w:tc>
          <w:tcPr>
            <w:tcW w:w="0" w:type="auto"/>
          </w:tcPr>
          <w:p w14:paraId="0A2FD25C" w14:textId="77777777" w:rsidR="0096194E" w:rsidRPr="00BA21F7"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333333"/>
                <w:kern w:val="0"/>
                <w:sz w:val="18"/>
                <w:szCs w:val="18"/>
                <w:lang w:eastAsia="en-IE"/>
                <w14:ligatures w14:val="none"/>
              </w:rPr>
            </w:pPr>
          </w:p>
        </w:tc>
      </w:tr>
      <w:tr w:rsidR="0096194E" w:rsidRPr="00BA21F7" w14:paraId="1A535CBE" w14:textId="77777777" w:rsidTr="00D0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61B080" w14:textId="77777777" w:rsidR="0096194E" w:rsidRPr="00BA21F7" w:rsidRDefault="0096194E" w:rsidP="00D0765A">
            <w:pPr>
              <w:contextualSpacing/>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8</w:t>
            </w:r>
          </w:p>
        </w:tc>
        <w:tc>
          <w:tcPr>
            <w:tcW w:w="0" w:type="auto"/>
            <w:hideMark/>
          </w:tcPr>
          <w:p w14:paraId="64BD07C6" w14:textId="77777777"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Outcome of study selection</w:t>
            </w:r>
          </w:p>
        </w:tc>
        <w:tc>
          <w:tcPr>
            <w:tcW w:w="0" w:type="auto"/>
            <w:hideMark/>
          </w:tcPr>
          <w:p w14:paraId="42E018A3" w14:textId="77777777"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Describe the results of study searches and screening</w:t>
            </w:r>
          </w:p>
        </w:tc>
        <w:tc>
          <w:tcPr>
            <w:tcW w:w="0" w:type="auto"/>
          </w:tcPr>
          <w:p w14:paraId="2A1DF9A9" w14:textId="03EFBBE5"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 xml:space="preserve">Page </w:t>
            </w:r>
            <w:r w:rsidR="009C5A49">
              <w:rPr>
                <w:rFonts w:ascii="Arial" w:eastAsia="Times New Roman" w:hAnsi="Arial" w:cs="Arial"/>
                <w:color w:val="333333"/>
                <w:kern w:val="0"/>
                <w:sz w:val="18"/>
                <w:szCs w:val="18"/>
                <w:lang w:eastAsia="en-IE"/>
                <w14:ligatures w14:val="none"/>
              </w:rPr>
              <w:t>5</w:t>
            </w:r>
          </w:p>
          <w:p w14:paraId="5AFF9711" w14:textId="77777777"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Figure 1</w:t>
            </w:r>
          </w:p>
        </w:tc>
      </w:tr>
      <w:tr w:rsidR="0096194E" w:rsidRPr="00BA21F7" w14:paraId="6F308BB3" w14:textId="77777777" w:rsidTr="00D0765A">
        <w:tc>
          <w:tcPr>
            <w:cnfStyle w:val="001000000000" w:firstRow="0" w:lastRow="0" w:firstColumn="1" w:lastColumn="0" w:oddVBand="0" w:evenVBand="0" w:oddHBand="0" w:evenHBand="0" w:firstRowFirstColumn="0" w:firstRowLastColumn="0" w:lastRowFirstColumn="0" w:lastRowLastColumn="0"/>
            <w:tcW w:w="0" w:type="auto"/>
            <w:gridSpan w:val="3"/>
            <w:hideMark/>
          </w:tcPr>
          <w:p w14:paraId="0B199847" w14:textId="77777777" w:rsidR="0096194E" w:rsidRPr="00BA21F7" w:rsidRDefault="0096194E" w:rsidP="00D0765A">
            <w:pPr>
              <w:contextualSpacing/>
              <w:rPr>
                <w:rFonts w:ascii="Arial" w:eastAsia="Times New Roman" w:hAnsi="Arial" w:cs="Arial"/>
                <w:b w:val="0"/>
                <w:bCs w:val="0"/>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Phase 3: Reading included studies</w:t>
            </w:r>
          </w:p>
        </w:tc>
        <w:tc>
          <w:tcPr>
            <w:tcW w:w="0" w:type="auto"/>
          </w:tcPr>
          <w:p w14:paraId="6FF3988F" w14:textId="77777777" w:rsidR="0096194E" w:rsidRPr="00BA21F7"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kern w:val="0"/>
                <w:sz w:val="18"/>
                <w:szCs w:val="18"/>
                <w:lang w:eastAsia="en-IE"/>
                <w14:ligatures w14:val="none"/>
              </w:rPr>
            </w:pPr>
          </w:p>
        </w:tc>
      </w:tr>
      <w:tr w:rsidR="0096194E" w:rsidRPr="00BA21F7" w14:paraId="1A690E71" w14:textId="77777777" w:rsidTr="00D0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346C45A5" w14:textId="77777777" w:rsidR="0096194E" w:rsidRPr="00BA21F7" w:rsidRDefault="0096194E" w:rsidP="00D0765A">
            <w:pPr>
              <w:contextualSpacing/>
              <w:rPr>
                <w:rFonts w:ascii="Arial" w:eastAsia="Times New Roman" w:hAnsi="Arial" w:cs="Arial"/>
                <w:color w:val="333333"/>
                <w:kern w:val="0"/>
                <w:sz w:val="18"/>
                <w:szCs w:val="18"/>
                <w:lang w:eastAsia="en-IE"/>
                <w14:ligatures w14:val="none"/>
              </w:rPr>
            </w:pPr>
            <w:r w:rsidRPr="00BA21F7">
              <w:rPr>
                <w:rFonts w:ascii="Arial" w:eastAsia="Times New Roman" w:hAnsi="Arial" w:cs="Arial"/>
                <w:i/>
                <w:iCs/>
                <w:color w:val="333333"/>
                <w:kern w:val="0"/>
                <w:sz w:val="18"/>
                <w:szCs w:val="18"/>
                <w:lang w:eastAsia="en-IE"/>
                <w14:ligatures w14:val="none"/>
              </w:rPr>
              <w:t>Methods</w:t>
            </w:r>
          </w:p>
        </w:tc>
        <w:tc>
          <w:tcPr>
            <w:tcW w:w="0" w:type="auto"/>
          </w:tcPr>
          <w:p w14:paraId="38B888E8" w14:textId="77777777"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333333"/>
                <w:kern w:val="0"/>
                <w:sz w:val="18"/>
                <w:szCs w:val="18"/>
                <w:lang w:eastAsia="en-IE"/>
                <w14:ligatures w14:val="none"/>
              </w:rPr>
            </w:pPr>
          </w:p>
        </w:tc>
      </w:tr>
      <w:tr w:rsidR="0096194E" w:rsidRPr="00BA21F7" w14:paraId="5D7E6651" w14:textId="77777777" w:rsidTr="00D0765A">
        <w:tc>
          <w:tcPr>
            <w:cnfStyle w:val="001000000000" w:firstRow="0" w:lastRow="0" w:firstColumn="1" w:lastColumn="0" w:oddVBand="0" w:evenVBand="0" w:oddHBand="0" w:evenHBand="0" w:firstRowFirstColumn="0" w:firstRowLastColumn="0" w:lastRowFirstColumn="0" w:lastRowLastColumn="0"/>
            <w:tcW w:w="0" w:type="auto"/>
            <w:hideMark/>
          </w:tcPr>
          <w:p w14:paraId="4B5BB694" w14:textId="77777777" w:rsidR="0096194E" w:rsidRPr="00BA21F7" w:rsidRDefault="0096194E" w:rsidP="00D0765A">
            <w:pPr>
              <w:contextualSpacing/>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9</w:t>
            </w:r>
          </w:p>
        </w:tc>
        <w:tc>
          <w:tcPr>
            <w:tcW w:w="0" w:type="auto"/>
            <w:hideMark/>
          </w:tcPr>
          <w:p w14:paraId="18782814" w14:textId="77777777" w:rsidR="0096194E" w:rsidRPr="00BA21F7"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Reading and data extraction approach</w:t>
            </w:r>
          </w:p>
        </w:tc>
        <w:tc>
          <w:tcPr>
            <w:tcW w:w="0" w:type="auto"/>
            <w:hideMark/>
          </w:tcPr>
          <w:p w14:paraId="54A658B6" w14:textId="77777777" w:rsidR="0096194E" w:rsidRPr="00BA21F7"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Describe the reading and data extraction method and processes</w:t>
            </w:r>
          </w:p>
        </w:tc>
        <w:tc>
          <w:tcPr>
            <w:tcW w:w="0" w:type="auto"/>
          </w:tcPr>
          <w:p w14:paraId="0CA628F8" w14:textId="29375860" w:rsidR="0096194E" w:rsidRPr="00BA21F7"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 xml:space="preserve">Page </w:t>
            </w:r>
            <w:r w:rsidR="009C5A49">
              <w:rPr>
                <w:rFonts w:ascii="Arial" w:eastAsia="Times New Roman" w:hAnsi="Arial" w:cs="Arial"/>
                <w:color w:val="333333"/>
                <w:kern w:val="0"/>
                <w:sz w:val="18"/>
                <w:szCs w:val="18"/>
                <w:lang w:eastAsia="en-IE"/>
                <w14:ligatures w14:val="none"/>
              </w:rPr>
              <w:t>4-5</w:t>
            </w:r>
          </w:p>
        </w:tc>
      </w:tr>
      <w:tr w:rsidR="0096194E" w:rsidRPr="00BA21F7" w14:paraId="1950697B" w14:textId="77777777" w:rsidTr="00D0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5528226B" w14:textId="77777777" w:rsidR="0096194E" w:rsidRPr="00BA21F7" w:rsidRDefault="0096194E" w:rsidP="00D0765A">
            <w:pPr>
              <w:contextualSpacing/>
              <w:rPr>
                <w:rFonts w:ascii="Arial" w:eastAsia="Times New Roman" w:hAnsi="Arial" w:cs="Arial"/>
                <w:color w:val="333333"/>
                <w:kern w:val="0"/>
                <w:sz w:val="18"/>
                <w:szCs w:val="18"/>
                <w:lang w:eastAsia="en-IE"/>
                <w14:ligatures w14:val="none"/>
              </w:rPr>
            </w:pPr>
            <w:r w:rsidRPr="00BA21F7">
              <w:rPr>
                <w:rFonts w:ascii="Arial" w:eastAsia="Times New Roman" w:hAnsi="Arial" w:cs="Arial"/>
                <w:i/>
                <w:iCs/>
                <w:color w:val="333333"/>
                <w:kern w:val="0"/>
                <w:sz w:val="18"/>
                <w:szCs w:val="18"/>
                <w:lang w:eastAsia="en-IE"/>
                <w14:ligatures w14:val="none"/>
              </w:rPr>
              <w:t>Findings</w:t>
            </w:r>
          </w:p>
        </w:tc>
        <w:tc>
          <w:tcPr>
            <w:tcW w:w="0" w:type="auto"/>
          </w:tcPr>
          <w:p w14:paraId="7FBD3969" w14:textId="77777777"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333333"/>
                <w:kern w:val="0"/>
                <w:sz w:val="18"/>
                <w:szCs w:val="18"/>
                <w:lang w:eastAsia="en-IE"/>
                <w14:ligatures w14:val="none"/>
              </w:rPr>
            </w:pPr>
          </w:p>
        </w:tc>
      </w:tr>
      <w:tr w:rsidR="0096194E" w:rsidRPr="00BA21F7" w14:paraId="654D1F88" w14:textId="77777777" w:rsidTr="00D0765A">
        <w:tc>
          <w:tcPr>
            <w:cnfStyle w:val="001000000000" w:firstRow="0" w:lastRow="0" w:firstColumn="1" w:lastColumn="0" w:oddVBand="0" w:evenVBand="0" w:oddHBand="0" w:evenHBand="0" w:firstRowFirstColumn="0" w:firstRowLastColumn="0" w:lastRowFirstColumn="0" w:lastRowLastColumn="0"/>
            <w:tcW w:w="0" w:type="auto"/>
            <w:hideMark/>
          </w:tcPr>
          <w:p w14:paraId="3CEB62BC" w14:textId="77777777" w:rsidR="0096194E" w:rsidRPr="00BA21F7" w:rsidRDefault="0096194E" w:rsidP="00D0765A">
            <w:pPr>
              <w:contextualSpacing/>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10</w:t>
            </w:r>
          </w:p>
        </w:tc>
        <w:tc>
          <w:tcPr>
            <w:tcW w:w="0" w:type="auto"/>
            <w:hideMark/>
          </w:tcPr>
          <w:p w14:paraId="2D3791FA" w14:textId="77777777" w:rsidR="0096194E" w:rsidRPr="00BA21F7"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Presenting characteristics of included studies</w:t>
            </w:r>
          </w:p>
        </w:tc>
        <w:tc>
          <w:tcPr>
            <w:tcW w:w="0" w:type="auto"/>
            <w:hideMark/>
          </w:tcPr>
          <w:p w14:paraId="47E7E8D4" w14:textId="77777777" w:rsidR="0096194E" w:rsidRPr="00BA21F7"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Describe characteristics of the included studies</w:t>
            </w:r>
          </w:p>
        </w:tc>
        <w:tc>
          <w:tcPr>
            <w:tcW w:w="0" w:type="auto"/>
          </w:tcPr>
          <w:p w14:paraId="26DBF205" w14:textId="3771108B" w:rsidR="0096194E" w:rsidRPr="00BA21F7"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 xml:space="preserve">Page </w:t>
            </w:r>
            <w:r w:rsidR="009C5A49">
              <w:rPr>
                <w:rFonts w:ascii="Arial" w:eastAsia="Times New Roman" w:hAnsi="Arial" w:cs="Arial"/>
                <w:color w:val="333333"/>
                <w:kern w:val="0"/>
                <w:sz w:val="18"/>
                <w:szCs w:val="18"/>
                <w:lang w:eastAsia="en-IE"/>
                <w14:ligatures w14:val="none"/>
              </w:rPr>
              <w:t>5-7</w:t>
            </w:r>
          </w:p>
          <w:p w14:paraId="5EE07DF6" w14:textId="77777777" w:rsidR="0096194E" w:rsidRPr="00BA21F7"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Table 3 and 4</w:t>
            </w:r>
          </w:p>
        </w:tc>
      </w:tr>
      <w:tr w:rsidR="0096194E" w:rsidRPr="00BA21F7" w14:paraId="7BD872CF" w14:textId="77777777" w:rsidTr="00D0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5ABF8417" w14:textId="77777777" w:rsidR="0096194E" w:rsidRPr="00BA21F7" w:rsidRDefault="0096194E" w:rsidP="00D0765A">
            <w:pPr>
              <w:contextualSpacing/>
              <w:rPr>
                <w:rFonts w:ascii="Arial" w:eastAsia="Times New Roman" w:hAnsi="Arial" w:cs="Arial"/>
                <w:b w:val="0"/>
                <w:bCs w:val="0"/>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Phase 4: Determining how studies are related</w:t>
            </w:r>
          </w:p>
        </w:tc>
        <w:tc>
          <w:tcPr>
            <w:tcW w:w="0" w:type="auto"/>
          </w:tcPr>
          <w:p w14:paraId="003B3E7A" w14:textId="77777777"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p>
        </w:tc>
      </w:tr>
      <w:tr w:rsidR="0096194E" w:rsidRPr="00BA21F7" w14:paraId="607C6333" w14:textId="77777777" w:rsidTr="00D0765A">
        <w:tc>
          <w:tcPr>
            <w:cnfStyle w:val="001000000000" w:firstRow="0" w:lastRow="0" w:firstColumn="1" w:lastColumn="0" w:oddVBand="0" w:evenVBand="0" w:oddHBand="0" w:evenHBand="0" w:firstRowFirstColumn="0" w:firstRowLastColumn="0" w:lastRowFirstColumn="0" w:lastRowLastColumn="0"/>
            <w:tcW w:w="0" w:type="auto"/>
            <w:gridSpan w:val="3"/>
            <w:hideMark/>
          </w:tcPr>
          <w:p w14:paraId="39B95AA6" w14:textId="77777777" w:rsidR="0096194E" w:rsidRPr="00BA21F7" w:rsidRDefault="0096194E" w:rsidP="00D0765A">
            <w:pPr>
              <w:contextualSpacing/>
              <w:rPr>
                <w:rFonts w:ascii="Arial" w:eastAsia="Times New Roman" w:hAnsi="Arial" w:cs="Arial"/>
                <w:color w:val="333333"/>
                <w:kern w:val="0"/>
                <w:sz w:val="18"/>
                <w:szCs w:val="18"/>
                <w:lang w:eastAsia="en-IE"/>
                <w14:ligatures w14:val="none"/>
              </w:rPr>
            </w:pPr>
            <w:r w:rsidRPr="00BA21F7">
              <w:rPr>
                <w:rFonts w:ascii="Arial" w:eastAsia="Times New Roman" w:hAnsi="Arial" w:cs="Arial"/>
                <w:i/>
                <w:iCs/>
                <w:color w:val="333333"/>
                <w:kern w:val="0"/>
                <w:sz w:val="18"/>
                <w:szCs w:val="18"/>
                <w:lang w:eastAsia="en-IE"/>
                <w14:ligatures w14:val="none"/>
              </w:rPr>
              <w:t>Methods</w:t>
            </w:r>
          </w:p>
        </w:tc>
        <w:tc>
          <w:tcPr>
            <w:tcW w:w="0" w:type="auto"/>
          </w:tcPr>
          <w:p w14:paraId="16D7664D" w14:textId="77777777" w:rsidR="0096194E" w:rsidRPr="00BA21F7"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333333"/>
                <w:kern w:val="0"/>
                <w:sz w:val="18"/>
                <w:szCs w:val="18"/>
                <w:lang w:eastAsia="en-IE"/>
                <w14:ligatures w14:val="none"/>
              </w:rPr>
            </w:pPr>
          </w:p>
        </w:tc>
      </w:tr>
      <w:tr w:rsidR="0096194E" w:rsidRPr="00BA21F7" w14:paraId="58CFF53B" w14:textId="77777777" w:rsidTr="00D0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F68375" w14:textId="77777777" w:rsidR="0096194E" w:rsidRPr="00BA21F7" w:rsidRDefault="0096194E" w:rsidP="00D0765A">
            <w:pPr>
              <w:contextualSpacing/>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11</w:t>
            </w:r>
          </w:p>
        </w:tc>
        <w:tc>
          <w:tcPr>
            <w:tcW w:w="0" w:type="auto"/>
            <w:hideMark/>
          </w:tcPr>
          <w:p w14:paraId="721DD081" w14:textId="77777777"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Process for determining how studies are related</w:t>
            </w:r>
          </w:p>
        </w:tc>
        <w:tc>
          <w:tcPr>
            <w:tcW w:w="0" w:type="auto"/>
            <w:hideMark/>
          </w:tcPr>
          <w:p w14:paraId="7CD4DD1F" w14:textId="77777777"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Describe the methods and processes for determining how the included studies are related:</w:t>
            </w:r>
          </w:p>
          <w:p w14:paraId="0D33DCA2" w14:textId="77777777"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 Which aspects of studies were compared</w:t>
            </w:r>
          </w:p>
          <w:p w14:paraId="19A3FBC2" w14:textId="77777777"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AND</w:t>
            </w:r>
          </w:p>
          <w:p w14:paraId="42FE1133" w14:textId="77777777"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 How the studies were compared</w:t>
            </w:r>
          </w:p>
        </w:tc>
        <w:tc>
          <w:tcPr>
            <w:tcW w:w="0" w:type="auto"/>
          </w:tcPr>
          <w:p w14:paraId="27E6B58F" w14:textId="3E000D4B"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 xml:space="preserve">Page </w:t>
            </w:r>
            <w:r w:rsidR="009C5A49">
              <w:rPr>
                <w:rFonts w:ascii="Arial" w:eastAsia="Times New Roman" w:hAnsi="Arial" w:cs="Arial"/>
                <w:color w:val="333333"/>
                <w:kern w:val="0"/>
                <w:sz w:val="18"/>
                <w:szCs w:val="18"/>
                <w:lang w:eastAsia="en-IE"/>
                <w14:ligatures w14:val="none"/>
              </w:rPr>
              <w:t>4</w:t>
            </w:r>
            <w:r w:rsidRPr="00BA21F7">
              <w:rPr>
                <w:rFonts w:ascii="Arial" w:eastAsia="Times New Roman" w:hAnsi="Arial" w:cs="Arial"/>
                <w:color w:val="333333"/>
                <w:kern w:val="0"/>
                <w:sz w:val="18"/>
                <w:szCs w:val="18"/>
                <w:lang w:eastAsia="en-IE"/>
                <w14:ligatures w14:val="none"/>
              </w:rPr>
              <w:t>-</w:t>
            </w:r>
            <w:r w:rsidR="009C5A49">
              <w:rPr>
                <w:rFonts w:ascii="Arial" w:eastAsia="Times New Roman" w:hAnsi="Arial" w:cs="Arial"/>
                <w:color w:val="333333"/>
                <w:kern w:val="0"/>
                <w:sz w:val="18"/>
                <w:szCs w:val="18"/>
                <w:lang w:eastAsia="en-IE"/>
                <w14:ligatures w14:val="none"/>
              </w:rPr>
              <w:t>5</w:t>
            </w:r>
          </w:p>
        </w:tc>
      </w:tr>
      <w:tr w:rsidR="0096194E" w:rsidRPr="00BA21F7" w14:paraId="72CB729F" w14:textId="77777777" w:rsidTr="00D0765A">
        <w:tc>
          <w:tcPr>
            <w:cnfStyle w:val="001000000000" w:firstRow="0" w:lastRow="0" w:firstColumn="1" w:lastColumn="0" w:oddVBand="0" w:evenVBand="0" w:oddHBand="0" w:evenHBand="0" w:firstRowFirstColumn="0" w:firstRowLastColumn="0" w:lastRowFirstColumn="0" w:lastRowLastColumn="0"/>
            <w:tcW w:w="0" w:type="auto"/>
            <w:gridSpan w:val="3"/>
            <w:hideMark/>
          </w:tcPr>
          <w:p w14:paraId="3CFFC0CF" w14:textId="77777777" w:rsidR="0096194E" w:rsidRPr="00BA21F7" w:rsidRDefault="0096194E" w:rsidP="00D0765A">
            <w:pPr>
              <w:contextualSpacing/>
              <w:rPr>
                <w:rFonts w:ascii="Arial" w:eastAsia="Times New Roman" w:hAnsi="Arial" w:cs="Arial"/>
                <w:color w:val="333333"/>
                <w:kern w:val="0"/>
                <w:sz w:val="18"/>
                <w:szCs w:val="18"/>
                <w:lang w:eastAsia="en-IE"/>
                <w14:ligatures w14:val="none"/>
              </w:rPr>
            </w:pPr>
            <w:r w:rsidRPr="00BA21F7">
              <w:rPr>
                <w:rFonts w:ascii="Arial" w:eastAsia="Times New Roman" w:hAnsi="Arial" w:cs="Arial"/>
                <w:i/>
                <w:iCs/>
                <w:color w:val="333333"/>
                <w:kern w:val="0"/>
                <w:sz w:val="18"/>
                <w:szCs w:val="18"/>
                <w:lang w:eastAsia="en-IE"/>
                <w14:ligatures w14:val="none"/>
              </w:rPr>
              <w:t>Findings</w:t>
            </w:r>
          </w:p>
        </w:tc>
        <w:tc>
          <w:tcPr>
            <w:tcW w:w="0" w:type="auto"/>
          </w:tcPr>
          <w:p w14:paraId="3A94A003" w14:textId="77777777" w:rsidR="0096194E" w:rsidRPr="00BA21F7"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333333"/>
                <w:kern w:val="0"/>
                <w:sz w:val="18"/>
                <w:szCs w:val="18"/>
                <w:lang w:eastAsia="en-IE"/>
                <w14:ligatures w14:val="none"/>
              </w:rPr>
            </w:pPr>
          </w:p>
        </w:tc>
      </w:tr>
      <w:tr w:rsidR="0096194E" w:rsidRPr="00BA21F7" w14:paraId="07D98AF0" w14:textId="77777777" w:rsidTr="00D0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F92E4F" w14:textId="77777777" w:rsidR="0096194E" w:rsidRPr="00BA21F7" w:rsidRDefault="0096194E" w:rsidP="00D0765A">
            <w:pPr>
              <w:contextualSpacing/>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12</w:t>
            </w:r>
          </w:p>
        </w:tc>
        <w:tc>
          <w:tcPr>
            <w:tcW w:w="0" w:type="auto"/>
            <w:hideMark/>
          </w:tcPr>
          <w:p w14:paraId="4F723995" w14:textId="77777777"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Outcome of relating studies</w:t>
            </w:r>
          </w:p>
        </w:tc>
        <w:tc>
          <w:tcPr>
            <w:tcW w:w="0" w:type="auto"/>
            <w:hideMark/>
          </w:tcPr>
          <w:p w14:paraId="6C17DB66" w14:textId="77777777"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Describe how studies relate to each other</w:t>
            </w:r>
          </w:p>
        </w:tc>
        <w:tc>
          <w:tcPr>
            <w:tcW w:w="0" w:type="auto"/>
          </w:tcPr>
          <w:p w14:paraId="6A48D9D4" w14:textId="7D31F2CF"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 xml:space="preserve">Page </w:t>
            </w:r>
            <w:r w:rsidR="009C5A49">
              <w:rPr>
                <w:rFonts w:ascii="Arial" w:eastAsia="Times New Roman" w:hAnsi="Arial" w:cs="Arial"/>
                <w:color w:val="333333"/>
                <w:kern w:val="0"/>
                <w:sz w:val="18"/>
                <w:szCs w:val="18"/>
                <w:lang w:eastAsia="en-IE"/>
                <w14:ligatures w14:val="none"/>
              </w:rPr>
              <w:t>5</w:t>
            </w:r>
          </w:p>
        </w:tc>
      </w:tr>
      <w:tr w:rsidR="0096194E" w:rsidRPr="00BA21F7" w14:paraId="19411555" w14:textId="77777777" w:rsidTr="00D0765A">
        <w:tc>
          <w:tcPr>
            <w:cnfStyle w:val="001000000000" w:firstRow="0" w:lastRow="0" w:firstColumn="1" w:lastColumn="0" w:oddVBand="0" w:evenVBand="0" w:oddHBand="0" w:evenHBand="0" w:firstRowFirstColumn="0" w:firstRowLastColumn="0" w:lastRowFirstColumn="0" w:lastRowLastColumn="0"/>
            <w:tcW w:w="0" w:type="auto"/>
            <w:gridSpan w:val="3"/>
            <w:hideMark/>
          </w:tcPr>
          <w:p w14:paraId="3FB3C266" w14:textId="77777777" w:rsidR="0096194E" w:rsidRPr="00BA21F7" w:rsidRDefault="0096194E" w:rsidP="00D0765A">
            <w:pPr>
              <w:contextualSpacing/>
              <w:rPr>
                <w:rFonts w:ascii="Arial" w:eastAsia="Times New Roman" w:hAnsi="Arial" w:cs="Arial"/>
                <w:b w:val="0"/>
                <w:bCs w:val="0"/>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Phase 5: Translating studies into one another</w:t>
            </w:r>
          </w:p>
        </w:tc>
        <w:tc>
          <w:tcPr>
            <w:tcW w:w="0" w:type="auto"/>
          </w:tcPr>
          <w:p w14:paraId="6E359925" w14:textId="77777777" w:rsidR="0096194E" w:rsidRPr="00BA21F7"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kern w:val="0"/>
                <w:sz w:val="18"/>
                <w:szCs w:val="18"/>
                <w:lang w:eastAsia="en-IE"/>
                <w14:ligatures w14:val="none"/>
              </w:rPr>
            </w:pPr>
          </w:p>
        </w:tc>
      </w:tr>
      <w:tr w:rsidR="0096194E" w:rsidRPr="00BA21F7" w14:paraId="67EF785A" w14:textId="77777777" w:rsidTr="00D0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70DC1F24" w14:textId="77777777" w:rsidR="0096194E" w:rsidRPr="00BA21F7" w:rsidRDefault="0096194E" w:rsidP="00D0765A">
            <w:pPr>
              <w:contextualSpacing/>
              <w:rPr>
                <w:rFonts w:ascii="Arial" w:eastAsia="Times New Roman" w:hAnsi="Arial" w:cs="Arial"/>
                <w:color w:val="333333"/>
                <w:kern w:val="0"/>
                <w:sz w:val="18"/>
                <w:szCs w:val="18"/>
                <w:lang w:eastAsia="en-IE"/>
                <w14:ligatures w14:val="none"/>
              </w:rPr>
            </w:pPr>
            <w:r w:rsidRPr="00BA21F7">
              <w:rPr>
                <w:rFonts w:ascii="Arial" w:eastAsia="Times New Roman" w:hAnsi="Arial" w:cs="Arial"/>
                <w:i/>
                <w:iCs/>
                <w:color w:val="333333"/>
                <w:kern w:val="0"/>
                <w:sz w:val="18"/>
                <w:szCs w:val="18"/>
                <w:lang w:eastAsia="en-IE"/>
                <w14:ligatures w14:val="none"/>
              </w:rPr>
              <w:t>Methods</w:t>
            </w:r>
          </w:p>
        </w:tc>
        <w:tc>
          <w:tcPr>
            <w:tcW w:w="0" w:type="auto"/>
          </w:tcPr>
          <w:p w14:paraId="47A389EF" w14:textId="77777777"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333333"/>
                <w:kern w:val="0"/>
                <w:sz w:val="18"/>
                <w:szCs w:val="18"/>
                <w:lang w:eastAsia="en-IE"/>
                <w14:ligatures w14:val="none"/>
              </w:rPr>
            </w:pPr>
          </w:p>
        </w:tc>
      </w:tr>
      <w:tr w:rsidR="0096194E" w:rsidRPr="00BA21F7" w14:paraId="1DAB01A3" w14:textId="77777777" w:rsidTr="00D0765A">
        <w:tc>
          <w:tcPr>
            <w:cnfStyle w:val="001000000000" w:firstRow="0" w:lastRow="0" w:firstColumn="1" w:lastColumn="0" w:oddVBand="0" w:evenVBand="0" w:oddHBand="0" w:evenHBand="0" w:firstRowFirstColumn="0" w:firstRowLastColumn="0" w:lastRowFirstColumn="0" w:lastRowLastColumn="0"/>
            <w:tcW w:w="0" w:type="auto"/>
            <w:hideMark/>
          </w:tcPr>
          <w:p w14:paraId="68E90F6D" w14:textId="77777777" w:rsidR="0096194E" w:rsidRPr="00BA21F7" w:rsidRDefault="0096194E" w:rsidP="00D0765A">
            <w:pPr>
              <w:contextualSpacing/>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13</w:t>
            </w:r>
          </w:p>
        </w:tc>
        <w:tc>
          <w:tcPr>
            <w:tcW w:w="0" w:type="auto"/>
            <w:hideMark/>
          </w:tcPr>
          <w:p w14:paraId="5001B6AB" w14:textId="77777777" w:rsidR="0096194E" w:rsidRPr="00BA21F7"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Process of translating studies</w:t>
            </w:r>
          </w:p>
        </w:tc>
        <w:tc>
          <w:tcPr>
            <w:tcW w:w="0" w:type="auto"/>
            <w:hideMark/>
          </w:tcPr>
          <w:p w14:paraId="6CC99170" w14:textId="77777777" w:rsidR="0096194E" w:rsidRPr="00BA21F7"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Describe the methods of translation</w:t>
            </w:r>
            <w:r w:rsidRPr="00BA21F7">
              <w:rPr>
                <w:rFonts w:ascii="Arial" w:eastAsia="Times New Roman" w:hAnsi="Arial" w:cs="Arial"/>
                <w:b/>
                <w:bCs/>
                <w:color w:val="333333"/>
                <w:kern w:val="0"/>
                <w:sz w:val="18"/>
                <w:szCs w:val="18"/>
                <w:lang w:eastAsia="en-IE"/>
                <w14:ligatures w14:val="none"/>
              </w:rPr>
              <w:t>:</w:t>
            </w:r>
          </w:p>
          <w:p w14:paraId="0BDD754B" w14:textId="77777777" w:rsidR="0096194E" w:rsidRPr="00BA21F7"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 Describe steps taken to preserve the context and meaning of the relationships between concepts within and across studies- Describe how the reciprocal and refutational translations were conducted- Describe how potential alternative interpretations or explanations were considered in the translations</w:t>
            </w:r>
          </w:p>
        </w:tc>
        <w:tc>
          <w:tcPr>
            <w:tcW w:w="0" w:type="auto"/>
          </w:tcPr>
          <w:p w14:paraId="49E97E9C" w14:textId="644EDAD7" w:rsidR="0096194E" w:rsidRPr="00BA21F7"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 xml:space="preserve">Page </w:t>
            </w:r>
            <w:r w:rsidR="009C5A49">
              <w:rPr>
                <w:rFonts w:ascii="Arial" w:eastAsia="Times New Roman" w:hAnsi="Arial" w:cs="Arial"/>
                <w:color w:val="333333"/>
                <w:kern w:val="0"/>
                <w:sz w:val="18"/>
                <w:szCs w:val="18"/>
                <w:lang w:eastAsia="en-IE"/>
                <w14:ligatures w14:val="none"/>
              </w:rPr>
              <w:t>4</w:t>
            </w:r>
          </w:p>
        </w:tc>
      </w:tr>
      <w:tr w:rsidR="0096194E" w:rsidRPr="00BA21F7" w14:paraId="445C4933" w14:textId="77777777" w:rsidTr="00D0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446A9152" w14:textId="77777777" w:rsidR="0096194E" w:rsidRPr="00BA21F7" w:rsidRDefault="0096194E" w:rsidP="00D0765A">
            <w:pPr>
              <w:contextualSpacing/>
              <w:rPr>
                <w:rFonts w:ascii="Arial" w:eastAsia="Times New Roman" w:hAnsi="Arial" w:cs="Arial"/>
                <w:color w:val="333333"/>
                <w:kern w:val="0"/>
                <w:sz w:val="18"/>
                <w:szCs w:val="18"/>
                <w:lang w:eastAsia="en-IE"/>
                <w14:ligatures w14:val="none"/>
              </w:rPr>
            </w:pPr>
            <w:r w:rsidRPr="00BA21F7">
              <w:rPr>
                <w:rFonts w:ascii="Arial" w:eastAsia="Times New Roman" w:hAnsi="Arial" w:cs="Arial"/>
                <w:i/>
                <w:iCs/>
                <w:color w:val="333333"/>
                <w:kern w:val="0"/>
                <w:sz w:val="18"/>
                <w:szCs w:val="18"/>
                <w:lang w:eastAsia="en-IE"/>
                <w14:ligatures w14:val="none"/>
              </w:rPr>
              <w:t>Findings</w:t>
            </w:r>
          </w:p>
        </w:tc>
        <w:tc>
          <w:tcPr>
            <w:tcW w:w="0" w:type="auto"/>
          </w:tcPr>
          <w:p w14:paraId="4755DF17" w14:textId="77777777"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333333"/>
                <w:kern w:val="0"/>
                <w:sz w:val="18"/>
                <w:szCs w:val="18"/>
                <w:lang w:eastAsia="en-IE"/>
                <w14:ligatures w14:val="none"/>
              </w:rPr>
            </w:pPr>
          </w:p>
        </w:tc>
      </w:tr>
      <w:tr w:rsidR="0096194E" w:rsidRPr="00BA21F7" w14:paraId="5FAD57C5" w14:textId="77777777" w:rsidTr="00D0765A">
        <w:tc>
          <w:tcPr>
            <w:cnfStyle w:val="001000000000" w:firstRow="0" w:lastRow="0" w:firstColumn="1" w:lastColumn="0" w:oddVBand="0" w:evenVBand="0" w:oddHBand="0" w:evenHBand="0" w:firstRowFirstColumn="0" w:firstRowLastColumn="0" w:lastRowFirstColumn="0" w:lastRowLastColumn="0"/>
            <w:tcW w:w="0" w:type="auto"/>
            <w:hideMark/>
          </w:tcPr>
          <w:p w14:paraId="23710D2F" w14:textId="77777777" w:rsidR="0096194E" w:rsidRPr="00BA21F7" w:rsidRDefault="0096194E" w:rsidP="00D0765A">
            <w:pPr>
              <w:contextualSpacing/>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14</w:t>
            </w:r>
          </w:p>
        </w:tc>
        <w:tc>
          <w:tcPr>
            <w:tcW w:w="0" w:type="auto"/>
            <w:hideMark/>
          </w:tcPr>
          <w:p w14:paraId="43138DE1" w14:textId="77777777" w:rsidR="0096194E" w:rsidRPr="00BA21F7"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Outcome of translation</w:t>
            </w:r>
          </w:p>
        </w:tc>
        <w:tc>
          <w:tcPr>
            <w:tcW w:w="0" w:type="auto"/>
            <w:hideMark/>
          </w:tcPr>
          <w:p w14:paraId="6036C75B" w14:textId="77777777" w:rsidR="0096194E" w:rsidRPr="00BA21F7"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 xml:space="preserve">Describe the interpretive findings of the </w:t>
            </w:r>
          </w:p>
          <w:p w14:paraId="308AC700" w14:textId="77777777" w:rsidR="0096194E" w:rsidRPr="00BA21F7"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translation.</w:t>
            </w:r>
          </w:p>
        </w:tc>
        <w:tc>
          <w:tcPr>
            <w:tcW w:w="0" w:type="auto"/>
          </w:tcPr>
          <w:p w14:paraId="570115C7" w14:textId="098541B3" w:rsidR="0096194E" w:rsidRPr="00BA21F7"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 xml:space="preserve">Page </w:t>
            </w:r>
            <w:r w:rsidR="009C5A49">
              <w:rPr>
                <w:rFonts w:ascii="Arial" w:eastAsia="Times New Roman" w:hAnsi="Arial" w:cs="Arial"/>
                <w:color w:val="333333"/>
                <w:kern w:val="0"/>
                <w:sz w:val="18"/>
                <w:szCs w:val="18"/>
                <w:lang w:eastAsia="en-IE"/>
                <w14:ligatures w14:val="none"/>
              </w:rPr>
              <w:t>5-11</w:t>
            </w:r>
          </w:p>
        </w:tc>
      </w:tr>
      <w:tr w:rsidR="0096194E" w:rsidRPr="00BA21F7" w14:paraId="182CCA0F" w14:textId="77777777" w:rsidTr="00D0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180D10A9" w14:textId="77777777" w:rsidR="0096194E" w:rsidRPr="00BA21F7" w:rsidRDefault="0096194E" w:rsidP="00D0765A">
            <w:pPr>
              <w:contextualSpacing/>
              <w:rPr>
                <w:rFonts w:ascii="Arial" w:eastAsia="Times New Roman" w:hAnsi="Arial" w:cs="Arial"/>
                <w:b w:val="0"/>
                <w:bCs w:val="0"/>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Phase 6: Synthesising translations</w:t>
            </w:r>
          </w:p>
        </w:tc>
        <w:tc>
          <w:tcPr>
            <w:tcW w:w="0" w:type="auto"/>
          </w:tcPr>
          <w:p w14:paraId="4844F30B" w14:textId="77777777"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p>
        </w:tc>
      </w:tr>
      <w:tr w:rsidR="0096194E" w:rsidRPr="00BA21F7" w14:paraId="4297C680" w14:textId="77777777" w:rsidTr="00D0765A">
        <w:tc>
          <w:tcPr>
            <w:cnfStyle w:val="001000000000" w:firstRow="0" w:lastRow="0" w:firstColumn="1" w:lastColumn="0" w:oddVBand="0" w:evenVBand="0" w:oddHBand="0" w:evenHBand="0" w:firstRowFirstColumn="0" w:firstRowLastColumn="0" w:lastRowFirstColumn="0" w:lastRowLastColumn="0"/>
            <w:tcW w:w="0" w:type="auto"/>
            <w:gridSpan w:val="3"/>
            <w:hideMark/>
          </w:tcPr>
          <w:p w14:paraId="09506BDB" w14:textId="77777777" w:rsidR="0096194E" w:rsidRPr="00BA21F7" w:rsidRDefault="0096194E" w:rsidP="00D0765A">
            <w:pPr>
              <w:contextualSpacing/>
              <w:rPr>
                <w:rFonts w:ascii="Arial" w:eastAsia="Times New Roman" w:hAnsi="Arial" w:cs="Arial"/>
                <w:color w:val="333333"/>
                <w:kern w:val="0"/>
                <w:sz w:val="18"/>
                <w:szCs w:val="18"/>
                <w:lang w:eastAsia="en-IE"/>
                <w14:ligatures w14:val="none"/>
              </w:rPr>
            </w:pPr>
            <w:r w:rsidRPr="00BA21F7">
              <w:rPr>
                <w:rFonts w:ascii="Arial" w:eastAsia="Times New Roman" w:hAnsi="Arial" w:cs="Arial"/>
                <w:i/>
                <w:iCs/>
                <w:color w:val="333333"/>
                <w:kern w:val="0"/>
                <w:sz w:val="18"/>
                <w:szCs w:val="18"/>
                <w:lang w:eastAsia="en-IE"/>
                <w14:ligatures w14:val="none"/>
              </w:rPr>
              <w:t>Methods</w:t>
            </w:r>
          </w:p>
        </w:tc>
        <w:tc>
          <w:tcPr>
            <w:tcW w:w="0" w:type="auto"/>
          </w:tcPr>
          <w:p w14:paraId="6D467231" w14:textId="77777777" w:rsidR="0096194E" w:rsidRPr="00BA21F7"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333333"/>
                <w:kern w:val="0"/>
                <w:sz w:val="18"/>
                <w:szCs w:val="18"/>
                <w:lang w:eastAsia="en-IE"/>
                <w14:ligatures w14:val="none"/>
              </w:rPr>
            </w:pPr>
          </w:p>
        </w:tc>
      </w:tr>
      <w:tr w:rsidR="0096194E" w:rsidRPr="00BA21F7" w14:paraId="1299D1B0" w14:textId="77777777" w:rsidTr="00D0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A6EA5A" w14:textId="77777777" w:rsidR="0096194E" w:rsidRPr="00BA21F7" w:rsidRDefault="0096194E" w:rsidP="00D0765A">
            <w:pPr>
              <w:contextualSpacing/>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15</w:t>
            </w:r>
          </w:p>
        </w:tc>
        <w:tc>
          <w:tcPr>
            <w:tcW w:w="0" w:type="auto"/>
            <w:hideMark/>
          </w:tcPr>
          <w:p w14:paraId="45794DF8" w14:textId="77777777"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Synthesis process</w:t>
            </w:r>
          </w:p>
        </w:tc>
        <w:tc>
          <w:tcPr>
            <w:tcW w:w="0" w:type="auto"/>
            <w:hideMark/>
          </w:tcPr>
          <w:p w14:paraId="59B103AD" w14:textId="77777777"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Describe the methods used to develop overarching concepts (“synthesised translations”). Describe how potential alternative interpretations or explanations were considered in the synthesis</w:t>
            </w:r>
          </w:p>
        </w:tc>
        <w:tc>
          <w:tcPr>
            <w:tcW w:w="0" w:type="auto"/>
          </w:tcPr>
          <w:p w14:paraId="76E6E2DB" w14:textId="4096C046"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 xml:space="preserve">Page </w:t>
            </w:r>
            <w:r w:rsidR="00073B28">
              <w:rPr>
                <w:rFonts w:ascii="Arial" w:eastAsia="Times New Roman" w:hAnsi="Arial" w:cs="Arial"/>
                <w:color w:val="333333"/>
                <w:kern w:val="0"/>
                <w:sz w:val="18"/>
                <w:szCs w:val="18"/>
                <w:lang w:eastAsia="en-IE"/>
                <w14:ligatures w14:val="none"/>
              </w:rPr>
              <w:t>5-12</w:t>
            </w:r>
          </w:p>
        </w:tc>
      </w:tr>
      <w:tr w:rsidR="0096194E" w:rsidRPr="00BA21F7" w14:paraId="5BA191BC" w14:textId="77777777" w:rsidTr="00D0765A">
        <w:tc>
          <w:tcPr>
            <w:cnfStyle w:val="001000000000" w:firstRow="0" w:lastRow="0" w:firstColumn="1" w:lastColumn="0" w:oddVBand="0" w:evenVBand="0" w:oddHBand="0" w:evenHBand="0" w:firstRowFirstColumn="0" w:firstRowLastColumn="0" w:lastRowFirstColumn="0" w:lastRowLastColumn="0"/>
            <w:tcW w:w="0" w:type="auto"/>
            <w:gridSpan w:val="3"/>
            <w:hideMark/>
          </w:tcPr>
          <w:p w14:paraId="320E1698" w14:textId="77777777" w:rsidR="0096194E" w:rsidRPr="00BA21F7" w:rsidRDefault="0096194E" w:rsidP="00D0765A">
            <w:pPr>
              <w:contextualSpacing/>
              <w:rPr>
                <w:rFonts w:ascii="Arial" w:eastAsia="Times New Roman" w:hAnsi="Arial" w:cs="Arial"/>
                <w:color w:val="333333"/>
                <w:kern w:val="0"/>
                <w:sz w:val="18"/>
                <w:szCs w:val="18"/>
                <w:lang w:eastAsia="en-IE"/>
                <w14:ligatures w14:val="none"/>
              </w:rPr>
            </w:pPr>
            <w:r w:rsidRPr="00BA21F7">
              <w:rPr>
                <w:rFonts w:ascii="Arial" w:eastAsia="Times New Roman" w:hAnsi="Arial" w:cs="Arial"/>
                <w:i/>
                <w:iCs/>
                <w:color w:val="333333"/>
                <w:kern w:val="0"/>
                <w:sz w:val="18"/>
                <w:szCs w:val="18"/>
                <w:lang w:eastAsia="en-IE"/>
                <w14:ligatures w14:val="none"/>
              </w:rPr>
              <w:t>Findings</w:t>
            </w:r>
          </w:p>
        </w:tc>
        <w:tc>
          <w:tcPr>
            <w:tcW w:w="0" w:type="auto"/>
          </w:tcPr>
          <w:p w14:paraId="61858DE6" w14:textId="77777777" w:rsidR="0096194E" w:rsidRPr="00BA21F7"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333333"/>
                <w:kern w:val="0"/>
                <w:sz w:val="18"/>
                <w:szCs w:val="18"/>
                <w:lang w:eastAsia="en-IE"/>
                <w14:ligatures w14:val="none"/>
              </w:rPr>
            </w:pPr>
          </w:p>
        </w:tc>
      </w:tr>
      <w:tr w:rsidR="0096194E" w:rsidRPr="00BA21F7" w14:paraId="405C9D15" w14:textId="77777777" w:rsidTr="00D0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60C9B0" w14:textId="77777777" w:rsidR="0096194E" w:rsidRPr="00BA21F7" w:rsidRDefault="0096194E" w:rsidP="00D0765A">
            <w:pPr>
              <w:contextualSpacing/>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lastRenderedPageBreak/>
              <w:t>16</w:t>
            </w:r>
          </w:p>
        </w:tc>
        <w:tc>
          <w:tcPr>
            <w:tcW w:w="0" w:type="auto"/>
            <w:hideMark/>
          </w:tcPr>
          <w:p w14:paraId="7C265075" w14:textId="77777777"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Outcome of synthesis process</w:t>
            </w:r>
          </w:p>
        </w:tc>
        <w:tc>
          <w:tcPr>
            <w:tcW w:w="0" w:type="auto"/>
            <w:hideMark/>
          </w:tcPr>
          <w:p w14:paraId="64E98B71" w14:textId="77777777"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Describe the new theory, conceptual framework, model, configuration, or interpretation of data developed from the synthesis</w:t>
            </w:r>
          </w:p>
        </w:tc>
        <w:tc>
          <w:tcPr>
            <w:tcW w:w="0" w:type="auto"/>
          </w:tcPr>
          <w:p w14:paraId="6E976077" w14:textId="4C7A7B30" w:rsidR="00073B28"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 xml:space="preserve">Page </w:t>
            </w:r>
            <w:r w:rsidR="00073B28">
              <w:rPr>
                <w:rFonts w:ascii="Arial" w:eastAsia="Times New Roman" w:hAnsi="Arial" w:cs="Arial"/>
                <w:color w:val="333333"/>
                <w:kern w:val="0"/>
                <w:sz w:val="18"/>
                <w:szCs w:val="18"/>
                <w:lang w:eastAsia="en-IE"/>
                <w14:ligatures w14:val="none"/>
              </w:rPr>
              <w:t>11</w:t>
            </w:r>
          </w:p>
        </w:tc>
      </w:tr>
      <w:tr w:rsidR="0096194E" w:rsidRPr="00BA21F7" w14:paraId="70E380A6" w14:textId="77777777" w:rsidTr="00D0765A">
        <w:tc>
          <w:tcPr>
            <w:cnfStyle w:val="001000000000" w:firstRow="0" w:lastRow="0" w:firstColumn="1" w:lastColumn="0" w:oddVBand="0" w:evenVBand="0" w:oddHBand="0" w:evenHBand="0" w:firstRowFirstColumn="0" w:firstRowLastColumn="0" w:lastRowFirstColumn="0" w:lastRowLastColumn="0"/>
            <w:tcW w:w="0" w:type="auto"/>
            <w:gridSpan w:val="3"/>
            <w:hideMark/>
          </w:tcPr>
          <w:p w14:paraId="3C02FF2D" w14:textId="77777777" w:rsidR="0096194E" w:rsidRPr="00BA21F7" w:rsidRDefault="0096194E" w:rsidP="00D0765A">
            <w:pPr>
              <w:contextualSpacing/>
              <w:rPr>
                <w:rFonts w:ascii="Arial" w:eastAsia="Times New Roman" w:hAnsi="Arial" w:cs="Arial"/>
                <w:b w:val="0"/>
                <w:bCs w:val="0"/>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Phase 7: Expressing the synthesis</w:t>
            </w:r>
          </w:p>
        </w:tc>
        <w:tc>
          <w:tcPr>
            <w:tcW w:w="0" w:type="auto"/>
          </w:tcPr>
          <w:p w14:paraId="5A04454D" w14:textId="77777777" w:rsidR="0096194E" w:rsidRPr="00BA21F7"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kern w:val="0"/>
                <w:sz w:val="18"/>
                <w:szCs w:val="18"/>
                <w:lang w:eastAsia="en-IE"/>
                <w14:ligatures w14:val="none"/>
              </w:rPr>
            </w:pPr>
          </w:p>
        </w:tc>
      </w:tr>
      <w:tr w:rsidR="0096194E" w:rsidRPr="00BA21F7" w14:paraId="4E6A83B3" w14:textId="77777777" w:rsidTr="00D0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62CB4CCD" w14:textId="77777777" w:rsidR="0096194E" w:rsidRPr="00BA21F7" w:rsidRDefault="0096194E" w:rsidP="00D0765A">
            <w:pPr>
              <w:contextualSpacing/>
              <w:rPr>
                <w:rFonts w:ascii="Arial" w:eastAsia="Times New Roman" w:hAnsi="Arial" w:cs="Arial"/>
                <w:color w:val="333333"/>
                <w:kern w:val="0"/>
                <w:sz w:val="18"/>
                <w:szCs w:val="18"/>
                <w:lang w:eastAsia="en-IE"/>
                <w14:ligatures w14:val="none"/>
              </w:rPr>
            </w:pPr>
            <w:r w:rsidRPr="00BA21F7">
              <w:rPr>
                <w:rFonts w:ascii="Arial" w:eastAsia="Times New Roman" w:hAnsi="Arial" w:cs="Arial"/>
                <w:i/>
                <w:iCs/>
                <w:color w:val="333333"/>
                <w:kern w:val="0"/>
                <w:sz w:val="18"/>
                <w:szCs w:val="18"/>
                <w:lang w:eastAsia="en-IE"/>
                <w14:ligatures w14:val="none"/>
              </w:rPr>
              <w:t>Discussion</w:t>
            </w:r>
          </w:p>
        </w:tc>
        <w:tc>
          <w:tcPr>
            <w:tcW w:w="0" w:type="auto"/>
          </w:tcPr>
          <w:p w14:paraId="2C4E2EEA" w14:textId="77777777"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333333"/>
                <w:kern w:val="0"/>
                <w:sz w:val="18"/>
                <w:szCs w:val="18"/>
                <w:lang w:eastAsia="en-IE"/>
                <w14:ligatures w14:val="none"/>
              </w:rPr>
            </w:pPr>
          </w:p>
        </w:tc>
      </w:tr>
      <w:tr w:rsidR="0096194E" w:rsidRPr="00BA21F7" w14:paraId="2D4C8F4C" w14:textId="77777777" w:rsidTr="00D0765A">
        <w:tc>
          <w:tcPr>
            <w:cnfStyle w:val="001000000000" w:firstRow="0" w:lastRow="0" w:firstColumn="1" w:lastColumn="0" w:oddVBand="0" w:evenVBand="0" w:oddHBand="0" w:evenHBand="0" w:firstRowFirstColumn="0" w:firstRowLastColumn="0" w:lastRowFirstColumn="0" w:lastRowLastColumn="0"/>
            <w:tcW w:w="0" w:type="auto"/>
            <w:hideMark/>
          </w:tcPr>
          <w:p w14:paraId="674B48CF" w14:textId="77777777" w:rsidR="0096194E" w:rsidRPr="00BA21F7" w:rsidRDefault="0096194E" w:rsidP="00D0765A">
            <w:pPr>
              <w:contextualSpacing/>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17</w:t>
            </w:r>
          </w:p>
        </w:tc>
        <w:tc>
          <w:tcPr>
            <w:tcW w:w="0" w:type="auto"/>
            <w:hideMark/>
          </w:tcPr>
          <w:p w14:paraId="4E3524C9" w14:textId="77777777" w:rsidR="0096194E" w:rsidRPr="00BA21F7"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Summary of findings</w:t>
            </w:r>
          </w:p>
        </w:tc>
        <w:tc>
          <w:tcPr>
            <w:tcW w:w="0" w:type="auto"/>
            <w:hideMark/>
          </w:tcPr>
          <w:p w14:paraId="67D108F6" w14:textId="77777777" w:rsidR="0096194E" w:rsidRPr="00BA21F7"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Summarize the main interpretive findings of the translation and synthesis and compare them to existing literature</w:t>
            </w:r>
          </w:p>
        </w:tc>
        <w:tc>
          <w:tcPr>
            <w:tcW w:w="0" w:type="auto"/>
          </w:tcPr>
          <w:p w14:paraId="5951AC51" w14:textId="56A3B716" w:rsidR="0096194E" w:rsidRPr="00BA21F7"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Page 1</w:t>
            </w:r>
            <w:r w:rsidR="00073B28">
              <w:rPr>
                <w:rFonts w:ascii="Arial" w:eastAsia="Times New Roman" w:hAnsi="Arial" w:cs="Arial"/>
                <w:color w:val="333333"/>
                <w:kern w:val="0"/>
                <w:sz w:val="18"/>
                <w:szCs w:val="18"/>
                <w:lang w:eastAsia="en-IE"/>
                <w14:ligatures w14:val="none"/>
              </w:rPr>
              <w:t>2-13</w:t>
            </w:r>
          </w:p>
        </w:tc>
      </w:tr>
      <w:tr w:rsidR="0096194E" w:rsidRPr="00BA21F7" w14:paraId="48471D80" w14:textId="77777777" w:rsidTr="00D0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22115A" w14:textId="77777777" w:rsidR="0096194E" w:rsidRPr="00BA21F7" w:rsidRDefault="0096194E" w:rsidP="00D0765A">
            <w:pPr>
              <w:contextualSpacing/>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18</w:t>
            </w:r>
          </w:p>
        </w:tc>
        <w:tc>
          <w:tcPr>
            <w:tcW w:w="0" w:type="auto"/>
            <w:hideMark/>
          </w:tcPr>
          <w:p w14:paraId="4F00931E" w14:textId="77777777"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Strengths, limitations, and reflexivity</w:t>
            </w:r>
          </w:p>
        </w:tc>
        <w:tc>
          <w:tcPr>
            <w:tcW w:w="0" w:type="auto"/>
            <w:hideMark/>
          </w:tcPr>
          <w:p w14:paraId="6418D59D" w14:textId="77777777"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Reflect on and describe the strengths and limitations of the synthesis:</w:t>
            </w:r>
          </w:p>
          <w:p w14:paraId="27C7E192" w14:textId="77777777"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 Methodological aspects—for example, describe how the synthesis findings were influenced by the nature of the included studies and how the meta-ethnography was conducted.- Reflexivity—for example, the impact of the research team on the synthesis findings</w:t>
            </w:r>
          </w:p>
        </w:tc>
        <w:tc>
          <w:tcPr>
            <w:tcW w:w="0" w:type="auto"/>
          </w:tcPr>
          <w:p w14:paraId="3A256958" w14:textId="2EF1D33A" w:rsidR="0096194E" w:rsidRPr="00BA21F7" w:rsidRDefault="0096194E" w:rsidP="00D0765A">
            <w:p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 xml:space="preserve">Page </w:t>
            </w:r>
            <w:r w:rsidR="00073B28">
              <w:rPr>
                <w:rFonts w:ascii="Arial" w:eastAsia="Times New Roman" w:hAnsi="Arial" w:cs="Arial"/>
                <w:color w:val="333333"/>
                <w:kern w:val="0"/>
                <w:sz w:val="18"/>
                <w:szCs w:val="18"/>
                <w:lang w:eastAsia="en-IE"/>
                <w14:ligatures w14:val="none"/>
              </w:rPr>
              <w:t>13-14</w:t>
            </w:r>
          </w:p>
        </w:tc>
      </w:tr>
      <w:tr w:rsidR="0096194E" w:rsidRPr="00BA21F7" w14:paraId="759AC308" w14:textId="77777777" w:rsidTr="00D0765A">
        <w:tc>
          <w:tcPr>
            <w:cnfStyle w:val="001000000000" w:firstRow="0" w:lastRow="0" w:firstColumn="1" w:lastColumn="0" w:oddVBand="0" w:evenVBand="0" w:oddHBand="0" w:evenHBand="0" w:firstRowFirstColumn="0" w:firstRowLastColumn="0" w:lastRowFirstColumn="0" w:lastRowLastColumn="0"/>
            <w:tcW w:w="0" w:type="auto"/>
            <w:hideMark/>
          </w:tcPr>
          <w:p w14:paraId="6B438ABE" w14:textId="77777777" w:rsidR="0096194E" w:rsidRPr="00BA21F7" w:rsidRDefault="0096194E" w:rsidP="00D0765A">
            <w:pPr>
              <w:contextualSpacing/>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19</w:t>
            </w:r>
          </w:p>
        </w:tc>
        <w:tc>
          <w:tcPr>
            <w:tcW w:w="0" w:type="auto"/>
            <w:hideMark/>
          </w:tcPr>
          <w:p w14:paraId="192E93A9" w14:textId="77777777" w:rsidR="0096194E" w:rsidRPr="00BA21F7"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Recommendations and conclusions</w:t>
            </w:r>
          </w:p>
        </w:tc>
        <w:tc>
          <w:tcPr>
            <w:tcW w:w="0" w:type="auto"/>
            <w:hideMark/>
          </w:tcPr>
          <w:p w14:paraId="2AE37EF5" w14:textId="77777777" w:rsidR="0096194E" w:rsidRPr="00BA21F7"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Describe the implications of the synthesis</w:t>
            </w:r>
          </w:p>
        </w:tc>
        <w:tc>
          <w:tcPr>
            <w:tcW w:w="0" w:type="auto"/>
          </w:tcPr>
          <w:p w14:paraId="748A3832" w14:textId="0780E10D" w:rsidR="0096194E" w:rsidRPr="00BA21F7" w:rsidRDefault="0096194E" w:rsidP="00D0765A">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kern w:val="0"/>
                <w:sz w:val="18"/>
                <w:szCs w:val="18"/>
                <w:lang w:eastAsia="en-IE"/>
                <w14:ligatures w14:val="none"/>
              </w:rPr>
            </w:pPr>
            <w:r w:rsidRPr="00BA21F7">
              <w:rPr>
                <w:rFonts w:ascii="Arial" w:eastAsia="Times New Roman" w:hAnsi="Arial" w:cs="Arial"/>
                <w:color w:val="333333"/>
                <w:kern w:val="0"/>
                <w:sz w:val="18"/>
                <w:szCs w:val="18"/>
                <w:lang w:eastAsia="en-IE"/>
                <w14:ligatures w14:val="none"/>
              </w:rPr>
              <w:t xml:space="preserve">Page </w:t>
            </w:r>
            <w:r w:rsidR="00073B28">
              <w:rPr>
                <w:rFonts w:ascii="Arial" w:eastAsia="Times New Roman" w:hAnsi="Arial" w:cs="Arial"/>
                <w:color w:val="333333"/>
                <w:kern w:val="0"/>
                <w:sz w:val="18"/>
                <w:szCs w:val="18"/>
                <w:lang w:eastAsia="en-IE"/>
                <w14:ligatures w14:val="none"/>
              </w:rPr>
              <w:t>14</w:t>
            </w:r>
          </w:p>
        </w:tc>
      </w:tr>
    </w:tbl>
    <w:p w14:paraId="4D390743" w14:textId="77777777" w:rsidR="0096194E" w:rsidRPr="00BA21F7" w:rsidRDefault="0096194E" w:rsidP="0096194E">
      <w:pPr>
        <w:rPr>
          <w:rFonts w:ascii="Arial" w:hAnsi="Arial" w:cs="Arial"/>
        </w:rPr>
      </w:pPr>
    </w:p>
    <w:p w14:paraId="191E27B2" w14:textId="724BFC6A" w:rsidR="0096194E" w:rsidRPr="00BA21F7" w:rsidRDefault="00BA21F7">
      <w:pPr>
        <w:rPr>
          <w:rFonts w:ascii="Arial" w:hAnsi="Arial" w:cs="Arial"/>
          <w:sz w:val="20"/>
          <w:szCs w:val="20"/>
        </w:rPr>
      </w:pPr>
      <w:r w:rsidRPr="00BA21F7">
        <w:rPr>
          <w:rFonts w:ascii="Arial" w:hAnsi="Arial" w:cs="Arial"/>
          <w:sz w:val="20"/>
          <w:szCs w:val="20"/>
          <w:lang w:val="da-DK"/>
        </w:rPr>
        <w:t xml:space="preserve">France EF, Cunningham M, Ring N, et al. </w:t>
      </w:r>
      <w:r w:rsidRPr="00BA21F7">
        <w:rPr>
          <w:rFonts w:ascii="Arial" w:hAnsi="Arial" w:cs="Arial"/>
          <w:sz w:val="20"/>
          <w:szCs w:val="20"/>
        </w:rPr>
        <w:t xml:space="preserve">Improving reporting of meta-ethnography: the eMERGe reporting guidance. </w:t>
      </w:r>
      <w:r w:rsidRPr="00BA21F7">
        <w:rPr>
          <w:rFonts w:ascii="Arial" w:hAnsi="Arial" w:cs="Arial"/>
          <w:i/>
          <w:iCs/>
          <w:sz w:val="20"/>
          <w:szCs w:val="20"/>
        </w:rPr>
        <w:t>BMC Med Res Methodol</w:t>
      </w:r>
      <w:r w:rsidRPr="00BA21F7">
        <w:rPr>
          <w:rFonts w:ascii="Arial" w:hAnsi="Arial" w:cs="Arial"/>
          <w:sz w:val="20"/>
          <w:szCs w:val="20"/>
        </w:rPr>
        <w:t>. 2019;19(1):25. doi:10.1186/s12874-018-0600-0</w:t>
      </w:r>
    </w:p>
    <w:p w14:paraId="3B0BFC8C" w14:textId="77777777" w:rsidR="0096194E" w:rsidRPr="00BA21F7" w:rsidRDefault="0096194E">
      <w:pPr>
        <w:rPr>
          <w:rFonts w:ascii="Arial" w:hAnsi="Arial" w:cs="Arial"/>
        </w:rPr>
      </w:pPr>
    </w:p>
    <w:p w14:paraId="34829EA2" w14:textId="77777777" w:rsidR="0096194E" w:rsidRPr="00BA21F7" w:rsidRDefault="0096194E">
      <w:pPr>
        <w:rPr>
          <w:rFonts w:ascii="Arial" w:hAnsi="Arial" w:cs="Arial"/>
        </w:rPr>
      </w:pPr>
    </w:p>
    <w:p w14:paraId="018D3489" w14:textId="77777777" w:rsidR="0096194E" w:rsidRPr="00BA21F7" w:rsidRDefault="0096194E">
      <w:pPr>
        <w:rPr>
          <w:rFonts w:ascii="Arial" w:hAnsi="Arial" w:cs="Arial"/>
        </w:rPr>
      </w:pPr>
    </w:p>
    <w:p w14:paraId="26385C10" w14:textId="77777777" w:rsidR="0096194E" w:rsidRPr="00BA21F7" w:rsidRDefault="0096194E">
      <w:pPr>
        <w:rPr>
          <w:rFonts w:ascii="Arial" w:hAnsi="Arial" w:cs="Arial"/>
        </w:rPr>
      </w:pPr>
    </w:p>
    <w:p w14:paraId="7517C8B2" w14:textId="77777777" w:rsidR="0096194E" w:rsidRPr="00BA21F7" w:rsidRDefault="0096194E">
      <w:pPr>
        <w:rPr>
          <w:rFonts w:ascii="Arial" w:hAnsi="Arial" w:cs="Arial"/>
        </w:rPr>
      </w:pPr>
    </w:p>
    <w:p w14:paraId="103D53F3" w14:textId="77777777" w:rsidR="0096194E" w:rsidRPr="00BA21F7" w:rsidRDefault="0096194E">
      <w:pPr>
        <w:rPr>
          <w:rFonts w:ascii="Arial" w:hAnsi="Arial" w:cs="Arial"/>
        </w:rPr>
      </w:pPr>
    </w:p>
    <w:p w14:paraId="3CB06FC6" w14:textId="77777777" w:rsidR="0096194E" w:rsidRPr="00BA21F7" w:rsidRDefault="0096194E">
      <w:pPr>
        <w:rPr>
          <w:rFonts w:ascii="Arial" w:hAnsi="Arial" w:cs="Arial"/>
        </w:rPr>
      </w:pPr>
    </w:p>
    <w:p w14:paraId="0150C0B4" w14:textId="77777777" w:rsidR="0096194E" w:rsidRPr="00BA21F7" w:rsidRDefault="0096194E">
      <w:pPr>
        <w:rPr>
          <w:rFonts w:ascii="Arial" w:hAnsi="Arial" w:cs="Arial"/>
        </w:rPr>
      </w:pPr>
    </w:p>
    <w:p w14:paraId="3F581413" w14:textId="77777777" w:rsidR="0096194E" w:rsidRPr="00BA21F7" w:rsidRDefault="0096194E">
      <w:pPr>
        <w:rPr>
          <w:rFonts w:ascii="Arial" w:hAnsi="Arial" w:cs="Arial"/>
        </w:rPr>
      </w:pPr>
    </w:p>
    <w:p w14:paraId="7513431F" w14:textId="77777777" w:rsidR="0096194E" w:rsidRPr="00BA21F7" w:rsidRDefault="0096194E">
      <w:pPr>
        <w:rPr>
          <w:rFonts w:ascii="Arial" w:hAnsi="Arial" w:cs="Arial"/>
        </w:rPr>
      </w:pPr>
    </w:p>
    <w:p w14:paraId="30AD7234" w14:textId="77777777" w:rsidR="0096194E" w:rsidRPr="00BA21F7" w:rsidRDefault="0096194E">
      <w:pPr>
        <w:rPr>
          <w:rFonts w:ascii="Arial" w:hAnsi="Arial" w:cs="Arial"/>
        </w:rPr>
      </w:pPr>
    </w:p>
    <w:p w14:paraId="52A14CE7" w14:textId="77777777" w:rsidR="0096194E" w:rsidRPr="00BA21F7" w:rsidRDefault="0096194E">
      <w:pPr>
        <w:rPr>
          <w:rFonts w:ascii="Arial" w:hAnsi="Arial" w:cs="Arial"/>
        </w:rPr>
      </w:pPr>
    </w:p>
    <w:p w14:paraId="30BBCC2F" w14:textId="77777777" w:rsidR="0096194E" w:rsidRPr="00BA21F7" w:rsidRDefault="0096194E">
      <w:pPr>
        <w:rPr>
          <w:rFonts w:ascii="Arial" w:hAnsi="Arial" w:cs="Arial"/>
        </w:rPr>
      </w:pPr>
    </w:p>
    <w:p w14:paraId="0170ACC5" w14:textId="77777777" w:rsidR="0096194E" w:rsidRPr="00BA21F7" w:rsidRDefault="0096194E">
      <w:pPr>
        <w:rPr>
          <w:rFonts w:ascii="Arial" w:hAnsi="Arial" w:cs="Arial"/>
        </w:rPr>
      </w:pPr>
    </w:p>
    <w:p w14:paraId="646AA05B" w14:textId="77777777" w:rsidR="0096194E" w:rsidRPr="00BA21F7" w:rsidRDefault="0096194E">
      <w:pPr>
        <w:rPr>
          <w:rFonts w:ascii="Arial" w:hAnsi="Arial" w:cs="Arial"/>
        </w:rPr>
      </w:pPr>
    </w:p>
    <w:p w14:paraId="52950F26" w14:textId="77777777" w:rsidR="0096194E" w:rsidRPr="00BA21F7" w:rsidRDefault="0096194E">
      <w:pPr>
        <w:rPr>
          <w:rFonts w:ascii="Arial" w:hAnsi="Arial" w:cs="Arial"/>
        </w:rPr>
      </w:pPr>
    </w:p>
    <w:p w14:paraId="4546B59F" w14:textId="77777777" w:rsidR="0096194E" w:rsidRPr="00BA21F7" w:rsidRDefault="0096194E">
      <w:pPr>
        <w:rPr>
          <w:rFonts w:ascii="Arial" w:hAnsi="Arial" w:cs="Arial"/>
        </w:rPr>
      </w:pPr>
    </w:p>
    <w:p w14:paraId="0E1E668A" w14:textId="77777777" w:rsidR="0096194E" w:rsidRPr="00BA21F7" w:rsidRDefault="0096194E">
      <w:pPr>
        <w:rPr>
          <w:rFonts w:ascii="Arial" w:hAnsi="Arial" w:cs="Arial"/>
        </w:rPr>
      </w:pPr>
    </w:p>
    <w:p w14:paraId="68B82452" w14:textId="77777777" w:rsidR="0096194E" w:rsidRPr="00BA21F7" w:rsidRDefault="0096194E">
      <w:pPr>
        <w:rPr>
          <w:rFonts w:ascii="Arial" w:hAnsi="Arial" w:cs="Arial"/>
        </w:rPr>
      </w:pPr>
    </w:p>
    <w:p w14:paraId="1F69E824" w14:textId="77777777" w:rsidR="00BA21F7" w:rsidRDefault="00BA21F7" w:rsidP="002124C8">
      <w:pPr>
        <w:spacing w:line="240" w:lineRule="auto"/>
        <w:rPr>
          <w:rFonts w:ascii="Arial" w:hAnsi="Arial" w:cs="Arial"/>
          <w:b/>
          <w:bCs/>
          <w:sz w:val="20"/>
          <w:szCs w:val="20"/>
        </w:rPr>
      </w:pPr>
    </w:p>
    <w:p w14:paraId="30E366C0" w14:textId="3F3CED57" w:rsidR="002124C8" w:rsidRPr="00BA21F7" w:rsidRDefault="002124C8" w:rsidP="002124C8">
      <w:pPr>
        <w:spacing w:line="240" w:lineRule="auto"/>
        <w:rPr>
          <w:rFonts w:ascii="Arial" w:hAnsi="Arial" w:cs="Arial"/>
          <w:b/>
          <w:bCs/>
          <w:sz w:val="20"/>
          <w:szCs w:val="20"/>
        </w:rPr>
      </w:pPr>
      <w:r w:rsidRPr="00BA21F7">
        <w:rPr>
          <w:rFonts w:ascii="Arial" w:hAnsi="Arial" w:cs="Arial"/>
          <w:b/>
          <w:bCs/>
          <w:sz w:val="20"/>
          <w:szCs w:val="20"/>
        </w:rPr>
        <w:lastRenderedPageBreak/>
        <w:t xml:space="preserve">Supplementary File 3: Database Search Strategies </w:t>
      </w:r>
    </w:p>
    <w:p w14:paraId="1EE9AB32" w14:textId="77777777" w:rsidR="002124C8" w:rsidRPr="00BA21F7" w:rsidRDefault="002124C8" w:rsidP="002124C8">
      <w:pPr>
        <w:spacing w:line="240" w:lineRule="auto"/>
        <w:rPr>
          <w:rFonts w:ascii="Arial" w:hAnsi="Arial" w:cs="Arial"/>
          <w:b/>
          <w:bCs/>
          <w:sz w:val="18"/>
          <w:szCs w:val="18"/>
          <w:lang w:val="en-US"/>
        </w:rPr>
      </w:pPr>
      <w:r w:rsidRPr="00BA21F7">
        <w:rPr>
          <w:rFonts w:ascii="Arial" w:hAnsi="Arial" w:cs="Arial"/>
          <w:b/>
          <w:bCs/>
          <w:sz w:val="18"/>
          <w:szCs w:val="18"/>
          <w:lang w:val="en-US"/>
        </w:rPr>
        <w:t>Search PubMed via Medline</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61"/>
        <w:gridCol w:w="8645"/>
      </w:tblGrid>
      <w:tr w:rsidR="002124C8" w:rsidRPr="00BA21F7" w14:paraId="3E469110"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594FAB"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5216EE"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"General Practice"[MeSH Terms] OR "General Practitioners"[MeSH Terms] OR "decision making, shared"[MeSH Terms]</w:t>
            </w:r>
          </w:p>
        </w:tc>
      </w:tr>
      <w:tr w:rsidR="002124C8" w:rsidRPr="00BA21F7" w14:paraId="2E8AA70D"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37DC2B"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2</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0630CA"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"General Practice"[Title/Abstract] OR "primary health care"[Title/Abstract] OR "general practitioner*"[Title/Abstract] OR "general physician"[Title/Abstract] OR "family physician*"[Title/Abstract] OR "family medicine"[Title/Abstract] OR "family practice"[Title/Abstract] OR "primary care physician*"[Title/Abstract] OR "s</w:t>
            </w:r>
            <w:r w:rsidRPr="00BA21F7">
              <w:rPr>
                <w:rFonts w:ascii="Arial" w:eastAsia="Times New Roman" w:hAnsi="Arial" w:cs="Arial"/>
                <w:color w:val="212121"/>
                <w:kern w:val="0"/>
                <w:sz w:val="18"/>
                <w:szCs w:val="18"/>
                <w:lang w:eastAsia="en-IE"/>
                <w14:ligatures w14:val="none"/>
              </w:rPr>
              <w:t>hared decision-making</w:t>
            </w:r>
            <w:r w:rsidRPr="00BA21F7">
              <w:rPr>
                <w:rFonts w:ascii="Arial" w:eastAsia="Times New Roman" w:hAnsi="Arial" w:cs="Arial"/>
                <w:kern w:val="0"/>
                <w:sz w:val="18"/>
                <w:szCs w:val="18"/>
                <w:lang w:eastAsia="en-IE"/>
                <w14:ligatures w14:val="none"/>
              </w:rPr>
              <w:t>" OR "shared decision making" OR "shared decision"[All Fields] OR "shared decisions"[All Fields] OR "shared medical decision"[All Fields] OR "shared medical decisions"[All Fields] OR "shared treatment*"[All Fields] OR "shared clinical decision"[All Fields] OR "shared clinical decisions"[All Fields] OR "informed decision"[All Fields] OR "informed choice"[All Fields] OR "decision making"[All Fields] OR "decision support"[All Fields] OR "decision behavior"[All Fields] OR "choice behavior"[All Fields] OR "choice behaviour"[All Fields] OR "decision behaviour"[All Fields] OR "patient participation"[All Fields] OR "patient involvement"[All Fields] OR "participatory decision*"[All Fields] OR "collaborative decision*"[All Fields]</w:t>
            </w:r>
          </w:p>
        </w:tc>
      </w:tr>
      <w:tr w:rsidR="002124C8" w:rsidRPr="00BA21F7" w14:paraId="4F8D3031"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376642"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3</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5A9EDC"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 OR 2</w:t>
            </w:r>
          </w:p>
        </w:tc>
      </w:tr>
      <w:tr w:rsidR="002124C8" w:rsidRPr="00BA21F7" w14:paraId="041D05EF"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7EB292"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4</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958505"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"Perimenopause"[MeSH Terms] OR "Menopause"[MeSH Terms] OR "Premenopause"[MeSH Terms] OR "Estrogen Replacement Therapy"[MeSH Terms] OR "Hormone Replacement Therapy"[MeSH Terms]</w:t>
            </w:r>
          </w:p>
        </w:tc>
      </w:tr>
      <w:tr w:rsidR="002124C8" w:rsidRPr="00BA21F7" w14:paraId="69518494"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7951B4"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5</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4042DB"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 xml:space="preserve">"peri-menopause"[All Fields] OR "peri-menopause"[All Fields] OR "perimenopause"[All Fields] OR "perimenopausal symptoms"[All Fields] OR "perimenopausal complaint*"[All Fields] OR "perimenopause*"[All Fields] OR "menopause"[All Fields] OR "climacteric"[All Fields] OR "menopause transition"[All Fields] OR "menopausal transition"[All Fields] OR "HRT"[All Fields] OR "hormonal replacement"[All Fields] OR "menopause hormone therapy"[All Fields] OR "menopause transition"[All Fields] OR "menopausal transition"[All Fields] </w:t>
            </w:r>
          </w:p>
        </w:tc>
      </w:tr>
      <w:tr w:rsidR="002124C8" w:rsidRPr="00BA21F7" w14:paraId="247DEDDC"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58045E"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6</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AC8BDA"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"hormone replacement therapy decision"[Title/Abstract:~20] OR "menopause hormone replacement therapy decision"[Title/Abstract:~20] OR "symptoms perimenopause"[Title/Abstract:~20] OR "perimenopausal symptoms"[Title/Abstract:~20] OR  "perimenopausal women"[Title/Abstract:~20] OR “perimenopause women” [Title/Abstract:~20]</w:t>
            </w:r>
          </w:p>
        </w:tc>
      </w:tr>
      <w:tr w:rsidR="002124C8" w:rsidRPr="00BA21F7" w14:paraId="6EF89BC1"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1AC53A"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7</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0CED4E" w14:textId="05771651"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4 OR 5 OR 6</w:t>
            </w:r>
          </w:p>
        </w:tc>
      </w:tr>
      <w:tr w:rsidR="002124C8" w:rsidRPr="00BA21F7" w14:paraId="141A6F47"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7C33D2"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8</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DCF11C"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3 AND 7</w:t>
            </w:r>
          </w:p>
        </w:tc>
      </w:tr>
      <w:tr w:rsidR="002124C8" w:rsidRPr="00BA21F7" w14:paraId="1A1D8804"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2BC1CC"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 xml:space="preserve">9 </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B69923"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"Qualitative Research"[MeSH Terms]</w:t>
            </w:r>
          </w:p>
        </w:tc>
      </w:tr>
      <w:tr w:rsidR="002124C8" w:rsidRPr="00BA21F7" w14:paraId="480999CA"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F7D30C"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10</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686C25"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"qualitative research"[All Fields] OR "mixed-methods"[All Fields] OR "mixed-methods"[All Fields] OR "questionnaire*"[All Fields] OR "focus group*"[All Fields] OR "focus group interview*"[All Fields] OR "focus group discussion*"[All Fields] OR "discourse analysis"[All Fields] OR "content analysis"[All Fields] OR "purposive sampling"[All Fields] OR "phenomenolog*"[All Fields] OR "ethnograph*"[All Fields] OR "grounded theory"[All Fields] OR "hermeneutics"[All Fields] OR "heuristic*"[All Fields] OR "narrative analysis"[All Fields] OR "thematic analysis"[All Fields] OR "themes"[All Fields] OR "thematic"[All Fields] OR "life-world"[All Fields] OR "life-world"[All Fields] OR "live experience"[All Fields] OR "case stud*"[All Fields] OR "case series"[All Fields] OR "case report*"</w:t>
            </w:r>
          </w:p>
        </w:tc>
      </w:tr>
      <w:tr w:rsidR="002124C8" w:rsidRPr="00BA21F7" w14:paraId="48E64DBB"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5DA5C3"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11</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ACF957"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9 OR 10</w:t>
            </w:r>
          </w:p>
        </w:tc>
      </w:tr>
      <w:tr w:rsidR="002124C8" w:rsidRPr="00BA21F7" w14:paraId="1E1B38D5"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40D194"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12</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B50204"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8 AND 11</w:t>
            </w:r>
          </w:p>
        </w:tc>
      </w:tr>
    </w:tbl>
    <w:p w14:paraId="3ABDD3EE" w14:textId="3A3A9351" w:rsidR="00AE5F4C" w:rsidRPr="00BA21F7" w:rsidRDefault="00AE5F4C" w:rsidP="00AE5F4C">
      <w:pPr>
        <w:spacing w:line="240" w:lineRule="auto"/>
        <w:rPr>
          <w:rFonts w:ascii="Arial" w:hAnsi="Arial" w:cs="Arial"/>
          <w:sz w:val="18"/>
          <w:szCs w:val="18"/>
          <w:lang w:val="en-US"/>
        </w:rPr>
      </w:pPr>
      <w:r w:rsidRPr="00BA21F7">
        <w:rPr>
          <w:rFonts w:ascii="Arial" w:hAnsi="Arial" w:cs="Arial"/>
          <w:sz w:val="18"/>
          <w:szCs w:val="18"/>
        </w:rPr>
        <w:t>Footnotes:</w:t>
      </w:r>
      <w:r w:rsidRPr="00BA21F7">
        <w:rPr>
          <w:rFonts w:ascii="Arial" w:hAnsi="Arial" w:cs="Arial"/>
          <w:sz w:val="18"/>
          <w:szCs w:val="18"/>
          <w:vertAlign w:val="superscript"/>
        </w:rPr>
        <w:t xml:space="preserve"> </w:t>
      </w:r>
      <w:r w:rsidRPr="00BA21F7">
        <w:rPr>
          <w:rFonts w:ascii="Arial" w:hAnsi="Arial" w:cs="Arial"/>
          <w:sz w:val="18"/>
          <w:szCs w:val="18"/>
        </w:rPr>
        <w:t xml:space="preserve"> truncation symbol is an asterisk *</w:t>
      </w:r>
    </w:p>
    <w:p w14:paraId="15601401" w14:textId="77777777" w:rsidR="002124C8" w:rsidRPr="00BA21F7" w:rsidRDefault="002124C8" w:rsidP="002124C8">
      <w:pPr>
        <w:spacing w:line="240" w:lineRule="auto"/>
        <w:rPr>
          <w:rFonts w:ascii="Arial" w:hAnsi="Arial" w:cs="Arial"/>
          <w:sz w:val="18"/>
          <w:szCs w:val="18"/>
          <w:lang w:val="en-US"/>
        </w:rPr>
      </w:pPr>
    </w:p>
    <w:p w14:paraId="21EC2EED" w14:textId="77777777" w:rsidR="002124C8" w:rsidRPr="00BA21F7" w:rsidRDefault="002124C8" w:rsidP="002124C8">
      <w:pPr>
        <w:spacing w:line="240" w:lineRule="auto"/>
        <w:rPr>
          <w:rFonts w:ascii="Arial" w:hAnsi="Arial" w:cs="Arial"/>
          <w:b/>
          <w:bCs/>
          <w:sz w:val="18"/>
          <w:szCs w:val="18"/>
          <w:lang w:val="en-US"/>
        </w:rPr>
      </w:pPr>
      <w:r w:rsidRPr="00BA21F7">
        <w:rPr>
          <w:rFonts w:ascii="Arial" w:hAnsi="Arial" w:cs="Arial"/>
          <w:b/>
          <w:bCs/>
          <w:sz w:val="18"/>
          <w:szCs w:val="18"/>
          <w:lang w:val="en-US"/>
        </w:rPr>
        <w:t>Search CINAHL</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61"/>
        <w:gridCol w:w="8645"/>
      </w:tblGrid>
      <w:tr w:rsidR="002124C8" w:rsidRPr="00BA21F7" w14:paraId="1346371C"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D0F54A" w14:textId="27B9BC2F"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5F04C0"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MH "Family Practice") OR (MH "Physicians, Family")</w:t>
            </w:r>
          </w:p>
        </w:tc>
      </w:tr>
      <w:tr w:rsidR="002124C8" w:rsidRPr="00BA21F7" w14:paraId="38E17F8D"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BCDC4E" w14:textId="1D5A2E95"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2</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5C597A"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(MH "Hormone Replacement Therapy+")</w:t>
            </w:r>
          </w:p>
        </w:tc>
      </w:tr>
      <w:tr w:rsidR="002124C8" w:rsidRPr="00BA21F7" w14:paraId="1A211801"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E72328" w14:textId="1404F5E6"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3</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3C94B0"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(MH "Decision Making, Shared") OR (MH "Decision Making, Patient+") OR (MH "Decision Making, Clinical+") OR (MH "Decision Making+")</w:t>
            </w:r>
          </w:p>
        </w:tc>
      </w:tr>
      <w:tr w:rsidR="002124C8" w:rsidRPr="00BA21F7" w14:paraId="20704F76"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A29FB4" w14:textId="48558610"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lastRenderedPageBreak/>
              <w:t>4</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D57EDA"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 xml:space="preserve">TI ((“general Practice" OR "primary health care" OR "general practitioner*” OR "general physician” OR "family physicians" OR "family medicine" OR "family practice" OR "primary care physician*"    </w:t>
            </w:r>
          </w:p>
        </w:tc>
      </w:tr>
      <w:tr w:rsidR="002124C8" w:rsidRPr="00BA21F7" w14:paraId="7870332B"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A51951" w14:textId="013423FE"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5</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C8FBC9"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AB (“General Practice" OR "primary health care" OR "general practitioner*” OR "general physician” OR "family physicians" OR "family medicine" OR "family practice" OR "primary care physician*"</w:t>
            </w:r>
          </w:p>
        </w:tc>
      </w:tr>
      <w:tr w:rsidR="002124C8" w:rsidRPr="00BA21F7" w14:paraId="6BDC1162"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680112" w14:textId="629B7714"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6</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FDBA2C"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 xml:space="preserve">TX ("shared decision" OR "shared decisions" OR "shared medical decision" OR "shared medical decisions" OR "shared treatment*" OR "shared clinical decision" OR "shared clinical decisions" OR "informed decision" OR "informed choice" OR "decision making" OR "decision support" OR "decision behavior" OR "choice behavior" OR “choice behaviour” OR “decision behaviour” OR "patient participation" OR "patient involvement" OR "participatory decision*" OR "collaborative decision*")     </w:t>
            </w:r>
          </w:p>
        </w:tc>
      </w:tr>
      <w:tr w:rsidR="002124C8" w:rsidRPr="00BA21F7" w14:paraId="3456BB5E"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93CFEA" w14:textId="7736D05C"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7</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9C32D3" w14:textId="2A6E400A"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 OR 2 OR 3 OR 4 OR 5 OR 6</w:t>
            </w:r>
          </w:p>
        </w:tc>
      </w:tr>
      <w:tr w:rsidR="002124C8" w:rsidRPr="00BA21F7" w14:paraId="27A2DB75"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5EE281" w14:textId="1CA814E8"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8</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247B82"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(MH "Menopause+") OR (MH "Perimenopausal Symptoms+") OR (MH "Perimenopause")</w:t>
            </w:r>
          </w:p>
        </w:tc>
      </w:tr>
      <w:tr w:rsidR="002124C8" w:rsidRPr="00BA21F7" w14:paraId="21FACA09"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C9D7F2" w14:textId="6385BCC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9</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6E1A7C"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TI ( "peri-menopause" OR "peri-menopause" OR "perimenopause" OR “perimenopausal symptoms” OR “perimenopausal complaint*” OR "perimenopause*" OR "menopause" OR "climacteric" OR “menopause transition” OR “menopausal transition” OR "HRT" OR "hormonal replacement" OR "menopause hormone therapy" OR “menopause transition” OR “menopausal transition” ) OR AB ( "peri-menopause" OR "peri-menopause" OR "perimenopause" OR “perimenopausal symptoms” OR “perimenopausal complaint*” OR "perimenopause*" OR "menopause" OR "climacteric" OR “menopause transition” OR “menopausal transition” OR "HRT" OR "hormonal replacement" OR "menopause hormone therapy" OR “menopause transition” OR “menopausal transition”</w:t>
            </w:r>
          </w:p>
        </w:tc>
      </w:tr>
      <w:tr w:rsidR="002124C8" w:rsidRPr="00BA21F7" w14:paraId="10F26A31"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257D95" w14:textId="344F5BE9"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10</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4F8D75"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 xml:space="preserve">(perimenopaus*) N20 wom#n)     </w:t>
            </w:r>
          </w:p>
        </w:tc>
      </w:tr>
      <w:tr w:rsidR="002124C8" w:rsidRPr="00BA21F7" w14:paraId="6A417F4D"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E0A57B" w14:textId="18F97021"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11</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3924B1"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(perimenopaus*) N20 symptoms</w:t>
            </w:r>
          </w:p>
        </w:tc>
      </w:tr>
      <w:tr w:rsidR="002124C8" w:rsidRPr="00BA21F7" w14:paraId="61474EAA"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BDA77A" w14:textId="4B445EE6"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12</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CEF2DA"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 xml:space="preserve">(hormone replacement therapy) N20 perimenopause     </w:t>
            </w:r>
          </w:p>
        </w:tc>
      </w:tr>
      <w:tr w:rsidR="002124C8" w:rsidRPr="00BA21F7" w14:paraId="6AF5172E"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A1B5D0" w14:textId="538061AA"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13</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C8AF2C" w14:textId="08269590"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8 OR 9 OR 10 OR 11 OR 12</w:t>
            </w:r>
          </w:p>
        </w:tc>
      </w:tr>
      <w:tr w:rsidR="002124C8" w:rsidRPr="00BA21F7" w14:paraId="5EAFCD45"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8724A3" w14:textId="1913E532"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14</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9574D4" w14:textId="30003641"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7 AND 13</w:t>
            </w:r>
          </w:p>
        </w:tc>
      </w:tr>
      <w:tr w:rsidR="002124C8" w:rsidRPr="00BA21F7" w14:paraId="055481D9"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62AB68" w14:textId="5D6F7CCE"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15</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56785D"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(MH "Qualitative Studies+")</w:t>
            </w:r>
          </w:p>
        </w:tc>
      </w:tr>
      <w:tr w:rsidR="002124C8" w:rsidRPr="00BA21F7" w14:paraId="4C6D44CE"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061144" w14:textId="71F84B59"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16</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D1105C"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 xml:space="preserve">TI (( “qualitative research” OR “mixed methods” OR “mixed-methods” OR “questionnaire*” OR “focus group*” OR “focus group interview*” OR “focus group discussion*” OR “discourse analysis” OR “content analysis” OR “purposive sampling” OR “phenomenolog*” OR “ethnograph*” OR“grounded theory” OR “hermeneutics” OR “heuristic*” OR “narrative analysis” OR “thematic analysis” OR “themes” OR “thematic” OR “life world” OR “life-world” OR “live experience” or “case stud*” OR “case series” OR “case report*”))     </w:t>
            </w:r>
          </w:p>
        </w:tc>
      </w:tr>
      <w:tr w:rsidR="002124C8" w:rsidRPr="00BA21F7" w14:paraId="01360E7F"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F57333" w14:textId="523FBB11"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17</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512645"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AB (“qualitative research” OR “mixed methods” OR “mixed-methods” OR “questionnaire*” OR “focus group*” OR “focus group interview*” OR “focus group discussion*” OR “discourse analysis” OR “content analysis” OR “purposive sampling” OR “phenomenolog*” OR “ethnograph*” OR“grounded theory” OR “hermeneutics” OR “heuristic*” OR “narrative analysis” OR “thematic analysis” OR “themes” OR “thematic” OR “life world” OR “life-world” OR “live experience” or “case stud*” OR “case series” OR “case report*”)</w:t>
            </w:r>
          </w:p>
        </w:tc>
      </w:tr>
      <w:tr w:rsidR="002124C8" w:rsidRPr="00BA21F7" w14:paraId="3299ABCF"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D6C10E" w14:textId="5468C44E"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18</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B90249" w14:textId="2B8625E6"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15 OR 16 OR 17</w:t>
            </w:r>
          </w:p>
        </w:tc>
      </w:tr>
      <w:tr w:rsidR="002124C8" w:rsidRPr="00BA21F7" w14:paraId="69FED919"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60FB0A" w14:textId="7DA1FF9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19</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8B9C7A" w14:textId="3CB183EC"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14 AND 18</w:t>
            </w:r>
          </w:p>
        </w:tc>
      </w:tr>
    </w:tbl>
    <w:p w14:paraId="70DB79AF" w14:textId="05C6DD43" w:rsidR="002124C8" w:rsidRDefault="002124C8" w:rsidP="002124C8">
      <w:pPr>
        <w:spacing w:line="240" w:lineRule="auto"/>
        <w:rPr>
          <w:rFonts w:ascii="Arial" w:hAnsi="Arial" w:cs="Arial"/>
          <w:sz w:val="18"/>
          <w:szCs w:val="18"/>
        </w:rPr>
      </w:pPr>
      <w:bookmarkStart w:id="0" w:name="_Hlk221050209"/>
      <w:r w:rsidRPr="00BA21F7">
        <w:rPr>
          <w:rFonts w:ascii="Arial" w:hAnsi="Arial" w:cs="Arial"/>
          <w:sz w:val="18"/>
          <w:szCs w:val="18"/>
        </w:rPr>
        <w:t>Footnotes:</w:t>
      </w:r>
      <w:r w:rsidRPr="00BA21F7">
        <w:rPr>
          <w:rFonts w:ascii="Arial" w:hAnsi="Arial" w:cs="Arial"/>
          <w:sz w:val="18"/>
          <w:szCs w:val="18"/>
          <w:vertAlign w:val="superscript"/>
        </w:rPr>
        <w:t xml:space="preserve"> </w:t>
      </w:r>
      <w:r w:rsidRPr="00BA21F7">
        <w:rPr>
          <w:rFonts w:ascii="Arial" w:hAnsi="Arial" w:cs="Arial"/>
          <w:sz w:val="18"/>
          <w:szCs w:val="18"/>
        </w:rPr>
        <w:t>truncation symbol is an asterisk *</w:t>
      </w:r>
      <w:r w:rsidR="000A1B19">
        <w:rPr>
          <w:rFonts w:ascii="Arial" w:hAnsi="Arial" w:cs="Arial"/>
          <w:sz w:val="18"/>
          <w:szCs w:val="18"/>
        </w:rPr>
        <w:t xml:space="preserve">, </w:t>
      </w:r>
      <w:r w:rsidR="000A1B19" w:rsidRPr="000A1B19">
        <w:rPr>
          <w:rFonts w:ascii="Arial" w:hAnsi="Arial" w:cs="Arial"/>
          <w:sz w:val="18"/>
          <w:szCs w:val="18"/>
        </w:rPr>
        <w:t># hash sign wildcard</w:t>
      </w:r>
      <w:r w:rsidR="00C949AB">
        <w:rPr>
          <w:rFonts w:ascii="Arial" w:hAnsi="Arial" w:cs="Arial"/>
          <w:sz w:val="18"/>
          <w:szCs w:val="18"/>
        </w:rPr>
        <w:t xml:space="preserve"> </w:t>
      </w:r>
      <w:r w:rsidR="00C949AB" w:rsidRPr="00C949AB">
        <w:rPr>
          <w:rFonts w:ascii="Arial" w:hAnsi="Arial" w:cs="Arial"/>
          <w:sz w:val="18"/>
          <w:szCs w:val="18"/>
        </w:rPr>
        <w:t>alternate spelling</w:t>
      </w:r>
    </w:p>
    <w:p w14:paraId="6CF3ECFA" w14:textId="77777777" w:rsidR="0062007D" w:rsidRDefault="0062007D" w:rsidP="002124C8">
      <w:pPr>
        <w:spacing w:line="240" w:lineRule="auto"/>
        <w:rPr>
          <w:rFonts w:ascii="Arial" w:hAnsi="Arial" w:cs="Arial"/>
          <w:sz w:val="18"/>
          <w:szCs w:val="18"/>
        </w:rPr>
      </w:pPr>
    </w:p>
    <w:p w14:paraId="3229233C" w14:textId="77777777" w:rsidR="0062007D" w:rsidRPr="00BA21F7" w:rsidRDefault="0062007D" w:rsidP="002124C8">
      <w:pPr>
        <w:spacing w:line="240" w:lineRule="auto"/>
        <w:rPr>
          <w:rFonts w:ascii="Arial" w:hAnsi="Arial" w:cs="Arial"/>
          <w:sz w:val="18"/>
          <w:szCs w:val="18"/>
          <w:lang w:val="en-US"/>
        </w:rPr>
      </w:pPr>
    </w:p>
    <w:bookmarkEnd w:id="0"/>
    <w:p w14:paraId="2ED8141A" w14:textId="77777777" w:rsidR="002124C8" w:rsidRPr="00BA21F7" w:rsidRDefault="002124C8" w:rsidP="002124C8">
      <w:pPr>
        <w:spacing w:line="240" w:lineRule="auto"/>
        <w:rPr>
          <w:rFonts w:ascii="Arial" w:hAnsi="Arial" w:cs="Arial"/>
          <w:b/>
          <w:bCs/>
          <w:sz w:val="18"/>
          <w:szCs w:val="18"/>
          <w:lang w:val="en-US"/>
        </w:rPr>
      </w:pPr>
      <w:r w:rsidRPr="00BA21F7">
        <w:rPr>
          <w:rFonts w:ascii="Arial" w:hAnsi="Arial" w:cs="Arial"/>
          <w:b/>
          <w:bCs/>
          <w:sz w:val="18"/>
          <w:szCs w:val="18"/>
          <w:lang w:val="en-US"/>
        </w:rPr>
        <w:t xml:space="preserve">Search Academic Search Complete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61"/>
        <w:gridCol w:w="8645"/>
      </w:tblGrid>
      <w:tr w:rsidR="002124C8" w:rsidRPr="00BA21F7" w14:paraId="5F1D7F31"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880815" w14:textId="42EC4864"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AAD0EB"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SU (general practitioner or gp or family doctor or primary care)</w:t>
            </w:r>
          </w:p>
        </w:tc>
      </w:tr>
      <w:tr w:rsidR="002124C8" w:rsidRPr="00BA21F7" w14:paraId="65DF5599"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A56102" w14:textId="0129FD6F"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2</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8733EA"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SU (hormone replacement therapy or hrt or estrogen replacement therapy or oestrogen)</w:t>
            </w:r>
          </w:p>
        </w:tc>
      </w:tr>
      <w:tr w:rsidR="002124C8" w:rsidRPr="00BA21F7" w14:paraId="0AF4E066"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E3B443" w14:textId="2C2777C1"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3</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87347A"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SU (shared decision making or patient involvement or involvement)</w:t>
            </w:r>
          </w:p>
        </w:tc>
      </w:tr>
      <w:tr w:rsidR="002124C8" w:rsidRPr="00BA21F7" w14:paraId="7B537C47"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5165BE" w14:textId="059E7CD4"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4</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B92F2C"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TI (( "general Practice" OR "primary health care" OR "general practitioner*” OR "general physician” OR "family physicians" OR "family medicine" OR "family practice" OR "primary care physician*"))</w:t>
            </w:r>
          </w:p>
        </w:tc>
      </w:tr>
      <w:tr w:rsidR="002124C8" w:rsidRPr="00BA21F7" w14:paraId="6480F49B"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D3B311" w14:textId="49921E3A"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lastRenderedPageBreak/>
              <w:t>5</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897601"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AB (( "general Practice" OR "primary health care" OR "general practitioner*” OR "general physician” OR "family physicians" OR "family medicine" OR "family practice" OR "primary care physician*")</w:t>
            </w:r>
          </w:p>
        </w:tc>
      </w:tr>
      <w:tr w:rsidR="002124C8" w:rsidRPr="00BA21F7" w14:paraId="45D4B306"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34BC0B" w14:textId="157F23EE"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6</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1ED4C0"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AB (("shared decision" OR "shared decisions" OR "shared medical decision" OR "shared medical decisions" OR "shared treatment*" OR "shared clinical decision" OR "shared clinical decisions" OR "informed decision" OR "informed choice" OR "decision making" OR "decision support" OR "decision behavior" OR "choice behavior" OR “choice behaviour” OR “decision behaviour” OR "patient participation" OR "patient involvement" OR "participatory decision*" OR "collaborative decision*"))</w:t>
            </w:r>
          </w:p>
        </w:tc>
      </w:tr>
      <w:tr w:rsidR="002124C8" w:rsidRPr="00BA21F7" w14:paraId="52465936"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E4CEF7" w14:textId="3A16C996"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7</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E48EC7" w14:textId="19D82E91"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 OR 2 OR 3 OR 4 OR 5 OR 6</w:t>
            </w:r>
          </w:p>
        </w:tc>
      </w:tr>
      <w:tr w:rsidR="002124C8" w:rsidRPr="00BA21F7" w14:paraId="670D94CA"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D93C30" w14:textId="3DB3E9A2"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8</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E6F9E4"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 xml:space="preserve">SU (perimenopause or menopause)     </w:t>
            </w:r>
          </w:p>
        </w:tc>
      </w:tr>
      <w:tr w:rsidR="002124C8" w:rsidRPr="00BA21F7" w14:paraId="449F073B"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11F80E" w14:textId="6BFC00B4"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9</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65EF6D"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TI ("peri-menopause" OR "peri-menopause" OR "perimenopause" OR “perimenopausal symptoms” OR “perimenopausal complaint*” OR "perimenopause*" OR "menopause" OR "climacteric" OR “menopause transition” OR “menopausal transition” OR "HRT" OR "hormonal replacement" OR "menopause hormone therapy" OR “menopause transition” OR “menopausal transition” ))</w:t>
            </w:r>
          </w:p>
        </w:tc>
      </w:tr>
      <w:tr w:rsidR="002124C8" w:rsidRPr="00BA21F7" w14:paraId="7C93D4C3"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E54C16" w14:textId="4381F760"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10</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A49FD1"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AB ("peri-menopause" OR "peri-menopause" OR "perimenopause" OR “perimenopausal symptoms” OR “perimenopausal complaint*” OR "perimenopause*" OR "menopause" OR "climacteric" OR “menopause transition” OR “menopausal transition” OR "HRT" OR "hormonal replacement" OR "menopause hormone therapy" OR “menopause transition” OR “menopausal transition” ))</w:t>
            </w:r>
          </w:p>
        </w:tc>
      </w:tr>
      <w:tr w:rsidR="002124C8" w:rsidRPr="00BA21F7" w14:paraId="5AB82EF0"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5633C0" w14:textId="27820EE4"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11</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0C30C7"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 xml:space="preserve">AB (perimenopaus*) N20 wom#n) OR AB (perimenopaus*) N20 symptoms OR AB (hormone replacement therapy) N20 perimenopause     </w:t>
            </w:r>
          </w:p>
        </w:tc>
      </w:tr>
      <w:tr w:rsidR="002124C8" w:rsidRPr="00BA21F7" w14:paraId="7598FB28"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ED9590" w14:textId="39164C83"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12</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8F9020" w14:textId="5B15D94D"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8 OR 9 OR 10 OR 11</w:t>
            </w:r>
          </w:p>
        </w:tc>
      </w:tr>
      <w:tr w:rsidR="002124C8" w:rsidRPr="00BA21F7" w14:paraId="01B18E15"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E81E14" w14:textId="446385F1"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13</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D69226" w14:textId="1D6F9CBD"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7 AND 12</w:t>
            </w:r>
          </w:p>
        </w:tc>
      </w:tr>
      <w:tr w:rsidR="002124C8" w:rsidRPr="00BA21F7" w14:paraId="61718258"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A459AE" w14:textId="1A3D7FFB"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14</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111579"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SU qualitative research</w:t>
            </w:r>
          </w:p>
        </w:tc>
      </w:tr>
      <w:tr w:rsidR="002124C8" w:rsidRPr="00BA21F7" w14:paraId="3FCE1402"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A25D6F" w14:textId="70697F1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15</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E741A5"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TI (“qualitative research” OR “mixed methods” OR “mixed-methods” OR “questionnaire*” OR “focus group*” OR “focus group interview*” OR “focus group discussion*” OR “discourse analysis” OR “content analysis” OR “purposive sampling” OR “phenomenolog*” OR “ethnograph*” OR“grounded theory” OR “hermeneutics” OR “heuristic*” OR “narrative analysis” OR “thematic analysis” OR “themes” OR “thematic” OR “life world” OR “life-world” OR “live experience” or “case stud*” OR “case series” OR “case report*)</w:t>
            </w:r>
          </w:p>
        </w:tc>
      </w:tr>
      <w:tr w:rsidR="002124C8" w:rsidRPr="00BA21F7" w14:paraId="4DB021A5"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E26BFD" w14:textId="6720CD1B"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16</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55ABE5"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AB (“qualitative research” OR “mixed methods” OR “mixed-methods” OR “questionnaire*” OR “focus group*” OR “focus group interview*” OR “focus group discussion*” OR “discourse analysis” OR “content analysis” OR “purposive sampling” OR “phenomenolog*” OR “ethnograph*” OR“grounded theory” OR “hermeneutics” OR “heuristic*” OR “narrative analysis” OR “thematic analysis” OR “themes” OR “thematic” OR “life world” OR “life-world” OR “live experience” or “case stud*” OR “case series” OR “case report*)</w:t>
            </w:r>
          </w:p>
        </w:tc>
      </w:tr>
      <w:tr w:rsidR="002124C8" w:rsidRPr="00BA21F7" w14:paraId="0760109E"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078C48" w14:textId="55A99E0A"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17</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9DA217" w14:textId="116EEB79"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14 OR 15 OR 16</w:t>
            </w:r>
          </w:p>
        </w:tc>
      </w:tr>
      <w:tr w:rsidR="002124C8" w:rsidRPr="00BA21F7" w14:paraId="3640D02E"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6A4316" w14:textId="5FE7AB75"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18</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9C53A0" w14:textId="4D8B951C"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13 AND 17</w:t>
            </w:r>
          </w:p>
        </w:tc>
      </w:tr>
    </w:tbl>
    <w:p w14:paraId="1A8AAE75" w14:textId="604B8045" w:rsidR="001B2315" w:rsidRPr="00BA21F7" w:rsidRDefault="001B2315" w:rsidP="001B2315">
      <w:pPr>
        <w:spacing w:line="240" w:lineRule="auto"/>
        <w:rPr>
          <w:rFonts w:ascii="Arial" w:hAnsi="Arial" w:cs="Arial"/>
          <w:sz w:val="18"/>
          <w:szCs w:val="18"/>
          <w:lang w:val="en-US"/>
        </w:rPr>
      </w:pPr>
      <w:r w:rsidRPr="00BA21F7">
        <w:rPr>
          <w:rFonts w:ascii="Arial" w:hAnsi="Arial" w:cs="Arial"/>
          <w:sz w:val="18"/>
          <w:szCs w:val="18"/>
        </w:rPr>
        <w:t>Footnotes:</w:t>
      </w:r>
      <w:r w:rsidR="001E60F6">
        <w:rPr>
          <w:rFonts w:ascii="Arial" w:hAnsi="Arial" w:cs="Arial"/>
          <w:sz w:val="18"/>
          <w:szCs w:val="18"/>
        </w:rPr>
        <w:t xml:space="preserve"> </w:t>
      </w:r>
      <w:r w:rsidRPr="00BA21F7">
        <w:rPr>
          <w:rFonts w:ascii="Arial" w:hAnsi="Arial" w:cs="Arial"/>
          <w:sz w:val="18"/>
          <w:szCs w:val="18"/>
        </w:rPr>
        <w:t>truncation symbol is an asterisk *</w:t>
      </w:r>
    </w:p>
    <w:p w14:paraId="6F7F513F" w14:textId="77777777" w:rsidR="002124C8" w:rsidRPr="00BA21F7" w:rsidRDefault="002124C8" w:rsidP="002124C8">
      <w:pPr>
        <w:spacing w:line="240" w:lineRule="auto"/>
        <w:rPr>
          <w:rFonts w:ascii="Arial" w:hAnsi="Arial" w:cs="Arial"/>
          <w:sz w:val="18"/>
          <w:szCs w:val="18"/>
          <w:lang w:val="en-US"/>
        </w:rPr>
      </w:pPr>
    </w:p>
    <w:p w14:paraId="025CC43E" w14:textId="77777777" w:rsidR="002124C8" w:rsidRPr="00BA21F7" w:rsidRDefault="002124C8" w:rsidP="002124C8">
      <w:pPr>
        <w:spacing w:line="240" w:lineRule="auto"/>
        <w:rPr>
          <w:rFonts w:ascii="Arial" w:hAnsi="Arial" w:cs="Arial"/>
          <w:b/>
          <w:bCs/>
          <w:sz w:val="18"/>
          <w:szCs w:val="18"/>
          <w:lang w:val="en-US"/>
        </w:rPr>
      </w:pPr>
      <w:r w:rsidRPr="00BA21F7">
        <w:rPr>
          <w:rFonts w:ascii="Arial" w:hAnsi="Arial" w:cs="Arial"/>
          <w:b/>
          <w:bCs/>
          <w:sz w:val="18"/>
          <w:szCs w:val="18"/>
          <w:lang w:val="en-US"/>
        </w:rPr>
        <w:t xml:space="preserve">Search Web of Science Core Collection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61"/>
        <w:gridCol w:w="8645"/>
      </w:tblGrid>
      <w:tr w:rsidR="002124C8" w:rsidRPr="00BA21F7" w14:paraId="7B295EE0"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E136CC"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FFF366"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TS=("General Practice" OR "General Practitioners" OR "decision making, shared")</w:t>
            </w:r>
          </w:p>
        </w:tc>
      </w:tr>
      <w:tr w:rsidR="002124C8" w:rsidRPr="00BA21F7" w14:paraId="37A70736"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29BADF"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2</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F2F4D2"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(AB=("General Practice" OR "primary health care" OR "general practitioner*" OR "general physician" OR "family physician*" OR "family medicine" OR "family practice" OR "primary care physician*")) OR ALL=("shared decision-making" OR "shared decision making" OR "shared decision" OR "shared decisions" OR "shared medical decision" OR "shared medical decisions" OR "shared treatment*" OR "shared clinical decision" OR "shared clinical decisions" OR "informed decision" OR "informed choice" OR "decision making" OR "decision support" OR "decision behavior" OR "choice behavior" OR "choice behaviour" OR "decision behaviour" OR "patient participation" OR "patient involvement" OR "participatory decision*" OR "collaborative decision*")</w:t>
            </w:r>
          </w:p>
        </w:tc>
      </w:tr>
      <w:tr w:rsidR="002124C8" w:rsidRPr="00BA21F7" w14:paraId="35E4407A"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CC842D"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F778DB"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shd w:val="clear" w:color="auto" w:fill="FAFAFC"/>
                <w:lang w:eastAsia="en-IE"/>
                <w14:ligatures w14:val="none"/>
              </w:rPr>
              <w:t>1 OR 2</w:t>
            </w:r>
          </w:p>
        </w:tc>
      </w:tr>
      <w:tr w:rsidR="002124C8" w:rsidRPr="00BA21F7" w14:paraId="0CBC04B0"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8A56C6"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4</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2FA43A"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TS=(Perimenopause OR Menopause OR Premenopause OR "Estrogen Replacement Therapy" OR "Hormone Replacement Therapy")</w:t>
            </w:r>
          </w:p>
        </w:tc>
      </w:tr>
      <w:tr w:rsidR="002124C8" w:rsidRPr="00BA21F7" w14:paraId="71B5372E"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0C8F95"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lastRenderedPageBreak/>
              <w:t>5</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ED1116"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ALL=(peri-menopause OR peri-menopause OR perimenopause OR "perimenopausal symptoms" OR "perimenopausal complaint*" OR perimenopause* OR menopause OR climacteric OR "menopause transition" OR "menopausal transition" OR HRT OR "hormonal replacement" OR "menopause hormone therapy" OR "menopause trans</w:t>
            </w:r>
          </w:p>
        </w:tc>
      </w:tr>
      <w:tr w:rsidR="002124C8" w:rsidRPr="00BA21F7" w14:paraId="380086D0"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12D6C5"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6</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C63587"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shd w:val="clear" w:color="auto" w:fill="FAFAFC"/>
                <w:lang w:eastAsia="en-IE"/>
                <w14:ligatures w14:val="none"/>
              </w:rPr>
              <w:t>4 OR 5</w:t>
            </w:r>
          </w:p>
        </w:tc>
      </w:tr>
      <w:tr w:rsidR="002124C8" w:rsidRPr="00BA21F7" w14:paraId="7C360D6B"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409C54"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7</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B9EFEC"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shd w:val="clear" w:color="auto" w:fill="FAFAFC"/>
                <w:lang w:eastAsia="en-IE"/>
                <w14:ligatures w14:val="none"/>
              </w:rPr>
              <w:t>3 AND 6</w:t>
            </w:r>
          </w:p>
        </w:tc>
      </w:tr>
      <w:tr w:rsidR="002124C8" w:rsidRPr="00BA21F7" w14:paraId="13FB302E"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ADB629"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8</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321923"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shd w:val="clear" w:color="auto" w:fill="FAFAFC"/>
                <w:lang w:eastAsia="en-IE"/>
                <w14:ligatures w14:val="none"/>
              </w:rPr>
              <w:t>TS=("Qualitative Research")</w:t>
            </w:r>
          </w:p>
        </w:tc>
      </w:tr>
      <w:tr w:rsidR="002124C8" w:rsidRPr="00BA21F7" w14:paraId="1D250679"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740DBC"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9</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3FA18A"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ALL=("qualitative research" OR mixed-methods OR mixed-methods OR questionnaire* OR "focus group*" OR "focus group interview*" OR "focus group discussion*" OR "discourse analysis" OR "content analysis" OR "purposive sampling" OR phenomenolog* OR ethnograph* OR "grounded theory" OR hermeneutics OR heuristic* OR "narrative analysis" OR "thematic analysis" OR themes OR thematic OR life-world OR life-world OR "live experience" OR "case stud*" OR "case series" OR "case report*")</w:t>
            </w:r>
          </w:p>
        </w:tc>
      </w:tr>
      <w:tr w:rsidR="002124C8" w:rsidRPr="00BA21F7" w14:paraId="5AFA2084"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76138B"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10</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D88F31"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8 OR 9</w:t>
            </w:r>
          </w:p>
        </w:tc>
      </w:tr>
      <w:tr w:rsidR="002124C8" w:rsidRPr="00BA21F7" w14:paraId="3776D7A7"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BE605D"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11</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83A5A7"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7 AND 10</w:t>
            </w:r>
          </w:p>
        </w:tc>
      </w:tr>
    </w:tbl>
    <w:p w14:paraId="278BCA4A" w14:textId="4B84C164" w:rsidR="001B2315" w:rsidRPr="00BA21F7" w:rsidRDefault="001B2315" w:rsidP="001B2315">
      <w:pPr>
        <w:spacing w:line="240" w:lineRule="auto"/>
        <w:rPr>
          <w:rFonts w:ascii="Arial" w:hAnsi="Arial" w:cs="Arial"/>
          <w:sz w:val="18"/>
          <w:szCs w:val="18"/>
          <w:lang w:val="en-US"/>
        </w:rPr>
      </w:pPr>
      <w:r w:rsidRPr="00BA21F7">
        <w:rPr>
          <w:rFonts w:ascii="Arial" w:hAnsi="Arial" w:cs="Arial"/>
          <w:sz w:val="18"/>
          <w:szCs w:val="18"/>
        </w:rPr>
        <w:t>Footnotes:</w:t>
      </w:r>
      <w:r w:rsidRPr="00BA21F7">
        <w:rPr>
          <w:rFonts w:ascii="Arial" w:hAnsi="Arial" w:cs="Arial"/>
          <w:sz w:val="18"/>
          <w:szCs w:val="18"/>
          <w:vertAlign w:val="superscript"/>
        </w:rPr>
        <w:t xml:space="preserve"> </w:t>
      </w:r>
      <w:r w:rsidRPr="00BA21F7">
        <w:rPr>
          <w:rFonts w:ascii="Arial" w:hAnsi="Arial" w:cs="Arial"/>
          <w:sz w:val="18"/>
          <w:szCs w:val="18"/>
        </w:rPr>
        <w:t>truncation symbol is an asterisk *</w:t>
      </w:r>
    </w:p>
    <w:p w14:paraId="653BEF4B" w14:textId="77777777" w:rsidR="002124C8" w:rsidRPr="00BA21F7" w:rsidRDefault="002124C8" w:rsidP="002124C8">
      <w:pPr>
        <w:spacing w:line="240" w:lineRule="auto"/>
        <w:rPr>
          <w:rFonts w:ascii="Arial" w:hAnsi="Arial" w:cs="Arial"/>
          <w:sz w:val="18"/>
          <w:szCs w:val="18"/>
          <w:lang w:val="en-US"/>
        </w:rPr>
      </w:pPr>
    </w:p>
    <w:p w14:paraId="4757F0FA" w14:textId="77777777" w:rsidR="002124C8" w:rsidRPr="00BA21F7" w:rsidRDefault="002124C8" w:rsidP="002124C8">
      <w:pPr>
        <w:spacing w:line="240" w:lineRule="auto"/>
        <w:rPr>
          <w:rFonts w:ascii="Arial" w:hAnsi="Arial" w:cs="Arial"/>
          <w:b/>
          <w:bCs/>
          <w:sz w:val="18"/>
          <w:szCs w:val="18"/>
          <w:lang w:val="en-US"/>
        </w:rPr>
      </w:pPr>
      <w:r w:rsidRPr="00BA21F7">
        <w:rPr>
          <w:rFonts w:ascii="Arial" w:hAnsi="Arial" w:cs="Arial"/>
          <w:b/>
          <w:bCs/>
          <w:sz w:val="18"/>
          <w:szCs w:val="18"/>
          <w:lang w:val="en-US"/>
        </w:rPr>
        <w:t xml:space="preserve">Search PsycINFO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61"/>
        <w:gridCol w:w="8645"/>
      </w:tblGrid>
      <w:tr w:rsidR="002124C8" w:rsidRPr="00BA21F7" w14:paraId="1154D0B0"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C493C5"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65A416"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TS=("General Practice" OR "General Practitioners" OR "decision making, shared")</w:t>
            </w:r>
          </w:p>
        </w:tc>
      </w:tr>
      <w:tr w:rsidR="002124C8" w:rsidRPr="00BA21F7" w14:paraId="727DD2C0"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D6AA9A"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2</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5BDEC4"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(AB=("General Practice" OR "primary health care" OR "general practitioner*" OR "general physician" OR "family physician*" OR "family medicine" OR "family practice" OR "primary care physician*")) OR ALL=("shared decision-making" OR "shared decision making" OR "shared decision" OR "shared decisions" OR "shared medical decision" OR "shared medical decisions" OR "shared treatment*" OR "shared clinical decision" OR "shared clinical decisions" OR "informed decision" OR "informed choice" OR "decision making" OR "decision support" OR "decision behavior" OR "choice behavior" OR "choice behaviour" OR "decision behaviour" OR "patient participation" OR "patient involvement" OR "participatory decision*" OR "collaborative decision*")</w:t>
            </w:r>
          </w:p>
        </w:tc>
      </w:tr>
      <w:tr w:rsidR="002124C8" w:rsidRPr="00BA21F7" w14:paraId="26168D4E"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0B0FE0"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3</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6CF598"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shd w:val="clear" w:color="auto" w:fill="FAFAFC"/>
                <w:lang w:eastAsia="en-IE"/>
                <w14:ligatures w14:val="none"/>
              </w:rPr>
              <w:t>1 OR 2</w:t>
            </w:r>
          </w:p>
        </w:tc>
      </w:tr>
      <w:tr w:rsidR="002124C8" w:rsidRPr="00BA21F7" w14:paraId="780455B9"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37AEF2"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4</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3F49F0"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TS=(Perimenopause OR Menopause OR Premenopause OR "Estrogen Replacement Therapy" OR "Hormone Replacement Therapy")</w:t>
            </w:r>
          </w:p>
        </w:tc>
      </w:tr>
      <w:tr w:rsidR="002124C8" w:rsidRPr="00BA21F7" w14:paraId="4011E0AB"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599CBB"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5</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DE9BF5"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ALL=(peri-menopause OR peri-menopause OR perimenopause OR "perimenopausal symptoms" OR "perimenopausal complaint*" OR perimenopause* OR menopause OR climacteric OR "menopause transition" OR "menopausal transition" OR HRT OR "hormonal replacement" OR "menopause hormone therapy" OR "menopause trans</w:t>
            </w:r>
          </w:p>
        </w:tc>
      </w:tr>
      <w:tr w:rsidR="002124C8" w:rsidRPr="00BA21F7" w14:paraId="50B6CD0C"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E4D1B9"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6</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4E5244"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shd w:val="clear" w:color="auto" w:fill="FAFAFC"/>
                <w:lang w:eastAsia="en-IE"/>
                <w14:ligatures w14:val="none"/>
              </w:rPr>
              <w:t>4 OR 5</w:t>
            </w:r>
          </w:p>
        </w:tc>
      </w:tr>
      <w:tr w:rsidR="002124C8" w:rsidRPr="00BA21F7" w14:paraId="288DA60A"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E5371B"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7</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7FAFF1"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shd w:val="clear" w:color="auto" w:fill="FAFAFC"/>
                <w:lang w:eastAsia="en-IE"/>
                <w14:ligatures w14:val="none"/>
              </w:rPr>
              <w:t>3 AND 6</w:t>
            </w:r>
          </w:p>
        </w:tc>
      </w:tr>
      <w:tr w:rsidR="002124C8" w:rsidRPr="00BA21F7" w14:paraId="367AAA60"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27A047"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8</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3CAB0B"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shd w:val="clear" w:color="auto" w:fill="FAFAFC"/>
                <w:lang w:eastAsia="en-IE"/>
                <w14:ligatures w14:val="none"/>
              </w:rPr>
              <w:t>TS=("Qualitative Research")</w:t>
            </w:r>
          </w:p>
        </w:tc>
      </w:tr>
      <w:tr w:rsidR="002124C8" w:rsidRPr="00BA21F7" w14:paraId="20F3C502"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E6F580"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9</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64F410"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ALL=("qualitative research" OR mixed-methods OR mixed-methods OR questionnaire* OR "focus group*" OR "focus group interview*" OR "focus group discussion*" OR "discourse analysis" OR "content analysis" OR "purposive sampling" OR phenomenolog* OR ethnograph* OR "grounded theory" OR hermeneutics OR heuristic* OR "narrative analysis" OR "thematic analysis" OR themes OR thematic OR life-world OR life-world OR "live experience" OR "case stud*" OR "case series" OR "case report*")</w:t>
            </w:r>
          </w:p>
        </w:tc>
      </w:tr>
      <w:tr w:rsidR="002124C8" w:rsidRPr="00BA21F7" w14:paraId="368402EE"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D9A43C"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10</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7E68B7"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8 OR 9</w:t>
            </w:r>
          </w:p>
        </w:tc>
      </w:tr>
      <w:tr w:rsidR="002124C8" w:rsidRPr="00BA21F7" w14:paraId="4237F462"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71451F"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11</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7575E0"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7 AND 10</w:t>
            </w:r>
          </w:p>
        </w:tc>
      </w:tr>
    </w:tbl>
    <w:p w14:paraId="0A44C577" w14:textId="20670EF8" w:rsidR="001B2315" w:rsidRPr="00BA21F7" w:rsidRDefault="001B2315" w:rsidP="001B2315">
      <w:pPr>
        <w:spacing w:line="240" w:lineRule="auto"/>
        <w:rPr>
          <w:rFonts w:ascii="Arial" w:hAnsi="Arial" w:cs="Arial"/>
          <w:sz w:val="18"/>
          <w:szCs w:val="18"/>
          <w:lang w:val="en-US"/>
        </w:rPr>
      </w:pPr>
      <w:r w:rsidRPr="00BA21F7">
        <w:rPr>
          <w:rFonts w:ascii="Arial" w:hAnsi="Arial" w:cs="Arial"/>
          <w:sz w:val="18"/>
          <w:szCs w:val="18"/>
        </w:rPr>
        <w:t>Footnotes:</w:t>
      </w:r>
      <w:r w:rsidRPr="00BA21F7">
        <w:rPr>
          <w:rFonts w:ascii="Arial" w:hAnsi="Arial" w:cs="Arial"/>
          <w:sz w:val="18"/>
          <w:szCs w:val="18"/>
          <w:vertAlign w:val="superscript"/>
        </w:rPr>
        <w:t xml:space="preserve"> </w:t>
      </w:r>
      <w:r w:rsidR="001E60F6">
        <w:rPr>
          <w:rFonts w:ascii="Arial" w:hAnsi="Arial" w:cs="Arial"/>
          <w:sz w:val="18"/>
          <w:szCs w:val="18"/>
        </w:rPr>
        <w:t>t</w:t>
      </w:r>
      <w:r w:rsidRPr="00BA21F7">
        <w:rPr>
          <w:rFonts w:ascii="Arial" w:hAnsi="Arial" w:cs="Arial"/>
          <w:sz w:val="18"/>
          <w:szCs w:val="18"/>
        </w:rPr>
        <w:t>runcation symbol is an asterisk *</w:t>
      </w:r>
    </w:p>
    <w:p w14:paraId="77A72917" w14:textId="77777777" w:rsidR="002124C8" w:rsidRPr="00BA21F7" w:rsidRDefault="002124C8" w:rsidP="002124C8">
      <w:pPr>
        <w:spacing w:line="240" w:lineRule="auto"/>
        <w:rPr>
          <w:rFonts w:ascii="Arial" w:hAnsi="Arial" w:cs="Arial"/>
          <w:sz w:val="18"/>
          <w:szCs w:val="18"/>
          <w:lang w:val="en-US"/>
        </w:rPr>
      </w:pPr>
    </w:p>
    <w:p w14:paraId="62E06139" w14:textId="77777777" w:rsidR="002124C8" w:rsidRPr="00BA21F7" w:rsidRDefault="002124C8" w:rsidP="002124C8">
      <w:pPr>
        <w:spacing w:line="240" w:lineRule="auto"/>
        <w:rPr>
          <w:rFonts w:ascii="Arial" w:hAnsi="Arial" w:cs="Arial"/>
          <w:b/>
          <w:bCs/>
          <w:sz w:val="18"/>
          <w:szCs w:val="18"/>
          <w:lang w:val="en-US"/>
        </w:rPr>
      </w:pPr>
      <w:r w:rsidRPr="00BA21F7">
        <w:rPr>
          <w:rFonts w:ascii="Arial" w:hAnsi="Arial" w:cs="Arial"/>
          <w:b/>
          <w:bCs/>
          <w:sz w:val="18"/>
          <w:szCs w:val="18"/>
          <w:lang w:val="en-US"/>
        </w:rPr>
        <w:t xml:space="preserve">Search Scopus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61"/>
        <w:gridCol w:w="8645"/>
      </w:tblGrid>
      <w:tr w:rsidR="002124C8" w:rsidRPr="00BA21F7" w14:paraId="1148138E"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FEA9F0"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lastRenderedPageBreak/>
              <w:t>1</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CA3B0C"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INDEX TERMS ( "general practice" OR "general practitioners" OR "shared decision making" )</w:t>
            </w:r>
          </w:p>
        </w:tc>
      </w:tr>
      <w:tr w:rsidR="002124C8" w:rsidRPr="00BA21F7" w14:paraId="119F9923"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22DA0C"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2</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13BF52"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TITLE-ABS-KEY</w:t>
            </w:r>
            <w:r w:rsidRPr="00BA21F7">
              <w:rPr>
                <w:rFonts w:ascii="Arial" w:eastAsia="Times New Roman" w:hAnsi="Arial" w:cs="Arial"/>
                <w:color w:val="323232"/>
                <w:kern w:val="0"/>
                <w:sz w:val="18"/>
                <w:szCs w:val="18"/>
                <w:lang w:eastAsia="en-IE"/>
                <w14:ligatures w14:val="none"/>
              </w:rPr>
              <w:t> </w:t>
            </w:r>
            <w:r w:rsidRPr="00BA21F7">
              <w:rPr>
                <w:rFonts w:ascii="Arial" w:eastAsia="Times New Roman" w:hAnsi="Arial" w:cs="Arial"/>
                <w:kern w:val="0"/>
                <w:sz w:val="18"/>
                <w:szCs w:val="18"/>
                <w:lang w:eastAsia="en-IE"/>
                <w14:ligatures w14:val="none"/>
              </w:rPr>
              <w:t>(</w:t>
            </w:r>
            <w:r w:rsidRPr="00BA21F7">
              <w:rPr>
                <w:rFonts w:ascii="Arial" w:eastAsia="Times New Roman" w:hAnsi="Arial" w:cs="Arial"/>
                <w:color w:val="323232"/>
                <w:kern w:val="0"/>
                <w:sz w:val="18"/>
                <w:szCs w:val="18"/>
                <w:lang w:eastAsia="en-IE"/>
                <w14:ligatures w14:val="none"/>
              </w:rPr>
              <w:t> "general practice" OR "primary health care" OR "general practitioner*" OR "general physician" OR "family physician" OR "family medicine" OR "family practice" OR "shared decision making" OR "shared decision-making" OR "shared decision" </w:t>
            </w:r>
            <w:r w:rsidRPr="00BA21F7">
              <w:rPr>
                <w:rFonts w:ascii="Arial" w:eastAsia="Times New Roman" w:hAnsi="Arial" w:cs="Arial"/>
                <w:kern w:val="0"/>
                <w:sz w:val="18"/>
                <w:szCs w:val="18"/>
                <w:lang w:eastAsia="en-IE"/>
                <w14:ligatures w14:val="none"/>
              </w:rPr>
              <w:t>)</w:t>
            </w:r>
          </w:p>
        </w:tc>
      </w:tr>
      <w:tr w:rsidR="002124C8" w:rsidRPr="00BA21F7" w14:paraId="5D59DA9C"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C2A05E"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3</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8F0904"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ALL</w:t>
            </w:r>
            <w:r w:rsidRPr="00BA21F7">
              <w:rPr>
                <w:rFonts w:ascii="Arial" w:eastAsia="Times New Roman" w:hAnsi="Arial" w:cs="Arial"/>
                <w:color w:val="323232"/>
                <w:kern w:val="0"/>
                <w:sz w:val="18"/>
                <w:szCs w:val="18"/>
                <w:lang w:eastAsia="en-IE"/>
                <w14:ligatures w14:val="none"/>
              </w:rPr>
              <w:t> </w:t>
            </w:r>
            <w:r w:rsidRPr="00BA21F7">
              <w:rPr>
                <w:rFonts w:ascii="Arial" w:eastAsia="Times New Roman" w:hAnsi="Arial" w:cs="Arial"/>
                <w:kern w:val="0"/>
                <w:sz w:val="18"/>
                <w:szCs w:val="18"/>
                <w:lang w:eastAsia="en-IE"/>
                <w14:ligatures w14:val="none"/>
              </w:rPr>
              <w:t>(</w:t>
            </w:r>
            <w:r w:rsidRPr="00BA21F7">
              <w:rPr>
                <w:rFonts w:ascii="Arial" w:eastAsia="Times New Roman" w:hAnsi="Arial" w:cs="Arial"/>
                <w:color w:val="323232"/>
                <w:kern w:val="0"/>
                <w:sz w:val="18"/>
                <w:szCs w:val="18"/>
                <w:lang w:eastAsia="en-IE"/>
                <w14:ligatures w14:val="none"/>
              </w:rPr>
              <w:t> "shared decisions" OR "shared medical decision" OR "shared medical decisions" OR "informed decision" OR "informed choice" OR "decision making" OR "decision support" OR "decision behaviour" OR "patient participation" OR "patient involvement" OR "collaborative decision" </w:t>
            </w:r>
            <w:r w:rsidRPr="00BA21F7">
              <w:rPr>
                <w:rFonts w:ascii="Arial" w:eastAsia="Times New Roman" w:hAnsi="Arial" w:cs="Arial"/>
                <w:kern w:val="0"/>
                <w:sz w:val="18"/>
                <w:szCs w:val="18"/>
                <w:lang w:eastAsia="en-IE"/>
                <w14:ligatures w14:val="none"/>
              </w:rPr>
              <w:t>)</w:t>
            </w:r>
          </w:p>
        </w:tc>
      </w:tr>
      <w:tr w:rsidR="002124C8" w:rsidRPr="00BA21F7" w14:paraId="7F8753D2"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246BC3"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4</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46F08F"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 OR 2 OR 3</w:t>
            </w:r>
          </w:p>
        </w:tc>
      </w:tr>
      <w:tr w:rsidR="002124C8" w:rsidRPr="00BA21F7" w14:paraId="2DD5C0F6"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A79023"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5</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51311C"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INDEXTERMS ( perimenopause OR menopause OR estrogen AND replacement OR hormone AND replacement AND therapy )</w:t>
            </w:r>
          </w:p>
        </w:tc>
      </w:tr>
      <w:tr w:rsidR="002124C8" w:rsidRPr="00BA21F7" w14:paraId="2BAD3F93"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586346"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6</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E56053"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TITLE-ABS-KEY ( "peri-menopause" OR "peri-menopause" OR "perimenopause" OR "perimenopausal symptoms" OR "perimenopausal complaint*" OR "perimenopause*" OR "menopause" OR "climacteric" OR "menopause transition" OR "menopausal transition" OR "hrt" OR "hormonal replacement" OR "menopause hormone therapy" OR "menopause transition" OR "menopausal transition" )</w:t>
            </w:r>
          </w:p>
        </w:tc>
      </w:tr>
      <w:tr w:rsidR="002124C8" w:rsidRPr="00BA21F7" w14:paraId="3391B7F5"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6CA1B3"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7</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842BD0"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shd w:val="clear" w:color="auto" w:fill="FFFFFF"/>
                <w:lang w:eastAsia="en-IE"/>
                <w14:ligatures w14:val="none"/>
              </w:rPr>
              <w:t>TITLE-ABS-KEY</w:t>
            </w:r>
            <w:r w:rsidRPr="00BA21F7">
              <w:rPr>
                <w:rFonts w:ascii="Arial" w:eastAsia="Times New Roman" w:hAnsi="Arial" w:cs="Arial"/>
                <w:color w:val="323232"/>
                <w:kern w:val="0"/>
                <w:sz w:val="18"/>
                <w:szCs w:val="18"/>
                <w:shd w:val="clear" w:color="auto" w:fill="FFFFFF"/>
                <w:lang w:eastAsia="en-IE"/>
                <w14:ligatures w14:val="none"/>
              </w:rPr>
              <w:t> </w:t>
            </w:r>
            <w:r w:rsidRPr="00BA21F7">
              <w:rPr>
                <w:rFonts w:ascii="Arial" w:eastAsia="Times New Roman" w:hAnsi="Arial" w:cs="Arial"/>
                <w:kern w:val="0"/>
                <w:sz w:val="18"/>
                <w:szCs w:val="18"/>
                <w:shd w:val="clear" w:color="auto" w:fill="FFFFFF"/>
                <w:lang w:eastAsia="en-IE"/>
                <w14:ligatures w14:val="none"/>
              </w:rPr>
              <w:t>(</w:t>
            </w:r>
            <w:r w:rsidRPr="00BA21F7">
              <w:rPr>
                <w:rFonts w:ascii="Arial" w:eastAsia="Times New Roman" w:hAnsi="Arial" w:cs="Arial"/>
                <w:color w:val="323232"/>
                <w:kern w:val="0"/>
                <w:sz w:val="18"/>
                <w:szCs w:val="18"/>
                <w:shd w:val="clear" w:color="auto" w:fill="FFFFFF"/>
                <w:lang w:eastAsia="en-IE"/>
                <w14:ligatures w14:val="none"/>
              </w:rPr>
              <w:t> perimenopaus* W/20 symptoms OR perimenopaus* W/20 women </w:t>
            </w:r>
            <w:r w:rsidRPr="00BA21F7">
              <w:rPr>
                <w:rFonts w:ascii="Arial" w:eastAsia="Times New Roman" w:hAnsi="Arial" w:cs="Arial"/>
                <w:kern w:val="0"/>
                <w:sz w:val="18"/>
                <w:szCs w:val="18"/>
                <w:shd w:val="clear" w:color="auto" w:fill="FFFFFF"/>
                <w:lang w:eastAsia="en-IE"/>
                <w14:ligatures w14:val="none"/>
              </w:rPr>
              <w:t>)</w:t>
            </w:r>
          </w:p>
        </w:tc>
      </w:tr>
      <w:tr w:rsidR="002124C8" w:rsidRPr="00BA21F7" w14:paraId="5228AEAF"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4B1355"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8</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31A235"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5 OR 6 OR 7</w:t>
            </w:r>
          </w:p>
        </w:tc>
      </w:tr>
      <w:tr w:rsidR="002124C8" w:rsidRPr="00BA21F7" w14:paraId="7929B90F"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C24AE9"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9</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C0B698"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4 AND 8</w:t>
            </w:r>
          </w:p>
        </w:tc>
      </w:tr>
      <w:tr w:rsidR="002124C8" w:rsidRPr="00BA21F7" w14:paraId="76CB5E69"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AD7E77"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9</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D98B8D" w14:textId="77777777" w:rsidR="002124C8" w:rsidRPr="00BA21F7" w:rsidRDefault="002124C8" w:rsidP="00D0765A">
            <w:pPr>
              <w:spacing w:after="0" w:line="240" w:lineRule="auto"/>
              <w:rPr>
                <w:rFonts w:ascii="Arial" w:eastAsia="Times New Roman" w:hAnsi="Arial" w:cs="Arial"/>
                <w:color w:val="323232"/>
                <w:kern w:val="0"/>
                <w:sz w:val="18"/>
                <w:szCs w:val="18"/>
                <w:lang w:eastAsia="en-IE"/>
                <w14:ligatures w14:val="none"/>
              </w:rPr>
            </w:pPr>
            <w:r w:rsidRPr="00BA21F7">
              <w:rPr>
                <w:rFonts w:ascii="Arial" w:eastAsia="Times New Roman" w:hAnsi="Arial" w:cs="Arial"/>
                <w:color w:val="323232"/>
                <w:kern w:val="0"/>
                <w:sz w:val="18"/>
                <w:szCs w:val="18"/>
                <w:shd w:val="clear" w:color="auto" w:fill="FFFFFF"/>
                <w:lang w:eastAsia="en-IE"/>
                <w14:ligatures w14:val="none"/>
              </w:rPr>
              <w:t>INDEXTERMS ( qualitative )</w:t>
            </w:r>
          </w:p>
        </w:tc>
      </w:tr>
      <w:tr w:rsidR="002124C8" w:rsidRPr="00BA21F7" w14:paraId="39B6630A"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F1D934"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10</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2691DB"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 TITLE-ABS-KEY ( "qualitative research" OR "mixed-methods" OR "mixed methods" OR "questionnaire*" OR "focus group*" OR "focus group interview*" OR "focus group discussion*" OR "discourse analysis" OR "content analysis" OR "purposive sampling" OR "phenomenolog*" OR "ethnograph*" OR "grounded theory" OR "hermeneutics" OR "heuristic*" OR "narrative analysis" OR "thematic analysis" OR "themes" OR "thematic" OR "life-world" OR "life-world" OR "live experience" OR "case stud*" OR "case series" OR "case report" ) )</w:t>
            </w:r>
          </w:p>
        </w:tc>
      </w:tr>
      <w:tr w:rsidR="002124C8" w:rsidRPr="00BA21F7" w14:paraId="64332262"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02405D"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11</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6BFF6F"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9 OR 10</w:t>
            </w:r>
          </w:p>
        </w:tc>
      </w:tr>
      <w:tr w:rsidR="002124C8" w:rsidRPr="00BA21F7" w14:paraId="70F52023" w14:textId="77777777" w:rsidTr="00D0765A">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BAFA5F"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12</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23D026"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9 AND 11</w:t>
            </w:r>
          </w:p>
        </w:tc>
      </w:tr>
    </w:tbl>
    <w:p w14:paraId="06DED2DC" w14:textId="55C3FECE" w:rsidR="002124C8" w:rsidRPr="00BA21F7" w:rsidRDefault="002124C8" w:rsidP="002124C8">
      <w:pPr>
        <w:spacing w:line="240" w:lineRule="auto"/>
        <w:rPr>
          <w:rFonts w:ascii="Arial" w:hAnsi="Arial" w:cs="Arial"/>
          <w:sz w:val="18"/>
          <w:szCs w:val="18"/>
          <w:lang w:val="en-US"/>
        </w:rPr>
      </w:pPr>
      <w:bookmarkStart w:id="1" w:name="_Hlk221808186"/>
      <w:r w:rsidRPr="00BA21F7">
        <w:rPr>
          <w:rFonts w:ascii="Arial" w:hAnsi="Arial" w:cs="Arial"/>
          <w:sz w:val="18"/>
          <w:szCs w:val="18"/>
        </w:rPr>
        <w:t>Footnotes:</w:t>
      </w:r>
      <w:r w:rsidRPr="00BA21F7">
        <w:rPr>
          <w:rFonts w:ascii="Arial" w:hAnsi="Arial" w:cs="Arial"/>
          <w:sz w:val="18"/>
          <w:szCs w:val="18"/>
          <w:vertAlign w:val="superscript"/>
        </w:rPr>
        <w:t xml:space="preserve"> </w:t>
      </w:r>
      <w:r w:rsidR="001E60F6">
        <w:rPr>
          <w:rFonts w:ascii="Arial" w:hAnsi="Arial" w:cs="Arial"/>
          <w:sz w:val="18"/>
          <w:szCs w:val="18"/>
          <w:vertAlign w:val="superscript"/>
        </w:rPr>
        <w:t xml:space="preserve"> </w:t>
      </w:r>
      <w:r w:rsidR="001E60F6">
        <w:rPr>
          <w:rFonts w:ascii="Arial" w:hAnsi="Arial" w:cs="Arial"/>
          <w:sz w:val="18"/>
          <w:szCs w:val="18"/>
        </w:rPr>
        <w:t>t</w:t>
      </w:r>
      <w:r w:rsidRPr="00BA21F7">
        <w:rPr>
          <w:rFonts w:ascii="Arial" w:hAnsi="Arial" w:cs="Arial"/>
          <w:sz w:val="18"/>
          <w:szCs w:val="18"/>
        </w:rPr>
        <w:t>runcation symbol is an asterisk *</w:t>
      </w:r>
    </w:p>
    <w:bookmarkEnd w:id="1"/>
    <w:p w14:paraId="2D4BE404" w14:textId="77777777" w:rsidR="002124C8" w:rsidRPr="00BA21F7" w:rsidRDefault="002124C8" w:rsidP="002124C8">
      <w:pPr>
        <w:spacing w:line="240" w:lineRule="auto"/>
        <w:rPr>
          <w:rFonts w:ascii="Arial" w:hAnsi="Arial" w:cs="Arial"/>
          <w:b/>
          <w:bCs/>
          <w:sz w:val="18"/>
          <w:szCs w:val="18"/>
          <w:lang w:val="en-US"/>
        </w:rPr>
      </w:pPr>
      <w:r w:rsidRPr="00BA21F7">
        <w:rPr>
          <w:rFonts w:ascii="Arial" w:hAnsi="Arial" w:cs="Arial"/>
          <w:b/>
          <w:bCs/>
          <w:sz w:val="18"/>
          <w:szCs w:val="18"/>
          <w:lang w:val="en-US"/>
        </w:rPr>
        <w:t xml:space="preserve">Search Embase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65"/>
        <w:gridCol w:w="8241"/>
      </w:tblGrid>
      <w:tr w:rsidR="002124C8" w:rsidRPr="00BA21F7" w14:paraId="1E4A078E" w14:textId="77777777" w:rsidTr="00D0765A">
        <w:tc>
          <w:tcPr>
            <w:tcW w:w="7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7739BB" w14:textId="77777777" w:rsidR="002124C8" w:rsidRPr="00BA21F7" w:rsidRDefault="002124C8" w:rsidP="00D0765A">
            <w:pPr>
              <w:spacing w:after="0" w:line="240" w:lineRule="auto"/>
              <w:rPr>
                <w:rFonts w:ascii="Arial" w:eastAsia="Times New Roman" w:hAnsi="Arial" w:cs="Arial"/>
                <w:kern w:val="0"/>
                <w:sz w:val="18"/>
                <w:szCs w:val="18"/>
                <w:lang w:val="en-US" w:eastAsia="en-IE"/>
                <w14:ligatures w14:val="none"/>
              </w:rPr>
            </w:pPr>
            <w:r w:rsidRPr="00BA21F7">
              <w:rPr>
                <w:rFonts w:ascii="Arial" w:eastAsia="Times New Roman" w:hAnsi="Arial" w:cs="Arial"/>
                <w:kern w:val="0"/>
                <w:sz w:val="18"/>
                <w:szCs w:val="18"/>
                <w:lang w:val="en-US" w:eastAsia="en-IE"/>
                <w14:ligatures w14:val="none"/>
              </w:rPr>
              <w:t xml:space="preserve">1 </w:t>
            </w:r>
          </w:p>
        </w:tc>
        <w:tc>
          <w:tcPr>
            <w:tcW w:w="824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FEE9154"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'general practice'/exp OR 'general practitioner'/exp OR 'shared decision making'/exp</w:t>
            </w:r>
          </w:p>
        </w:tc>
      </w:tr>
      <w:tr w:rsidR="002124C8" w:rsidRPr="00BA21F7" w14:paraId="0AD0BB60" w14:textId="77777777" w:rsidTr="00D0765A">
        <w:tc>
          <w:tcPr>
            <w:tcW w:w="7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910835E" w14:textId="77777777" w:rsidR="002124C8" w:rsidRPr="00BA21F7" w:rsidRDefault="002124C8" w:rsidP="00D0765A">
            <w:pPr>
              <w:spacing w:after="0" w:line="240" w:lineRule="auto"/>
              <w:rPr>
                <w:rFonts w:ascii="Arial" w:eastAsia="Times New Roman" w:hAnsi="Arial" w:cs="Arial"/>
                <w:kern w:val="0"/>
                <w:sz w:val="18"/>
                <w:szCs w:val="18"/>
                <w:lang w:val="en-US" w:eastAsia="en-IE"/>
                <w14:ligatures w14:val="none"/>
              </w:rPr>
            </w:pPr>
            <w:r w:rsidRPr="00BA21F7">
              <w:rPr>
                <w:rFonts w:ascii="Arial" w:eastAsia="Times New Roman" w:hAnsi="Arial" w:cs="Arial"/>
                <w:kern w:val="0"/>
                <w:sz w:val="18"/>
                <w:szCs w:val="18"/>
                <w:lang w:val="en-US" w:eastAsia="en-IE"/>
                <w14:ligatures w14:val="none"/>
              </w:rPr>
              <w:t>2</w:t>
            </w:r>
          </w:p>
        </w:tc>
        <w:tc>
          <w:tcPr>
            <w:tcW w:w="824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98C6A24"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'general practice':ti,ab,kw OR 'primary health care':ti,ab,kw OR 'general practitioner*':ti,ab,kw OR 'general physician':ti,ab,kw OR 'family physician*':ti,ab,kw OR 'family medicine':ti,ab,kw OR 'family practice':ti,ab,kw OR 'primary care physician*':ti,ab,kw OR 'shared decision-making' OR 'shared decision making' OR 'shared decision' OR 'shared decisions' OR 'shared medical decision' OR 'shared medical decisions' OR 'shared treatment*' OR 'shared clinical decision' OR 'shared clinical decisions' OR 'informed decision' OR 'informed choice' OR 'decision making' OR 'decision support' OR 'decision behavior' OR 'choice behavior' OR 'choice behaviour' OR 'decision behaviour' OR 'patient participation' OR 'patient involvement' OR 'participatory decision*' OR 'collaborative decision*'</w:t>
            </w:r>
          </w:p>
        </w:tc>
      </w:tr>
      <w:tr w:rsidR="002124C8" w:rsidRPr="00BA21F7" w14:paraId="349A6930" w14:textId="77777777" w:rsidTr="00D0765A">
        <w:tc>
          <w:tcPr>
            <w:tcW w:w="7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4B1129E" w14:textId="77777777" w:rsidR="002124C8" w:rsidRPr="00BA21F7" w:rsidRDefault="002124C8" w:rsidP="00D0765A">
            <w:pPr>
              <w:spacing w:after="0" w:line="240" w:lineRule="auto"/>
              <w:rPr>
                <w:rFonts w:ascii="Arial" w:eastAsia="Times New Roman" w:hAnsi="Arial" w:cs="Arial"/>
                <w:kern w:val="0"/>
                <w:sz w:val="18"/>
                <w:szCs w:val="18"/>
                <w:lang w:val="en-US" w:eastAsia="en-IE"/>
                <w14:ligatures w14:val="none"/>
              </w:rPr>
            </w:pPr>
            <w:r w:rsidRPr="00BA21F7">
              <w:rPr>
                <w:rFonts w:ascii="Arial" w:eastAsia="Times New Roman" w:hAnsi="Arial" w:cs="Arial"/>
                <w:kern w:val="0"/>
                <w:sz w:val="18"/>
                <w:szCs w:val="18"/>
                <w:lang w:val="en-US" w:eastAsia="en-IE"/>
                <w14:ligatures w14:val="none"/>
              </w:rPr>
              <w:t>3</w:t>
            </w:r>
          </w:p>
        </w:tc>
        <w:tc>
          <w:tcPr>
            <w:tcW w:w="824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23E87B" w14:textId="77777777" w:rsidR="002124C8" w:rsidRPr="00BA21F7" w:rsidRDefault="002124C8" w:rsidP="00D0765A">
            <w:pPr>
              <w:spacing w:after="0" w:line="240" w:lineRule="auto"/>
              <w:rPr>
                <w:rFonts w:ascii="Arial" w:eastAsia="Times New Roman" w:hAnsi="Arial" w:cs="Arial"/>
                <w:kern w:val="0"/>
                <w:sz w:val="18"/>
                <w:szCs w:val="18"/>
                <w:lang w:val="en-US" w:eastAsia="en-IE"/>
                <w14:ligatures w14:val="none"/>
              </w:rPr>
            </w:pPr>
            <w:r w:rsidRPr="00BA21F7">
              <w:rPr>
                <w:rFonts w:ascii="Arial" w:eastAsia="Times New Roman" w:hAnsi="Arial" w:cs="Arial"/>
                <w:kern w:val="0"/>
                <w:sz w:val="18"/>
                <w:szCs w:val="18"/>
                <w:lang w:val="en-US" w:eastAsia="en-IE"/>
                <w14:ligatures w14:val="none"/>
              </w:rPr>
              <w:t>1 OR 2</w:t>
            </w:r>
          </w:p>
        </w:tc>
      </w:tr>
      <w:tr w:rsidR="002124C8" w:rsidRPr="00BA21F7" w14:paraId="410C43C4" w14:textId="77777777" w:rsidTr="00D0765A">
        <w:tc>
          <w:tcPr>
            <w:tcW w:w="7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2C21A40" w14:textId="77777777" w:rsidR="002124C8" w:rsidRPr="00BA21F7" w:rsidRDefault="002124C8" w:rsidP="00D0765A">
            <w:pPr>
              <w:spacing w:after="0" w:line="240" w:lineRule="auto"/>
              <w:rPr>
                <w:rFonts w:ascii="Arial" w:eastAsia="Times New Roman" w:hAnsi="Arial" w:cs="Arial"/>
                <w:kern w:val="0"/>
                <w:sz w:val="18"/>
                <w:szCs w:val="18"/>
                <w:lang w:val="en-US" w:eastAsia="en-IE"/>
                <w14:ligatures w14:val="none"/>
              </w:rPr>
            </w:pPr>
            <w:r w:rsidRPr="00BA21F7">
              <w:rPr>
                <w:rFonts w:ascii="Arial" w:eastAsia="Times New Roman" w:hAnsi="Arial" w:cs="Arial"/>
                <w:kern w:val="0"/>
                <w:sz w:val="18"/>
                <w:szCs w:val="18"/>
                <w:lang w:val="en-US" w:eastAsia="en-IE"/>
                <w14:ligatures w14:val="none"/>
              </w:rPr>
              <w:t>4</w:t>
            </w:r>
          </w:p>
        </w:tc>
        <w:tc>
          <w:tcPr>
            <w:tcW w:w="824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B75CB7D"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'climacterium'/exp OR 'menopause'/exp OR 'premenopause'/exp OR 'estrogen therapy'/exp OR 'hormone substitution'/exp</w:t>
            </w:r>
          </w:p>
        </w:tc>
      </w:tr>
      <w:tr w:rsidR="002124C8" w:rsidRPr="00BA21F7" w14:paraId="5867F43E" w14:textId="77777777" w:rsidTr="00D0765A">
        <w:tc>
          <w:tcPr>
            <w:tcW w:w="7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908960" w14:textId="77777777" w:rsidR="002124C8" w:rsidRPr="00BA21F7" w:rsidRDefault="002124C8" w:rsidP="00D0765A">
            <w:pPr>
              <w:spacing w:after="0" w:line="240" w:lineRule="auto"/>
              <w:rPr>
                <w:rFonts w:ascii="Arial" w:eastAsia="Times New Roman" w:hAnsi="Arial" w:cs="Arial"/>
                <w:kern w:val="0"/>
                <w:sz w:val="18"/>
                <w:szCs w:val="18"/>
                <w:lang w:val="en-US" w:eastAsia="en-IE"/>
                <w14:ligatures w14:val="none"/>
              </w:rPr>
            </w:pPr>
            <w:r w:rsidRPr="00BA21F7">
              <w:rPr>
                <w:rFonts w:ascii="Arial" w:eastAsia="Times New Roman" w:hAnsi="Arial" w:cs="Arial"/>
                <w:kern w:val="0"/>
                <w:sz w:val="18"/>
                <w:szCs w:val="18"/>
                <w:lang w:val="en-US" w:eastAsia="en-IE"/>
                <w14:ligatures w14:val="none"/>
              </w:rPr>
              <w:t>5</w:t>
            </w:r>
          </w:p>
        </w:tc>
        <w:tc>
          <w:tcPr>
            <w:tcW w:w="824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9F2F32D"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'peri-menopause' OR 'perimenopause' OR 'perimenopausal symptoms' OR 'perimenopausal complaint*' OR 'perimenopause*' OR 'menopause' OR 'climacteric' OR 'hrt' OR 'hormonal replacement' OR 'menopause hormone therapy' OR 'menopause transition' OR 'menopausal</w:t>
            </w:r>
          </w:p>
        </w:tc>
      </w:tr>
      <w:tr w:rsidR="002124C8" w:rsidRPr="00BA21F7" w14:paraId="09E62085" w14:textId="77777777" w:rsidTr="00D0765A">
        <w:tc>
          <w:tcPr>
            <w:tcW w:w="7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711C1C5" w14:textId="77777777" w:rsidR="002124C8" w:rsidRPr="00BA21F7" w:rsidRDefault="002124C8" w:rsidP="00D0765A">
            <w:pPr>
              <w:spacing w:after="0" w:line="240" w:lineRule="auto"/>
              <w:rPr>
                <w:rFonts w:ascii="Arial" w:eastAsia="Times New Roman" w:hAnsi="Arial" w:cs="Arial"/>
                <w:kern w:val="0"/>
                <w:sz w:val="18"/>
                <w:szCs w:val="18"/>
                <w:lang w:val="en-US" w:eastAsia="en-IE"/>
                <w14:ligatures w14:val="none"/>
              </w:rPr>
            </w:pPr>
            <w:r w:rsidRPr="00BA21F7">
              <w:rPr>
                <w:rFonts w:ascii="Arial" w:eastAsia="Times New Roman" w:hAnsi="Arial" w:cs="Arial"/>
                <w:kern w:val="0"/>
                <w:sz w:val="18"/>
                <w:szCs w:val="18"/>
                <w:lang w:val="en-US" w:eastAsia="en-IE"/>
                <w14:ligatures w14:val="none"/>
              </w:rPr>
              <w:t>6</w:t>
            </w:r>
          </w:p>
        </w:tc>
        <w:tc>
          <w:tcPr>
            <w:tcW w:w="824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F4374D6" w14:textId="77777777" w:rsidR="002124C8" w:rsidRPr="00BA21F7" w:rsidRDefault="002124C8" w:rsidP="00D0765A">
            <w:pPr>
              <w:spacing w:after="0" w:line="240" w:lineRule="auto"/>
              <w:rPr>
                <w:rFonts w:ascii="Arial" w:eastAsia="Times New Roman" w:hAnsi="Arial" w:cs="Arial"/>
                <w:kern w:val="0"/>
                <w:sz w:val="18"/>
                <w:szCs w:val="18"/>
                <w:lang w:val="en-US" w:eastAsia="en-IE"/>
                <w14:ligatures w14:val="none"/>
              </w:rPr>
            </w:pPr>
            <w:r w:rsidRPr="00BA21F7">
              <w:rPr>
                <w:rFonts w:ascii="Arial" w:eastAsia="Times New Roman" w:hAnsi="Arial" w:cs="Arial"/>
                <w:kern w:val="0"/>
                <w:sz w:val="18"/>
                <w:szCs w:val="18"/>
                <w:lang w:val="en-US" w:eastAsia="en-IE"/>
                <w14:ligatures w14:val="none"/>
              </w:rPr>
              <w:t>'hormone replacement therapy decision':ti,ab,kw OR 'menopause hormone replacement therapy decision':ti,ab,kw OR 'symptoms perimenopause':ti,ab,kw OR 'perimenopausal symptoms':ti,ab,kw OR 'perimenopausal women':ti,ab,kw OR 'perimenopause women':ti,ab,kw</w:t>
            </w:r>
          </w:p>
        </w:tc>
      </w:tr>
      <w:tr w:rsidR="002124C8" w:rsidRPr="00BA21F7" w14:paraId="6F4C2939" w14:textId="77777777" w:rsidTr="00D0765A">
        <w:tc>
          <w:tcPr>
            <w:tcW w:w="7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C7A3BA6" w14:textId="77777777" w:rsidR="002124C8" w:rsidRPr="00BA21F7" w:rsidRDefault="002124C8" w:rsidP="00D0765A">
            <w:pPr>
              <w:spacing w:after="0" w:line="240" w:lineRule="auto"/>
              <w:rPr>
                <w:rFonts w:ascii="Arial" w:eastAsia="Times New Roman" w:hAnsi="Arial" w:cs="Arial"/>
                <w:kern w:val="0"/>
                <w:sz w:val="18"/>
                <w:szCs w:val="18"/>
                <w:lang w:val="en-US" w:eastAsia="en-IE"/>
                <w14:ligatures w14:val="none"/>
              </w:rPr>
            </w:pPr>
            <w:r w:rsidRPr="00BA21F7">
              <w:rPr>
                <w:rFonts w:ascii="Arial" w:eastAsia="Times New Roman" w:hAnsi="Arial" w:cs="Arial"/>
                <w:kern w:val="0"/>
                <w:sz w:val="18"/>
                <w:szCs w:val="18"/>
                <w:lang w:val="en-US" w:eastAsia="en-IE"/>
                <w14:ligatures w14:val="none"/>
              </w:rPr>
              <w:t>7</w:t>
            </w:r>
          </w:p>
        </w:tc>
        <w:tc>
          <w:tcPr>
            <w:tcW w:w="824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84F2506" w14:textId="77777777" w:rsidR="002124C8" w:rsidRPr="00BA21F7" w:rsidRDefault="002124C8" w:rsidP="00D0765A">
            <w:pPr>
              <w:spacing w:after="0" w:line="240" w:lineRule="auto"/>
              <w:rPr>
                <w:rFonts w:ascii="Arial" w:eastAsia="Times New Roman" w:hAnsi="Arial" w:cs="Arial"/>
                <w:kern w:val="0"/>
                <w:sz w:val="18"/>
                <w:szCs w:val="18"/>
                <w:lang w:val="en-US" w:eastAsia="en-IE"/>
                <w14:ligatures w14:val="none"/>
              </w:rPr>
            </w:pPr>
            <w:r w:rsidRPr="00BA21F7">
              <w:rPr>
                <w:rFonts w:ascii="Arial" w:eastAsia="Times New Roman" w:hAnsi="Arial" w:cs="Arial"/>
                <w:kern w:val="0"/>
                <w:sz w:val="18"/>
                <w:szCs w:val="18"/>
                <w:lang w:val="en-US" w:eastAsia="en-IE"/>
                <w14:ligatures w14:val="none"/>
              </w:rPr>
              <w:t xml:space="preserve">4 OR 5 OR 6 </w:t>
            </w:r>
          </w:p>
        </w:tc>
      </w:tr>
      <w:tr w:rsidR="002124C8" w:rsidRPr="00BA21F7" w14:paraId="551A435A" w14:textId="77777777" w:rsidTr="00D0765A">
        <w:tc>
          <w:tcPr>
            <w:tcW w:w="7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7D66BF0" w14:textId="77777777" w:rsidR="002124C8" w:rsidRPr="00BA21F7" w:rsidRDefault="002124C8" w:rsidP="00D0765A">
            <w:pPr>
              <w:spacing w:after="0" w:line="240" w:lineRule="auto"/>
              <w:rPr>
                <w:rFonts w:ascii="Arial" w:eastAsia="Times New Roman" w:hAnsi="Arial" w:cs="Arial"/>
                <w:kern w:val="0"/>
                <w:sz w:val="18"/>
                <w:szCs w:val="18"/>
                <w:lang w:val="en-US" w:eastAsia="en-IE"/>
                <w14:ligatures w14:val="none"/>
              </w:rPr>
            </w:pPr>
            <w:r w:rsidRPr="00BA21F7">
              <w:rPr>
                <w:rFonts w:ascii="Arial" w:eastAsia="Times New Roman" w:hAnsi="Arial" w:cs="Arial"/>
                <w:kern w:val="0"/>
                <w:sz w:val="18"/>
                <w:szCs w:val="18"/>
                <w:lang w:val="en-US" w:eastAsia="en-IE"/>
                <w14:ligatures w14:val="none"/>
              </w:rPr>
              <w:t>8</w:t>
            </w:r>
          </w:p>
        </w:tc>
        <w:tc>
          <w:tcPr>
            <w:tcW w:w="824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7F7B652" w14:textId="77777777" w:rsidR="002124C8" w:rsidRPr="00BA21F7" w:rsidRDefault="002124C8" w:rsidP="00D0765A">
            <w:pPr>
              <w:spacing w:after="0" w:line="240" w:lineRule="auto"/>
              <w:rPr>
                <w:rFonts w:ascii="Arial" w:eastAsia="Times New Roman" w:hAnsi="Arial" w:cs="Arial"/>
                <w:kern w:val="0"/>
                <w:sz w:val="18"/>
                <w:szCs w:val="18"/>
                <w:lang w:val="en-US" w:eastAsia="en-IE"/>
                <w14:ligatures w14:val="none"/>
              </w:rPr>
            </w:pPr>
            <w:r w:rsidRPr="00BA21F7">
              <w:rPr>
                <w:rFonts w:ascii="Arial" w:eastAsia="Times New Roman" w:hAnsi="Arial" w:cs="Arial"/>
                <w:kern w:val="0"/>
                <w:sz w:val="18"/>
                <w:szCs w:val="18"/>
                <w:lang w:val="en-US" w:eastAsia="en-IE"/>
                <w14:ligatures w14:val="none"/>
              </w:rPr>
              <w:t>7 AND 3</w:t>
            </w:r>
          </w:p>
        </w:tc>
      </w:tr>
      <w:tr w:rsidR="002124C8" w:rsidRPr="00BA21F7" w14:paraId="72848068" w14:textId="77777777" w:rsidTr="00D0765A">
        <w:tc>
          <w:tcPr>
            <w:tcW w:w="7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B96AC2F" w14:textId="77777777" w:rsidR="002124C8" w:rsidRPr="00BA21F7" w:rsidRDefault="002124C8" w:rsidP="00D0765A">
            <w:pPr>
              <w:spacing w:after="0" w:line="240" w:lineRule="auto"/>
              <w:rPr>
                <w:rFonts w:ascii="Arial" w:eastAsia="Times New Roman" w:hAnsi="Arial" w:cs="Arial"/>
                <w:kern w:val="0"/>
                <w:sz w:val="18"/>
                <w:szCs w:val="18"/>
                <w:lang w:val="en-US" w:eastAsia="en-IE"/>
                <w14:ligatures w14:val="none"/>
              </w:rPr>
            </w:pPr>
            <w:r w:rsidRPr="00BA21F7">
              <w:rPr>
                <w:rFonts w:ascii="Arial" w:eastAsia="Times New Roman" w:hAnsi="Arial" w:cs="Arial"/>
                <w:kern w:val="0"/>
                <w:sz w:val="18"/>
                <w:szCs w:val="18"/>
                <w:lang w:val="en-US" w:eastAsia="en-IE"/>
                <w14:ligatures w14:val="none"/>
              </w:rPr>
              <w:t>9</w:t>
            </w:r>
          </w:p>
        </w:tc>
        <w:tc>
          <w:tcPr>
            <w:tcW w:w="824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5874C6" w14:textId="77777777" w:rsidR="002124C8" w:rsidRPr="00BA21F7" w:rsidRDefault="002124C8" w:rsidP="00D0765A">
            <w:pPr>
              <w:spacing w:after="0" w:line="240" w:lineRule="auto"/>
              <w:rPr>
                <w:rFonts w:ascii="Arial" w:eastAsia="Times New Roman" w:hAnsi="Arial" w:cs="Arial"/>
                <w:kern w:val="0"/>
                <w:sz w:val="18"/>
                <w:szCs w:val="18"/>
                <w:lang w:val="en-US" w:eastAsia="en-IE"/>
                <w14:ligatures w14:val="none"/>
              </w:rPr>
            </w:pPr>
            <w:r w:rsidRPr="00BA21F7">
              <w:rPr>
                <w:rFonts w:ascii="Arial" w:eastAsia="Times New Roman" w:hAnsi="Arial" w:cs="Arial"/>
                <w:kern w:val="0"/>
                <w:sz w:val="18"/>
                <w:szCs w:val="18"/>
                <w:lang w:val="en-US" w:eastAsia="en-IE"/>
                <w14:ligatures w14:val="none"/>
              </w:rPr>
              <w:t>'qualitative research'/exp</w:t>
            </w:r>
          </w:p>
        </w:tc>
      </w:tr>
      <w:tr w:rsidR="002124C8" w:rsidRPr="00BA21F7" w14:paraId="443E4443" w14:textId="77777777" w:rsidTr="00D0765A">
        <w:tc>
          <w:tcPr>
            <w:tcW w:w="7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03F03A0" w14:textId="77777777" w:rsidR="002124C8" w:rsidRPr="00BA21F7" w:rsidRDefault="002124C8" w:rsidP="00D0765A">
            <w:pPr>
              <w:spacing w:after="0" w:line="240" w:lineRule="auto"/>
              <w:rPr>
                <w:rFonts w:ascii="Arial" w:eastAsia="Times New Roman" w:hAnsi="Arial" w:cs="Arial"/>
                <w:kern w:val="0"/>
                <w:sz w:val="18"/>
                <w:szCs w:val="18"/>
                <w:lang w:val="en-US" w:eastAsia="en-IE"/>
                <w14:ligatures w14:val="none"/>
              </w:rPr>
            </w:pPr>
            <w:r w:rsidRPr="00BA21F7">
              <w:rPr>
                <w:rFonts w:ascii="Arial" w:eastAsia="Times New Roman" w:hAnsi="Arial" w:cs="Arial"/>
                <w:kern w:val="0"/>
                <w:sz w:val="18"/>
                <w:szCs w:val="18"/>
                <w:lang w:val="en-US" w:eastAsia="en-IE"/>
                <w14:ligatures w14:val="none"/>
              </w:rPr>
              <w:lastRenderedPageBreak/>
              <w:t>10</w:t>
            </w:r>
          </w:p>
        </w:tc>
        <w:tc>
          <w:tcPr>
            <w:tcW w:w="824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C7AF60D" w14:textId="77777777" w:rsidR="002124C8" w:rsidRPr="00BA21F7" w:rsidRDefault="002124C8" w:rsidP="00D0765A">
            <w:pPr>
              <w:spacing w:after="0" w:line="240" w:lineRule="auto"/>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'qualitative research' OR 'mixed-methods' OR 'questionnaire*' OR 'focus group*' OR 'focus group interview*' OR 'focus group discussion*' OR 'discourse analysis' OR 'content analysis' OR 'purposive sampling' OR 'phenomenolog*' OR 'ethnograph*' OR 'grounded theory' OR 'hermeneutics' OR 'heuristic*' OR 'narrative analysis' OR 'thematic analysis' OR 'themes' OR 'thematic' OR 'life-world' OR 'live experience' OR 'case stud*' OR 'case series' OR 'case report*'</w:t>
            </w:r>
          </w:p>
        </w:tc>
      </w:tr>
      <w:tr w:rsidR="002124C8" w:rsidRPr="00BA21F7" w14:paraId="5920D9BE" w14:textId="77777777" w:rsidTr="00D0765A">
        <w:tc>
          <w:tcPr>
            <w:tcW w:w="7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CD9BC7" w14:textId="77777777" w:rsidR="002124C8" w:rsidRPr="00BA21F7" w:rsidRDefault="002124C8" w:rsidP="00D0765A">
            <w:pPr>
              <w:spacing w:after="0" w:line="240" w:lineRule="auto"/>
              <w:rPr>
                <w:rFonts w:ascii="Arial" w:eastAsia="Times New Roman" w:hAnsi="Arial" w:cs="Arial"/>
                <w:kern w:val="0"/>
                <w:sz w:val="18"/>
                <w:szCs w:val="18"/>
                <w:lang w:val="en-US" w:eastAsia="en-IE"/>
                <w14:ligatures w14:val="none"/>
              </w:rPr>
            </w:pPr>
            <w:r w:rsidRPr="00BA21F7">
              <w:rPr>
                <w:rFonts w:ascii="Arial" w:eastAsia="Times New Roman" w:hAnsi="Arial" w:cs="Arial"/>
                <w:kern w:val="0"/>
                <w:sz w:val="18"/>
                <w:szCs w:val="18"/>
                <w:lang w:val="en-US" w:eastAsia="en-IE"/>
                <w14:ligatures w14:val="none"/>
              </w:rPr>
              <w:t>11</w:t>
            </w:r>
          </w:p>
        </w:tc>
        <w:tc>
          <w:tcPr>
            <w:tcW w:w="824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1DDE82D" w14:textId="77777777" w:rsidR="002124C8" w:rsidRPr="00BA21F7" w:rsidRDefault="002124C8" w:rsidP="00D0765A">
            <w:pPr>
              <w:spacing w:after="0" w:line="240" w:lineRule="auto"/>
              <w:rPr>
                <w:rFonts w:ascii="Arial" w:eastAsia="Times New Roman" w:hAnsi="Arial" w:cs="Arial"/>
                <w:kern w:val="0"/>
                <w:sz w:val="18"/>
                <w:szCs w:val="18"/>
                <w:lang w:val="en-US" w:eastAsia="en-IE"/>
                <w14:ligatures w14:val="none"/>
              </w:rPr>
            </w:pPr>
            <w:r w:rsidRPr="00BA21F7">
              <w:rPr>
                <w:rFonts w:ascii="Arial" w:eastAsia="Times New Roman" w:hAnsi="Arial" w:cs="Arial"/>
                <w:kern w:val="0"/>
                <w:sz w:val="18"/>
                <w:szCs w:val="18"/>
                <w:lang w:val="en-US" w:eastAsia="en-IE"/>
                <w14:ligatures w14:val="none"/>
              </w:rPr>
              <w:t xml:space="preserve">9 0R 10 </w:t>
            </w:r>
          </w:p>
        </w:tc>
      </w:tr>
      <w:tr w:rsidR="002124C8" w:rsidRPr="00BA21F7" w14:paraId="2EE42B1A" w14:textId="77777777" w:rsidTr="00D0765A">
        <w:tc>
          <w:tcPr>
            <w:tcW w:w="7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C4E2E3B" w14:textId="77777777" w:rsidR="002124C8" w:rsidRPr="00BA21F7" w:rsidRDefault="002124C8" w:rsidP="00D0765A">
            <w:pPr>
              <w:spacing w:after="0" w:line="240" w:lineRule="auto"/>
              <w:rPr>
                <w:rFonts w:ascii="Arial" w:eastAsia="Times New Roman" w:hAnsi="Arial" w:cs="Arial"/>
                <w:kern w:val="0"/>
                <w:sz w:val="18"/>
                <w:szCs w:val="18"/>
                <w:lang w:val="en-US" w:eastAsia="en-IE"/>
                <w14:ligatures w14:val="none"/>
              </w:rPr>
            </w:pPr>
            <w:r w:rsidRPr="00BA21F7">
              <w:rPr>
                <w:rFonts w:ascii="Arial" w:eastAsia="Times New Roman" w:hAnsi="Arial" w:cs="Arial"/>
                <w:kern w:val="0"/>
                <w:sz w:val="18"/>
                <w:szCs w:val="18"/>
                <w:lang w:val="en-US" w:eastAsia="en-IE"/>
                <w14:ligatures w14:val="none"/>
              </w:rPr>
              <w:t>12</w:t>
            </w:r>
          </w:p>
        </w:tc>
        <w:tc>
          <w:tcPr>
            <w:tcW w:w="824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E506FF7" w14:textId="77777777" w:rsidR="002124C8" w:rsidRPr="00BA21F7" w:rsidRDefault="002124C8" w:rsidP="00D0765A">
            <w:pPr>
              <w:spacing w:after="0" w:line="240" w:lineRule="auto"/>
              <w:rPr>
                <w:rFonts w:ascii="Arial" w:eastAsia="Times New Roman" w:hAnsi="Arial" w:cs="Arial"/>
                <w:kern w:val="0"/>
                <w:sz w:val="18"/>
                <w:szCs w:val="18"/>
                <w:lang w:val="en-US" w:eastAsia="en-IE"/>
                <w14:ligatures w14:val="none"/>
              </w:rPr>
            </w:pPr>
            <w:r w:rsidRPr="00BA21F7">
              <w:rPr>
                <w:rFonts w:ascii="Arial" w:eastAsia="Times New Roman" w:hAnsi="Arial" w:cs="Arial"/>
                <w:kern w:val="0"/>
                <w:sz w:val="18"/>
                <w:szCs w:val="18"/>
                <w:lang w:val="en-US" w:eastAsia="en-IE"/>
                <w14:ligatures w14:val="none"/>
              </w:rPr>
              <w:t>11 AND 8</w:t>
            </w:r>
          </w:p>
        </w:tc>
      </w:tr>
    </w:tbl>
    <w:p w14:paraId="683E3DD6" w14:textId="4EC987FF" w:rsidR="002124C8" w:rsidRPr="002124C8" w:rsidRDefault="002124C8" w:rsidP="002124C8">
      <w:pPr>
        <w:spacing w:line="240" w:lineRule="auto"/>
        <w:rPr>
          <w:rFonts w:ascii="Arial" w:hAnsi="Arial" w:cs="Arial"/>
          <w:sz w:val="18"/>
          <w:szCs w:val="18"/>
          <w:lang w:val="en-US"/>
        </w:rPr>
      </w:pPr>
      <w:r w:rsidRPr="002124C8">
        <w:rPr>
          <w:rFonts w:ascii="Arial" w:hAnsi="Arial" w:cs="Arial"/>
          <w:sz w:val="18"/>
          <w:szCs w:val="18"/>
        </w:rPr>
        <w:t>Footnotes:</w:t>
      </w:r>
      <w:r w:rsidRPr="002124C8">
        <w:rPr>
          <w:rFonts w:ascii="Arial" w:hAnsi="Arial" w:cs="Arial"/>
          <w:sz w:val="18"/>
          <w:szCs w:val="18"/>
          <w:vertAlign w:val="superscript"/>
        </w:rPr>
        <w:t xml:space="preserve"> </w:t>
      </w:r>
      <w:r w:rsidR="001E60F6" w:rsidRPr="002124C8">
        <w:rPr>
          <w:rFonts w:ascii="Arial" w:hAnsi="Arial" w:cs="Arial"/>
          <w:sz w:val="18"/>
          <w:szCs w:val="18"/>
        </w:rPr>
        <w:t>truncation</w:t>
      </w:r>
      <w:r w:rsidRPr="002124C8">
        <w:rPr>
          <w:rFonts w:ascii="Arial" w:hAnsi="Arial" w:cs="Arial"/>
          <w:sz w:val="18"/>
          <w:szCs w:val="18"/>
        </w:rPr>
        <w:t xml:space="preserve"> symbol is an asterisk *</w:t>
      </w:r>
    </w:p>
    <w:p w14:paraId="02564C28" w14:textId="77777777" w:rsidR="002124C8" w:rsidRPr="00BA21F7" w:rsidRDefault="002124C8" w:rsidP="002124C8">
      <w:pPr>
        <w:spacing w:line="240" w:lineRule="auto"/>
        <w:rPr>
          <w:rFonts w:ascii="Arial" w:hAnsi="Arial" w:cs="Arial"/>
          <w:sz w:val="18"/>
          <w:szCs w:val="18"/>
          <w:lang w:val="en-US"/>
        </w:rPr>
      </w:pPr>
    </w:p>
    <w:p w14:paraId="43B4477D" w14:textId="77777777" w:rsidR="002124C8" w:rsidRPr="00BA21F7" w:rsidRDefault="002124C8" w:rsidP="002124C8">
      <w:pPr>
        <w:spacing w:line="240" w:lineRule="auto"/>
        <w:rPr>
          <w:rFonts w:ascii="Arial" w:hAnsi="Arial" w:cs="Arial"/>
          <w:sz w:val="18"/>
          <w:szCs w:val="18"/>
        </w:rPr>
      </w:pPr>
    </w:p>
    <w:p w14:paraId="16483A3C" w14:textId="77777777" w:rsidR="00652840" w:rsidRPr="00BA21F7" w:rsidRDefault="00652840" w:rsidP="002124C8">
      <w:pPr>
        <w:spacing w:line="240" w:lineRule="auto"/>
        <w:rPr>
          <w:rFonts w:ascii="Arial" w:hAnsi="Arial" w:cs="Arial"/>
          <w:sz w:val="18"/>
          <w:szCs w:val="18"/>
        </w:rPr>
      </w:pPr>
    </w:p>
    <w:p w14:paraId="4532DEA8" w14:textId="77777777" w:rsidR="00652840" w:rsidRPr="00BA21F7" w:rsidRDefault="00652840" w:rsidP="002124C8">
      <w:pPr>
        <w:spacing w:line="240" w:lineRule="auto"/>
        <w:rPr>
          <w:rFonts w:ascii="Arial" w:hAnsi="Arial" w:cs="Arial"/>
          <w:sz w:val="18"/>
          <w:szCs w:val="18"/>
        </w:rPr>
      </w:pPr>
    </w:p>
    <w:p w14:paraId="230629AF" w14:textId="77777777" w:rsidR="00652840" w:rsidRPr="00BA21F7" w:rsidRDefault="00652840" w:rsidP="002124C8">
      <w:pPr>
        <w:spacing w:line="240" w:lineRule="auto"/>
        <w:rPr>
          <w:rFonts w:ascii="Arial" w:hAnsi="Arial" w:cs="Arial"/>
          <w:sz w:val="18"/>
          <w:szCs w:val="18"/>
        </w:rPr>
      </w:pPr>
    </w:p>
    <w:p w14:paraId="65842B79" w14:textId="77777777" w:rsidR="00652840" w:rsidRPr="00BA21F7" w:rsidRDefault="00652840" w:rsidP="002124C8">
      <w:pPr>
        <w:spacing w:line="240" w:lineRule="auto"/>
        <w:rPr>
          <w:rFonts w:ascii="Arial" w:hAnsi="Arial" w:cs="Arial"/>
          <w:sz w:val="18"/>
          <w:szCs w:val="18"/>
        </w:rPr>
      </w:pPr>
    </w:p>
    <w:p w14:paraId="71DC1499" w14:textId="77777777" w:rsidR="00652840" w:rsidRPr="00BA21F7" w:rsidRDefault="00652840" w:rsidP="002124C8">
      <w:pPr>
        <w:spacing w:line="240" w:lineRule="auto"/>
        <w:rPr>
          <w:rFonts w:ascii="Arial" w:hAnsi="Arial" w:cs="Arial"/>
          <w:sz w:val="18"/>
          <w:szCs w:val="18"/>
        </w:rPr>
      </w:pPr>
    </w:p>
    <w:p w14:paraId="181587DB" w14:textId="77777777" w:rsidR="00652840" w:rsidRPr="00BA21F7" w:rsidRDefault="00652840" w:rsidP="002124C8">
      <w:pPr>
        <w:spacing w:line="240" w:lineRule="auto"/>
        <w:rPr>
          <w:rFonts w:ascii="Arial" w:hAnsi="Arial" w:cs="Arial"/>
          <w:sz w:val="18"/>
          <w:szCs w:val="18"/>
        </w:rPr>
      </w:pPr>
    </w:p>
    <w:p w14:paraId="460F369A" w14:textId="77777777" w:rsidR="00652840" w:rsidRPr="00BA21F7" w:rsidRDefault="00652840" w:rsidP="002124C8">
      <w:pPr>
        <w:spacing w:line="240" w:lineRule="auto"/>
        <w:rPr>
          <w:rFonts w:ascii="Arial" w:hAnsi="Arial" w:cs="Arial"/>
          <w:sz w:val="18"/>
          <w:szCs w:val="18"/>
        </w:rPr>
      </w:pPr>
    </w:p>
    <w:p w14:paraId="52131CC1" w14:textId="77777777" w:rsidR="00652840" w:rsidRPr="00BA21F7" w:rsidRDefault="00652840" w:rsidP="002124C8">
      <w:pPr>
        <w:spacing w:line="240" w:lineRule="auto"/>
        <w:rPr>
          <w:rFonts w:ascii="Arial" w:hAnsi="Arial" w:cs="Arial"/>
          <w:sz w:val="18"/>
          <w:szCs w:val="18"/>
        </w:rPr>
      </w:pPr>
    </w:p>
    <w:p w14:paraId="1C5A5A0D" w14:textId="77777777" w:rsidR="00652840" w:rsidRPr="00BA21F7" w:rsidRDefault="00652840" w:rsidP="002124C8">
      <w:pPr>
        <w:spacing w:line="240" w:lineRule="auto"/>
        <w:rPr>
          <w:rFonts w:ascii="Arial" w:hAnsi="Arial" w:cs="Arial"/>
          <w:sz w:val="18"/>
          <w:szCs w:val="18"/>
        </w:rPr>
      </w:pPr>
    </w:p>
    <w:p w14:paraId="38E09489" w14:textId="77777777" w:rsidR="00652840" w:rsidRPr="00BA21F7" w:rsidRDefault="00652840" w:rsidP="002124C8">
      <w:pPr>
        <w:spacing w:line="240" w:lineRule="auto"/>
        <w:rPr>
          <w:rFonts w:ascii="Arial" w:hAnsi="Arial" w:cs="Arial"/>
          <w:sz w:val="18"/>
          <w:szCs w:val="18"/>
        </w:rPr>
      </w:pPr>
    </w:p>
    <w:p w14:paraId="4DB572A9" w14:textId="77777777" w:rsidR="00652840" w:rsidRPr="00BA21F7" w:rsidRDefault="00652840" w:rsidP="002124C8">
      <w:pPr>
        <w:spacing w:line="240" w:lineRule="auto"/>
        <w:rPr>
          <w:rFonts w:ascii="Arial" w:hAnsi="Arial" w:cs="Arial"/>
          <w:sz w:val="18"/>
          <w:szCs w:val="18"/>
        </w:rPr>
      </w:pPr>
    </w:p>
    <w:p w14:paraId="2A0341CE" w14:textId="77777777" w:rsidR="00652840" w:rsidRPr="00BA21F7" w:rsidRDefault="00652840" w:rsidP="002124C8">
      <w:pPr>
        <w:spacing w:line="240" w:lineRule="auto"/>
        <w:rPr>
          <w:rFonts w:ascii="Arial" w:hAnsi="Arial" w:cs="Arial"/>
          <w:sz w:val="18"/>
          <w:szCs w:val="18"/>
        </w:rPr>
      </w:pPr>
    </w:p>
    <w:p w14:paraId="58B00D5B" w14:textId="77777777" w:rsidR="00652840" w:rsidRPr="00BA21F7" w:rsidRDefault="00652840" w:rsidP="002124C8">
      <w:pPr>
        <w:spacing w:line="240" w:lineRule="auto"/>
        <w:rPr>
          <w:rFonts w:ascii="Arial" w:hAnsi="Arial" w:cs="Arial"/>
          <w:sz w:val="18"/>
          <w:szCs w:val="18"/>
        </w:rPr>
      </w:pPr>
    </w:p>
    <w:p w14:paraId="33CF8A49" w14:textId="77777777" w:rsidR="00652840" w:rsidRPr="00BA21F7" w:rsidRDefault="00652840" w:rsidP="002124C8">
      <w:pPr>
        <w:spacing w:line="240" w:lineRule="auto"/>
        <w:rPr>
          <w:rFonts w:ascii="Arial" w:hAnsi="Arial" w:cs="Arial"/>
          <w:sz w:val="18"/>
          <w:szCs w:val="18"/>
        </w:rPr>
      </w:pPr>
    </w:p>
    <w:p w14:paraId="54713B0C" w14:textId="77777777" w:rsidR="00652840" w:rsidRPr="00BA21F7" w:rsidRDefault="00652840" w:rsidP="002124C8">
      <w:pPr>
        <w:spacing w:line="240" w:lineRule="auto"/>
        <w:rPr>
          <w:rFonts w:ascii="Arial" w:hAnsi="Arial" w:cs="Arial"/>
          <w:sz w:val="18"/>
          <w:szCs w:val="18"/>
        </w:rPr>
      </w:pPr>
    </w:p>
    <w:p w14:paraId="05A6A108" w14:textId="77777777" w:rsidR="00652840" w:rsidRPr="00BA21F7" w:rsidRDefault="00652840" w:rsidP="002124C8">
      <w:pPr>
        <w:spacing w:line="240" w:lineRule="auto"/>
        <w:rPr>
          <w:rFonts w:ascii="Arial" w:hAnsi="Arial" w:cs="Arial"/>
          <w:sz w:val="18"/>
          <w:szCs w:val="18"/>
        </w:rPr>
      </w:pPr>
    </w:p>
    <w:p w14:paraId="13DDAE30" w14:textId="77777777" w:rsidR="00652840" w:rsidRPr="00BA21F7" w:rsidRDefault="00652840" w:rsidP="002124C8">
      <w:pPr>
        <w:spacing w:line="240" w:lineRule="auto"/>
        <w:rPr>
          <w:rFonts w:ascii="Arial" w:hAnsi="Arial" w:cs="Arial"/>
          <w:sz w:val="18"/>
          <w:szCs w:val="18"/>
        </w:rPr>
      </w:pPr>
    </w:p>
    <w:p w14:paraId="7D462C54" w14:textId="77777777" w:rsidR="00652840" w:rsidRPr="00BA21F7" w:rsidRDefault="00652840" w:rsidP="002124C8">
      <w:pPr>
        <w:spacing w:line="240" w:lineRule="auto"/>
        <w:rPr>
          <w:rFonts w:ascii="Arial" w:hAnsi="Arial" w:cs="Arial"/>
          <w:sz w:val="18"/>
          <w:szCs w:val="18"/>
        </w:rPr>
      </w:pPr>
    </w:p>
    <w:p w14:paraId="3B445182" w14:textId="77777777" w:rsidR="00652840" w:rsidRPr="00BA21F7" w:rsidRDefault="00652840" w:rsidP="002124C8">
      <w:pPr>
        <w:spacing w:line="240" w:lineRule="auto"/>
        <w:rPr>
          <w:rFonts w:ascii="Arial" w:hAnsi="Arial" w:cs="Arial"/>
          <w:sz w:val="18"/>
          <w:szCs w:val="18"/>
        </w:rPr>
      </w:pPr>
    </w:p>
    <w:p w14:paraId="2ADCAC57" w14:textId="77777777" w:rsidR="00652840" w:rsidRPr="00BA21F7" w:rsidRDefault="00652840" w:rsidP="002124C8">
      <w:pPr>
        <w:spacing w:line="240" w:lineRule="auto"/>
        <w:rPr>
          <w:rFonts w:ascii="Arial" w:hAnsi="Arial" w:cs="Arial"/>
          <w:sz w:val="18"/>
          <w:szCs w:val="18"/>
        </w:rPr>
      </w:pPr>
    </w:p>
    <w:p w14:paraId="2E2C2FFB" w14:textId="77777777" w:rsidR="00652840" w:rsidRPr="00BA21F7" w:rsidRDefault="00652840" w:rsidP="002124C8">
      <w:pPr>
        <w:spacing w:line="240" w:lineRule="auto"/>
        <w:rPr>
          <w:rFonts w:ascii="Arial" w:hAnsi="Arial" w:cs="Arial"/>
          <w:sz w:val="18"/>
          <w:szCs w:val="18"/>
        </w:rPr>
      </w:pPr>
    </w:p>
    <w:p w14:paraId="675D3D49" w14:textId="77777777" w:rsidR="00652840" w:rsidRPr="00BA21F7" w:rsidRDefault="00652840" w:rsidP="002124C8">
      <w:pPr>
        <w:spacing w:line="240" w:lineRule="auto"/>
        <w:rPr>
          <w:rFonts w:ascii="Arial" w:hAnsi="Arial" w:cs="Arial"/>
          <w:sz w:val="18"/>
          <w:szCs w:val="18"/>
        </w:rPr>
      </w:pPr>
    </w:p>
    <w:p w14:paraId="7E65C628" w14:textId="77777777" w:rsidR="00652840" w:rsidRPr="00BA21F7" w:rsidRDefault="00652840" w:rsidP="002124C8">
      <w:pPr>
        <w:spacing w:line="240" w:lineRule="auto"/>
        <w:rPr>
          <w:rFonts w:ascii="Arial" w:hAnsi="Arial" w:cs="Arial"/>
          <w:sz w:val="18"/>
          <w:szCs w:val="18"/>
        </w:rPr>
      </w:pPr>
    </w:p>
    <w:p w14:paraId="5CA34802" w14:textId="77777777" w:rsidR="00652840" w:rsidRPr="00BA21F7" w:rsidRDefault="00652840" w:rsidP="002124C8">
      <w:pPr>
        <w:spacing w:line="240" w:lineRule="auto"/>
        <w:rPr>
          <w:rFonts w:ascii="Arial" w:hAnsi="Arial" w:cs="Arial"/>
          <w:sz w:val="18"/>
          <w:szCs w:val="18"/>
        </w:rPr>
      </w:pPr>
    </w:p>
    <w:p w14:paraId="67584F43" w14:textId="77777777" w:rsidR="00652840" w:rsidRPr="00BA21F7" w:rsidRDefault="00652840" w:rsidP="002124C8">
      <w:pPr>
        <w:spacing w:line="240" w:lineRule="auto"/>
        <w:rPr>
          <w:rFonts w:ascii="Arial" w:hAnsi="Arial" w:cs="Arial"/>
          <w:sz w:val="18"/>
          <w:szCs w:val="18"/>
        </w:rPr>
      </w:pPr>
    </w:p>
    <w:p w14:paraId="231BAC66" w14:textId="77777777" w:rsidR="00652840" w:rsidRPr="00BA21F7" w:rsidRDefault="00652840" w:rsidP="002124C8">
      <w:pPr>
        <w:spacing w:line="240" w:lineRule="auto"/>
        <w:rPr>
          <w:rFonts w:ascii="Arial" w:hAnsi="Arial" w:cs="Arial"/>
          <w:sz w:val="18"/>
          <w:szCs w:val="18"/>
        </w:rPr>
      </w:pPr>
    </w:p>
    <w:p w14:paraId="6FF0B97D" w14:textId="77777777" w:rsidR="00652840" w:rsidRPr="00BA21F7" w:rsidRDefault="00652840" w:rsidP="002124C8">
      <w:pPr>
        <w:spacing w:line="240" w:lineRule="auto"/>
        <w:rPr>
          <w:rFonts w:ascii="Arial" w:hAnsi="Arial" w:cs="Arial"/>
          <w:sz w:val="18"/>
          <w:szCs w:val="18"/>
        </w:rPr>
      </w:pPr>
    </w:p>
    <w:p w14:paraId="4B7731A6" w14:textId="77777777" w:rsidR="00652840" w:rsidRPr="00BA21F7" w:rsidRDefault="00652840" w:rsidP="002124C8">
      <w:pPr>
        <w:spacing w:line="240" w:lineRule="auto"/>
        <w:rPr>
          <w:rFonts w:ascii="Arial" w:hAnsi="Arial" w:cs="Arial"/>
          <w:sz w:val="18"/>
          <w:szCs w:val="18"/>
        </w:rPr>
      </w:pPr>
    </w:p>
    <w:p w14:paraId="60CF0BF2" w14:textId="77777777" w:rsidR="00652840" w:rsidRPr="00BA21F7" w:rsidRDefault="00652840" w:rsidP="002124C8">
      <w:pPr>
        <w:spacing w:line="240" w:lineRule="auto"/>
        <w:rPr>
          <w:rFonts w:ascii="Arial" w:hAnsi="Arial" w:cs="Arial"/>
          <w:sz w:val="18"/>
          <w:szCs w:val="18"/>
        </w:rPr>
      </w:pPr>
    </w:p>
    <w:p w14:paraId="5D6948C5" w14:textId="77777777" w:rsidR="00BA21F7" w:rsidRDefault="00BA21F7" w:rsidP="00652840">
      <w:pPr>
        <w:rPr>
          <w:rFonts w:ascii="Arial" w:hAnsi="Arial" w:cs="Arial"/>
          <w:sz w:val="18"/>
          <w:szCs w:val="18"/>
        </w:rPr>
      </w:pPr>
    </w:p>
    <w:p w14:paraId="6DB3BF75" w14:textId="2CA552E1" w:rsidR="00652840" w:rsidRPr="00BA21F7" w:rsidRDefault="00652840" w:rsidP="00652840">
      <w:pPr>
        <w:rPr>
          <w:rFonts w:ascii="Arial" w:hAnsi="Arial" w:cs="Arial"/>
          <w:b/>
          <w:bCs/>
          <w:sz w:val="18"/>
          <w:szCs w:val="18"/>
          <w:lang w:val="en-US"/>
        </w:rPr>
      </w:pPr>
      <w:r w:rsidRPr="00BA21F7">
        <w:rPr>
          <w:rFonts w:ascii="Arial" w:hAnsi="Arial" w:cs="Arial"/>
          <w:b/>
          <w:bCs/>
          <w:sz w:val="18"/>
          <w:szCs w:val="18"/>
          <w:lang w:val="en-US"/>
        </w:rPr>
        <w:lastRenderedPageBreak/>
        <w:t>Supplementary File 4: Critical Appraisal of Included Studies (CASP)</w:t>
      </w:r>
    </w:p>
    <w:tbl>
      <w:tblPr>
        <w:tblStyle w:val="PlainTable2"/>
        <w:tblpPr w:leftFromText="180" w:rightFromText="180" w:vertAnchor="text" w:horzAnchor="margin" w:tblpY="309"/>
        <w:tblW w:w="5000" w:type="pct"/>
        <w:tblLook w:val="04A0" w:firstRow="1" w:lastRow="0" w:firstColumn="1" w:lastColumn="0" w:noHBand="0" w:noVBand="1"/>
      </w:tblPr>
      <w:tblGrid>
        <w:gridCol w:w="3849"/>
        <w:gridCol w:w="471"/>
        <w:gridCol w:w="471"/>
        <w:gridCol w:w="471"/>
        <w:gridCol w:w="471"/>
        <w:gridCol w:w="471"/>
        <w:gridCol w:w="513"/>
        <w:gridCol w:w="513"/>
        <w:gridCol w:w="478"/>
        <w:gridCol w:w="471"/>
        <w:gridCol w:w="847"/>
      </w:tblGrid>
      <w:tr w:rsidR="00652840" w:rsidRPr="00BA21F7" w14:paraId="6F260C2C" w14:textId="77777777" w:rsidTr="00D0765A">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2132" w:type="pct"/>
          </w:tcPr>
          <w:p w14:paraId="23C4DF58" w14:textId="77777777" w:rsidR="00652840" w:rsidRPr="008F2A96" w:rsidRDefault="00652840" w:rsidP="00D0765A">
            <w:pPr>
              <w:rPr>
                <w:rFonts w:ascii="Arial" w:hAnsi="Arial" w:cs="Arial"/>
                <w:b w:val="0"/>
                <w:bCs w:val="0"/>
                <w:sz w:val="18"/>
                <w:szCs w:val="18"/>
                <w:lang w:val="en-US"/>
              </w:rPr>
            </w:pPr>
            <w:r w:rsidRPr="008F2A96">
              <w:rPr>
                <w:rFonts w:ascii="Arial" w:hAnsi="Arial" w:cs="Arial"/>
                <w:b w:val="0"/>
                <w:bCs w:val="0"/>
                <w:sz w:val="18"/>
                <w:szCs w:val="18"/>
                <w:lang w:val="en-US"/>
              </w:rPr>
              <w:t>CASP assessment questions*</w:t>
            </w:r>
          </w:p>
        </w:tc>
        <w:tc>
          <w:tcPr>
            <w:tcW w:w="261" w:type="pct"/>
          </w:tcPr>
          <w:p w14:paraId="52B905EA" w14:textId="77777777" w:rsidR="00652840" w:rsidRPr="008F2A96" w:rsidRDefault="00652840" w:rsidP="00D0765A">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r w:rsidRPr="008F2A96">
              <w:rPr>
                <w:rFonts w:ascii="Arial" w:hAnsi="Arial" w:cs="Arial"/>
                <w:b w:val="0"/>
                <w:bCs w:val="0"/>
                <w:sz w:val="18"/>
                <w:szCs w:val="18"/>
                <w:lang w:val="en-US"/>
              </w:rPr>
              <w:t>1</w:t>
            </w:r>
          </w:p>
        </w:tc>
        <w:tc>
          <w:tcPr>
            <w:tcW w:w="261" w:type="pct"/>
          </w:tcPr>
          <w:p w14:paraId="1F24BEC5" w14:textId="77777777" w:rsidR="00652840" w:rsidRPr="008F2A96" w:rsidRDefault="00652840" w:rsidP="00D0765A">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r w:rsidRPr="008F2A96">
              <w:rPr>
                <w:rFonts w:ascii="Arial" w:hAnsi="Arial" w:cs="Arial"/>
                <w:b w:val="0"/>
                <w:bCs w:val="0"/>
                <w:sz w:val="18"/>
                <w:szCs w:val="18"/>
                <w:lang w:val="en-US"/>
              </w:rPr>
              <w:t>2</w:t>
            </w:r>
          </w:p>
        </w:tc>
        <w:tc>
          <w:tcPr>
            <w:tcW w:w="261" w:type="pct"/>
          </w:tcPr>
          <w:p w14:paraId="5FB76075" w14:textId="77777777" w:rsidR="00652840" w:rsidRPr="008F2A96" w:rsidRDefault="00652840" w:rsidP="00D0765A">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r w:rsidRPr="008F2A96">
              <w:rPr>
                <w:rFonts w:ascii="Arial" w:hAnsi="Arial" w:cs="Arial"/>
                <w:b w:val="0"/>
                <w:bCs w:val="0"/>
                <w:sz w:val="18"/>
                <w:szCs w:val="18"/>
                <w:lang w:val="en-US"/>
              </w:rPr>
              <w:t>3</w:t>
            </w:r>
          </w:p>
        </w:tc>
        <w:tc>
          <w:tcPr>
            <w:tcW w:w="261" w:type="pct"/>
          </w:tcPr>
          <w:p w14:paraId="18FC60FE" w14:textId="77777777" w:rsidR="00652840" w:rsidRPr="008F2A96" w:rsidRDefault="00652840" w:rsidP="00D0765A">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r w:rsidRPr="008F2A96">
              <w:rPr>
                <w:rFonts w:ascii="Arial" w:hAnsi="Arial" w:cs="Arial"/>
                <w:b w:val="0"/>
                <w:bCs w:val="0"/>
                <w:sz w:val="18"/>
                <w:szCs w:val="18"/>
                <w:lang w:val="en-US"/>
              </w:rPr>
              <w:t>4</w:t>
            </w:r>
          </w:p>
        </w:tc>
        <w:tc>
          <w:tcPr>
            <w:tcW w:w="261" w:type="pct"/>
          </w:tcPr>
          <w:p w14:paraId="2521A6C0" w14:textId="77777777" w:rsidR="00652840" w:rsidRPr="008F2A96" w:rsidRDefault="00652840" w:rsidP="00D0765A">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r w:rsidRPr="008F2A96">
              <w:rPr>
                <w:rFonts w:ascii="Arial" w:hAnsi="Arial" w:cs="Arial"/>
                <w:b w:val="0"/>
                <w:bCs w:val="0"/>
                <w:sz w:val="18"/>
                <w:szCs w:val="18"/>
                <w:lang w:val="en-US"/>
              </w:rPr>
              <w:t>5</w:t>
            </w:r>
          </w:p>
        </w:tc>
        <w:tc>
          <w:tcPr>
            <w:tcW w:w="284" w:type="pct"/>
          </w:tcPr>
          <w:p w14:paraId="1706C940" w14:textId="77777777" w:rsidR="00652840" w:rsidRPr="008F2A96" w:rsidRDefault="00652840" w:rsidP="00D0765A">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r w:rsidRPr="008F2A96">
              <w:rPr>
                <w:rFonts w:ascii="Arial" w:hAnsi="Arial" w:cs="Arial"/>
                <w:b w:val="0"/>
                <w:bCs w:val="0"/>
                <w:sz w:val="18"/>
                <w:szCs w:val="18"/>
                <w:lang w:val="en-US"/>
              </w:rPr>
              <w:t>6</w:t>
            </w:r>
          </w:p>
        </w:tc>
        <w:tc>
          <w:tcPr>
            <w:tcW w:w="284" w:type="pct"/>
          </w:tcPr>
          <w:p w14:paraId="7A636A3F" w14:textId="77777777" w:rsidR="00652840" w:rsidRPr="008F2A96" w:rsidRDefault="00652840" w:rsidP="00D0765A">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r w:rsidRPr="008F2A96">
              <w:rPr>
                <w:rFonts w:ascii="Arial" w:hAnsi="Arial" w:cs="Arial"/>
                <w:b w:val="0"/>
                <w:bCs w:val="0"/>
                <w:sz w:val="18"/>
                <w:szCs w:val="18"/>
                <w:lang w:val="en-US"/>
              </w:rPr>
              <w:t>7</w:t>
            </w:r>
          </w:p>
        </w:tc>
        <w:tc>
          <w:tcPr>
            <w:tcW w:w="265" w:type="pct"/>
          </w:tcPr>
          <w:p w14:paraId="52EFF676" w14:textId="77777777" w:rsidR="00652840" w:rsidRPr="008F2A96" w:rsidRDefault="00652840" w:rsidP="00D0765A">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r w:rsidRPr="008F2A96">
              <w:rPr>
                <w:rFonts w:ascii="Arial" w:hAnsi="Arial" w:cs="Arial"/>
                <w:b w:val="0"/>
                <w:bCs w:val="0"/>
                <w:sz w:val="18"/>
                <w:szCs w:val="18"/>
                <w:lang w:val="en-US"/>
              </w:rPr>
              <w:t>8</w:t>
            </w:r>
          </w:p>
        </w:tc>
        <w:tc>
          <w:tcPr>
            <w:tcW w:w="261" w:type="pct"/>
          </w:tcPr>
          <w:p w14:paraId="5ACEE535" w14:textId="77777777" w:rsidR="00652840" w:rsidRPr="008F2A96" w:rsidRDefault="00652840" w:rsidP="00D0765A">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r w:rsidRPr="008F2A96">
              <w:rPr>
                <w:rFonts w:ascii="Arial" w:hAnsi="Arial" w:cs="Arial"/>
                <w:b w:val="0"/>
                <w:bCs w:val="0"/>
                <w:sz w:val="18"/>
                <w:szCs w:val="18"/>
                <w:lang w:val="en-US"/>
              </w:rPr>
              <w:t>9</w:t>
            </w:r>
          </w:p>
        </w:tc>
        <w:tc>
          <w:tcPr>
            <w:tcW w:w="470" w:type="pct"/>
          </w:tcPr>
          <w:p w14:paraId="4E3C0203" w14:textId="77777777" w:rsidR="00652840" w:rsidRPr="008F2A96" w:rsidRDefault="00652840" w:rsidP="00D0765A">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r w:rsidRPr="008F2A96">
              <w:rPr>
                <w:rFonts w:ascii="Arial" w:hAnsi="Arial" w:cs="Arial"/>
                <w:b w:val="0"/>
                <w:bCs w:val="0"/>
                <w:sz w:val="18"/>
                <w:szCs w:val="18"/>
                <w:lang w:val="en-US"/>
              </w:rPr>
              <w:t>10</w:t>
            </w:r>
          </w:p>
        </w:tc>
      </w:tr>
      <w:tr w:rsidR="00652840" w:rsidRPr="00BA21F7" w14:paraId="7C5D3C70" w14:textId="77777777" w:rsidTr="00D0765A">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2132" w:type="pct"/>
          </w:tcPr>
          <w:p w14:paraId="21ADE115" w14:textId="77777777" w:rsidR="00652840" w:rsidRPr="00BA21F7" w:rsidRDefault="00652840" w:rsidP="00D0765A">
            <w:pPr>
              <w:rPr>
                <w:rFonts w:ascii="Arial" w:hAnsi="Arial" w:cs="Arial"/>
                <w:b w:val="0"/>
                <w:bCs w:val="0"/>
                <w:sz w:val="18"/>
                <w:szCs w:val="18"/>
                <w:lang w:val="en-US"/>
              </w:rPr>
            </w:pPr>
            <w:r w:rsidRPr="00BA21F7">
              <w:rPr>
                <w:rFonts w:ascii="Arial" w:hAnsi="Arial" w:cs="Arial"/>
                <w:b w:val="0"/>
                <w:bCs w:val="0"/>
                <w:sz w:val="18"/>
                <w:szCs w:val="18"/>
                <w:lang w:val="en-US"/>
              </w:rPr>
              <w:t xml:space="preserve">Article </w:t>
            </w:r>
          </w:p>
        </w:tc>
        <w:tc>
          <w:tcPr>
            <w:tcW w:w="2868" w:type="pct"/>
            <w:gridSpan w:val="10"/>
          </w:tcPr>
          <w:p w14:paraId="26A0A817"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652840" w:rsidRPr="00BA21F7" w14:paraId="42BC88F1" w14:textId="77777777" w:rsidTr="00D0765A">
        <w:trPr>
          <w:trHeight w:val="336"/>
        </w:trPr>
        <w:tc>
          <w:tcPr>
            <w:cnfStyle w:val="001000000000" w:firstRow="0" w:lastRow="0" w:firstColumn="1" w:lastColumn="0" w:oddVBand="0" w:evenVBand="0" w:oddHBand="0" w:evenHBand="0" w:firstRowFirstColumn="0" w:firstRowLastColumn="0" w:lastRowFirstColumn="0" w:lastRowLastColumn="0"/>
            <w:tcW w:w="2132" w:type="pct"/>
          </w:tcPr>
          <w:p w14:paraId="1FE49CD6" w14:textId="02215E75" w:rsidR="00652840" w:rsidRPr="00BA21F7" w:rsidRDefault="00652840" w:rsidP="00D0765A">
            <w:pPr>
              <w:rPr>
                <w:rFonts w:ascii="Arial" w:hAnsi="Arial" w:cs="Arial"/>
                <w:b w:val="0"/>
                <w:bCs w:val="0"/>
                <w:sz w:val="18"/>
                <w:szCs w:val="18"/>
                <w:lang w:val="en-US"/>
              </w:rPr>
            </w:pPr>
            <w:r w:rsidRPr="00BA21F7">
              <w:rPr>
                <w:rFonts w:ascii="Arial" w:hAnsi="Arial" w:cs="Arial"/>
                <w:b w:val="0"/>
                <w:bCs w:val="0"/>
                <w:sz w:val="18"/>
                <w:szCs w:val="18"/>
                <w:lang w:val="en-US"/>
              </w:rPr>
              <w:t>Cooper 2018</w:t>
            </w:r>
            <w:r w:rsidR="00400884">
              <w:rPr>
                <w:rFonts w:ascii="Arial" w:hAnsi="Arial" w:cs="Arial"/>
                <w:b w:val="0"/>
                <w:bCs w:val="0"/>
                <w:sz w:val="18"/>
                <w:szCs w:val="18"/>
                <w:vertAlign w:val="superscript"/>
                <w:lang w:val="en-US"/>
              </w:rPr>
              <w:t>1</w:t>
            </w:r>
          </w:p>
        </w:tc>
        <w:tc>
          <w:tcPr>
            <w:tcW w:w="261" w:type="pct"/>
          </w:tcPr>
          <w:p w14:paraId="206172DE"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5580802B"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3DC1E370"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523F1627"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5941C789"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84" w:type="pct"/>
          </w:tcPr>
          <w:p w14:paraId="4B90A5CA"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N</w:t>
            </w:r>
          </w:p>
        </w:tc>
        <w:tc>
          <w:tcPr>
            <w:tcW w:w="284" w:type="pct"/>
          </w:tcPr>
          <w:p w14:paraId="07351A1E"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N</w:t>
            </w:r>
          </w:p>
        </w:tc>
        <w:tc>
          <w:tcPr>
            <w:tcW w:w="265" w:type="pct"/>
          </w:tcPr>
          <w:p w14:paraId="1B379B4F"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C</w:t>
            </w:r>
          </w:p>
        </w:tc>
        <w:tc>
          <w:tcPr>
            <w:tcW w:w="261" w:type="pct"/>
          </w:tcPr>
          <w:p w14:paraId="3F4DF832"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470" w:type="pct"/>
          </w:tcPr>
          <w:p w14:paraId="2D376F7B"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r>
      <w:tr w:rsidR="00652840" w:rsidRPr="00BA21F7" w14:paraId="7028499B" w14:textId="77777777" w:rsidTr="00D0765A">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2132" w:type="pct"/>
          </w:tcPr>
          <w:p w14:paraId="55DE556C" w14:textId="60F91DD5" w:rsidR="00652840" w:rsidRPr="00BA21F7" w:rsidRDefault="00652840" w:rsidP="00D0765A">
            <w:pPr>
              <w:rPr>
                <w:rFonts w:ascii="Arial" w:hAnsi="Arial" w:cs="Arial"/>
                <w:b w:val="0"/>
                <w:bCs w:val="0"/>
                <w:sz w:val="18"/>
                <w:szCs w:val="18"/>
                <w:lang w:val="en-US"/>
              </w:rPr>
            </w:pPr>
            <w:r w:rsidRPr="00BA21F7">
              <w:rPr>
                <w:rFonts w:ascii="Arial" w:hAnsi="Arial" w:cs="Arial"/>
                <w:b w:val="0"/>
                <w:bCs w:val="0"/>
                <w:sz w:val="18"/>
                <w:szCs w:val="18"/>
                <w:lang w:val="en-US"/>
              </w:rPr>
              <w:t>Herbert 2020</w:t>
            </w:r>
            <w:r w:rsidR="00400884">
              <w:rPr>
                <w:rFonts w:ascii="Arial" w:hAnsi="Arial" w:cs="Arial"/>
                <w:b w:val="0"/>
                <w:bCs w:val="0"/>
                <w:sz w:val="18"/>
                <w:szCs w:val="18"/>
                <w:vertAlign w:val="superscript"/>
                <w:lang w:val="en-US"/>
              </w:rPr>
              <w:t>2</w:t>
            </w:r>
          </w:p>
        </w:tc>
        <w:tc>
          <w:tcPr>
            <w:tcW w:w="261" w:type="pct"/>
          </w:tcPr>
          <w:p w14:paraId="4D800233"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42E142EE"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56D18D96"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40318743"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471EF207"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84" w:type="pct"/>
          </w:tcPr>
          <w:p w14:paraId="0937C479"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C</w:t>
            </w:r>
          </w:p>
        </w:tc>
        <w:tc>
          <w:tcPr>
            <w:tcW w:w="284" w:type="pct"/>
          </w:tcPr>
          <w:p w14:paraId="3B7905D6"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cyan"/>
                <w:lang w:val="en-US"/>
              </w:rPr>
            </w:pPr>
            <w:r w:rsidRPr="00BA21F7">
              <w:rPr>
                <w:rFonts w:ascii="Arial" w:hAnsi="Arial" w:cs="Arial"/>
                <w:sz w:val="18"/>
                <w:szCs w:val="18"/>
                <w:lang w:val="en-US"/>
              </w:rPr>
              <w:t>Y</w:t>
            </w:r>
          </w:p>
        </w:tc>
        <w:tc>
          <w:tcPr>
            <w:tcW w:w="265" w:type="pct"/>
          </w:tcPr>
          <w:p w14:paraId="2CE1BF35"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cyan"/>
                <w:lang w:val="en-US"/>
              </w:rPr>
            </w:pPr>
            <w:r w:rsidRPr="00BA21F7">
              <w:rPr>
                <w:rFonts w:ascii="Arial" w:hAnsi="Arial" w:cs="Arial"/>
                <w:sz w:val="18"/>
                <w:szCs w:val="18"/>
                <w:lang w:val="en-US"/>
              </w:rPr>
              <w:t>Y</w:t>
            </w:r>
          </w:p>
        </w:tc>
        <w:tc>
          <w:tcPr>
            <w:tcW w:w="261" w:type="pct"/>
          </w:tcPr>
          <w:p w14:paraId="6B710D46"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cyan"/>
                <w:lang w:val="en-US"/>
              </w:rPr>
            </w:pPr>
            <w:r w:rsidRPr="00BA21F7">
              <w:rPr>
                <w:rFonts w:ascii="Arial" w:hAnsi="Arial" w:cs="Arial"/>
                <w:sz w:val="18"/>
                <w:szCs w:val="18"/>
                <w:lang w:val="en-US"/>
              </w:rPr>
              <w:t>Y</w:t>
            </w:r>
          </w:p>
        </w:tc>
        <w:tc>
          <w:tcPr>
            <w:tcW w:w="470" w:type="pct"/>
          </w:tcPr>
          <w:p w14:paraId="6B171908"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cyan"/>
                <w:lang w:val="en-US"/>
              </w:rPr>
            </w:pPr>
            <w:r w:rsidRPr="00BA21F7">
              <w:rPr>
                <w:rFonts w:ascii="Arial" w:hAnsi="Arial" w:cs="Arial"/>
                <w:sz w:val="18"/>
                <w:szCs w:val="18"/>
                <w:lang w:val="en-US"/>
              </w:rPr>
              <w:t>Y</w:t>
            </w:r>
          </w:p>
        </w:tc>
      </w:tr>
      <w:tr w:rsidR="00652840" w:rsidRPr="00BA21F7" w14:paraId="7D8A0A4D" w14:textId="77777777" w:rsidTr="00D0765A">
        <w:trPr>
          <w:trHeight w:val="336"/>
        </w:trPr>
        <w:tc>
          <w:tcPr>
            <w:cnfStyle w:val="001000000000" w:firstRow="0" w:lastRow="0" w:firstColumn="1" w:lastColumn="0" w:oddVBand="0" w:evenVBand="0" w:oddHBand="0" w:evenHBand="0" w:firstRowFirstColumn="0" w:firstRowLastColumn="0" w:lastRowFirstColumn="0" w:lastRowLastColumn="0"/>
            <w:tcW w:w="2132" w:type="pct"/>
          </w:tcPr>
          <w:p w14:paraId="549CA955" w14:textId="5394299D" w:rsidR="00537CDB" w:rsidRPr="00537CDB" w:rsidRDefault="00652840" w:rsidP="00D0765A">
            <w:pPr>
              <w:rPr>
                <w:rFonts w:ascii="Arial" w:hAnsi="Arial" w:cs="Arial"/>
                <w:sz w:val="18"/>
                <w:szCs w:val="18"/>
                <w:vertAlign w:val="superscript"/>
                <w:lang w:val="en-US"/>
              </w:rPr>
            </w:pPr>
            <w:r w:rsidRPr="00BA21F7">
              <w:rPr>
                <w:rFonts w:ascii="Arial" w:hAnsi="Arial" w:cs="Arial"/>
                <w:b w:val="0"/>
                <w:bCs w:val="0"/>
                <w:sz w:val="18"/>
                <w:szCs w:val="18"/>
                <w:lang w:val="en-US"/>
              </w:rPr>
              <w:t>Stanzel 2022</w:t>
            </w:r>
            <w:r w:rsidR="008049E4">
              <w:rPr>
                <w:rFonts w:ascii="Arial" w:hAnsi="Arial" w:cs="Arial"/>
                <w:b w:val="0"/>
                <w:bCs w:val="0"/>
                <w:sz w:val="18"/>
                <w:szCs w:val="18"/>
                <w:vertAlign w:val="superscript"/>
                <w:lang w:val="en-US"/>
              </w:rPr>
              <w:t>3</w:t>
            </w:r>
          </w:p>
        </w:tc>
        <w:tc>
          <w:tcPr>
            <w:tcW w:w="261" w:type="pct"/>
          </w:tcPr>
          <w:p w14:paraId="1918FC9F"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6EA011F6"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0DDDFF09"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188DA8B4"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0D8DD038"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84" w:type="pct"/>
          </w:tcPr>
          <w:p w14:paraId="1479AB1F"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C</w:t>
            </w:r>
          </w:p>
        </w:tc>
        <w:tc>
          <w:tcPr>
            <w:tcW w:w="284" w:type="pct"/>
          </w:tcPr>
          <w:p w14:paraId="1AA66F46"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cyan"/>
                <w:lang w:val="en-US"/>
              </w:rPr>
            </w:pPr>
            <w:r w:rsidRPr="00BA21F7">
              <w:rPr>
                <w:rFonts w:ascii="Arial" w:hAnsi="Arial" w:cs="Arial"/>
                <w:sz w:val="18"/>
                <w:szCs w:val="18"/>
                <w:lang w:val="en-US"/>
              </w:rPr>
              <w:t>Y</w:t>
            </w:r>
          </w:p>
        </w:tc>
        <w:tc>
          <w:tcPr>
            <w:tcW w:w="265" w:type="pct"/>
          </w:tcPr>
          <w:p w14:paraId="7E078DF1"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cyan"/>
                <w:lang w:val="en-US"/>
              </w:rPr>
            </w:pPr>
            <w:r w:rsidRPr="00BA21F7">
              <w:rPr>
                <w:rFonts w:ascii="Arial" w:hAnsi="Arial" w:cs="Arial"/>
                <w:sz w:val="18"/>
                <w:szCs w:val="18"/>
                <w:lang w:val="en-US"/>
              </w:rPr>
              <w:t>Y</w:t>
            </w:r>
          </w:p>
        </w:tc>
        <w:tc>
          <w:tcPr>
            <w:tcW w:w="261" w:type="pct"/>
          </w:tcPr>
          <w:p w14:paraId="02DD5BA1"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cyan"/>
                <w:lang w:val="en-US"/>
              </w:rPr>
            </w:pPr>
            <w:r w:rsidRPr="00BA21F7">
              <w:rPr>
                <w:rFonts w:ascii="Arial" w:hAnsi="Arial" w:cs="Arial"/>
                <w:sz w:val="18"/>
                <w:szCs w:val="18"/>
                <w:lang w:val="en-US"/>
              </w:rPr>
              <w:t>Y</w:t>
            </w:r>
          </w:p>
        </w:tc>
        <w:tc>
          <w:tcPr>
            <w:tcW w:w="470" w:type="pct"/>
          </w:tcPr>
          <w:p w14:paraId="0110D362"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cyan"/>
                <w:lang w:val="en-US"/>
              </w:rPr>
            </w:pPr>
            <w:r w:rsidRPr="00BA21F7">
              <w:rPr>
                <w:rFonts w:ascii="Arial" w:hAnsi="Arial" w:cs="Arial"/>
                <w:sz w:val="18"/>
                <w:szCs w:val="18"/>
                <w:lang w:val="en-US"/>
              </w:rPr>
              <w:t>Y</w:t>
            </w:r>
          </w:p>
        </w:tc>
      </w:tr>
      <w:tr w:rsidR="00652840" w:rsidRPr="00BA21F7" w14:paraId="4F456BEA" w14:textId="77777777" w:rsidTr="00D0765A">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2132" w:type="pct"/>
          </w:tcPr>
          <w:p w14:paraId="33BA298C" w14:textId="789FD8A0" w:rsidR="00400884" w:rsidRPr="001E60F6" w:rsidRDefault="00652840" w:rsidP="00D0765A">
            <w:pPr>
              <w:rPr>
                <w:rFonts w:ascii="Arial" w:hAnsi="Arial" w:cs="Arial"/>
                <w:sz w:val="18"/>
                <w:szCs w:val="18"/>
                <w:vertAlign w:val="superscript"/>
                <w:lang w:val="en-US"/>
              </w:rPr>
            </w:pPr>
            <w:r w:rsidRPr="00BA21F7">
              <w:rPr>
                <w:rFonts w:ascii="Arial" w:hAnsi="Arial" w:cs="Arial"/>
                <w:b w:val="0"/>
                <w:bCs w:val="0"/>
                <w:sz w:val="18"/>
                <w:szCs w:val="18"/>
                <w:lang w:val="en-US"/>
              </w:rPr>
              <w:t>Harper 2022</w:t>
            </w:r>
            <w:r w:rsidR="008049E4" w:rsidRPr="001E60F6">
              <w:rPr>
                <w:rFonts w:ascii="Arial" w:hAnsi="Arial" w:cs="Arial"/>
                <w:b w:val="0"/>
                <w:bCs w:val="0"/>
                <w:sz w:val="18"/>
                <w:szCs w:val="18"/>
                <w:vertAlign w:val="superscript"/>
                <w:lang w:val="en-US"/>
              </w:rPr>
              <w:t>4</w:t>
            </w:r>
          </w:p>
        </w:tc>
        <w:tc>
          <w:tcPr>
            <w:tcW w:w="261" w:type="pct"/>
          </w:tcPr>
          <w:p w14:paraId="07D8B728"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1FF71E19"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664A7122"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50E30D34"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317E544A"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84" w:type="pct"/>
          </w:tcPr>
          <w:p w14:paraId="567470E6"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C</w:t>
            </w:r>
          </w:p>
        </w:tc>
        <w:tc>
          <w:tcPr>
            <w:tcW w:w="284" w:type="pct"/>
          </w:tcPr>
          <w:p w14:paraId="4C1C1579"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5" w:type="pct"/>
          </w:tcPr>
          <w:p w14:paraId="6C70AEB4"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39EB10DF"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470" w:type="pct"/>
          </w:tcPr>
          <w:p w14:paraId="09F320FE"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r>
      <w:tr w:rsidR="00652840" w:rsidRPr="00BA21F7" w14:paraId="58AC4A4D" w14:textId="77777777" w:rsidTr="00D0765A">
        <w:trPr>
          <w:trHeight w:val="336"/>
        </w:trPr>
        <w:tc>
          <w:tcPr>
            <w:cnfStyle w:val="001000000000" w:firstRow="0" w:lastRow="0" w:firstColumn="1" w:lastColumn="0" w:oddVBand="0" w:evenVBand="0" w:oddHBand="0" w:evenHBand="0" w:firstRowFirstColumn="0" w:firstRowLastColumn="0" w:lastRowFirstColumn="0" w:lastRowLastColumn="0"/>
            <w:tcW w:w="2132" w:type="pct"/>
          </w:tcPr>
          <w:p w14:paraId="3549E054" w14:textId="55DEC3C7" w:rsidR="00652840" w:rsidRPr="00BA21F7" w:rsidRDefault="00652840" w:rsidP="00D0765A">
            <w:pPr>
              <w:rPr>
                <w:rFonts w:ascii="Arial" w:hAnsi="Arial" w:cs="Arial"/>
                <w:b w:val="0"/>
                <w:bCs w:val="0"/>
                <w:sz w:val="18"/>
                <w:szCs w:val="18"/>
                <w:lang w:val="en-US"/>
              </w:rPr>
            </w:pPr>
            <w:r w:rsidRPr="00BA21F7">
              <w:rPr>
                <w:rFonts w:ascii="Arial" w:hAnsi="Arial" w:cs="Arial"/>
                <w:b w:val="0"/>
                <w:bCs w:val="0"/>
                <w:sz w:val="18"/>
                <w:szCs w:val="18"/>
                <w:lang w:val="en-US"/>
              </w:rPr>
              <w:t>Burgin 2022</w:t>
            </w:r>
            <w:r w:rsidR="008049E4" w:rsidRPr="001E60F6">
              <w:rPr>
                <w:rFonts w:ascii="Arial" w:hAnsi="Arial" w:cs="Arial"/>
                <w:b w:val="0"/>
                <w:bCs w:val="0"/>
                <w:sz w:val="18"/>
                <w:szCs w:val="18"/>
                <w:vertAlign w:val="superscript"/>
                <w:lang w:val="en-US"/>
              </w:rPr>
              <w:t>5</w:t>
            </w:r>
          </w:p>
        </w:tc>
        <w:tc>
          <w:tcPr>
            <w:tcW w:w="261" w:type="pct"/>
          </w:tcPr>
          <w:p w14:paraId="6E2FB4B4"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37345474"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6D98B1BE"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15E7AA6E"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738200B8"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84" w:type="pct"/>
          </w:tcPr>
          <w:p w14:paraId="5D628CFA"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84" w:type="pct"/>
          </w:tcPr>
          <w:p w14:paraId="28C72FA9"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5" w:type="pct"/>
          </w:tcPr>
          <w:p w14:paraId="7C7C1BE4"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4046EE31"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470" w:type="pct"/>
          </w:tcPr>
          <w:p w14:paraId="7C2CAB15"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r>
      <w:tr w:rsidR="00652840" w:rsidRPr="00BA21F7" w14:paraId="3E3F7FD7" w14:textId="77777777" w:rsidTr="00D0765A">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2132" w:type="pct"/>
          </w:tcPr>
          <w:p w14:paraId="64AB479C" w14:textId="4701FACE" w:rsidR="00652840" w:rsidRPr="00BA21F7" w:rsidRDefault="00652840" w:rsidP="00D0765A">
            <w:pPr>
              <w:rPr>
                <w:rFonts w:ascii="Arial" w:hAnsi="Arial" w:cs="Arial"/>
                <w:b w:val="0"/>
                <w:bCs w:val="0"/>
                <w:sz w:val="18"/>
                <w:szCs w:val="18"/>
                <w:lang w:val="en-US"/>
              </w:rPr>
            </w:pPr>
            <w:r w:rsidRPr="00BA21F7">
              <w:rPr>
                <w:rFonts w:ascii="Arial" w:hAnsi="Arial" w:cs="Arial"/>
                <w:b w:val="0"/>
                <w:bCs w:val="0"/>
                <w:sz w:val="18"/>
                <w:szCs w:val="18"/>
                <w:lang w:val="en-US"/>
              </w:rPr>
              <w:t>Willman 20</w:t>
            </w:r>
            <w:r w:rsidR="008049E4">
              <w:rPr>
                <w:rFonts w:ascii="Arial" w:hAnsi="Arial" w:cs="Arial"/>
                <w:b w:val="0"/>
                <w:bCs w:val="0"/>
                <w:sz w:val="18"/>
                <w:szCs w:val="18"/>
                <w:lang w:val="en-US"/>
              </w:rPr>
              <w:t>2</w:t>
            </w:r>
            <w:r w:rsidRPr="00BA21F7">
              <w:rPr>
                <w:rFonts w:ascii="Arial" w:hAnsi="Arial" w:cs="Arial"/>
                <w:b w:val="0"/>
                <w:bCs w:val="0"/>
                <w:sz w:val="18"/>
                <w:szCs w:val="18"/>
                <w:lang w:val="en-US"/>
              </w:rPr>
              <w:t>3</w:t>
            </w:r>
            <w:r w:rsidR="008049E4" w:rsidRPr="001E60F6">
              <w:rPr>
                <w:rFonts w:ascii="Arial" w:hAnsi="Arial" w:cs="Arial"/>
                <w:b w:val="0"/>
                <w:bCs w:val="0"/>
                <w:sz w:val="18"/>
                <w:szCs w:val="18"/>
                <w:vertAlign w:val="superscript"/>
                <w:lang w:val="en-US"/>
              </w:rPr>
              <w:t>6</w:t>
            </w:r>
          </w:p>
        </w:tc>
        <w:tc>
          <w:tcPr>
            <w:tcW w:w="261" w:type="pct"/>
          </w:tcPr>
          <w:p w14:paraId="19E70B22"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4FA2DA90"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35A79D88"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7A532E5D"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64269C52"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84" w:type="pct"/>
          </w:tcPr>
          <w:p w14:paraId="3847DD6A"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C</w:t>
            </w:r>
          </w:p>
        </w:tc>
        <w:tc>
          <w:tcPr>
            <w:tcW w:w="284" w:type="pct"/>
          </w:tcPr>
          <w:p w14:paraId="38060D5D"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5" w:type="pct"/>
          </w:tcPr>
          <w:p w14:paraId="5B3B8B2A"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1656B70E"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470" w:type="pct"/>
          </w:tcPr>
          <w:p w14:paraId="17B9640A"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r>
      <w:tr w:rsidR="00652840" w:rsidRPr="00BA21F7" w14:paraId="134C219E" w14:textId="77777777" w:rsidTr="00D0765A">
        <w:trPr>
          <w:trHeight w:val="336"/>
        </w:trPr>
        <w:tc>
          <w:tcPr>
            <w:cnfStyle w:val="001000000000" w:firstRow="0" w:lastRow="0" w:firstColumn="1" w:lastColumn="0" w:oddVBand="0" w:evenVBand="0" w:oddHBand="0" w:evenHBand="0" w:firstRowFirstColumn="0" w:firstRowLastColumn="0" w:lastRowFirstColumn="0" w:lastRowLastColumn="0"/>
            <w:tcW w:w="2132" w:type="pct"/>
          </w:tcPr>
          <w:p w14:paraId="25183B64" w14:textId="35B6C6A8" w:rsidR="00652840" w:rsidRPr="00BA21F7" w:rsidRDefault="00652840" w:rsidP="00D0765A">
            <w:pPr>
              <w:rPr>
                <w:rFonts w:ascii="Arial" w:hAnsi="Arial" w:cs="Arial"/>
                <w:b w:val="0"/>
                <w:bCs w:val="0"/>
                <w:sz w:val="18"/>
                <w:szCs w:val="18"/>
                <w:lang w:val="en-US"/>
              </w:rPr>
            </w:pPr>
            <w:r w:rsidRPr="00BA21F7">
              <w:rPr>
                <w:rFonts w:ascii="Arial" w:hAnsi="Arial" w:cs="Arial"/>
                <w:b w:val="0"/>
                <w:bCs w:val="0"/>
                <w:sz w:val="18"/>
                <w:szCs w:val="18"/>
                <w:lang w:val="en-US"/>
              </w:rPr>
              <w:t>Richardson 2023</w:t>
            </w:r>
            <w:r w:rsidR="008049E4" w:rsidRPr="001E60F6">
              <w:rPr>
                <w:rFonts w:ascii="Arial" w:hAnsi="Arial" w:cs="Arial"/>
                <w:b w:val="0"/>
                <w:bCs w:val="0"/>
                <w:sz w:val="18"/>
                <w:szCs w:val="18"/>
                <w:vertAlign w:val="superscript"/>
                <w:lang w:val="en-US"/>
              </w:rPr>
              <w:t>7</w:t>
            </w:r>
          </w:p>
        </w:tc>
        <w:tc>
          <w:tcPr>
            <w:tcW w:w="261" w:type="pct"/>
          </w:tcPr>
          <w:p w14:paraId="2DAB2E77"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1B225B7B"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101C45C5"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27AD4001"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3C7D2B00"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84" w:type="pct"/>
          </w:tcPr>
          <w:p w14:paraId="28E7612A"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C</w:t>
            </w:r>
          </w:p>
        </w:tc>
        <w:tc>
          <w:tcPr>
            <w:tcW w:w="284" w:type="pct"/>
          </w:tcPr>
          <w:p w14:paraId="4F874AA5"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5" w:type="pct"/>
          </w:tcPr>
          <w:p w14:paraId="1447733C"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141C8FBA"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470" w:type="pct"/>
          </w:tcPr>
          <w:p w14:paraId="26C29EA0"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r>
      <w:tr w:rsidR="00652840" w:rsidRPr="00BA21F7" w14:paraId="692DD898" w14:textId="77777777" w:rsidTr="00D0765A">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2132" w:type="pct"/>
          </w:tcPr>
          <w:p w14:paraId="6AB2546E" w14:textId="70B7C188" w:rsidR="00652840" w:rsidRPr="00BA21F7" w:rsidRDefault="00652840" w:rsidP="00D0765A">
            <w:pPr>
              <w:rPr>
                <w:rFonts w:ascii="Arial" w:hAnsi="Arial" w:cs="Arial"/>
                <w:b w:val="0"/>
                <w:bCs w:val="0"/>
                <w:sz w:val="18"/>
                <w:szCs w:val="18"/>
                <w:lang w:val="en-US"/>
              </w:rPr>
            </w:pPr>
            <w:r w:rsidRPr="00BA21F7">
              <w:rPr>
                <w:rFonts w:ascii="Arial" w:hAnsi="Arial" w:cs="Arial"/>
                <w:b w:val="0"/>
                <w:bCs w:val="0"/>
                <w:sz w:val="18"/>
                <w:szCs w:val="18"/>
                <w:lang w:val="en-US"/>
              </w:rPr>
              <w:t>MacLellan 2023</w:t>
            </w:r>
            <w:r w:rsidR="008049E4" w:rsidRPr="001E60F6">
              <w:rPr>
                <w:rFonts w:ascii="Arial" w:hAnsi="Arial" w:cs="Arial"/>
                <w:b w:val="0"/>
                <w:bCs w:val="0"/>
                <w:sz w:val="18"/>
                <w:szCs w:val="18"/>
                <w:vertAlign w:val="superscript"/>
                <w:lang w:val="en-US"/>
              </w:rPr>
              <w:t>8</w:t>
            </w:r>
          </w:p>
        </w:tc>
        <w:tc>
          <w:tcPr>
            <w:tcW w:w="261" w:type="pct"/>
          </w:tcPr>
          <w:p w14:paraId="565DFC57"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6EA68386"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0510976E"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688E123A"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2D5E2EE9"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84" w:type="pct"/>
          </w:tcPr>
          <w:p w14:paraId="113A7372"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84" w:type="pct"/>
          </w:tcPr>
          <w:p w14:paraId="0A6B84E1"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5" w:type="pct"/>
          </w:tcPr>
          <w:p w14:paraId="59D56282"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6A310CF6"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470" w:type="pct"/>
          </w:tcPr>
          <w:p w14:paraId="76CB1D3E"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r>
      <w:tr w:rsidR="00652840" w:rsidRPr="00BA21F7" w14:paraId="33FB2FF8" w14:textId="77777777" w:rsidTr="00D0765A">
        <w:trPr>
          <w:trHeight w:val="336"/>
        </w:trPr>
        <w:tc>
          <w:tcPr>
            <w:cnfStyle w:val="001000000000" w:firstRow="0" w:lastRow="0" w:firstColumn="1" w:lastColumn="0" w:oddVBand="0" w:evenVBand="0" w:oddHBand="0" w:evenHBand="0" w:firstRowFirstColumn="0" w:firstRowLastColumn="0" w:lastRowFirstColumn="0" w:lastRowLastColumn="0"/>
            <w:tcW w:w="2132" w:type="pct"/>
          </w:tcPr>
          <w:p w14:paraId="1EDB2FD7" w14:textId="548862BC" w:rsidR="00652840" w:rsidRPr="00BA21F7" w:rsidRDefault="00652840" w:rsidP="00D0765A">
            <w:pPr>
              <w:rPr>
                <w:rFonts w:ascii="Arial" w:hAnsi="Arial" w:cs="Arial"/>
                <w:b w:val="0"/>
                <w:bCs w:val="0"/>
                <w:sz w:val="18"/>
                <w:szCs w:val="18"/>
                <w:lang w:val="en-US"/>
              </w:rPr>
            </w:pPr>
            <w:r w:rsidRPr="00BA21F7">
              <w:rPr>
                <w:rFonts w:ascii="Arial" w:hAnsi="Arial" w:cs="Arial"/>
                <w:b w:val="0"/>
                <w:bCs w:val="0"/>
                <w:sz w:val="18"/>
                <w:szCs w:val="18"/>
                <w:lang w:val="en-US"/>
              </w:rPr>
              <w:t>Ray 2023</w:t>
            </w:r>
            <w:r w:rsidR="008049E4" w:rsidRPr="001E60F6">
              <w:rPr>
                <w:rFonts w:ascii="Arial" w:hAnsi="Arial" w:cs="Arial"/>
                <w:b w:val="0"/>
                <w:bCs w:val="0"/>
                <w:sz w:val="18"/>
                <w:szCs w:val="18"/>
                <w:vertAlign w:val="superscript"/>
                <w:lang w:val="en-US"/>
              </w:rPr>
              <w:t>9</w:t>
            </w:r>
          </w:p>
        </w:tc>
        <w:tc>
          <w:tcPr>
            <w:tcW w:w="261" w:type="pct"/>
          </w:tcPr>
          <w:p w14:paraId="59C6FECE"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422A0B6A"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6204AE88"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68A88D1E"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253A9F74"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84" w:type="pct"/>
          </w:tcPr>
          <w:p w14:paraId="5503D9AA"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lang w:val="en-US"/>
              </w:rPr>
            </w:pPr>
            <w:r w:rsidRPr="00BA21F7">
              <w:rPr>
                <w:rFonts w:ascii="Arial" w:hAnsi="Arial" w:cs="Arial"/>
                <w:sz w:val="18"/>
                <w:szCs w:val="18"/>
                <w:lang w:val="en-US"/>
              </w:rPr>
              <w:t>C</w:t>
            </w:r>
          </w:p>
        </w:tc>
        <w:tc>
          <w:tcPr>
            <w:tcW w:w="284" w:type="pct"/>
          </w:tcPr>
          <w:p w14:paraId="0FC23543"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5" w:type="pct"/>
          </w:tcPr>
          <w:p w14:paraId="28821166"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20E24987"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470" w:type="pct"/>
          </w:tcPr>
          <w:p w14:paraId="242B80DC" w14:textId="77777777" w:rsidR="00652840" w:rsidRPr="00BA21F7" w:rsidRDefault="00652840"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r>
      <w:tr w:rsidR="00652840" w:rsidRPr="00BA21F7" w14:paraId="79532EAF" w14:textId="77777777" w:rsidTr="00D0765A">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2132" w:type="pct"/>
          </w:tcPr>
          <w:p w14:paraId="466C11D6" w14:textId="0F40A888" w:rsidR="00652840" w:rsidRPr="00BA21F7" w:rsidRDefault="00652840" w:rsidP="00D0765A">
            <w:pPr>
              <w:rPr>
                <w:rFonts w:ascii="Arial" w:hAnsi="Arial" w:cs="Arial"/>
                <w:b w:val="0"/>
                <w:bCs w:val="0"/>
                <w:sz w:val="18"/>
                <w:szCs w:val="18"/>
                <w:lang w:val="en-US"/>
              </w:rPr>
            </w:pPr>
            <w:r w:rsidRPr="00BA21F7">
              <w:rPr>
                <w:rFonts w:ascii="Arial" w:hAnsi="Arial" w:cs="Arial"/>
                <w:b w:val="0"/>
                <w:bCs w:val="0"/>
                <w:sz w:val="18"/>
                <w:szCs w:val="18"/>
                <w:lang w:val="en-US"/>
              </w:rPr>
              <w:t>Willman 2025</w:t>
            </w:r>
            <w:r w:rsidR="00537CDB" w:rsidRPr="009277CD">
              <w:rPr>
                <w:rFonts w:ascii="Arial" w:hAnsi="Arial" w:cs="Arial"/>
                <w:b w:val="0"/>
                <w:bCs w:val="0"/>
                <w:sz w:val="18"/>
                <w:szCs w:val="18"/>
                <w:vertAlign w:val="superscript"/>
                <w:lang w:val="en-US"/>
              </w:rPr>
              <w:t>1</w:t>
            </w:r>
            <w:r w:rsidR="008049E4">
              <w:rPr>
                <w:rFonts w:ascii="Arial" w:hAnsi="Arial" w:cs="Arial"/>
                <w:b w:val="0"/>
                <w:bCs w:val="0"/>
                <w:sz w:val="18"/>
                <w:szCs w:val="18"/>
                <w:vertAlign w:val="superscript"/>
                <w:lang w:val="en-US"/>
              </w:rPr>
              <w:t>0</w:t>
            </w:r>
          </w:p>
        </w:tc>
        <w:tc>
          <w:tcPr>
            <w:tcW w:w="261" w:type="pct"/>
          </w:tcPr>
          <w:p w14:paraId="3AF5294A"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6A3DE0F5"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62EC187A"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1673FBBB"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7A8CEEA0"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84" w:type="pct"/>
          </w:tcPr>
          <w:p w14:paraId="0BAB6B16"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N</w:t>
            </w:r>
          </w:p>
        </w:tc>
        <w:tc>
          <w:tcPr>
            <w:tcW w:w="284" w:type="pct"/>
          </w:tcPr>
          <w:p w14:paraId="4A37E151"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5" w:type="pct"/>
          </w:tcPr>
          <w:p w14:paraId="5CCBAE5A"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261" w:type="pct"/>
          </w:tcPr>
          <w:p w14:paraId="0CEC88F1"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c>
          <w:tcPr>
            <w:tcW w:w="470" w:type="pct"/>
          </w:tcPr>
          <w:p w14:paraId="694E3BA6" w14:textId="77777777" w:rsidR="00652840" w:rsidRPr="00BA21F7" w:rsidRDefault="00652840" w:rsidP="00D0765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A21F7">
              <w:rPr>
                <w:rFonts w:ascii="Arial" w:hAnsi="Arial" w:cs="Arial"/>
                <w:sz w:val="18"/>
                <w:szCs w:val="18"/>
                <w:lang w:val="en-US"/>
              </w:rPr>
              <w:t>Y</w:t>
            </w:r>
          </w:p>
        </w:tc>
      </w:tr>
    </w:tbl>
    <w:p w14:paraId="0732F88C" w14:textId="77777777" w:rsidR="00652840" w:rsidRPr="00BA21F7" w:rsidRDefault="00652840" w:rsidP="00652840">
      <w:pPr>
        <w:rPr>
          <w:rFonts w:ascii="Arial" w:hAnsi="Arial" w:cs="Arial"/>
          <w:lang w:val="en-US"/>
        </w:rPr>
      </w:pPr>
    </w:p>
    <w:p w14:paraId="4975C7D5" w14:textId="77777777" w:rsidR="00652840" w:rsidRPr="00BA21F7" w:rsidRDefault="00652840" w:rsidP="00652840">
      <w:pPr>
        <w:rPr>
          <w:rFonts w:ascii="Arial" w:hAnsi="Arial" w:cs="Arial"/>
          <w:sz w:val="16"/>
          <w:szCs w:val="16"/>
          <w:lang w:val="en-US"/>
        </w:rPr>
      </w:pPr>
    </w:p>
    <w:p w14:paraId="46802054" w14:textId="77777777" w:rsidR="00652840" w:rsidRPr="00BA21F7" w:rsidRDefault="00652840" w:rsidP="00652840">
      <w:pPr>
        <w:rPr>
          <w:rFonts w:ascii="Arial" w:hAnsi="Arial" w:cs="Arial"/>
          <w:sz w:val="16"/>
          <w:szCs w:val="16"/>
          <w:lang w:val="en-US"/>
        </w:rPr>
      </w:pPr>
      <w:r w:rsidRPr="00BA21F7">
        <w:rPr>
          <w:rFonts w:ascii="Arial" w:hAnsi="Arial" w:cs="Arial"/>
          <w:sz w:val="16"/>
          <w:szCs w:val="16"/>
          <w:lang w:val="en-US"/>
        </w:rPr>
        <w:t>*Y: yes, N: no, C: can’t tell. Assessment questions: 1) Was there a clear statement of the aims of the research? 2) Is a qualitative methodology appropriate? 3) Was the research design appropriate to address the aims of the research? 4) Was the recruitment strategy appropriate to the aims of the research?5) Were the data collected in a way that addressed the research issue?6) Has the relationship between researcher and participants been adequately considered? 7) Have ethical issues been taken into consideration?8) Was the data analysis sufficiently rigorous? 9) Is there a clear statement of findings? 10) How valuable is the research.</w:t>
      </w:r>
    </w:p>
    <w:p w14:paraId="3C650A36" w14:textId="77777777" w:rsidR="00652840" w:rsidRPr="00BA21F7" w:rsidRDefault="00652840" w:rsidP="00652840">
      <w:pPr>
        <w:rPr>
          <w:rFonts w:ascii="Arial" w:hAnsi="Arial" w:cs="Arial"/>
          <w:sz w:val="16"/>
          <w:szCs w:val="16"/>
          <w:lang w:val="en-US"/>
        </w:rPr>
      </w:pPr>
      <w:r w:rsidRPr="00BA21F7">
        <w:rPr>
          <w:rFonts w:ascii="Arial" w:hAnsi="Arial" w:cs="Arial"/>
          <w:sz w:val="16"/>
          <w:szCs w:val="16"/>
          <w:lang w:val="en-US"/>
        </w:rPr>
        <w:t xml:space="preserve">CASP Checklists - Critical Appraisal Skills Programme. CASP - Critical Appraisal Skills Programme, https://casp-uk.net/casp-tools-checklists </w:t>
      </w:r>
    </w:p>
    <w:p w14:paraId="6CFE1247" w14:textId="77777777" w:rsidR="00400884" w:rsidRDefault="00400884" w:rsidP="00400884">
      <w:pPr>
        <w:rPr>
          <w:rFonts w:ascii="Arial" w:hAnsi="Arial" w:cs="Arial"/>
          <w:b/>
          <w:bCs/>
          <w:sz w:val="20"/>
          <w:szCs w:val="20"/>
        </w:rPr>
      </w:pPr>
      <w:r w:rsidRPr="001E60F6">
        <w:rPr>
          <w:rFonts w:ascii="Arial" w:hAnsi="Arial" w:cs="Arial"/>
          <w:b/>
          <w:bCs/>
          <w:sz w:val="20"/>
          <w:szCs w:val="20"/>
        </w:rPr>
        <w:t>Supplementary References</w:t>
      </w:r>
    </w:p>
    <w:p w14:paraId="0C7E0666" w14:textId="71BFA50D" w:rsidR="00850CDD" w:rsidRPr="00850CDD" w:rsidRDefault="00850CDD" w:rsidP="00850CDD">
      <w:pPr>
        <w:rPr>
          <w:rFonts w:ascii="Arial" w:hAnsi="Arial" w:cs="Arial"/>
          <w:sz w:val="18"/>
          <w:szCs w:val="18"/>
          <w:lang w:val="en-US"/>
        </w:rPr>
      </w:pPr>
      <w:r w:rsidRPr="00850CDD">
        <w:rPr>
          <w:rFonts w:ascii="Arial" w:hAnsi="Arial" w:cs="Arial"/>
          <w:sz w:val="18"/>
          <w:szCs w:val="18"/>
          <w:lang w:val="en-US"/>
        </w:rPr>
        <w:t>1. Cooper J. Examining factors that influence a woman’s search for information about menopause using the socio-ecological model of health promotion. Maturitas. 2018;116:73-78. doi:10.1016/j.maturitas.2018.07.013</w:t>
      </w:r>
    </w:p>
    <w:p w14:paraId="59C84188" w14:textId="77777777" w:rsidR="00850CDD" w:rsidRPr="00850CDD" w:rsidRDefault="00850CDD" w:rsidP="00850CDD">
      <w:pPr>
        <w:rPr>
          <w:rFonts w:ascii="Arial" w:hAnsi="Arial" w:cs="Arial"/>
          <w:sz w:val="18"/>
          <w:szCs w:val="18"/>
          <w:lang w:val="en-US"/>
        </w:rPr>
      </w:pPr>
      <w:r w:rsidRPr="00850CDD">
        <w:rPr>
          <w:rFonts w:ascii="Arial" w:hAnsi="Arial" w:cs="Arial"/>
          <w:sz w:val="18"/>
          <w:szCs w:val="18"/>
          <w:lang w:val="en-US"/>
        </w:rPr>
        <w:t>2. Herbert D, Bell RJ, Young K, Brown H, Coles JY, Davis SR. Australian women’s understanding of menopause and its consequences: a qualitative study. Climacteric. 2020;23(6):622-628. doi:10.1080/13697137.2020.1791072</w:t>
      </w:r>
    </w:p>
    <w:p w14:paraId="7286ED5F" w14:textId="77777777" w:rsidR="00850CDD" w:rsidRPr="00850CDD" w:rsidRDefault="00850CDD" w:rsidP="00850CDD">
      <w:pPr>
        <w:rPr>
          <w:rFonts w:ascii="Arial" w:hAnsi="Arial" w:cs="Arial"/>
          <w:sz w:val="18"/>
          <w:szCs w:val="18"/>
        </w:rPr>
      </w:pPr>
      <w:r w:rsidRPr="00850CDD">
        <w:rPr>
          <w:rFonts w:ascii="Arial" w:hAnsi="Arial" w:cs="Arial"/>
          <w:sz w:val="18"/>
          <w:szCs w:val="18"/>
          <w:lang w:val="en-US"/>
        </w:rPr>
        <w:t>3.</w:t>
      </w:r>
      <w:r w:rsidR="003764C0" w:rsidRPr="00850CDD">
        <w:rPr>
          <w:rFonts w:ascii="Arial" w:hAnsi="Arial" w:cs="Arial"/>
          <w:sz w:val="18"/>
          <w:szCs w:val="18"/>
        </w:rPr>
        <w:t xml:space="preserve">Stanzel KA, Hammarberg K, Nguyen T, Fisher J. “They should come forward with the information”: menopause-related health literacy and health care experiences among Vietnamese-born women in Melbourne, Australia. </w:t>
      </w:r>
      <w:r w:rsidR="003764C0" w:rsidRPr="00850CDD">
        <w:rPr>
          <w:rFonts w:ascii="Arial" w:hAnsi="Arial" w:cs="Arial"/>
          <w:i/>
          <w:iCs/>
          <w:sz w:val="18"/>
          <w:szCs w:val="18"/>
        </w:rPr>
        <w:t>Ethnicity &amp; Health</w:t>
      </w:r>
      <w:r w:rsidR="003764C0" w:rsidRPr="00850CDD">
        <w:rPr>
          <w:rFonts w:ascii="Arial" w:hAnsi="Arial" w:cs="Arial"/>
          <w:sz w:val="18"/>
          <w:szCs w:val="18"/>
        </w:rPr>
        <w:t>. 2022;27(3):601-616. doi:10.1080/13557858.2020.1740176</w:t>
      </w:r>
    </w:p>
    <w:p w14:paraId="3D4D5617" w14:textId="77777777" w:rsidR="00850CDD" w:rsidRPr="00850CDD" w:rsidRDefault="00850CDD" w:rsidP="00850CDD">
      <w:pPr>
        <w:rPr>
          <w:rFonts w:ascii="Arial" w:hAnsi="Arial" w:cs="Arial"/>
          <w:sz w:val="18"/>
          <w:szCs w:val="18"/>
          <w:lang w:val="en-US"/>
        </w:rPr>
      </w:pPr>
      <w:r w:rsidRPr="00AB2000">
        <w:rPr>
          <w:rFonts w:ascii="Arial" w:hAnsi="Arial" w:cs="Arial"/>
          <w:sz w:val="18"/>
          <w:szCs w:val="18"/>
          <w:lang w:val="da-DK"/>
        </w:rPr>
        <w:t xml:space="preserve">4. Harper JC, Phillips S, Biswakarma R, et al. </w:t>
      </w:r>
      <w:r w:rsidRPr="00850CDD">
        <w:rPr>
          <w:rFonts w:ascii="Arial" w:hAnsi="Arial" w:cs="Arial"/>
          <w:sz w:val="18"/>
          <w:szCs w:val="18"/>
        </w:rPr>
        <w:t>An online survey of perimenopausal women to determine their attitudes and knowledge of the menopause. Womens Health (Lond). 2022;18:17455057221106890. doi:10.1177/17455057221106890</w:t>
      </w:r>
    </w:p>
    <w:p w14:paraId="5AEC7E81" w14:textId="77777777" w:rsidR="00850CDD" w:rsidRPr="00850CDD" w:rsidRDefault="00850CDD" w:rsidP="00850CDD">
      <w:pPr>
        <w:rPr>
          <w:rFonts w:ascii="Arial" w:hAnsi="Arial" w:cs="Arial"/>
          <w:sz w:val="18"/>
          <w:szCs w:val="18"/>
          <w:lang w:val="en-US"/>
        </w:rPr>
      </w:pPr>
      <w:r w:rsidRPr="00850CDD">
        <w:rPr>
          <w:rFonts w:ascii="Arial" w:hAnsi="Arial" w:cs="Arial"/>
          <w:sz w:val="18"/>
          <w:szCs w:val="18"/>
          <w:lang w:val="en-US"/>
        </w:rPr>
        <w:t xml:space="preserve">5. </w:t>
      </w:r>
      <w:r w:rsidR="009C2BFB" w:rsidRPr="00850CDD">
        <w:rPr>
          <w:rFonts w:ascii="Arial" w:hAnsi="Arial" w:cs="Arial"/>
          <w:sz w:val="18"/>
          <w:szCs w:val="18"/>
        </w:rPr>
        <w:t xml:space="preserve">Burgin J, Bailey JV. Factors affecting contraceptive choice in women over 40: A qualitative study. </w:t>
      </w:r>
      <w:r w:rsidR="009C2BFB" w:rsidRPr="00850CDD">
        <w:rPr>
          <w:rFonts w:ascii="Arial" w:hAnsi="Arial" w:cs="Arial"/>
          <w:i/>
          <w:iCs/>
          <w:sz w:val="18"/>
          <w:szCs w:val="18"/>
        </w:rPr>
        <w:t>BMJ Open</w:t>
      </w:r>
      <w:r w:rsidR="009C2BFB" w:rsidRPr="00850CDD">
        <w:rPr>
          <w:rFonts w:ascii="Arial" w:hAnsi="Arial" w:cs="Arial"/>
          <w:sz w:val="18"/>
          <w:szCs w:val="18"/>
        </w:rPr>
        <w:t>. 2022;12(11). doi:10.1136/bmjopen-2022-064987</w:t>
      </w:r>
    </w:p>
    <w:p w14:paraId="3DBE0603" w14:textId="73F3AD0D" w:rsidR="00850CDD" w:rsidRPr="00850CDD" w:rsidRDefault="00850CDD" w:rsidP="00850CDD">
      <w:pPr>
        <w:rPr>
          <w:rFonts w:ascii="Arial" w:hAnsi="Arial" w:cs="Arial"/>
          <w:sz w:val="18"/>
          <w:szCs w:val="18"/>
          <w:lang w:val="en-US"/>
        </w:rPr>
      </w:pPr>
      <w:r w:rsidRPr="00850CDD">
        <w:rPr>
          <w:rFonts w:ascii="Arial" w:hAnsi="Arial" w:cs="Arial"/>
          <w:sz w:val="18"/>
          <w:szCs w:val="18"/>
          <w:lang w:val="en-US"/>
        </w:rPr>
        <w:t xml:space="preserve">6. </w:t>
      </w:r>
      <w:r w:rsidR="008A15C0" w:rsidRPr="008A15C0">
        <w:rPr>
          <w:rFonts w:ascii="Arial" w:hAnsi="Arial" w:cs="Arial"/>
          <w:sz w:val="18"/>
          <w:szCs w:val="18"/>
          <w:lang w:val="en-US"/>
        </w:rPr>
        <w:t>Willman A, King K. Serving through the perimenopause: Experiences of women in the UK Armed Forces. Maturitas. 2023;169:35-39. doi:10.1016/j.maturitas.2023.01.003</w:t>
      </w:r>
    </w:p>
    <w:p w14:paraId="3DF97130" w14:textId="77777777" w:rsidR="00850CDD" w:rsidRPr="00850CDD" w:rsidRDefault="00850CDD" w:rsidP="00850CDD">
      <w:pPr>
        <w:rPr>
          <w:rFonts w:ascii="Arial" w:hAnsi="Arial" w:cs="Arial"/>
          <w:sz w:val="18"/>
          <w:szCs w:val="18"/>
        </w:rPr>
      </w:pPr>
      <w:r w:rsidRPr="00850CDD">
        <w:rPr>
          <w:rFonts w:ascii="Arial" w:hAnsi="Arial" w:cs="Arial"/>
          <w:sz w:val="18"/>
          <w:szCs w:val="18"/>
          <w:lang w:val="en-US"/>
        </w:rPr>
        <w:t xml:space="preserve">7. </w:t>
      </w:r>
      <w:r w:rsidR="00294D7F" w:rsidRPr="00850CDD">
        <w:rPr>
          <w:rFonts w:ascii="Arial" w:hAnsi="Arial" w:cs="Arial"/>
          <w:sz w:val="18"/>
          <w:szCs w:val="18"/>
        </w:rPr>
        <w:t xml:space="preserve">Richardson MK, Coslov N, Woods NF. Seeking Health Care for Perimenopausal Symptoms: Observations from The Women Living Better Survey. </w:t>
      </w:r>
      <w:r w:rsidR="00294D7F" w:rsidRPr="00850CDD">
        <w:rPr>
          <w:rFonts w:ascii="Arial" w:hAnsi="Arial" w:cs="Arial"/>
          <w:i/>
          <w:iCs/>
          <w:sz w:val="18"/>
          <w:szCs w:val="18"/>
        </w:rPr>
        <w:t>J Womens Health</w:t>
      </w:r>
      <w:r w:rsidR="00294D7F" w:rsidRPr="00850CDD">
        <w:rPr>
          <w:rFonts w:ascii="Arial" w:hAnsi="Arial" w:cs="Arial"/>
          <w:sz w:val="18"/>
          <w:szCs w:val="18"/>
        </w:rPr>
        <w:t>. 2023;32(4):434-444. doi:10.1089/jwh.2022.0230</w:t>
      </w:r>
    </w:p>
    <w:p w14:paraId="25781EF2" w14:textId="77777777" w:rsidR="00850CDD" w:rsidRPr="00850CDD" w:rsidRDefault="00850CDD" w:rsidP="00850CDD">
      <w:pPr>
        <w:rPr>
          <w:rFonts w:ascii="Arial" w:hAnsi="Arial" w:cs="Arial"/>
          <w:sz w:val="18"/>
          <w:szCs w:val="18"/>
          <w:lang w:val="en-US"/>
        </w:rPr>
      </w:pPr>
      <w:r w:rsidRPr="00850CDD">
        <w:rPr>
          <w:rFonts w:ascii="Arial" w:hAnsi="Arial" w:cs="Arial"/>
          <w:sz w:val="18"/>
          <w:szCs w:val="18"/>
          <w:lang w:val="en-US"/>
        </w:rPr>
        <w:t xml:space="preserve"> 8. </w:t>
      </w:r>
      <w:r w:rsidR="00215145" w:rsidRPr="00850CDD">
        <w:rPr>
          <w:rFonts w:ascii="Arial" w:hAnsi="Arial" w:cs="Arial"/>
          <w:sz w:val="18"/>
          <w:szCs w:val="18"/>
        </w:rPr>
        <w:t xml:space="preserve">MacLellan J, Dixon S, Bi S, Toye F, McNiven A. Perimenopause and/or menopause help-seeking among women from ethnic minorities: a qualitative study of primary care practitioners’ experiences. </w:t>
      </w:r>
      <w:r w:rsidR="00215145" w:rsidRPr="00850CDD">
        <w:rPr>
          <w:rFonts w:ascii="Arial" w:hAnsi="Arial" w:cs="Arial"/>
          <w:i/>
          <w:iCs/>
          <w:sz w:val="18"/>
          <w:szCs w:val="18"/>
        </w:rPr>
        <w:t>Br J Gen Pract</w:t>
      </w:r>
      <w:r w:rsidR="00215145" w:rsidRPr="00850CDD">
        <w:rPr>
          <w:rFonts w:ascii="Arial" w:hAnsi="Arial" w:cs="Arial"/>
          <w:sz w:val="18"/>
          <w:szCs w:val="18"/>
        </w:rPr>
        <w:t>. 2023;73(732):e511-e518. doi:10.3399/BJGP.2022.0569</w:t>
      </w:r>
    </w:p>
    <w:p w14:paraId="0C4801F5" w14:textId="77777777" w:rsidR="00850CDD" w:rsidRPr="00850CDD" w:rsidRDefault="00850CDD" w:rsidP="00850CDD">
      <w:pPr>
        <w:rPr>
          <w:rFonts w:ascii="Arial" w:hAnsi="Arial" w:cs="Arial"/>
          <w:sz w:val="18"/>
          <w:szCs w:val="18"/>
          <w:lang w:val="en-US"/>
        </w:rPr>
      </w:pPr>
      <w:r w:rsidRPr="00850CDD">
        <w:rPr>
          <w:rFonts w:ascii="Arial" w:hAnsi="Arial" w:cs="Arial"/>
          <w:sz w:val="18"/>
          <w:szCs w:val="18"/>
          <w:lang w:val="en-US"/>
        </w:rPr>
        <w:lastRenderedPageBreak/>
        <w:t xml:space="preserve">9. </w:t>
      </w:r>
      <w:r w:rsidR="00A773C1" w:rsidRPr="00850CDD">
        <w:rPr>
          <w:rFonts w:ascii="Arial" w:hAnsi="Arial" w:cs="Arial"/>
          <w:sz w:val="18"/>
          <w:szCs w:val="18"/>
        </w:rPr>
        <w:t xml:space="preserve">Ray E, Maybin JA, Harper JC. Perimenopausal women’s voices: How does their period at the end of reproductive life affect wellbeing? </w:t>
      </w:r>
      <w:r w:rsidR="00A773C1" w:rsidRPr="00850CDD">
        <w:rPr>
          <w:rFonts w:ascii="Arial" w:hAnsi="Arial" w:cs="Arial"/>
          <w:i/>
          <w:iCs/>
          <w:sz w:val="18"/>
          <w:szCs w:val="18"/>
        </w:rPr>
        <w:t>Post Reprod Health</w:t>
      </w:r>
      <w:r w:rsidR="00A773C1" w:rsidRPr="00850CDD">
        <w:rPr>
          <w:rFonts w:ascii="Arial" w:hAnsi="Arial" w:cs="Arial"/>
          <w:sz w:val="18"/>
          <w:szCs w:val="18"/>
        </w:rPr>
        <w:t>. 2023;29(4):201-221. doi:10.1177/20533691231216162</w:t>
      </w:r>
    </w:p>
    <w:p w14:paraId="0B30ABBB" w14:textId="417FD7E4" w:rsidR="0096194E" w:rsidRPr="00850CDD" w:rsidRDefault="00850CDD" w:rsidP="00850CDD">
      <w:pPr>
        <w:rPr>
          <w:rFonts w:ascii="Arial" w:hAnsi="Arial" w:cs="Arial"/>
          <w:sz w:val="18"/>
          <w:szCs w:val="18"/>
          <w:lang w:val="en-US"/>
        </w:rPr>
      </w:pPr>
      <w:r w:rsidRPr="00850CDD">
        <w:rPr>
          <w:rFonts w:ascii="Arial" w:hAnsi="Arial" w:cs="Arial"/>
          <w:sz w:val="18"/>
          <w:szCs w:val="18"/>
          <w:lang w:val="en-US"/>
        </w:rPr>
        <w:t>10. Willman AS, King K. Treating the perimenopause in the UK Armed Forces: a mixed-methods review exploring the confidence of GPs. BJGP Open. 2025;9(1):BJGPO.2024.0088. doi:10.3399/BJGPO.2024.0088</w:t>
      </w:r>
    </w:p>
    <w:p w14:paraId="0B044A3D" w14:textId="77777777" w:rsidR="0053051F" w:rsidRPr="00BA21F7" w:rsidRDefault="0053051F">
      <w:pPr>
        <w:rPr>
          <w:rFonts w:ascii="Arial" w:hAnsi="Arial" w:cs="Arial"/>
          <w:lang w:val="en-US"/>
        </w:rPr>
      </w:pPr>
    </w:p>
    <w:p w14:paraId="34A5AEEB" w14:textId="77777777" w:rsidR="0053051F" w:rsidRPr="00BA21F7" w:rsidRDefault="0053051F">
      <w:pPr>
        <w:rPr>
          <w:rFonts w:ascii="Arial" w:hAnsi="Arial" w:cs="Arial"/>
          <w:lang w:val="en-US"/>
        </w:rPr>
      </w:pPr>
    </w:p>
    <w:p w14:paraId="1463B969" w14:textId="77777777" w:rsidR="0053051F" w:rsidRPr="00BA21F7" w:rsidRDefault="0053051F">
      <w:pPr>
        <w:rPr>
          <w:rFonts w:ascii="Arial" w:hAnsi="Arial" w:cs="Arial"/>
          <w:lang w:val="en-US"/>
        </w:rPr>
      </w:pPr>
    </w:p>
    <w:p w14:paraId="54C8E576" w14:textId="77777777" w:rsidR="0053051F" w:rsidRPr="00BA21F7" w:rsidRDefault="0053051F">
      <w:pPr>
        <w:rPr>
          <w:rFonts w:ascii="Arial" w:hAnsi="Arial" w:cs="Arial"/>
          <w:lang w:val="en-US"/>
        </w:rPr>
      </w:pPr>
    </w:p>
    <w:p w14:paraId="3B1C87D9" w14:textId="77777777" w:rsidR="0053051F" w:rsidRPr="00BA21F7" w:rsidRDefault="0053051F">
      <w:pPr>
        <w:rPr>
          <w:rFonts w:ascii="Arial" w:hAnsi="Arial" w:cs="Arial"/>
          <w:lang w:val="en-US"/>
        </w:rPr>
      </w:pPr>
    </w:p>
    <w:p w14:paraId="69A0D1E7" w14:textId="77777777" w:rsidR="0053051F" w:rsidRPr="00BA21F7" w:rsidRDefault="0053051F">
      <w:pPr>
        <w:rPr>
          <w:rFonts w:ascii="Arial" w:hAnsi="Arial" w:cs="Arial"/>
          <w:lang w:val="en-US"/>
        </w:rPr>
      </w:pPr>
    </w:p>
    <w:p w14:paraId="2354ED9A" w14:textId="77777777" w:rsidR="0053051F" w:rsidRPr="00BA21F7" w:rsidRDefault="0053051F">
      <w:pPr>
        <w:rPr>
          <w:rFonts w:ascii="Arial" w:hAnsi="Arial" w:cs="Arial"/>
          <w:lang w:val="en-US"/>
        </w:rPr>
      </w:pPr>
    </w:p>
    <w:p w14:paraId="0E04D61A" w14:textId="77777777" w:rsidR="0053051F" w:rsidRPr="00BA21F7" w:rsidRDefault="0053051F">
      <w:pPr>
        <w:rPr>
          <w:rFonts w:ascii="Arial" w:hAnsi="Arial" w:cs="Arial"/>
          <w:lang w:val="en-US"/>
        </w:rPr>
      </w:pPr>
    </w:p>
    <w:p w14:paraId="270CB0D4" w14:textId="77777777" w:rsidR="0053051F" w:rsidRPr="00BA21F7" w:rsidRDefault="0053051F">
      <w:pPr>
        <w:rPr>
          <w:rFonts w:ascii="Arial" w:hAnsi="Arial" w:cs="Arial"/>
          <w:lang w:val="en-US"/>
        </w:rPr>
      </w:pPr>
    </w:p>
    <w:p w14:paraId="6C6A8B05" w14:textId="77777777" w:rsidR="0053051F" w:rsidRPr="00BA21F7" w:rsidRDefault="0053051F">
      <w:pPr>
        <w:rPr>
          <w:rFonts w:ascii="Arial" w:hAnsi="Arial" w:cs="Arial"/>
          <w:lang w:val="en-US"/>
        </w:rPr>
      </w:pPr>
    </w:p>
    <w:p w14:paraId="730F7FCF" w14:textId="77777777" w:rsidR="0053051F" w:rsidRPr="00BA21F7" w:rsidRDefault="0053051F">
      <w:pPr>
        <w:rPr>
          <w:rFonts w:ascii="Arial" w:hAnsi="Arial" w:cs="Arial"/>
          <w:lang w:val="en-US"/>
        </w:rPr>
      </w:pPr>
    </w:p>
    <w:p w14:paraId="7DDACBB5" w14:textId="77777777" w:rsidR="0053051F" w:rsidRPr="00BA21F7" w:rsidRDefault="0053051F">
      <w:pPr>
        <w:rPr>
          <w:rFonts w:ascii="Arial" w:hAnsi="Arial" w:cs="Arial"/>
          <w:lang w:val="en-US"/>
        </w:rPr>
        <w:sectPr w:rsidR="0053051F" w:rsidRPr="00BA21F7">
          <w:footerReference w:type="even" r:id="rId8"/>
          <w:footerReference w:type="default" r:id="rId9"/>
          <w:footerReference w:type="first" r:id="rId10"/>
          <w:pgSz w:w="11906" w:h="16838"/>
          <w:pgMar w:top="1440" w:right="1440" w:bottom="1440" w:left="1440" w:header="708" w:footer="708" w:gutter="0"/>
          <w:cols w:space="708"/>
          <w:docGrid w:linePitch="360"/>
        </w:sectPr>
      </w:pPr>
    </w:p>
    <w:p w14:paraId="097F7F88" w14:textId="77777777" w:rsidR="008E3901" w:rsidRPr="00BA21F7" w:rsidRDefault="008E3901" w:rsidP="008E3901">
      <w:pPr>
        <w:rPr>
          <w:rFonts w:ascii="Arial" w:hAnsi="Arial" w:cs="Arial"/>
          <w:b/>
          <w:bCs/>
          <w:sz w:val="16"/>
          <w:szCs w:val="16"/>
        </w:rPr>
      </w:pPr>
      <w:r w:rsidRPr="00BA21F7">
        <w:rPr>
          <w:rFonts w:ascii="Arial" w:hAnsi="Arial" w:cs="Arial"/>
          <w:b/>
          <w:bCs/>
          <w:sz w:val="20"/>
          <w:szCs w:val="20"/>
          <w:lang w:val="en-US"/>
        </w:rPr>
        <w:lastRenderedPageBreak/>
        <w:t xml:space="preserve">Supplementary File 5: </w:t>
      </w:r>
      <w:r w:rsidRPr="00BA21F7">
        <w:rPr>
          <w:rFonts w:ascii="Arial" w:eastAsia="Aptos" w:hAnsi="Arial" w:cs="Arial"/>
          <w:b/>
          <w:bCs/>
          <w:sz w:val="20"/>
          <w:szCs w:val="20"/>
        </w:rPr>
        <w:t>The translation process</w:t>
      </w:r>
      <w:r w:rsidRPr="00BA21F7">
        <w:rPr>
          <w:rFonts w:ascii="Arial" w:hAnsi="Arial" w:cs="Arial"/>
          <w:b/>
          <w:bCs/>
          <w:sz w:val="16"/>
          <w:szCs w:val="16"/>
        </w:rPr>
        <w:t xml:space="preserve"> </w:t>
      </w:r>
    </w:p>
    <w:tbl>
      <w:tblPr>
        <w:tblStyle w:val="GridTable1Light"/>
        <w:tblpPr w:leftFromText="180" w:rightFromText="180" w:vertAnchor="text" w:horzAnchor="margin" w:tblpXSpec="center" w:tblpY="101"/>
        <w:tblW w:w="5000" w:type="pct"/>
        <w:tblLook w:val="04A0" w:firstRow="1" w:lastRow="0" w:firstColumn="1" w:lastColumn="0" w:noHBand="0" w:noVBand="1"/>
      </w:tblPr>
      <w:tblGrid>
        <w:gridCol w:w="1126"/>
        <w:gridCol w:w="986"/>
        <w:gridCol w:w="1199"/>
        <w:gridCol w:w="1155"/>
        <w:gridCol w:w="1008"/>
        <w:gridCol w:w="986"/>
        <w:gridCol w:w="1008"/>
        <w:gridCol w:w="1125"/>
        <w:gridCol w:w="1125"/>
        <w:gridCol w:w="1170"/>
        <w:gridCol w:w="993"/>
        <w:gridCol w:w="942"/>
        <w:gridCol w:w="1125"/>
      </w:tblGrid>
      <w:tr w:rsidR="008E3901" w:rsidRPr="00BA21F7" w14:paraId="105EE908" w14:textId="77777777" w:rsidTr="00D0765A">
        <w:trPr>
          <w:cnfStyle w:val="100000000000" w:firstRow="1" w:lastRow="0"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400" w:type="pct"/>
          </w:tcPr>
          <w:p w14:paraId="7B4C29A4" w14:textId="3E8E21E7" w:rsidR="008E3901" w:rsidRPr="00BA21F7" w:rsidRDefault="008E3901" w:rsidP="00D0765A">
            <w:pPr>
              <w:rPr>
                <w:rFonts w:ascii="Arial" w:hAnsi="Arial" w:cs="Arial"/>
                <w:b w:val="0"/>
                <w:bCs w:val="0"/>
                <w:sz w:val="16"/>
                <w:szCs w:val="16"/>
              </w:rPr>
            </w:pPr>
            <w:r w:rsidRPr="00BA21F7">
              <w:rPr>
                <w:rFonts w:ascii="Arial" w:hAnsi="Arial" w:cs="Arial"/>
                <w:sz w:val="16"/>
                <w:szCs w:val="16"/>
              </w:rPr>
              <w:t>Cooper</w:t>
            </w:r>
            <w:r w:rsidR="00E152DF" w:rsidRPr="001E60F6">
              <w:rPr>
                <w:rFonts w:ascii="Arial" w:hAnsi="Arial" w:cs="Arial"/>
                <w:sz w:val="16"/>
                <w:szCs w:val="16"/>
                <w:vertAlign w:val="superscript"/>
              </w:rPr>
              <w:t xml:space="preserve">1 </w:t>
            </w:r>
            <w:r w:rsidRPr="00BA21F7">
              <w:rPr>
                <w:rFonts w:ascii="Arial" w:hAnsi="Arial" w:cs="Arial"/>
                <w:sz w:val="16"/>
                <w:szCs w:val="16"/>
              </w:rPr>
              <w:t>(2018)</w:t>
            </w:r>
          </w:p>
        </w:tc>
        <w:tc>
          <w:tcPr>
            <w:tcW w:w="374" w:type="pct"/>
          </w:tcPr>
          <w:p w14:paraId="33E68359" w14:textId="6DB7731B" w:rsidR="008E3901" w:rsidRPr="00BA21F7" w:rsidRDefault="008E3901" w:rsidP="00D0765A">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BA21F7">
              <w:rPr>
                <w:rFonts w:ascii="Arial" w:hAnsi="Arial" w:cs="Arial"/>
                <w:sz w:val="16"/>
                <w:szCs w:val="16"/>
              </w:rPr>
              <w:t>Herbert</w:t>
            </w:r>
            <w:r w:rsidR="00E152DF" w:rsidRPr="001E60F6">
              <w:rPr>
                <w:rFonts w:ascii="Arial" w:hAnsi="Arial" w:cs="Arial"/>
                <w:sz w:val="16"/>
                <w:szCs w:val="16"/>
                <w:vertAlign w:val="superscript"/>
              </w:rPr>
              <w:t>2</w:t>
            </w:r>
            <w:r w:rsidR="00E152DF">
              <w:rPr>
                <w:rFonts w:ascii="Arial" w:hAnsi="Arial" w:cs="Arial"/>
                <w:sz w:val="16"/>
                <w:szCs w:val="16"/>
              </w:rPr>
              <w:t xml:space="preserve"> </w:t>
            </w:r>
            <w:r w:rsidRPr="00BA21F7">
              <w:rPr>
                <w:rFonts w:ascii="Arial" w:hAnsi="Arial" w:cs="Arial"/>
                <w:sz w:val="16"/>
                <w:szCs w:val="16"/>
              </w:rPr>
              <w:t>(2020)</w:t>
            </w:r>
          </w:p>
        </w:tc>
        <w:tc>
          <w:tcPr>
            <w:tcW w:w="427" w:type="pct"/>
          </w:tcPr>
          <w:p w14:paraId="2D49B018" w14:textId="5402DB41" w:rsidR="008E3901" w:rsidRPr="00BA21F7" w:rsidRDefault="008E3901" w:rsidP="00D0765A">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BA21F7">
              <w:rPr>
                <w:rFonts w:ascii="Arial" w:hAnsi="Arial" w:cs="Arial"/>
                <w:sz w:val="16"/>
                <w:szCs w:val="16"/>
              </w:rPr>
              <w:t>Stanzel</w:t>
            </w:r>
            <w:r w:rsidR="00E152DF" w:rsidRPr="001E60F6">
              <w:rPr>
                <w:rFonts w:ascii="Arial" w:hAnsi="Arial" w:cs="Arial"/>
                <w:sz w:val="16"/>
                <w:szCs w:val="16"/>
                <w:vertAlign w:val="superscript"/>
              </w:rPr>
              <w:t>3</w:t>
            </w:r>
          </w:p>
          <w:p w14:paraId="7EF55C7C" w14:textId="77777777" w:rsidR="008E3901" w:rsidRPr="00BA21F7" w:rsidRDefault="008E3901" w:rsidP="00D0765A">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BA21F7">
              <w:rPr>
                <w:rFonts w:ascii="Arial" w:hAnsi="Arial" w:cs="Arial"/>
                <w:sz w:val="16"/>
                <w:szCs w:val="16"/>
              </w:rPr>
              <w:t>(2022)</w:t>
            </w:r>
          </w:p>
        </w:tc>
        <w:tc>
          <w:tcPr>
            <w:tcW w:w="411" w:type="pct"/>
          </w:tcPr>
          <w:p w14:paraId="25EA0419" w14:textId="4EF8B6EC" w:rsidR="008E3901" w:rsidRPr="00BA21F7" w:rsidRDefault="008E3901" w:rsidP="00D0765A">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BA21F7">
              <w:rPr>
                <w:rFonts w:ascii="Arial" w:hAnsi="Arial" w:cs="Arial"/>
                <w:sz w:val="16"/>
                <w:szCs w:val="16"/>
              </w:rPr>
              <w:t>Harper</w:t>
            </w:r>
            <w:r w:rsidR="00E152DF" w:rsidRPr="001E60F6">
              <w:rPr>
                <w:rFonts w:ascii="Arial" w:hAnsi="Arial" w:cs="Arial"/>
                <w:sz w:val="16"/>
                <w:szCs w:val="16"/>
                <w:vertAlign w:val="superscript"/>
              </w:rPr>
              <w:t>4</w:t>
            </w:r>
          </w:p>
          <w:p w14:paraId="1DAC0116" w14:textId="77777777" w:rsidR="008E3901" w:rsidRPr="00BA21F7" w:rsidRDefault="008E3901" w:rsidP="00D0765A">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BA21F7">
              <w:rPr>
                <w:rFonts w:ascii="Arial" w:hAnsi="Arial" w:cs="Arial"/>
                <w:sz w:val="16"/>
                <w:szCs w:val="16"/>
              </w:rPr>
              <w:t>(2022)</w:t>
            </w:r>
          </w:p>
        </w:tc>
        <w:tc>
          <w:tcPr>
            <w:tcW w:w="358" w:type="pct"/>
          </w:tcPr>
          <w:p w14:paraId="6AB25FD6" w14:textId="2C24B977" w:rsidR="008E3901" w:rsidRPr="00BA21F7" w:rsidRDefault="008E3901" w:rsidP="00D0765A">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BA21F7">
              <w:rPr>
                <w:rFonts w:ascii="Arial" w:hAnsi="Arial" w:cs="Arial"/>
                <w:sz w:val="16"/>
                <w:szCs w:val="16"/>
              </w:rPr>
              <w:t>Burgin</w:t>
            </w:r>
            <w:r w:rsidR="00E152DF" w:rsidRPr="001E60F6">
              <w:rPr>
                <w:rFonts w:ascii="Arial" w:hAnsi="Arial" w:cs="Arial"/>
                <w:sz w:val="16"/>
                <w:szCs w:val="16"/>
                <w:vertAlign w:val="superscript"/>
              </w:rPr>
              <w:t>5</w:t>
            </w:r>
          </w:p>
          <w:p w14:paraId="58139372" w14:textId="77777777" w:rsidR="008E3901" w:rsidRPr="00BA21F7" w:rsidRDefault="008E3901" w:rsidP="00D0765A">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BA21F7">
              <w:rPr>
                <w:rFonts w:ascii="Arial" w:hAnsi="Arial" w:cs="Arial"/>
                <w:sz w:val="16"/>
                <w:szCs w:val="16"/>
              </w:rPr>
              <w:t>(2022)</w:t>
            </w:r>
          </w:p>
        </w:tc>
        <w:tc>
          <w:tcPr>
            <w:tcW w:w="350" w:type="pct"/>
          </w:tcPr>
          <w:p w14:paraId="020C5C2D" w14:textId="2F2BC9B2" w:rsidR="008E3901" w:rsidRPr="00BA21F7" w:rsidRDefault="008E3901" w:rsidP="00D0765A">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BA21F7">
              <w:rPr>
                <w:rFonts w:ascii="Arial" w:hAnsi="Arial" w:cs="Arial"/>
                <w:sz w:val="16"/>
                <w:szCs w:val="16"/>
              </w:rPr>
              <w:t>MacLellan</w:t>
            </w:r>
            <w:r w:rsidR="00E152DF" w:rsidRPr="001E60F6">
              <w:rPr>
                <w:rFonts w:ascii="Arial" w:hAnsi="Arial" w:cs="Arial"/>
                <w:sz w:val="16"/>
                <w:szCs w:val="16"/>
                <w:vertAlign w:val="superscript"/>
              </w:rPr>
              <w:t>6</w:t>
            </w:r>
            <w:r w:rsidRPr="00BA21F7">
              <w:rPr>
                <w:rFonts w:ascii="Arial" w:hAnsi="Arial" w:cs="Arial"/>
                <w:sz w:val="16"/>
                <w:szCs w:val="16"/>
              </w:rPr>
              <w:t xml:space="preserve"> (2023)</w:t>
            </w:r>
          </w:p>
        </w:tc>
        <w:tc>
          <w:tcPr>
            <w:tcW w:w="358" w:type="pct"/>
          </w:tcPr>
          <w:p w14:paraId="2F38E312" w14:textId="016E9B36" w:rsidR="008E3901" w:rsidRPr="00BA21F7" w:rsidRDefault="008E3901" w:rsidP="00D0765A">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BA21F7">
              <w:rPr>
                <w:rFonts w:ascii="Arial" w:hAnsi="Arial" w:cs="Arial"/>
                <w:sz w:val="16"/>
                <w:szCs w:val="16"/>
              </w:rPr>
              <w:t>Willman</w:t>
            </w:r>
            <w:r w:rsidR="00E152DF" w:rsidRPr="001E60F6">
              <w:rPr>
                <w:rFonts w:ascii="Arial" w:hAnsi="Arial" w:cs="Arial"/>
                <w:sz w:val="16"/>
                <w:szCs w:val="16"/>
                <w:vertAlign w:val="superscript"/>
              </w:rPr>
              <w:t>7</w:t>
            </w:r>
            <w:r w:rsidRPr="00BA21F7">
              <w:rPr>
                <w:rFonts w:ascii="Arial" w:hAnsi="Arial" w:cs="Arial"/>
                <w:sz w:val="16"/>
                <w:szCs w:val="16"/>
              </w:rPr>
              <w:t xml:space="preserve"> </w:t>
            </w:r>
          </w:p>
          <w:p w14:paraId="346BF046" w14:textId="77777777" w:rsidR="008E3901" w:rsidRPr="00BA21F7" w:rsidRDefault="008E3901" w:rsidP="00D0765A">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BA21F7">
              <w:rPr>
                <w:rFonts w:ascii="Arial" w:hAnsi="Arial" w:cs="Arial"/>
                <w:sz w:val="16"/>
                <w:szCs w:val="16"/>
              </w:rPr>
              <w:t>(2023)</w:t>
            </w:r>
          </w:p>
        </w:tc>
        <w:tc>
          <w:tcPr>
            <w:tcW w:w="401" w:type="pct"/>
          </w:tcPr>
          <w:p w14:paraId="2BED89E5" w14:textId="678F832A" w:rsidR="008E3901" w:rsidRPr="00BA21F7" w:rsidRDefault="008E3901" w:rsidP="00D0765A">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BA21F7">
              <w:rPr>
                <w:rFonts w:ascii="Arial" w:hAnsi="Arial" w:cs="Arial"/>
                <w:sz w:val="16"/>
                <w:szCs w:val="16"/>
              </w:rPr>
              <w:t>Richardson</w:t>
            </w:r>
            <w:r w:rsidR="00E152DF" w:rsidRPr="001E60F6">
              <w:rPr>
                <w:rFonts w:ascii="Arial" w:hAnsi="Arial" w:cs="Arial"/>
                <w:sz w:val="16"/>
                <w:szCs w:val="16"/>
                <w:vertAlign w:val="superscript"/>
              </w:rPr>
              <w:t>8</w:t>
            </w:r>
            <w:r w:rsidRPr="00BA21F7">
              <w:rPr>
                <w:rFonts w:ascii="Arial" w:hAnsi="Arial" w:cs="Arial"/>
                <w:sz w:val="16"/>
                <w:szCs w:val="16"/>
              </w:rPr>
              <w:t xml:space="preserve"> (2023)</w:t>
            </w:r>
          </w:p>
        </w:tc>
        <w:tc>
          <w:tcPr>
            <w:tcW w:w="401" w:type="pct"/>
          </w:tcPr>
          <w:p w14:paraId="52CFCF36" w14:textId="0D953E2C" w:rsidR="008E3901" w:rsidRPr="00BA21F7" w:rsidRDefault="008E3901" w:rsidP="00D0765A">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BA21F7">
              <w:rPr>
                <w:rFonts w:ascii="Arial" w:hAnsi="Arial" w:cs="Arial"/>
                <w:sz w:val="16"/>
                <w:szCs w:val="16"/>
              </w:rPr>
              <w:t>Ray</w:t>
            </w:r>
            <w:r w:rsidR="00E152DF" w:rsidRPr="001E60F6">
              <w:rPr>
                <w:rFonts w:ascii="Arial" w:hAnsi="Arial" w:cs="Arial"/>
                <w:sz w:val="16"/>
                <w:szCs w:val="16"/>
                <w:vertAlign w:val="superscript"/>
              </w:rPr>
              <w:t>9</w:t>
            </w:r>
          </w:p>
          <w:p w14:paraId="094D2D3A" w14:textId="77777777" w:rsidR="008E3901" w:rsidRPr="00BA21F7" w:rsidRDefault="008E3901" w:rsidP="00D0765A">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BA21F7">
              <w:rPr>
                <w:rFonts w:ascii="Arial" w:hAnsi="Arial" w:cs="Arial"/>
                <w:sz w:val="16"/>
                <w:szCs w:val="16"/>
              </w:rPr>
              <w:t>(2023)</w:t>
            </w:r>
          </w:p>
        </w:tc>
        <w:tc>
          <w:tcPr>
            <w:tcW w:w="417" w:type="pct"/>
          </w:tcPr>
          <w:p w14:paraId="70CCBF0B" w14:textId="102EFF77" w:rsidR="008E3901" w:rsidRPr="00BA21F7" w:rsidRDefault="008E3901" w:rsidP="00D0765A">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BA21F7">
              <w:rPr>
                <w:rFonts w:ascii="Arial" w:hAnsi="Arial" w:cs="Arial"/>
                <w:sz w:val="16"/>
                <w:szCs w:val="16"/>
              </w:rPr>
              <w:t>Willaman</w:t>
            </w:r>
            <w:r w:rsidR="00E152DF" w:rsidRPr="001E60F6">
              <w:rPr>
                <w:rFonts w:ascii="Arial" w:hAnsi="Arial" w:cs="Arial"/>
                <w:sz w:val="16"/>
                <w:szCs w:val="16"/>
                <w:vertAlign w:val="superscript"/>
              </w:rPr>
              <w:t>10</w:t>
            </w:r>
            <w:r w:rsidRPr="00BA21F7">
              <w:rPr>
                <w:rFonts w:ascii="Arial" w:hAnsi="Arial" w:cs="Arial"/>
                <w:sz w:val="16"/>
                <w:szCs w:val="16"/>
              </w:rPr>
              <w:t xml:space="preserve"> (2025)</w:t>
            </w:r>
          </w:p>
        </w:tc>
        <w:tc>
          <w:tcPr>
            <w:tcW w:w="353" w:type="pct"/>
          </w:tcPr>
          <w:p w14:paraId="79C9F2F1" w14:textId="77777777" w:rsidR="008E3901" w:rsidRPr="00BA21F7" w:rsidRDefault="008E3901" w:rsidP="00D0765A">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BA21F7">
              <w:rPr>
                <w:rFonts w:ascii="Arial" w:hAnsi="Arial" w:cs="Arial"/>
                <w:sz w:val="16"/>
                <w:szCs w:val="16"/>
              </w:rPr>
              <w:t xml:space="preserve">Translation  </w:t>
            </w:r>
          </w:p>
        </w:tc>
        <w:tc>
          <w:tcPr>
            <w:tcW w:w="401" w:type="pct"/>
          </w:tcPr>
          <w:p w14:paraId="537A01C2" w14:textId="77777777" w:rsidR="008E3901" w:rsidRPr="00BA21F7" w:rsidRDefault="008E3901" w:rsidP="00D0765A">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BA21F7">
              <w:rPr>
                <w:rFonts w:ascii="Arial" w:hAnsi="Arial" w:cs="Arial"/>
                <w:sz w:val="16"/>
                <w:szCs w:val="16"/>
              </w:rPr>
              <w:t>Subtheme</w:t>
            </w:r>
          </w:p>
        </w:tc>
        <w:tc>
          <w:tcPr>
            <w:tcW w:w="350" w:type="pct"/>
          </w:tcPr>
          <w:p w14:paraId="0AA25336" w14:textId="77777777" w:rsidR="008E3901" w:rsidRPr="00BA21F7" w:rsidRDefault="008E3901" w:rsidP="00D0765A">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BA21F7">
              <w:rPr>
                <w:rFonts w:ascii="Arial" w:hAnsi="Arial" w:cs="Arial"/>
                <w:sz w:val="16"/>
                <w:szCs w:val="16"/>
              </w:rPr>
              <w:t>Theme</w:t>
            </w:r>
          </w:p>
        </w:tc>
      </w:tr>
      <w:tr w:rsidR="008E3901" w:rsidRPr="00BA21F7" w14:paraId="65FE995B" w14:textId="77777777" w:rsidTr="00D0765A">
        <w:trPr>
          <w:trHeight w:val="5144"/>
        </w:trPr>
        <w:tc>
          <w:tcPr>
            <w:cnfStyle w:val="001000000000" w:firstRow="0" w:lastRow="0" w:firstColumn="1" w:lastColumn="0" w:oddVBand="0" w:evenVBand="0" w:oddHBand="0" w:evenHBand="0" w:firstRowFirstColumn="0" w:firstRowLastColumn="0" w:lastRowFirstColumn="0" w:lastRowLastColumn="0"/>
            <w:tcW w:w="400" w:type="pct"/>
          </w:tcPr>
          <w:p w14:paraId="241E840B" w14:textId="77777777" w:rsidR="008E3901" w:rsidRPr="00BA21F7" w:rsidRDefault="008E3901" w:rsidP="00D0765A">
            <w:pPr>
              <w:rPr>
                <w:rFonts w:ascii="Arial" w:hAnsi="Arial" w:cs="Arial"/>
                <w:b w:val="0"/>
                <w:bCs w:val="0"/>
                <w:sz w:val="16"/>
                <w:szCs w:val="16"/>
              </w:rPr>
            </w:pPr>
            <w:r w:rsidRPr="00BA21F7">
              <w:rPr>
                <w:rFonts w:ascii="Arial" w:hAnsi="Arial" w:cs="Arial"/>
                <w:b w:val="0"/>
                <w:bCs w:val="0"/>
                <w:i/>
                <w:iCs/>
                <w:sz w:val="16"/>
                <w:szCs w:val="16"/>
              </w:rPr>
              <w:t>“I felt like I was starting menopause early and my doctor just blatantly said that I wasn't experiencing menopause” (woman)</w:t>
            </w:r>
          </w:p>
        </w:tc>
        <w:tc>
          <w:tcPr>
            <w:tcW w:w="374" w:type="pct"/>
          </w:tcPr>
          <w:p w14:paraId="41BC4CF3"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BA21F7">
              <w:rPr>
                <w:rFonts w:ascii="Arial" w:hAnsi="Arial" w:cs="Arial"/>
                <w:color w:val="000000" w:themeColor="text1"/>
                <w:sz w:val="16"/>
                <w:szCs w:val="16"/>
              </w:rPr>
              <w:t>Disappointed when symptoms are not recognised/</w:t>
            </w:r>
          </w:p>
          <w:p w14:paraId="6FE0CD88"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BA21F7">
              <w:rPr>
                <w:rFonts w:ascii="Arial" w:hAnsi="Arial" w:cs="Arial"/>
                <w:color w:val="000000" w:themeColor="text1"/>
                <w:sz w:val="16"/>
                <w:szCs w:val="16"/>
              </w:rPr>
              <w:t>diagnosed.</w:t>
            </w:r>
          </w:p>
          <w:p w14:paraId="1E39D0A5"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p w14:paraId="2B0615B2"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p w14:paraId="237B19A5"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BA21F7">
              <w:rPr>
                <w:rFonts w:ascii="Arial" w:hAnsi="Arial" w:cs="Arial"/>
                <w:color w:val="000000" w:themeColor="text1"/>
                <w:sz w:val="16"/>
                <w:szCs w:val="16"/>
              </w:rPr>
              <w:t>Reasons for GP consultations ‘erratic periods’ and ‘hormone testing’.</w:t>
            </w:r>
          </w:p>
          <w:p w14:paraId="44938976"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p w14:paraId="6B0D4862"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BA21F7">
              <w:rPr>
                <w:rFonts w:ascii="Arial" w:hAnsi="Arial" w:cs="Arial"/>
                <w:color w:val="000000" w:themeColor="text1"/>
                <w:sz w:val="16"/>
                <w:szCs w:val="16"/>
              </w:rPr>
              <w:t>wanting to know if symptoms of concern were menopause related</w:t>
            </w:r>
            <w:r w:rsidRPr="00BA21F7">
              <w:rPr>
                <w:rFonts w:ascii="Arial" w:hAnsi="Arial" w:cs="Arial"/>
                <w:i/>
                <w:iCs/>
                <w:color w:val="000000" w:themeColor="text1"/>
                <w:sz w:val="16"/>
                <w:szCs w:val="16"/>
              </w:rPr>
              <w:t xml:space="preserve">. </w:t>
            </w:r>
          </w:p>
        </w:tc>
        <w:tc>
          <w:tcPr>
            <w:tcW w:w="427" w:type="pct"/>
          </w:tcPr>
          <w:p w14:paraId="779ED39B"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Wanting to know whether the symptoms menopause were related.</w:t>
            </w:r>
          </w:p>
        </w:tc>
        <w:tc>
          <w:tcPr>
            <w:tcW w:w="411" w:type="pct"/>
          </w:tcPr>
          <w:p w14:paraId="2328D2D4"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Confusion with pre-existing conditions.</w:t>
            </w:r>
          </w:p>
          <w:p w14:paraId="702CC9AF"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1422109"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Symptoms not recognised by GP.</w:t>
            </w:r>
          </w:p>
          <w:p w14:paraId="60F9FD75"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717D4B44"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BA21F7">
              <w:rPr>
                <w:rFonts w:ascii="Arial" w:hAnsi="Arial" w:cs="Arial"/>
                <w:i/>
                <w:iCs/>
                <w:sz w:val="16"/>
                <w:szCs w:val="16"/>
              </w:rPr>
              <w:t>no, you’re too young’</w:t>
            </w:r>
          </w:p>
          <w:p w14:paraId="6EBD6C3B"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p w14:paraId="73EE0F70"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BA21F7">
              <w:rPr>
                <w:rFonts w:ascii="Arial" w:hAnsi="Arial" w:cs="Arial"/>
                <w:i/>
                <w:iCs/>
                <w:sz w:val="16"/>
                <w:szCs w:val="16"/>
              </w:rPr>
              <w:t>I had very little idea of the range of symptoms …. I knew about hot flushes and I didn’t have those so couldn’t work out what was happening to me…... I also really struggled to get any help from my GP. (woman)</w:t>
            </w:r>
          </w:p>
        </w:tc>
        <w:tc>
          <w:tcPr>
            <w:tcW w:w="358" w:type="pct"/>
          </w:tcPr>
          <w:p w14:paraId="0ED32D35"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Symptoms not routinely discussed in contraception reviews.</w:t>
            </w:r>
          </w:p>
          <w:p w14:paraId="567A04EC"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Symptoms mis-diagnosed or ignored</w:t>
            </w:r>
          </w:p>
          <w:p w14:paraId="221BB431"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1BDC8934"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BA21F7">
              <w:rPr>
                <w:rFonts w:ascii="Arial" w:hAnsi="Arial" w:cs="Arial"/>
                <w:sz w:val="16"/>
                <w:szCs w:val="16"/>
                <w:lang w:val="en-US"/>
              </w:rPr>
              <w:t xml:space="preserve">Frustrated, disappointed that their healthcare provider had not helped them to identify peri-menopausal symptoms earlier. </w:t>
            </w:r>
          </w:p>
          <w:p w14:paraId="76885BB7"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BA21F7">
              <w:rPr>
                <w:rFonts w:ascii="Arial" w:hAnsi="Arial" w:cs="Arial"/>
                <w:i/>
                <w:iCs/>
                <w:sz w:val="16"/>
                <w:szCs w:val="16"/>
                <w:lang w:val="en-US"/>
              </w:rPr>
              <w:t>. But how do you know, if you’re taking the pill? How on earth do you know? (woman)</w:t>
            </w:r>
          </w:p>
        </w:tc>
        <w:tc>
          <w:tcPr>
            <w:tcW w:w="350" w:type="pct"/>
          </w:tcPr>
          <w:p w14:paraId="683374CA"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 xml:space="preserve">Unpicking symptoms in the context of multiple health concerns and possibilities is difficult for women </w:t>
            </w:r>
          </w:p>
          <w:p w14:paraId="19144639"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9D6AE35"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58" w:type="pct"/>
          </w:tcPr>
          <w:p w14:paraId="7BE5F540"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w:t>
            </w:r>
          </w:p>
        </w:tc>
        <w:tc>
          <w:tcPr>
            <w:tcW w:w="401" w:type="pct"/>
          </w:tcPr>
          <w:p w14:paraId="3FFE9BD3"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BA21F7">
              <w:rPr>
                <w:rFonts w:ascii="Arial" w:hAnsi="Arial" w:cs="Arial"/>
                <w:i/>
                <w:iCs/>
                <w:sz w:val="16"/>
                <w:szCs w:val="16"/>
              </w:rPr>
              <w:t>Wasn’t peri-menopause if I wasn’t having hot flashes (women)</w:t>
            </w:r>
          </w:p>
        </w:tc>
        <w:tc>
          <w:tcPr>
            <w:tcW w:w="401" w:type="pct"/>
          </w:tcPr>
          <w:p w14:paraId="25ACC5FF" w14:textId="77777777" w:rsidR="008E3901" w:rsidRPr="00BA21F7" w:rsidRDefault="008E3901" w:rsidP="00D0765A">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GPs do not “spot signs” of peri-menopause</w:t>
            </w:r>
          </w:p>
          <w:p w14:paraId="70348107" w14:textId="77777777" w:rsidR="008E3901" w:rsidRPr="00BA21F7" w:rsidRDefault="008E3901" w:rsidP="00D0765A">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2946EEFE" w14:textId="77777777" w:rsidR="008E3901" w:rsidRPr="00BA21F7" w:rsidRDefault="008E3901" w:rsidP="00D0765A">
            <w:pPr>
              <w:pStyle w:val="NormalWeb"/>
              <w:cnfStyle w:val="000000000000" w:firstRow="0" w:lastRow="0" w:firstColumn="0" w:lastColumn="0" w:oddVBand="0" w:evenVBand="0" w:oddHBand="0" w:evenHBand="0" w:firstRowFirstColumn="0" w:firstRowLastColumn="0" w:lastRowFirstColumn="0" w:lastRowLastColumn="0"/>
              <w:rPr>
                <w:rStyle w:val="highlight"/>
                <w:rFonts w:ascii="Arial" w:eastAsiaTheme="majorEastAsia" w:hAnsi="Arial" w:cs="Arial"/>
                <w:i/>
                <w:iCs/>
                <w:sz w:val="16"/>
                <w:szCs w:val="16"/>
              </w:rPr>
            </w:pPr>
            <w:r w:rsidRPr="00BA21F7">
              <w:rPr>
                <w:rStyle w:val="highlight"/>
                <w:rFonts w:ascii="Arial" w:eastAsiaTheme="majorEastAsia" w:hAnsi="Arial" w:cs="Arial"/>
                <w:i/>
                <w:iCs/>
                <w:sz w:val="16"/>
                <w:szCs w:val="16"/>
              </w:rPr>
              <w:t>‘I was obviously having symptoms. And...my GP said, ‘you’re too young’ (woman)</w:t>
            </w:r>
          </w:p>
          <w:p w14:paraId="214B4D15" w14:textId="77777777" w:rsidR="008E3901" w:rsidRPr="00BA21F7" w:rsidRDefault="008E3901" w:rsidP="00D0765A">
            <w:pPr>
              <w:pStyle w:val="NormalWeb"/>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sz w:val="16"/>
                <w:szCs w:val="16"/>
              </w:rPr>
            </w:pPr>
          </w:p>
        </w:tc>
        <w:tc>
          <w:tcPr>
            <w:tcW w:w="417" w:type="pct"/>
          </w:tcPr>
          <w:p w14:paraId="60D8EB0E"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i/>
                <w:sz w:val="16"/>
                <w:szCs w:val="16"/>
              </w:rPr>
              <w:t>'And I think the other the other point is that potentially perimenopausal patients can present with a cluster of symptoms ... And as a GP, that can feel a bit overwhelming when they say, "well, my mood is low, but I've also got, you know, dryness, I've also got skin issues.’ (GP)</w:t>
            </w:r>
          </w:p>
        </w:tc>
        <w:tc>
          <w:tcPr>
            <w:tcW w:w="353" w:type="pct"/>
          </w:tcPr>
          <w:p w14:paraId="7CBE5C69"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A need for clarity when there isn’t always any</w:t>
            </w:r>
          </w:p>
        </w:tc>
        <w:tc>
          <w:tcPr>
            <w:tcW w:w="401" w:type="pct"/>
          </w:tcPr>
          <w:p w14:paraId="2DEC30AA"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 xml:space="preserve">Recognising symptoms and the quest for diagnostic certainty </w:t>
            </w:r>
          </w:p>
        </w:tc>
        <w:tc>
          <w:tcPr>
            <w:tcW w:w="350" w:type="pct"/>
            <w:vMerge w:val="restart"/>
          </w:tcPr>
          <w:p w14:paraId="5913C1CC"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 xml:space="preserve">Adrift in a sea of perimenopause uncertainty </w:t>
            </w:r>
          </w:p>
        </w:tc>
      </w:tr>
      <w:tr w:rsidR="008E3901" w:rsidRPr="00BA21F7" w14:paraId="050AFA7D" w14:textId="77777777" w:rsidTr="00D0765A">
        <w:trPr>
          <w:trHeight w:val="56"/>
        </w:trPr>
        <w:tc>
          <w:tcPr>
            <w:cnfStyle w:val="001000000000" w:firstRow="0" w:lastRow="0" w:firstColumn="1" w:lastColumn="0" w:oddVBand="0" w:evenVBand="0" w:oddHBand="0" w:evenHBand="0" w:firstRowFirstColumn="0" w:firstRowLastColumn="0" w:lastRowFirstColumn="0" w:lastRowLastColumn="0"/>
            <w:tcW w:w="400" w:type="pct"/>
          </w:tcPr>
          <w:p w14:paraId="734E27A0" w14:textId="77777777" w:rsidR="008E3901" w:rsidRPr="00BA21F7" w:rsidRDefault="008E3901" w:rsidP="00D0765A">
            <w:pPr>
              <w:pStyle w:val="NormalWeb"/>
              <w:rPr>
                <w:rFonts w:ascii="Arial" w:hAnsi="Arial" w:cs="Arial"/>
                <w:b w:val="0"/>
                <w:bCs w:val="0"/>
                <w:sz w:val="16"/>
                <w:szCs w:val="16"/>
              </w:rPr>
            </w:pPr>
            <w:r w:rsidRPr="00BA21F7">
              <w:rPr>
                <w:rStyle w:val="highlight"/>
                <w:rFonts w:ascii="Arial" w:eastAsiaTheme="majorEastAsia" w:hAnsi="Arial" w:cs="Arial"/>
                <w:b w:val="0"/>
                <w:bCs w:val="0"/>
                <w:sz w:val="16"/>
                <w:szCs w:val="16"/>
              </w:rPr>
              <w:t xml:space="preserve">A need for their HCPs to understand menopause </w:t>
            </w:r>
            <w:r w:rsidRPr="00BA21F7">
              <w:rPr>
                <w:rStyle w:val="highlight"/>
                <w:rFonts w:ascii="Arial" w:eastAsiaTheme="majorEastAsia" w:hAnsi="Arial" w:cs="Arial"/>
                <w:b w:val="0"/>
                <w:bCs w:val="0"/>
                <w:sz w:val="16"/>
                <w:szCs w:val="16"/>
              </w:rPr>
              <w:lastRenderedPageBreak/>
              <w:t xml:space="preserve">better themselves so that they can help women normalise </w:t>
            </w:r>
          </w:p>
          <w:p w14:paraId="185310BA" w14:textId="77777777" w:rsidR="008E3901" w:rsidRPr="00BA21F7" w:rsidRDefault="008E3901" w:rsidP="00D0765A">
            <w:pPr>
              <w:rPr>
                <w:rFonts w:ascii="Arial" w:hAnsi="Arial" w:cs="Arial"/>
                <w:b w:val="0"/>
                <w:bCs w:val="0"/>
                <w:sz w:val="16"/>
                <w:szCs w:val="16"/>
              </w:rPr>
            </w:pPr>
          </w:p>
        </w:tc>
        <w:tc>
          <w:tcPr>
            <w:tcW w:w="374" w:type="pct"/>
          </w:tcPr>
          <w:p w14:paraId="45B55CC1"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BA21F7">
              <w:rPr>
                <w:rFonts w:ascii="Arial" w:hAnsi="Arial" w:cs="Arial"/>
                <w:i/>
                <w:iCs/>
                <w:sz w:val="16"/>
                <w:szCs w:val="16"/>
              </w:rPr>
              <w:lastRenderedPageBreak/>
              <w:t>-</w:t>
            </w:r>
          </w:p>
          <w:p w14:paraId="59B41FE5"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p w14:paraId="6E386E7A" w14:textId="77777777" w:rsidR="008E3901" w:rsidRPr="00BA21F7" w:rsidRDefault="008E3901" w:rsidP="00D0765A">
            <w:pPr>
              <w:tabs>
                <w:tab w:val="left" w:pos="765"/>
              </w:tabs>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ab/>
            </w:r>
          </w:p>
        </w:tc>
        <w:tc>
          <w:tcPr>
            <w:tcW w:w="427" w:type="pct"/>
          </w:tcPr>
          <w:p w14:paraId="05F339CE"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BA21F7">
              <w:rPr>
                <w:rFonts w:ascii="Arial" w:hAnsi="Arial" w:cs="Arial"/>
                <w:color w:val="000000" w:themeColor="text1"/>
                <w:sz w:val="16"/>
                <w:szCs w:val="16"/>
              </w:rPr>
              <w:t>Aa natural transition</w:t>
            </w:r>
          </w:p>
          <w:p w14:paraId="5EFD547F"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p w14:paraId="379F82F9"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color w:val="000000" w:themeColor="text1"/>
                <w:sz w:val="16"/>
                <w:szCs w:val="16"/>
              </w:rPr>
              <w:t xml:space="preserve">Symptoms minimised or </w:t>
            </w:r>
            <w:r w:rsidRPr="00BA21F7">
              <w:rPr>
                <w:rFonts w:ascii="Arial" w:hAnsi="Arial" w:cs="Arial"/>
                <w:color w:val="000000" w:themeColor="text1"/>
                <w:sz w:val="16"/>
                <w:szCs w:val="16"/>
              </w:rPr>
              <w:lastRenderedPageBreak/>
              <w:t>accepted as part of this phase of life</w:t>
            </w:r>
          </w:p>
        </w:tc>
        <w:tc>
          <w:tcPr>
            <w:tcW w:w="411" w:type="pct"/>
          </w:tcPr>
          <w:p w14:paraId="7D706771"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BA21F7">
              <w:rPr>
                <w:rFonts w:ascii="Arial" w:hAnsi="Arial" w:cs="Arial"/>
                <w:sz w:val="16"/>
                <w:szCs w:val="16"/>
              </w:rPr>
              <w:lastRenderedPageBreak/>
              <w:t>‘Being told it is</w:t>
            </w:r>
            <w:r w:rsidRPr="00BA21F7">
              <w:rPr>
                <w:rFonts w:ascii="Arial" w:hAnsi="Arial" w:cs="Arial"/>
                <w:i/>
                <w:iCs/>
                <w:sz w:val="16"/>
                <w:szCs w:val="16"/>
              </w:rPr>
              <w:t xml:space="preserve"> ‘a phase every women goes </w:t>
            </w:r>
            <w:r w:rsidRPr="00BA21F7">
              <w:rPr>
                <w:rFonts w:ascii="Arial" w:hAnsi="Arial" w:cs="Arial"/>
                <w:i/>
                <w:iCs/>
                <w:sz w:val="16"/>
                <w:szCs w:val="16"/>
              </w:rPr>
              <w:lastRenderedPageBreak/>
              <w:t>through’ (woman)</w:t>
            </w:r>
          </w:p>
          <w:p w14:paraId="5C3D43D9"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p w14:paraId="3560C7F4"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Women  bemused when they were given incorrect explanations by their GP</w:t>
            </w:r>
          </w:p>
        </w:tc>
        <w:tc>
          <w:tcPr>
            <w:tcW w:w="358" w:type="pct"/>
          </w:tcPr>
          <w:p w14:paraId="5CE3B999"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BA21F7">
              <w:rPr>
                <w:rFonts w:ascii="Arial" w:hAnsi="Arial" w:cs="Arial"/>
                <w:i/>
                <w:iCs/>
                <w:sz w:val="16"/>
                <w:szCs w:val="16"/>
              </w:rPr>
              <w:lastRenderedPageBreak/>
              <w:t>-</w:t>
            </w:r>
          </w:p>
        </w:tc>
        <w:tc>
          <w:tcPr>
            <w:tcW w:w="350" w:type="pct"/>
          </w:tcPr>
          <w:p w14:paraId="27541A3F"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BA21F7">
              <w:rPr>
                <w:rFonts w:ascii="Arial" w:hAnsi="Arial" w:cs="Arial"/>
                <w:i/>
                <w:iCs/>
                <w:sz w:val="16"/>
                <w:szCs w:val="16"/>
              </w:rPr>
              <w:t xml:space="preserve">Some of the women that I have spoken </w:t>
            </w:r>
            <w:r w:rsidRPr="00BA21F7">
              <w:rPr>
                <w:rFonts w:ascii="Arial" w:hAnsi="Arial" w:cs="Arial"/>
                <w:i/>
                <w:iCs/>
                <w:sz w:val="16"/>
                <w:szCs w:val="16"/>
              </w:rPr>
              <w:lastRenderedPageBreak/>
              <w:t>to….I think they found it to be a real revelation, t's not that something is wrong with them. That it’s a natural part of life’ (GP)</w:t>
            </w:r>
          </w:p>
          <w:p w14:paraId="607F996F"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58" w:type="pct"/>
          </w:tcPr>
          <w:p w14:paraId="1A2E1A28"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BA21F7">
              <w:rPr>
                <w:rFonts w:ascii="Arial" w:hAnsi="Arial" w:cs="Arial"/>
                <w:i/>
                <w:iCs/>
                <w:sz w:val="16"/>
                <w:szCs w:val="16"/>
              </w:rPr>
              <w:lastRenderedPageBreak/>
              <w:t>“stage of life” to be “tolerated” (woman)</w:t>
            </w:r>
          </w:p>
        </w:tc>
        <w:tc>
          <w:tcPr>
            <w:tcW w:w="401" w:type="pct"/>
          </w:tcPr>
          <w:p w14:paraId="75AE3A68"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BA21F7">
              <w:rPr>
                <w:rFonts w:ascii="Arial" w:eastAsia="Aptos" w:hAnsi="Arial" w:cs="Arial"/>
                <w:sz w:val="16"/>
                <w:szCs w:val="16"/>
              </w:rPr>
              <w:t xml:space="preserve">symptoms were typical of their age and </w:t>
            </w:r>
            <w:r w:rsidRPr="00BA21F7">
              <w:rPr>
                <w:rFonts w:ascii="Arial" w:eastAsia="Aptos" w:hAnsi="Arial" w:cs="Arial"/>
                <w:sz w:val="16"/>
                <w:szCs w:val="16"/>
              </w:rPr>
              <w:lastRenderedPageBreak/>
              <w:t>perimenopause</w:t>
            </w:r>
          </w:p>
          <w:p w14:paraId="3803ABBB"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i/>
                <w:sz w:val="16"/>
                <w:szCs w:val="16"/>
              </w:rPr>
              <w:t>‘New PCP compassionate and went out of her way to normalize it’ (woman)</w:t>
            </w:r>
          </w:p>
        </w:tc>
        <w:tc>
          <w:tcPr>
            <w:tcW w:w="401" w:type="pct"/>
          </w:tcPr>
          <w:p w14:paraId="7FDFF9D3"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lastRenderedPageBreak/>
              <w:t>-</w:t>
            </w:r>
          </w:p>
        </w:tc>
        <w:tc>
          <w:tcPr>
            <w:tcW w:w="417" w:type="pct"/>
          </w:tcPr>
          <w:p w14:paraId="4E800C23"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w:t>
            </w:r>
          </w:p>
        </w:tc>
        <w:tc>
          <w:tcPr>
            <w:tcW w:w="353" w:type="pct"/>
          </w:tcPr>
          <w:p w14:paraId="215E778E"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When ‘normal’ collides. Reassuran</w:t>
            </w:r>
            <w:r w:rsidRPr="00BA21F7">
              <w:rPr>
                <w:rFonts w:ascii="Arial" w:hAnsi="Arial" w:cs="Arial"/>
                <w:sz w:val="16"/>
                <w:szCs w:val="16"/>
              </w:rPr>
              <w:lastRenderedPageBreak/>
              <w:t xml:space="preserve">ce or dismissal? </w:t>
            </w:r>
          </w:p>
        </w:tc>
        <w:tc>
          <w:tcPr>
            <w:tcW w:w="401" w:type="pct"/>
          </w:tcPr>
          <w:p w14:paraId="401D3816"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lastRenderedPageBreak/>
              <w:t>Mixed signals</w:t>
            </w:r>
          </w:p>
        </w:tc>
        <w:tc>
          <w:tcPr>
            <w:tcW w:w="350" w:type="pct"/>
            <w:vMerge/>
          </w:tcPr>
          <w:p w14:paraId="3BFD71FE"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8E3901" w:rsidRPr="00BA21F7" w14:paraId="6EF7BFD2" w14:textId="77777777" w:rsidTr="00D0765A">
        <w:trPr>
          <w:trHeight w:val="841"/>
        </w:trPr>
        <w:tc>
          <w:tcPr>
            <w:cnfStyle w:val="001000000000" w:firstRow="0" w:lastRow="0" w:firstColumn="1" w:lastColumn="0" w:oddVBand="0" w:evenVBand="0" w:oddHBand="0" w:evenHBand="0" w:firstRowFirstColumn="0" w:firstRowLastColumn="0" w:lastRowFirstColumn="0" w:lastRowLastColumn="0"/>
            <w:tcW w:w="400" w:type="pct"/>
          </w:tcPr>
          <w:p w14:paraId="11383F64" w14:textId="77777777" w:rsidR="008E3901" w:rsidRPr="00BA21F7" w:rsidRDefault="008E3901" w:rsidP="00D0765A">
            <w:pPr>
              <w:rPr>
                <w:rFonts w:ascii="Arial" w:hAnsi="Arial" w:cs="Arial"/>
                <w:b w:val="0"/>
                <w:bCs w:val="0"/>
                <w:i/>
                <w:iCs/>
                <w:sz w:val="16"/>
                <w:szCs w:val="16"/>
              </w:rPr>
            </w:pPr>
            <w:r w:rsidRPr="00BA21F7">
              <w:rPr>
                <w:rFonts w:ascii="Arial" w:hAnsi="Arial" w:cs="Arial"/>
                <w:b w:val="0"/>
                <w:bCs w:val="0"/>
                <w:sz w:val="16"/>
                <w:szCs w:val="16"/>
              </w:rPr>
              <w:t>Women want understand menopause better themselves so that they can help women normalize perimenopause</w:t>
            </w:r>
          </w:p>
          <w:p w14:paraId="35E498B9" w14:textId="77777777" w:rsidR="008E3901" w:rsidRPr="00BA21F7" w:rsidRDefault="008E3901" w:rsidP="00D0765A">
            <w:pPr>
              <w:rPr>
                <w:rFonts w:ascii="Arial" w:hAnsi="Arial" w:cs="Arial"/>
                <w:b w:val="0"/>
                <w:bCs w:val="0"/>
                <w:i/>
                <w:iCs/>
                <w:sz w:val="16"/>
                <w:szCs w:val="16"/>
              </w:rPr>
            </w:pPr>
          </w:p>
          <w:p w14:paraId="1DC3D04B" w14:textId="77777777" w:rsidR="008E3901" w:rsidRPr="00BA21F7" w:rsidRDefault="008E3901" w:rsidP="00D0765A">
            <w:pPr>
              <w:rPr>
                <w:rFonts w:ascii="Arial" w:hAnsi="Arial" w:cs="Arial"/>
                <w:b w:val="0"/>
                <w:bCs w:val="0"/>
                <w:i/>
                <w:iCs/>
                <w:sz w:val="16"/>
                <w:szCs w:val="16"/>
              </w:rPr>
            </w:pPr>
            <w:r w:rsidRPr="00BA21F7">
              <w:rPr>
                <w:rFonts w:ascii="Arial" w:hAnsi="Arial" w:cs="Arial"/>
                <w:b w:val="0"/>
                <w:bCs w:val="0"/>
                <w:i/>
                <w:iCs/>
                <w:sz w:val="16"/>
                <w:szCs w:val="16"/>
              </w:rPr>
              <w:t>‘Many doctors just can't answer questions and no one knows answers’ (woman)</w:t>
            </w:r>
          </w:p>
          <w:p w14:paraId="7C1A93FA" w14:textId="77777777" w:rsidR="008E3901" w:rsidRPr="00BA21F7" w:rsidRDefault="008E3901" w:rsidP="00D0765A">
            <w:pPr>
              <w:rPr>
                <w:rFonts w:ascii="Arial" w:hAnsi="Arial" w:cs="Arial"/>
                <w:b w:val="0"/>
                <w:bCs w:val="0"/>
                <w:sz w:val="16"/>
                <w:szCs w:val="16"/>
              </w:rPr>
            </w:pPr>
          </w:p>
          <w:p w14:paraId="22ABC9A5" w14:textId="77777777" w:rsidR="008E3901" w:rsidRPr="00BA21F7" w:rsidRDefault="008E3901" w:rsidP="00D0765A">
            <w:pPr>
              <w:rPr>
                <w:rFonts w:ascii="Arial" w:hAnsi="Arial" w:cs="Arial"/>
                <w:b w:val="0"/>
                <w:bCs w:val="0"/>
                <w:i/>
                <w:iCs/>
                <w:sz w:val="16"/>
                <w:szCs w:val="16"/>
              </w:rPr>
            </w:pPr>
            <w:r w:rsidRPr="00BA21F7">
              <w:rPr>
                <w:rFonts w:ascii="Arial" w:eastAsia="Aptos" w:hAnsi="Arial" w:cs="Arial"/>
                <w:b w:val="0"/>
                <w:bCs w:val="0"/>
                <w:i/>
                <w:iCs/>
                <w:sz w:val="16"/>
                <w:szCs w:val="16"/>
              </w:rPr>
              <w:t>‘My regular primary care physician has been wonderful but her expertise has been lacking in this area’ (woman)</w:t>
            </w:r>
          </w:p>
        </w:tc>
        <w:tc>
          <w:tcPr>
            <w:tcW w:w="374" w:type="pct"/>
          </w:tcPr>
          <w:p w14:paraId="3363811B"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w:t>
            </w:r>
          </w:p>
        </w:tc>
        <w:tc>
          <w:tcPr>
            <w:tcW w:w="427" w:type="pct"/>
          </w:tcPr>
          <w:p w14:paraId="0B5CAB33"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w:t>
            </w:r>
          </w:p>
        </w:tc>
        <w:tc>
          <w:tcPr>
            <w:tcW w:w="411" w:type="pct"/>
          </w:tcPr>
          <w:p w14:paraId="7D207474"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i/>
                <w:iCs/>
                <w:sz w:val="16"/>
                <w:szCs w:val="16"/>
              </w:rPr>
              <w:t>‘If I had been more aware of what the symptoms were, and had had more of an understanding from my GP when I went with increasingly heavy/clotting periods at 40/41, then I feel I would have realised what was</w:t>
            </w:r>
            <w:r w:rsidRPr="00BA21F7">
              <w:rPr>
                <w:rFonts w:ascii="Arial" w:hAnsi="Arial" w:cs="Arial"/>
                <w:sz w:val="16"/>
                <w:szCs w:val="16"/>
              </w:rPr>
              <w:t xml:space="preserve"> happening’</w:t>
            </w:r>
          </w:p>
          <w:p w14:paraId="6120776E"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592A961"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BA21F7">
              <w:rPr>
                <w:rFonts w:ascii="Arial" w:hAnsi="Arial" w:cs="Arial"/>
                <w:sz w:val="16"/>
                <w:szCs w:val="16"/>
              </w:rPr>
              <w:t xml:space="preserve">women were ignored, not believed, or refused HRT, due to their GP’s lack of perimenopausal knowledge. </w:t>
            </w:r>
          </w:p>
          <w:p w14:paraId="5678AFB9"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EFA42F7"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BA21F7">
              <w:rPr>
                <w:rFonts w:ascii="Arial" w:hAnsi="Arial" w:cs="Arial"/>
                <w:i/>
                <w:iCs/>
                <w:sz w:val="16"/>
                <w:szCs w:val="16"/>
              </w:rPr>
              <w:t xml:space="preserve">‘I have the NICE guidelines to </w:t>
            </w:r>
            <w:r w:rsidRPr="00BA21F7">
              <w:rPr>
                <w:rFonts w:ascii="Arial" w:hAnsi="Arial" w:cs="Arial"/>
                <w:i/>
                <w:iCs/>
                <w:sz w:val="16"/>
                <w:szCs w:val="16"/>
              </w:rPr>
              <w:lastRenderedPageBreak/>
              <w:t>inform GP practice of this peri menopausal gaslighting and mis-prescribing’ (woman)</w:t>
            </w:r>
          </w:p>
          <w:p w14:paraId="11E7FA1D"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B72F218"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disbelief and distress in the face of their GP’s limited education</w:t>
            </w:r>
          </w:p>
          <w:p w14:paraId="53BE481A"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5E0EEED"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hit and miss as to whether their GP would have sufficient knowledge</w:t>
            </w:r>
          </w:p>
          <w:p w14:paraId="613AE000"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2AB03B0A"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BA21F7">
              <w:rPr>
                <w:rFonts w:ascii="Arial" w:hAnsi="Arial" w:cs="Arial"/>
                <w:i/>
                <w:iCs/>
                <w:sz w:val="16"/>
                <w:szCs w:val="16"/>
              </w:rPr>
              <w:t>Not all GPs are equipped to give support, information and appropriate medication</w:t>
            </w:r>
          </w:p>
        </w:tc>
        <w:tc>
          <w:tcPr>
            <w:tcW w:w="358" w:type="pct"/>
          </w:tcPr>
          <w:p w14:paraId="45D5BCB5"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BA21F7">
              <w:rPr>
                <w:rFonts w:ascii="Arial" w:hAnsi="Arial" w:cs="Arial"/>
                <w:i/>
                <w:iCs/>
                <w:sz w:val="16"/>
                <w:szCs w:val="16"/>
              </w:rPr>
              <w:lastRenderedPageBreak/>
              <w:t>He’s like at some point, you know we’ll talk about maybe switching to progesterone only pill because you, um, “you’re at that age now”, or some kind of like throwaway statement that makes you go “What? What does that mean?</w:t>
            </w:r>
          </w:p>
        </w:tc>
        <w:tc>
          <w:tcPr>
            <w:tcW w:w="350" w:type="pct"/>
          </w:tcPr>
          <w:p w14:paraId="33B54FEF"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w:t>
            </w:r>
          </w:p>
        </w:tc>
        <w:tc>
          <w:tcPr>
            <w:tcW w:w="358" w:type="pct"/>
          </w:tcPr>
          <w:p w14:paraId="4DC8580B"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 xml:space="preserve">Several HCPs told women that they did not have the knowledge or experience to manage peri-menopause </w:t>
            </w:r>
          </w:p>
          <w:p w14:paraId="19E67E22"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A81938D"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i/>
                <w:iCs/>
                <w:sz w:val="16"/>
                <w:szCs w:val="16"/>
              </w:rPr>
              <w:t>‘It is difficult to communicate and understand your symptoms when so little is known about the menopause [by HCPs]’ (woman)</w:t>
            </w:r>
          </w:p>
        </w:tc>
        <w:tc>
          <w:tcPr>
            <w:tcW w:w="401" w:type="pct"/>
          </w:tcPr>
          <w:p w14:paraId="180660B7"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w:t>
            </w:r>
          </w:p>
        </w:tc>
        <w:tc>
          <w:tcPr>
            <w:tcW w:w="401" w:type="pct"/>
          </w:tcPr>
          <w:p w14:paraId="47B913D0"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BA21F7">
              <w:rPr>
                <w:rFonts w:ascii="Arial" w:hAnsi="Arial" w:cs="Arial"/>
                <w:i/>
                <w:iCs/>
                <w:sz w:val="16"/>
                <w:szCs w:val="16"/>
              </w:rPr>
              <w:t>I think it should be compulsory for GPs to do all the training on the menopause. And if somebody wants to opt out of that, okay, well, you’re also opting out of treating women then. You don’t get to treat women if you haven’t studied this’ (woman)</w:t>
            </w:r>
          </w:p>
          <w:p w14:paraId="2239E968"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22BC0244"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inadequate education leads healthcare professionals to lack the ability to recognise perimenopa</w:t>
            </w:r>
            <w:r w:rsidRPr="00BA21F7">
              <w:rPr>
                <w:rFonts w:ascii="Arial" w:hAnsi="Arial" w:cs="Arial"/>
                <w:sz w:val="16"/>
                <w:szCs w:val="16"/>
              </w:rPr>
              <w:lastRenderedPageBreak/>
              <w:t>use and menstrual issues</w:t>
            </w:r>
          </w:p>
          <w:p w14:paraId="21AFA91F"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Women believe in specialised training for GPs in women’s health and peri-menopause</w:t>
            </w:r>
          </w:p>
        </w:tc>
        <w:tc>
          <w:tcPr>
            <w:tcW w:w="417" w:type="pct"/>
          </w:tcPr>
          <w:p w14:paraId="6AF7C980"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lastRenderedPageBreak/>
              <w:t>-</w:t>
            </w:r>
          </w:p>
        </w:tc>
        <w:tc>
          <w:tcPr>
            <w:tcW w:w="353" w:type="pct"/>
          </w:tcPr>
          <w:p w14:paraId="3EFA1907"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Preparing to make my voice heard</w:t>
            </w:r>
          </w:p>
        </w:tc>
        <w:tc>
          <w:tcPr>
            <w:tcW w:w="401" w:type="pct"/>
          </w:tcPr>
          <w:p w14:paraId="1B9F002E"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 xml:space="preserve">Self-educating and advocacy in response to perceived gaps  </w:t>
            </w:r>
          </w:p>
        </w:tc>
        <w:tc>
          <w:tcPr>
            <w:tcW w:w="350" w:type="pct"/>
            <w:vMerge w:val="restart"/>
          </w:tcPr>
          <w:p w14:paraId="3DD6A7FF"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 xml:space="preserve">Taking the helm: women’s advocacy and negotiated power in perimenopause constellations </w:t>
            </w:r>
          </w:p>
        </w:tc>
      </w:tr>
      <w:tr w:rsidR="008E3901" w:rsidRPr="00BA21F7" w14:paraId="1D12D945" w14:textId="77777777" w:rsidTr="00D0765A">
        <w:tc>
          <w:tcPr>
            <w:cnfStyle w:val="001000000000" w:firstRow="0" w:lastRow="0" w:firstColumn="1" w:lastColumn="0" w:oddVBand="0" w:evenVBand="0" w:oddHBand="0" w:evenHBand="0" w:firstRowFirstColumn="0" w:firstRowLastColumn="0" w:lastRowFirstColumn="0" w:lastRowLastColumn="0"/>
            <w:tcW w:w="400" w:type="pct"/>
          </w:tcPr>
          <w:p w14:paraId="3186C17E" w14:textId="77777777" w:rsidR="008E3901" w:rsidRPr="00BA21F7" w:rsidRDefault="008E3901" w:rsidP="00D0765A">
            <w:pPr>
              <w:rPr>
                <w:rFonts w:ascii="Arial" w:hAnsi="Arial" w:cs="Arial"/>
                <w:b w:val="0"/>
                <w:bCs w:val="0"/>
                <w:i/>
                <w:iCs/>
                <w:sz w:val="16"/>
                <w:szCs w:val="16"/>
              </w:rPr>
            </w:pPr>
            <w:r w:rsidRPr="00BA21F7">
              <w:rPr>
                <w:rFonts w:ascii="Arial" w:hAnsi="Arial" w:cs="Arial"/>
                <w:b w:val="0"/>
                <w:bCs w:val="0"/>
                <w:i/>
                <w:iCs/>
                <w:sz w:val="16"/>
                <w:szCs w:val="16"/>
              </w:rPr>
              <w:t>“The problems are probably that I didn't ask for much information. So I didn't get a lot."</w:t>
            </w:r>
          </w:p>
          <w:p w14:paraId="19B9CF53" w14:textId="77777777" w:rsidR="008E3901" w:rsidRPr="00BA21F7" w:rsidRDefault="008E3901" w:rsidP="00D0765A">
            <w:pPr>
              <w:rPr>
                <w:rFonts w:ascii="Arial" w:hAnsi="Arial" w:cs="Arial"/>
                <w:b w:val="0"/>
                <w:bCs w:val="0"/>
                <w:sz w:val="16"/>
                <w:szCs w:val="16"/>
              </w:rPr>
            </w:pPr>
          </w:p>
          <w:p w14:paraId="085360BF" w14:textId="77777777" w:rsidR="008E3901" w:rsidRPr="00BA21F7" w:rsidRDefault="008E3901" w:rsidP="00D0765A">
            <w:pPr>
              <w:rPr>
                <w:rFonts w:ascii="Arial" w:hAnsi="Arial" w:cs="Arial"/>
                <w:b w:val="0"/>
                <w:bCs w:val="0"/>
                <w:sz w:val="16"/>
                <w:szCs w:val="16"/>
              </w:rPr>
            </w:pPr>
            <w:r w:rsidRPr="00BA21F7">
              <w:rPr>
                <w:rFonts w:ascii="Arial" w:hAnsi="Arial" w:cs="Arial"/>
                <w:b w:val="0"/>
                <w:bCs w:val="0"/>
                <w:sz w:val="16"/>
                <w:szCs w:val="16"/>
              </w:rPr>
              <w:t xml:space="preserve">To participate in shared decision-making, both she </w:t>
            </w:r>
            <w:r w:rsidRPr="00BA21F7">
              <w:rPr>
                <w:rFonts w:ascii="Arial" w:hAnsi="Arial" w:cs="Arial"/>
                <w:b w:val="0"/>
                <w:bCs w:val="0"/>
                <w:sz w:val="16"/>
                <w:szCs w:val="16"/>
              </w:rPr>
              <w:lastRenderedPageBreak/>
              <w:t>and her HCP must be well-informed</w:t>
            </w:r>
          </w:p>
          <w:p w14:paraId="01B33EB5" w14:textId="77777777" w:rsidR="008E3901" w:rsidRPr="00BA21F7" w:rsidRDefault="008E3901" w:rsidP="00D0765A">
            <w:pPr>
              <w:rPr>
                <w:rFonts w:ascii="Arial" w:hAnsi="Arial" w:cs="Arial"/>
                <w:b w:val="0"/>
                <w:bCs w:val="0"/>
                <w:sz w:val="16"/>
                <w:szCs w:val="16"/>
              </w:rPr>
            </w:pPr>
          </w:p>
        </w:tc>
        <w:tc>
          <w:tcPr>
            <w:tcW w:w="374" w:type="pct"/>
          </w:tcPr>
          <w:p w14:paraId="54794586"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BA21F7">
              <w:rPr>
                <w:rFonts w:ascii="Arial" w:hAnsi="Arial" w:cs="Arial"/>
                <w:i/>
                <w:iCs/>
                <w:sz w:val="16"/>
                <w:szCs w:val="16"/>
              </w:rPr>
              <w:lastRenderedPageBreak/>
              <w:t>or going to your doctor and saying ’What are my options? Is there pills and then maybe looking to hormone replacement therapy and thing”</w:t>
            </w:r>
          </w:p>
          <w:p w14:paraId="4B6D001F"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7" w:type="pct"/>
          </w:tcPr>
          <w:p w14:paraId="2FAA78F5"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BA21F7">
              <w:rPr>
                <w:rFonts w:ascii="Arial" w:hAnsi="Arial" w:cs="Arial"/>
                <w:i/>
                <w:iCs/>
                <w:sz w:val="16"/>
                <w:szCs w:val="16"/>
              </w:rPr>
              <w:lastRenderedPageBreak/>
              <w:t xml:space="preserve">I will follow the recommendation and guidelines in Australia, the medical Western approach. I hope that I can, when the symptoms are more severe I will go the family </w:t>
            </w:r>
            <w:r w:rsidRPr="00BA21F7">
              <w:rPr>
                <w:rFonts w:ascii="Arial" w:hAnsi="Arial" w:cs="Arial"/>
                <w:i/>
                <w:iCs/>
                <w:sz w:val="16"/>
                <w:szCs w:val="16"/>
              </w:rPr>
              <w:lastRenderedPageBreak/>
              <w:t>doctor and ask her advice how to improve it</w:t>
            </w:r>
          </w:p>
          <w:p w14:paraId="39EF24B9"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p w14:paraId="26609F41"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Women want GPs to opportunistically initiate discussion of menopause and provide menopause-related health information when they consult them</w:t>
            </w:r>
          </w:p>
          <w:p w14:paraId="63CA567B"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c>
          <w:tcPr>
            <w:tcW w:w="411" w:type="pct"/>
          </w:tcPr>
          <w:p w14:paraId="64648CAA"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BA21F7">
              <w:rPr>
                <w:rFonts w:ascii="Arial" w:hAnsi="Arial" w:cs="Arial"/>
                <w:i/>
                <w:iCs/>
                <w:sz w:val="16"/>
                <w:szCs w:val="16"/>
              </w:rPr>
              <w:lastRenderedPageBreak/>
              <w:t xml:space="preserve">I have requested HRT for current and future health, but the GP has refused it. I have the NICE guidelines to inform GP practice of this peri menopausal gaslighting </w:t>
            </w:r>
            <w:r w:rsidRPr="00BA21F7">
              <w:rPr>
                <w:rFonts w:ascii="Arial" w:hAnsi="Arial" w:cs="Arial"/>
                <w:i/>
                <w:iCs/>
                <w:sz w:val="16"/>
                <w:szCs w:val="16"/>
              </w:rPr>
              <w:lastRenderedPageBreak/>
              <w:t>and mis-prescribing</w:t>
            </w:r>
          </w:p>
          <w:p w14:paraId="007549C0"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p w14:paraId="2E9B051F"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p w14:paraId="0C203CD9"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BA21F7">
              <w:rPr>
                <w:rFonts w:ascii="Arial" w:hAnsi="Arial" w:cs="Arial"/>
                <w:i/>
                <w:iCs/>
                <w:sz w:val="16"/>
                <w:szCs w:val="16"/>
              </w:rPr>
              <w:t xml:space="preserve">Perimeno-pause should be routinely discussed at their health checks </w:t>
            </w:r>
          </w:p>
          <w:p w14:paraId="4BCB13DB"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c>
          <w:tcPr>
            <w:tcW w:w="358" w:type="pct"/>
          </w:tcPr>
          <w:p w14:paraId="48C59189"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lastRenderedPageBreak/>
              <w:t>-</w:t>
            </w:r>
          </w:p>
        </w:tc>
        <w:tc>
          <w:tcPr>
            <w:tcW w:w="350" w:type="pct"/>
          </w:tcPr>
          <w:p w14:paraId="5E6D162D"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 xml:space="preserve">Women want accessible checklist of symptoms to bring to consultations to give them confidence to discuss their experiences </w:t>
            </w:r>
          </w:p>
        </w:tc>
        <w:tc>
          <w:tcPr>
            <w:tcW w:w="358" w:type="pct"/>
          </w:tcPr>
          <w:p w14:paraId="19F89B49"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 xml:space="preserve">Alternative diagnoses such as depression and work related stress were proffered, and HRT prescribing was uncommon. Anti-depressants were </w:t>
            </w:r>
            <w:r w:rsidRPr="00BA21F7">
              <w:rPr>
                <w:rFonts w:ascii="Arial" w:hAnsi="Arial" w:cs="Arial"/>
                <w:sz w:val="16"/>
                <w:szCs w:val="16"/>
              </w:rPr>
              <w:lastRenderedPageBreak/>
              <w:t>frequently offered for psychological symptoms</w:t>
            </w:r>
          </w:p>
          <w:p w14:paraId="7169F850"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9680921"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 xml:space="preserve">Better baseline knowledge could improve opportunistic questioning , reduce </w:t>
            </w:r>
          </w:p>
          <w:p w14:paraId="7732F866"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inappropriate prescribing of anti-depressant medications and increase HRT prescribing rates.</w:t>
            </w:r>
          </w:p>
        </w:tc>
        <w:tc>
          <w:tcPr>
            <w:tcW w:w="401" w:type="pct"/>
          </w:tcPr>
          <w:p w14:paraId="797050D8"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lastRenderedPageBreak/>
              <w:t xml:space="preserve">Satisfying health care interactions-shared decision making </w:t>
            </w:r>
          </w:p>
          <w:p w14:paraId="64DA6EF8"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2AE00DB7"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BA21F7">
              <w:rPr>
                <w:rFonts w:ascii="Arial" w:hAnsi="Arial" w:cs="Arial"/>
                <w:i/>
                <w:iCs/>
                <w:sz w:val="16"/>
                <w:szCs w:val="16"/>
              </w:rPr>
              <w:t xml:space="preserve">My PCP recommended anti-depressants. I recommended St. John’s Wort. She agreed </w:t>
            </w:r>
            <w:r w:rsidRPr="00BA21F7">
              <w:rPr>
                <w:rFonts w:ascii="Arial" w:hAnsi="Arial" w:cs="Arial"/>
                <w:i/>
                <w:iCs/>
                <w:sz w:val="16"/>
                <w:szCs w:val="16"/>
              </w:rPr>
              <w:lastRenderedPageBreak/>
              <w:t>with the St. John’s Wart, but said if that did not work, we should revisit the anti-depressants</w:t>
            </w:r>
          </w:p>
          <w:p w14:paraId="707AF55A"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p w14:paraId="38236FA9"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i/>
                <w:iCs/>
                <w:sz w:val="16"/>
                <w:szCs w:val="16"/>
              </w:rPr>
              <w:t>In discussing symptoms  we decided to address my anxiety with exercise, meditation and diet, and will revisit</w:t>
            </w:r>
            <w:r w:rsidRPr="00BA21F7">
              <w:rPr>
                <w:rFonts w:ascii="Arial" w:hAnsi="Arial" w:cs="Arial"/>
                <w:sz w:val="16"/>
                <w:szCs w:val="16"/>
              </w:rPr>
              <w:t xml:space="preserve"> </w:t>
            </w:r>
          </w:p>
        </w:tc>
        <w:tc>
          <w:tcPr>
            <w:tcW w:w="401" w:type="pct"/>
          </w:tcPr>
          <w:p w14:paraId="427F8AE0"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lastRenderedPageBreak/>
              <w:t>Women who seek care end up being wrongly prescribed anxiety or depression medications for their symptom</w:t>
            </w:r>
          </w:p>
        </w:tc>
        <w:tc>
          <w:tcPr>
            <w:tcW w:w="417" w:type="pct"/>
          </w:tcPr>
          <w:p w14:paraId="31FF7D1B"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w:t>
            </w:r>
          </w:p>
        </w:tc>
        <w:tc>
          <w:tcPr>
            <w:tcW w:w="353" w:type="pct"/>
          </w:tcPr>
          <w:p w14:paraId="316F4475"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I want to be heard and involved</w:t>
            </w:r>
          </w:p>
        </w:tc>
        <w:tc>
          <w:tcPr>
            <w:tcW w:w="401" w:type="pct"/>
          </w:tcPr>
          <w:p w14:paraId="14A21991"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Seeking partnership: negotiating treatment options and women’s agency in consult-ations</w:t>
            </w:r>
          </w:p>
        </w:tc>
        <w:tc>
          <w:tcPr>
            <w:tcW w:w="350" w:type="pct"/>
            <w:vMerge/>
          </w:tcPr>
          <w:p w14:paraId="29BB9A15"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8E3901" w:rsidRPr="00BA21F7" w14:paraId="28FDA203" w14:textId="77777777" w:rsidTr="00D0765A">
        <w:tc>
          <w:tcPr>
            <w:cnfStyle w:val="001000000000" w:firstRow="0" w:lastRow="0" w:firstColumn="1" w:lastColumn="0" w:oddVBand="0" w:evenVBand="0" w:oddHBand="0" w:evenHBand="0" w:firstRowFirstColumn="0" w:firstRowLastColumn="0" w:lastRowFirstColumn="0" w:lastRowLastColumn="0"/>
            <w:tcW w:w="400" w:type="pct"/>
          </w:tcPr>
          <w:p w14:paraId="7725E409" w14:textId="77777777" w:rsidR="008E3901" w:rsidRPr="00BA21F7" w:rsidRDefault="008E3901" w:rsidP="00D0765A">
            <w:pPr>
              <w:rPr>
                <w:rFonts w:ascii="Arial" w:hAnsi="Arial" w:cs="Arial"/>
                <w:b w:val="0"/>
                <w:bCs w:val="0"/>
                <w:sz w:val="16"/>
                <w:szCs w:val="16"/>
              </w:rPr>
            </w:pPr>
            <w:r w:rsidRPr="00BA21F7">
              <w:rPr>
                <w:rFonts w:ascii="Arial" w:hAnsi="Arial" w:cs="Arial"/>
                <w:b w:val="0"/>
                <w:bCs w:val="0"/>
                <w:sz w:val="16"/>
                <w:szCs w:val="16"/>
              </w:rPr>
              <w:t>-</w:t>
            </w:r>
          </w:p>
        </w:tc>
        <w:tc>
          <w:tcPr>
            <w:tcW w:w="374" w:type="pct"/>
          </w:tcPr>
          <w:p w14:paraId="03AA216A"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Female doctors are sympathetic and have more under-standing</w:t>
            </w:r>
          </w:p>
          <w:p w14:paraId="30D0819A"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A08BD39"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without a full-time female GP said that they would wait for the casual female GP to visit</w:t>
            </w:r>
          </w:p>
          <w:p w14:paraId="4C500A19"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 xml:space="preserve">would travel to see a female GP </w:t>
            </w:r>
          </w:p>
        </w:tc>
        <w:tc>
          <w:tcPr>
            <w:tcW w:w="427" w:type="pct"/>
          </w:tcPr>
          <w:p w14:paraId="35A04B7B"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BA21F7">
              <w:rPr>
                <w:rFonts w:ascii="Arial" w:hAnsi="Arial" w:cs="Arial"/>
                <w:i/>
                <w:sz w:val="16"/>
                <w:szCs w:val="16"/>
              </w:rPr>
              <w:t>No, I will not trust a male doctor because I prefer a female doctor to check over my general health</w:t>
            </w:r>
          </w:p>
          <w:p w14:paraId="617C84D3"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p>
          <w:p w14:paraId="01007603"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9BBFF06"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 xml:space="preserve">GP was a woman, as though hoping this would avail them satisfactory advice, yet they felt equally unsupported. </w:t>
            </w:r>
            <w:r w:rsidRPr="00BA21F7">
              <w:rPr>
                <w:rFonts w:ascii="Arial" w:hAnsi="Arial" w:cs="Arial"/>
                <w:sz w:val="16"/>
                <w:szCs w:val="16"/>
              </w:rPr>
              <w:lastRenderedPageBreak/>
              <w:t>Many felt the only option was to pay for private treatment</w:t>
            </w:r>
          </w:p>
        </w:tc>
        <w:tc>
          <w:tcPr>
            <w:tcW w:w="411" w:type="pct"/>
          </w:tcPr>
          <w:p w14:paraId="0C3349EC"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lastRenderedPageBreak/>
              <w:t xml:space="preserve">I </w:t>
            </w:r>
            <w:r w:rsidRPr="00BA21F7">
              <w:rPr>
                <w:rFonts w:ascii="Arial" w:hAnsi="Arial" w:cs="Arial"/>
                <w:i/>
                <w:iCs/>
                <w:sz w:val="16"/>
                <w:szCs w:val="16"/>
              </w:rPr>
              <w:t>was lucky that a youngish woman doctor was on the ball</w:t>
            </w:r>
            <w:r w:rsidRPr="00BA21F7">
              <w:rPr>
                <w:rFonts w:ascii="Arial" w:hAnsi="Arial" w:cs="Arial"/>
                <w:sz w:val="16"/>
                <w:szCs w:val="16"/>
              </w:rPr>
              <w:t xml:space="preserve"> </w:t>
            </w:r>
          </w:p>
          <w:p w14:paraId="26A79F51"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797A794"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No, I will not trust a male doctor because I prefer a female doctor to check over my general health</w:t>
            </w:r>
          </w:p>
          <w:p w14:paraId="60049CFC"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2C076B4B"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3ABE215"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 xml:space="preserve">GP was a woman, as though </w:t>
            </w:r>
            <w:r w:rsidRPr="00BA21F7">
              <w:rPr>
                <w:rFonts w:ascii="Arial" w:hAnsi="Arial" w:cs="Arial"/>
                <w:sz w:val="16"/>
                <w:szCs w:val="16"/>
              </w:rPr>
              <w:lastRenderedPageBreak/>
              <w:t xml:space="preserve">hoping this would avail them satisfactory advice, yet they felt equally unsupported. </w:t>
            </w:r>
          </w:p>
        </w:tc>
        <w:tc>
          <w:tcPr>
            <w:tcW w:w="358" w:type="pct"/>
          </w:tcPr>
          <w:p w14:paraId="640CFE31"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lastRenderedPageBreak/>
              <w:t>-</w:t>
            </w:r>
          </w:p>
        </w:tc>
        <w:tc>
          <w:tcPr>
            <w:tcW w:w="350" w:type="pct"/>
          </w:tcPr>
          <w:p w14:paraId="61809157"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 xml:space="preserve">Women not felt listened to when speaking with a male clinician, even if he speaks Urdu </w:t>
            </w:r>
          </w:p>
          <w:p w14:paraId="1C5493E5"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 xml:space="preserve">women who attended a GP with symptoms described feeling they were not listened to, and felt </w:t>
            </w:r>
            <w:r w:rsidRPr="00BA21F7">
              <w:rPr>
                <w:rFonts w:ascii="Arial" w:hAnsi="Arial" w:cs="Arial"/>
                <w:sz w:val="16"/>
                <w:szCs w:val="16"/>
              </w:rPr>
              <w:lastRenderedPageBreak/>
              <w:t>they had to attend multiple times, thus reducing their trust in the clinician and the health system</w:t>
            </w:r>
          </w:p>
          <w:p w14:paraId="73BA7122"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access to a female clinician could be challenging</w:t>
            </w:r>
          </w:p>
          <w:p w14:paraId="5293275A"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7259873A"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58" w:type="pct"/>
          </w:tcPr>
          <w:p w14:paraId="6FA5AC9C"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lastRenderedPageBreak/>
              <w:t>-</w:t>
            </w:r>
          </w:p>
        </w:tc>
        <w:tc>
          <w:tcPr>
            <w:tcW w:w="401" w:type="pct"/>
          </w:tcPr>
          <w:p w14:paraId="41DBD648"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w:t>
            </w:r>
          </w:p>
        </w:tc>
        <w:tc>
          <w:tcPr>
            <w:tcW w:w="401" w:type="pct"/>
          </w:tcPr>
          <w:p w14:paraId="29B85A81"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w:t>
            </w:r>
          </w:p>
        </w:tc>
        <w:tc>
          <w:tcPr>
            <w:tcW w:w="417" w:type="pct"/>
          </w:tcPr>
          <w:p w14:paraId="2074D23E"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Women may prefer seeing a female GP</w:t>
            </w:r>
          </w:p>
          <w:p w14:paraId="3CB26406"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22B4094E"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female GPs might be less sympathetic</w:t>
            </w:r>
          </w:p>
          <w:p w14:paraId="6FD5C7FB"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7765CF6F"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Male GPs, although less confident, might be more thorough for fear of missing something</w:t>
            </w:r>
          </w:p>
          <w:p w14:paraId="17D3BADB"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0B41BD5"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 xml:space="preserve">Male GPs lacking in confidence would refer </w:t>
            </w:r>
            <w:r w:rsidRPr="00BA21F7">
              <w:rPr>
                <w:rFonts w:ascii="Arial" w:hAnsi="Arial" w:cs="Arial"/>
                <w:sz w:val="16"/>
                <w:szCs w:val="16"/>
              </w:rPr>
              <w:lastRenderedPageBreak/>
              <w:t>patients to another GP, usually female, who was more likely to have a women’s health interest</w:t>
            </w:r>
          </w:p>
          <w:p w14:paraId="089C7DAB"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768DC0F1"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eastAsia="Aptos" w:hAnsi="Arial" w:cs="Arial"/>
                <w:i/>
                <w:sz w:val="16"/>
                <w:szCs w:val="16"/>
              </w:rPr>
              <w:t xml:space="preserve">‘Unless they have that interest in women’s health, they're not focusing on it. And so unless you have a particular interest ... it’s almost become easier for colleagues to just refer to another colleague, or say, or why don't you go and see that person, they have an interest in women’s health.’ </w:t>
            </w:r>
          </w:p>
        </w:tc>
        <w:tc>
          <w:tcPr>
            <w:tcW w:w="353" w:type="pct"/>
          </w:tcPr>
          <w:p w14:paraId="372FC3C1"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lastRenderedPageBreak/>
              <w:t>Gender shapes my care- GP agrees</w:t>
            </w:r>
          </w:p>
        </w:tc>
        <w:tc>
          <w:tcPr>
            <w:tcW w:w="401" w:type="pct"/>
          </w:tcPr>
          <w:p w14:paraId="3E7593A9"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w:t>
            </w:r>
          </w:p>
        </w:tc>
        <w:tc>
          <w:tcPr>
            <w:tcW w:w="350" w:type="pct"/>
          </w:tcPr>
          <w:p w14:paraId="3FAE9E59"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 xml:space="preserve">Gendered dynamics: women’s experience and GP perceptions </w:t>
            </w:r>
          </w:p>
        </w:tc>
      </w:tr>
      <w:tr w:rsidR="008E3901" w:rsidRPr="00BA21F7" w14:paraId="4AB33A4A" w14:textId="77777777" w:rsidTr="00D0765A">
        <w:tc>
          <w:tcPr>
            <w:cnfStyle w:val="001000000000" w:firstRow="0" w:lastRow="0" w:firstColumn="1" w:lastColumn="0" w:oddVBand="0" w:evenVBand="0" w:oddHBand="0" w:evenHBand="0" w:firstRowFirstColumn="0" w:firstRowLastColumn="0" w:lastRowFirstColumn="0" w:lastRowLastColumn="0"/>
            <w:tcW w:w="400" w:type="pct"/>
          </w:tcPr>
          <w:p w14:paraId="253D133A" w14:textId="77777777" w:rsidR="008E3901" w:rsidRPr="00BA21F7" w:rsidRDefault="008E3901" w:rsidP="00D0765A">
            <w:pPr>
              <w:rPr>
                <w:rFonts w:ascii="Arial" w:hAnsi="Arial" w:cs="Arial"/>
                <w:b w:val="0"/>
                <w:bCs w:val="0"/>
                <w:sz w:val="16"/>
                <w:szCs w:val="16"/>
              </w:rPr>
            </w:pPr>
            <w:r w:rsidRPr="00BA21F7">
              <w:rPr>
                <w:rFonts w:ascii="Arial" w:hAnsi="Arial" w:cs="Arial"/>
                <w:b w:val="0"/>
                <w:bCs w:val="0"/>
                <w:sz w:val="16"/>
                <w:szCs w:val="16"/>
              </w:rPr>
              <w:t>-</w:t>
            </w:r>
          </w:p>
        </w:tc>
        <w:tc>
          <w:tcPr>
            <w:tcW w:w="374" w:type="pct"/>
          </w:tcPr>
          <w:p w14:paraId="33174C26"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Women from rural areas would wait to see a visiting female GP</w:t>
            </w:r>
          </w:p>
        </w:tc>
        <w:tc>
          <w:tcPr>
            <w:tcW w:w="427" w:type="pct"/>
          </w:tcPr>
          <w:p w14:paraId="1FD10A80"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i/>
                <w:sz w:val="16"/>
                <w:szCs w:val="16"/>
              </w:rPr>
              <w:t>‘It is really difficult to find one that you can trust and talk to and to entrust the right thing for your health’</w:t>
            </w:r>
            <w:r w:rsidRPr="00BA21F7">
              <w:rPr>
                <w:rFonts w:ascii="Arial" w:hAnsi="Arial" w:cs="Arial"/>
                <w:sz w:val="16"/>
                <w:szCs w:val="16"/>
              </w:rPr>
              <w:t xml:space="preserve"> </w:t>
            </w:r>
          </w:p>
          <w:p w14:paraId="318C88EC"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p>
        </w:tc>
        <w:tc>
          <w:tcPr>
            <w:tcW w:w="411" w:type="pct"/>
          </w:tcPr>
          <w:p w14:paraId="776D96F4"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BA21F7">
              <w:rPr>
                <w:rFonts w:ascii="Arial" w:hAnsi="Arial" w:cs="Arial"/>
                <w:i/>
                <w:iCs/>
                <w:sz w:val="16"/>
                <w:szCs w:val="16"/>
              </w:rPr>
              <w:t xml:space="preserve">I have had to pay for help, which concerns me because I have asked my own GP several times </w:t>
            </w:r>
          </w:p>
          <w:p w14:paraId="42450AF2"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BA21F7">
              <w:rPr>
                <w:rFonts w:ascii="Arial" w:hAnsi="Arial" w:cs="Arial"/>
                <w:i/>
                <w:sz w:val="16"/>
                <w:szCs w:val="16"/>
              </w:rPr>
              <w:t xml:space="preserve">I don’t feel like a visit to </w:t>
            </w:r>
            <w:r w:rsidRPr="00BA21F7">
              <w:rPr>
                <w:rFonts w:ascii="Arial" w:hAnsi="Arial" w:cs="Arial"/>
                <w:i/>
                <w:sz w:val="16"/>
                <w:szCs w:val="16"/>
              </w:rPr>
              <w:lastRenderedPageBreak/>
              <w:t>the GP would help me, I would most likely get prescribed a generic HRT, no tests would be done and I’d be told ‘let’s see how you get on with this’. I’m planning to go privately to seek help for a more tailored approach rather than a trial and error method that NHS offers</w:t>
            </w:r>
          </w:p>
          <w:p w14:paraId="6DC1CCF0"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Many felt the only option was to pay for private treatment</w:t>
            </w:r>
          </w:p>
          <w:p w14:paraId="3EE00A06"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Many felt the only option was to pay for private treatment</w:t>
            </w:r>
          </w:p>
        </w:tc>
        <w:tc>
          <w:tcPr>
            <w:tcW w:w="358" w:type="pct"/>
          </w:tcPr>
          <w:p w14:paraId="33ED6551"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554A5CD"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50" w:type="pct"/>
          </w:tcPr>
          <w:p w14:paraId="0B6966FE"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 xml:space="preserve">They (women) had to attend multiple times, thus reducing their trust in the clinician </w:t>
            </w:r>
            <w:r w:rsidRPr="00BA21F7">
              <w:rPr>
                <w:rFonts w:ascii="Arial" w:hAnsi="Arial" w:cs="Arial"/>
                <w:sz w:val="16"/>
                <w:szCs w:val="16"/>
              </w:rPr>
              <w:lastRenderedPageBreak/>
              <w:t>and the health system</w:t>
            </w:r>
          </w:p>
          <w:p w14:paraId="65A0D69E"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6565C03"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1A14DF85"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i/>
                <w:sz w:val="16"/>
                <w:szCs w:val="16"/>
              </w:rPr>
              <w:t>A good menopause consult cannot be done in 10 minutes. I mean you struggle to do it properly in 20 minutes, but you’re lucky if you get 20 minutes.’  (GP)</w:t>
            </w:r>
          </w:p>
        </w:tc>
        <w:tc>
          <w:tcPr>
            <w:tcW w:w="358" w:type="pct"/>
          </w:tcPr>
          <w:p w14:paraId="2DCFB188"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lastRenderedPageBreak/>
              <w:t>Women in Defence should not have to seek private consultations to manage the peri-</w:t>
            </w:r>
            <w:r w:rsidRPr="00BA21F7">
              <w:rPr>
                <w:rFonts w:ascii="Arial" w:hAnsi="Arial" w:cs="Arial"/>
                <w:sz w:val="16"/>
                <w:szCs w:val="16"/>
              </w:rPr>
              <w:lastRenderedPageBreak/>
              <w:t xml:space="preserve">menopause </w:t>
            </w:r>
          </w:p>
        </w:tc>
        <w:tc>
          <w:tcPr>
            <w:tcW w:w="401" w:type="pct"/>
          </w:tcPr>
          <w:p w14:paraId="13DA7B70"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lastRenderedPageBreak/>
              <w:t>involved in care</w:t>
            </w:r>
          </w:p>
          <w:p w14:paraId="3FBE20AC"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7BF84E08"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iCs/>
                <w:sz w:val="16"/>
                <w:szCs w:val="16"/>
              </w:rPr>
            </w:pPr>
            <w:r w:rsidRPr="00BA21F7">
              <w:rPr>
                <w:rFonts w:ascii="Arial" w:hAnsi="Arial" w:cs="Arial"/>
                <w:iCs/>
                <w:sz w:val="16"/>
                <w:szCs w:val="16"/>
              </w:rPr>
              <w:t>Frustration with having to see more than one HCP</w:t>
            </w:r>
          </w:p>
          <w:p w14:paraId="7FD68A27"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47F071B"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eastAsia="Aptos" w:hAnsi="Arial" w:cs="Arial"/>
                <w:i/>
                <w:sz w:val="16"/>
                <w:szCs w:val="16"/>
              </w:rPr>
              <w:t xml:space="preserve">‘Not great. I saw three </w:t>
            </w:r>
            <w:r w:rsidRPr="00BA21F7">
              <w:rPr>
                <w:rFonts w:ascii="Arial" w:eastAsia="Aptos" w:hAnsi="Arial" w:cs="Arial"/>
                <w:i/>
                <w:sz w:val="16"/>
                <w:szCs w:val="16"/>
              </w:rPr>
              <w:lastRenderedPageBreak/>
              <w:t>different GPs’ (woman)</w:t>
            </w:r>
          </w:p>
        </w:tc>
        <w:tc>
          <w:tcPr>
            <w:tcW w:w="401" w:type="pct"/>
          </w:tcPr>
          <w:p w14:paraId="78408A45"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lastRenderedPageBreak/>
              <w:t>-</w:t>
            </w:r>
          </w:p>
        </w:tc>
        <w:tc>
          <w:tcPr>
            <w:tcW w:w="417" w:type="pct"/>
          </w:tcPr>
          <w:p w14:paraId="5F0575BF"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limited case exposure (to perimenopause) and time demands meant confidence in managing peri-menopause was lacking</w:t>
            </w:r>
          </w:p>
          <w:p w14:paraId="6F8303D0"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10364431"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CE2C892"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i/>
                <w:iCs/>
                <w:sz w:val="16"/>
                <w:szCs w:val="16"/>
              </w:rPr>
              <w:t>‘I think the main one probably is the lack of patients. I think it really boils down to how many patients you're seeing. And if you're not seeing very many, you de-skill, and then it’s much more difficult to look after those patients’ (GP)</w:t>
            </w:r>
          </w:p>
        </w:tc>
        <w:tc>
          <w:tcPr>
            <w:tcW w:w="353" w:type="pct"/>
          </w:tcPr>
          <w:p w14:paraId="7335486D"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lastRenderedPageBreak/>
              <w:t>The struggle to find and deliver the right care</w:t>
            </w:r>
          </w:p>
        </w:tc>
        <w:tc>
          <w:tcPr>
            <w:tcW w:w="401" w:type="pct"/>
          </w:tcPr>
          <w:p w14:paraId="5E287110"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w:t>
            </w:r>
          </w:p>
        </w:tc>
        <w:tc>
          <w:tcPr>
            <w:tcW w:w="350" w:type="pct"/>
          </w:tcPr>
          <w:p w14:paraId="50864934" w14:textId="77777777" w:rsidR="008E3901" w:rsidRPr="00BA21F7" w:rsidRDefault="008E3901" w:rsidP="00D076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21F7">
              <w:rPr>
                <w:rFonts w:ascii="Arial" w:hAnsi="Arial" w:cs="Arial"/>
                <w:sz w:val="16"/>
                <w:szCs w:val="16"/>
              </w:rPr>
              <w:t>Navigating structural obstacles and fragmented care</w:t>
            </w:r>
          </w:p>
        </w:tc>
      </w:tr>
    </w:tbl>
    <w:p w14:paraId="58D00006" w14:textId="77777777" w:rsidR="008E3901" w:rsidRPr="00BA21F7" w:rsidRDefault="008E3901" w:rsidP="008E3901">
      <w:pPr>
        <w:rPr>
          <w:rFonts w:ascii="Arial" w:eastAsia="Aptos" w:hAnsi="Arial" w:cs="Arial"/>
          <w:b/>
          <w:bCs/>
          <w:sz w:val="16"/>
          <w:szCs w:val="16"/>
        </w:rPr>
      </w:pPr>
    </w:p>
    <w:p w14:paraId="3E9DC989" w14:textId="77777777" w:rsidR="008E3901" w:rsidRPr="00D23711" w:rsidRDefault="008E3901" w:rsidP="008E3901">
      <w:pPr>
        <w:rPr>
          <w:rFonts w:ascii="Arial" w:hAnsi="Arial" w:cs="Arial"/>
          <w:b/>
          <w:bCs/>
          <w:sz w:val="16"/>
          <w:szCs w:val="16"/>
        </w:rPr>
      </w:pPr>
    </w:p>
    <w:p w14:paraId="6889D886" w14:textId="77777777" w:rsidR="00E152DF" w:rsidRPr="00D23711" w:rsidRDefault="00E152DF" w:rsidP="00E152DF">
      <w:pPr>
        <w:rPr>
          <w:rFonts w:ascii="Arial" w:hAnsi="Arial" w:cs="Arial"/>
          <w:b/>
          <w:bCs/>
          <w:sz w:val="18"/>
          <w:szCs w:val="18"/>
          <w:lang w:val="en-US"/>
        </w:rPr>
      </w:pPr>
      <w:r w:rsidRPr="00D23711">
        <w:rPr>
          <w:rFonts w:ascii="Arial" w:hAnsi="Arial" w:cs="Arial"/>
          <w:b/>
          <w:bCs/>
          <w:sz w:val="18"/>
          <w:szCs w:val="18"/>
          <w:lang w:val="en-US"/>
        </w:rPr>
        <w:t>Supplementary References</w:t>
      </w:r>
    </w:p>
    <w:p w14:paraId="6699B6D8" w14:textId="1621402F" w:rsidR="00D23711" w:rsidRPr="00D23711" w:rsidRDefault="00D23711" w:rsidP="00D23711">
      <w:pPr>
        <w:rPr>
          <w:rFonts w:ascii="Arial" w:hAnsi="Arial" w:cs="Arial"/>
          <w:sz w:val="18"/>
          <w:szCs w:val="18"/>
          <w:lang w:val="en-US"/>
        </w:rPr>
      </w:pPr>
      <w:r w:rsidRPr="00D23711">
        <w:rPr>
          <w:rFonts w:ascii="Arial" w:hAnsi="Arial" w:cs="Arial"/>
          <w:sz w:val="18"/>
          <w:szCs w:val="18"/>
          <w:lang w:val="en-US"/>
        </w:rPr>
        <w:t>1.</w:t>
      </w:r>
      <w:r>
        <w:rPr>
          <w:rFonts w:ascii="Arial" w:hAnsi="Arial" w:cs="Arial"/>
          <w:sz w:val="18"/>
          <w:szCs w:val="18"/>
          <w:lang w:val="en-US"/>
        </w:rPr>
        <w:t xml:space="preserve"> </w:t>
      </w:r>
      <w:r w:rsidRPr="00D23711">
        <w:rPr>
          <w:rFonts w:ascii="Arial" w:hAnsi="Arial" w:cs="Arial"/>
          <w:sz w:val="18"/>
          <w:szCs w:val="18"/>
          <w:lang w:val="en-US"/>
        </w:rPr>
        <w:t>Cooper J. Examining factors that influence a woman’s search for information about menopause using the socio-ecological model of health promotion. Maturitas. 2018;116:73-78. doi:10.1016/j.maturitas.2018.07.013.</w:t>
      </w:r>
    </w:p>
    <w:p w14:paraId="320870D5" w14:textId="28116673" w:rsidR="00D23711" w:rsidRPr="00D23711" w:rsidRDefault="00D23711" w:rsidP="00D23711">
      <w:pPr>
        <w:rPr>
          <w:rFonts w:ascii="Arial" w:hAnsi="Arial" w:cs="Arial"/>
          <w:sz w:val="18"/>
          <w:szCs w:val="18"/>
          <w:lang w:val="en-US"/>
        </w:rPr>
      </w:pPr>
      <w:r w:rsidRPr="00D23711">
        <w:rPr>
          <w:rFonts w:ascii="Arial" w:hAnsi="Arial" w:cs="Arial"/>
          <w:sz w:val="18"/>
          <w:szCs w:val="18"/>
          <w:lang w:val="en-US"/>
        </w:rPr>
        <w:t>2.</w:t>
      </w:r>
      <w:r>
        <w:rPr>
          <w:rFonts w:ascii="Arial" w:hAnsi="Arial" w:cs="Arial"/>
          <w:sz w:val="18"/>
          <w:szCs w:val="18"/>
          <w:lang w:val="en-US"/>
        </w:rPr>
        <w:t xml:space="preserve"> </w:t>
      </w:r>
      <w:r w:rsidR="00850CDD" w:rsidRPr="00850CDD">
        <w:rPr>
          <w:rFonts w:ascii="Arial" w:hAnsi="Arial" w:cs="Arial"/>
          <w:sz w:val="18"/>
          <w:szCs w:val="18"/>
          <w:lang w:val="en-US"/>
        </w:rPr>
        <w:t>Herbert D, Bell RJ, Young K, Brown H, Coles JY, Davis SR. Australian women’s understanding of menopause and its consequences: a qualitative study. Climacteric. 2020;23(6):622-628. doi:10.1080/13697137.2020.1791072</w:t>
      </w:r>
    </w:p>
    <w:p w14:paraId="645444AC" w14:textId="3B172E40" w:rsidR="003764C0" w:rsidRPr="003764C0" w:rsidRDefault="00D23711" w:rsidP="00D23711">
      <w:pPr>
        <w:rPr>
          <w:rFonts w:ascii="Arial" w:hAnsi="Arial" w:cs="Arial"/>
          <w:sz w:val="18"/>
          <w:szCs w:val="18"/>
        </w:rPr>
      </w:pPr>
      <w:r w:rsidRPr="00D23711">
        <w:rPr>
          <w:rFonts w:ascii="Arial" w:hAnsi="Arial" w:cs="Arial"/>
          <w:sz w:val="18"/>
          <w:szCs w:val="18"/>
          <w:lang w:val="en-US"/>
        </w:rPr>
        <w:lastRenderedPageBreak/>
        <w:t>3.</w:t>
      </w:r>
      <w:r w:rsidR="003764C0" w:rsidRPr="003764C0">
        <w:rPr>
          <w:rFonts w:ascii="Arial" w:hAnsi="Arial" w:cs="Arial"/>
          <w:sz w:val="18"/>
          <w:szCs w:val="18"/>
        </w:rPr>
        <w:t xml:space="preserve">Stanzel KA, Hammarberg K, Nguyen T, Fisher J. “They should come forward with the information”: menopause-related health literacy and health care experiences among Vietnamese-born women in Melbourne, Australia. </w:t>
      </w:r>
      <w:r w:rsidR="003764C0" w:rsidRPr="003764C0">
        <w:rPr>
          <w:rFonts w:ascii="Arial" w:hAnsi="Arial" w:cs="Arial"/>
          <w:i/>
          <w:iCs/>
          <w:sz w:val="18"/>
          <w:szCs w:val="18"/>
        </w:rPr>
        <w:t>Ethnicity &amp; Health</w:t>
      </w:r>
      <w:r w:rsidR="003764C0" w:rsidRPr="003764C0">
        <w:rPr>
          <w:rFonts w:ascii="Arial" w:hAnsi="Arial" w:cs="Arial"/>
          <w:sz w:val="18"/>
          <w:szCs w:val="18"/>
        </w:rPr>
        <w:t>. 2022;27(3):601-616. doi:10.1080/13557858.2020.1740176</w:t>
      </w:r>
    </w:p>
    <w:p w14:paraId="33681132" w14:textId="3DDD0D4E" w:rsidR="00D23711" w:rsidRPr="00D23711" w:rsidRDefault="00D23711" w:rsidP="00D23711">
      <w:pPr>
        <w:rPr>
          <w:rFonts w:ascii="Arial" w:hAnsi="Arial" w:cs="Arial"/>
          <w:sz w:val="18"/>
          <w:szCs w:val="18"/>
          <w:lang w:val="en-US"/>
        </w:rPr>
      </w:pPr>
      <w:r w:rsidRPr="00AB2000">
        <w:rPr>
          <w:rFonts w:ascii="Arial" w:hAnsi="Arial" w:cs="Arial"/>
          <w:sz w:val="18"/>
          <w:szCs w:val="18"/>
        </w:rPr>
        <w:t xml:space="preserve">4. </w:t>
      </w:r>
      <w:r w:rsidR="003949CD" w:rsidRPr="00AB2000">
        <w:rPr>
          <w:rFonts w:ascii="Arial" w:hAnsi="Arial" w:cs="Arial"/>
          <w:sz w:val="18"/>
          <w:szCs w:val="18"/>
        </w:rPr>
        <w:t xml:space="preserve">Harper JC, Phillips S, Biswakarma R, et al. </w:t>
      </w:r>
      <w:r w:rsidR="003949CD" w:rsidRPr="003764C0">
        <w:rPr>
          <w:rFonts w:ascii="Arial" w:hAnsi="Arial" w:cs="Arial"/>
          <w:sz w:val="18"/>
          <w:szCs w:val="18"/>
        </w:rPr>
        <w:t xml:space="preserve">An online survey of perimenopausal women to determine their attitudes and knowledge of the menopause. </w:t>
      </w:r>
      <w:r w:rsidR="003949CD" w:rsidRPr="00AB2000">
        <w:rPr>
          <w:rFonts w:ascii="Arial" w:hAnsi="Arial" w:cs="Arial"/>
          <w:sz w:val="18"/>
          <w:szCs w:val="18"/>
        </w:rPr>
        <w:t>Womens Health (Lond). 2022;18:17455057221106890. doi:10.1177/17455057221106890</w:t>
      </w:r>
    </w:p>
    <w:p w14:paraId="3A688AEC" w14:textId="49634DE6" w:rsidR="00D23711" w:rsidRPr="00D23711" w:rsidRDefault="00D23711" w:rsidP="00D23711">
      <w:pPr>
        <w:rPr>
          <w:rFonts w:ascii="Arial" w:hAnsi="Arial" w:cs="Arial"/>
          <w:sz w:val="18"/>
          <w:szCs w:val="18"/>
          <w:lang w:val="en-US"/>
        </w:rPr>
      </w:pPr>
      <w:r w:rsidRPr="00D23711">
        <w:rPr>
          <w:rFonts w:ascii="Arial" w:hAnsi="Arial" w:cs="Arial"/>
          <w:sz w:val="18"/>
          <w:szCs w:val="18"/>
          <w:lang w:val="en-US"/>
        </w:rPr>
        <w:t>5.</w:t>
      </w:r>
      <w:r>
        <w:rPr>
          <w:rFonts w:ascii="Arial" w:hAnsi="Arial" w:cs="Arial"/>
          <w:sz w:val="18"/>
          <w:szCs w:val="18"/>
          <w:lang w:val="en-US"/>
        </w:rPr>
        <w:t xml:space="preserve"> </w:t>
      </w:r>
      <w:r w:rsidR="009C2BFB" w:rsidRPr="009C2BFB">
        <w:rPr>
          <w:rFonts w:ascii="Arial" w:hAnsi="Arial" w:cs="Arial"/>
          <w:sz w:val="18"/>
          <w:szCs w:val="18"/>
        </w:rPr>
        <w:t xml:space="preserve">Burgin J, Bailey JV. Factors affecting contraceptive choice in women over 40: A qualitative study. </w:t>
      </w:r>
      <w:r w:rsidR="009C2BFB" w:rsidRPr="009C2BFB">
        <w:rPr>
          <w:rFonts w:ascii="Arial" w:hAnsi="Arial" w:cs="Arial"/>
          <w:i/>
          <w:iCs/>
          <w:sz w:val="18"/>
          <w:szCs w:val="18"/>
        </w:rPr>
        <w:t>BMJ Open</w:t>
      </w:r>
      <w:r w:rsidR="009C2BFB" w:rsidRPr="009C2BFB">
        <w:rPr>
          <w:rFonts w:ascii="Arial" w:hAnsi="Arial" w:cs="Arial"/>
          <w:sz w:val="18"/>
          <w:szCs w:val="18"/>
        </w:rPr>
        <w:t>. 2022;12(11). doi:10.1136/bmjopen-2022-064987</w:t>
      </w:r>
    </w:p>
    <w:p w14:paraId="57A65ED1" w14:textId="0852B59D" w:rsidR="00D23711" w:rsidRPr="00D23711" w:rsidRDefault="00D23711" w:rsidP="00D23711">
      <w:pPr>
        <w:rPr>
          <w:rFonts w:ascii="Arial" w:hAnsi="Arial" w:cs="Arial"/>
          <w:sz w:val="18"/>
          <w:szCs w:val="18"/>
          <w:lang w:val="en-US"/>
        </w:rPr>
      </w:pPr>
      <w:r w:rsidRPr="00D23711">
        <w:rPr>
          <w:rFonts w:ascii="Arial" w:hAnsi="Arial" w:cs="Arial"/>
          <w:sz w:val="18"/>
          <w:szCs w:val="18"/>
          <w:lang w:val="en-US"/>
        </w:rPr>
        <w:t>6.</w:t>
      </w:r>
      <w:r>
        <w:rPr>
          <w:rFonts w:ascii="Arial" w:hAnsi="Arial" w:cs="Arial"/>
          <w:sz w:val="18"/>
          <w:szCs w:val="18"/>
          <w:lang w:val="en-US"/>
        </w:rPr>
        <w:t xml:space="preserve"> </w:t>
      </w:r>
      <w:r w:rsidR="008A15C0" w:rsidRPr="008A15C0">
        <w:rPr>
          <w:rFonts w:ascii="Arial" w:hAnsi="Arial" w:cs="Arial"/>
          <w:sz w:val="18"/>
          <w:szCs w:val="18"/>
          <w:lang w:val="en-US"/>
        </w:rPr>
        <w:t>Willman A, King K. Serving through the perimenopause: Experiences of women in the UK Armed Forces. Maturitas. 2023;169:35-39. doi:10.1016/j.maturitas.2023.01.003</w:t>
      </w:r>
    </w:p>
    <w:p w14:paraId="611E6214" w14:textId="315B865C" w:rsidR="00294D7F" w:rsidRPr="00294D7F" w:rsidRDefault="00D23711" w:rsidP="00D23711">
      <w:pPr>
        <w:rPr>
          <w:rFonts w:ascii="Arial" w:hAnsi="Arial" w:cs="Arial"/>
          <w:sz w:val="18"/>
          <w:szCs w:val="18"/>
        </w:rPr>
      </w:pPr>
      <w:r w:rsidRPr="00D23711">
        <w:rPr>
          <w:rFonts w:ascii="Arial" w:hAnsi="Arial" w:cs="Arial"/>
          <w:sz w:val="18"/>
          <w:szCs w:val="18"/>
          <w:lang w:val="en-US"/>
        </w:rPr>
        <w:t>7.</w:t>
      </w:r>
      <w:r w:rsidR="00294D7F">
        <w:rPr>
          <w:rFonts w:ascii="Arial" w:hAnsi="Arial" w:cs="Arial"/>
          <w:sz w:val="18"/>
          <w:szCs w:val="18"/>
          <w:lang w:val="en-US"/>
        </w:rPr>
        <w:t xml:space="preserve"> </w:t>
      </w:r>
      <w:r w:rsidR="00294D7F" w:rsidRPr="00294D7F">
        <w:rPr>
          <w:rFonts w:ascii="Arial" w:hAnsi="Arial" w:cs="Arial"/>
          <w:sz w:val="18"/>
          <w:szCs w:val="18"/>
        </w:rPr>
        <w:t xml:space="preserve">Richardson MK, Coslov N, Woods NF. Seeking Health Care for Perimenopausal Symptoms: Observations from The Women Living Better Survey. </w:t>
      </w:r>
      <w:r w:rsidR="00294D7F" w:rsidRPr="00294D7F">
        <w:rPr>
          <w:rFonts w:ascii="Arial" w:hAnsi="Arial" w:cs="Arial"/>
          <w:i/>
          <w:iCs/>
          <w:sz w:val="18"/>
          <w:szCs w:val="18"/>
        </w:rPr>
        <w:t>J Womens Health</w:t>
      </w:r>
      <w:r w:rsidR="00294D7F" w:rsidRPr="00294D7F">
        <w:rPr>
          <w:rFonts w:ascii="Arial" w:hAnsi="Arial" w:cs="Arial"/>
          <w:sz w:val="18"/>
          <w:szCs w:val="18"/>
        </w:rPr>
        <w:t>. 2023;32(4):434-444. doi:10.1089/jwh.2022.0230</w:t>
      </w:r>
    </w:p>
    <w:p w14:paraId="52805CA3" w14:textId="1B72F88D" w:rsidR="00D23711" w:rsidRPr="00D23711" w:rsidRDefault="00D23711" w:rsidP="00D23711">
      <w:pPr>
        <w:rPr>
          <w:rFonts w:ascii="Arial" w:hAnsi="Arial" w:cs="Arial"/>
          <w:sz w:val="18"/>
          <w:szCs w:val="18"/>
          <w:lang w:val="en-US"/>
        </w:rPr>
      </w:pPr>
      <w:r>
        <w:rPr>
          <w:rFonts w:ascii="Arial" w:hAnsi="Arial" w:cs="Arial"/>
          <w:sz w:val="18"/>
          <w:szCs w:val="18"/>
          <w:lang w:val="en-US"/>
        </w:rPr>
        <w:t xml:space="preserve"> </w:t>
      </w:r>
      <w:r w:rsidRPr="00D23711">
        <w:rPr>
          <w:rFonts w:ascii="Arial" w:hAnsi="Arial" w:cs="Arial"/>
          <w:sz w:val="18"/>
          <w:szCs w:val="18"/>
          <w:lang w:val="en-US"/>
        </w:rPr>
        <w:t>8.</w:t>
      </w:r>
      <w:r>
        <w:rPr>
          <w:rFonts w:ascii="Arial" w:hAnsi="Arial" w:cs="Arial"/>
          <w:sz w:val="18"/>
          <w:szCs w:val="18"/>
          <w:lang w:val="en-US"/>
        </w:rPr>
        <w:t xml:space="preserve"> </w:t>
      </w:r>
      <w:r w:rsidR="00215145" w:rsidRPr="00215145">
        <w:rPr>
          <w:rFonts w:ascii="Arial" w:hAnsi="Arial" w:cs="Arial"/>
          <w:sz w:val="18"/>
          <w:szCs w:val="18"/>
        </w:rPr>
        <w:t xml:space="preserve">MacLellan J, Dixon S, Bi S, Toye F, McNiven A. Perimenopause and/or menopause help-seeking among women from ethnic minorities: a qualitative study of primary care practitioners’ experiences. </w:t>
      </w:r>
      <w:r w:rsidR="00215145" w:rsidRPr="00215145">
        <w:rPr>
          <w:rFonts w:ascii="Arial" w:hAnsi="Arial" w:cs="Arial"/>
          <w:i/>
          <w:iCs/>
          <w:sz w:val="18"/>
          <w:szCs w:val="18"/>
        </w:rPr>
        <w:t>Br J Gen Pract</w:t>
      </w:r>
      <w:r w:rsidR="00215145" w:rsidRPr="00215145">
        <w:rPr>
          <w:rFonts w:ascii="Arial" w:hAnsi="Arial" w:cs="Arial"/>
          <w:sz w:val="18"/>
          <w:szCs w:val="18"/>
        </w:rPr>
        <w:t>. 2023;73(732):e511-e518. doi:10.3399/BJGP.2022.0569</w:t>
      </w:r>
    </w:p>
    <w:p w14:paraId="216EC1AB" w14:textId="0570DEC4" w:rsidR="00D23711" w:rsidRPr="00D23711" w:rsidRDefault="00D23711" w:rsidP="00D23711">
      <w:pPr>
        <w:rPr>
          <w:rFonts w:ascii="Arial" w:hAnsi="Arial" w:cs="Arial"/>
          <w:sz w:val="18"/>
          <w:szCs w:val="18"/>
          <w:lang w:val="en-US"/>
        </w:rPr>
      </w:pPr>
      <w:r w:rsidRPr="00D23711">
        <w:rPr>
          <w:rFonts w:ascii="Arial" w:hAnsi="Arial" w:cs="Arial"/>
          <w:sz w:val="18"/>
          <w:szCs w:val="18"/>
          <w:lang w:val="en-US"/>
        </w:rPr>
        <w:t>9.</w:t>
      </w:r>
      <w:r>
        <w:rPr>
          <w:rFonts w:ascii="Arial" w:hAnsi="Arial" w:cs="Arial"/>
          <w:sz w:val="18"/>
          <w:szCs w:val="18"/>
          <w:lang w:val="en-US"/>
        </w:rPr>
        <w:t xml:space="preserve"> </w:t>
      </w:r>
      <w:r w:rsidR="00A773C1" w:rsidRPr="00A773C1">
        <w:rPr>
          <w:rFonts w:ascii="Arial" w:hAnsi="Arial" w:cs="Arial"/>
          <w:sz w:val="18"/>
          <w:szCs w:val="18"/>
        </w:rPr>
        <w:t xml:space="preserve">Ray E, Maybin JA, Harper JC. Perimenopausal women’s voices: How does their period at the end of reproductive life affect wellbeing? </w:t>
      </w:r>
      <w:r w:rsidR="00A773C1" w:rsidRPr="00A773C1">
        <w:rPr>
          <w:rFonts w:ascii="Arial" w:hAnsi="Arial" w:cs="Arial"/>
          <w:i/>
          <w:iCs/>
          <w:sz w:val="18"/>
          <w:szCs w:val="18"/>
        </w:rPr>
        <w:t>Post Reprod Health</w:t>
      </w:r>
      <w:r w:rsidR="00A773C1" w:rsidRPr="00A773C1">
        <w:rPr>
          <w:rFonts w:ascii="Arial" w:hAnsi="Arial" w:cs="Arial"/>
          <w:sz w:val="18"/>
          <w:szCs w:val="18"/>
        </w:rPr>
        <w:t>. 2023;29(4):201-221. doi:10.1177/20533691231216162</w:t>
      </w:r>
    </w:p>
    <w:p w14:paraId="46496110" w14:textId="71E4BDDB" w:rsidR="008E3901" w:rsidRPr="00BA21F7" w:rsidRDefault="00D23711" w:rsidP="00D23711">
      <w:pPr>
        <w:rPr>
          <w:rFonts w:ascii="Arial" w:hAnsi="Arial" w:cs="Arial"/>
          <w:lang w:val="en-US"/>
        </w:rPr>
        <w:sectPr w:rsidR="008E3901" w:rsidRPr="00BA21F7" w:rsidSect="0053051F">
          <w:pgSz w:w="16838" w:h="11906" w:orient="landscape"/>
          <w:pgMar w:top="1440" w:right="1440" w:bottom="1440" w:left="1440" w:header="708" w:footer="708" w:gutter="0"/>
          <w:cols w:space="708"/>
          <w:docGrid w:linePitch="360"/>
        </w:sectPr>
      </w:pPr>
      <w:r w:rsidRPr="00D23711">
        <w:rPr>
          <w:rFonts w:ascii="Arial" w:hAnsi="Arial" w:cs="Arial"/>
          <w:sz w:val="18"/>
          <w:szCs w:val="18"/>
          <w:lang w:val="en-US"/>
        </w:rPr>
        <w:t>10.</w:t>
      </w:r>
      <w:r>
        <w:rPr>
          <w:rFonts w:ascii="Arial" w:hAnsi="Arial" w:cs="Arial"/>
          <w:sz w:val="18"/>
          <w:szCs w:val="18"/>
          <w:lang w:val="en-US"/>
        </w:rPr>
        <w:t xml:space="preserve"> </w:t>
      </w:r>
      <w:r w:rsidR="00C369B7" w:rsidRPr="00C369B7">
        <w:rPr>
          <w:rFonts w:ascii="Arial" w:hAnsi="Arial" w:cs="Arial"/>
          <w:sz w:val="18"/>
          <w:szCs w:val="18"/>
          <w:lang w:val="en-US"/>
        </w:rPr>
        <w:t>Willman AS, King K. Treating the perimenopause in the UK Armed Forces: a mixed-methods review exploring the confidence of GPs. BJGP Open. 2025;9(1):BJGPO.2024.0088. doi:10.3399/BJGPO.2024.0088</w:t>
      </w:r>
      <w:r w:rsidR="0053051F" w:rsidRPr="00BA21F7">
        <w:rPr>
          <w:rFonts w:ascii="Arial" w:hAnsi="Arial" w:cs="Arial"/>
          <w:lang w:val="en-US"/>
        </w:rPr>
        <w:br w:type="page"/>
      </w:r>
    </w:p>
    <w:p w14:paraId="10FB5F95" w14:textId="77777777" w:rsidR="0079377C" w:rsidRPr="00BA21F7" w:rsidRDefault="0079377C" w:rsidP="0079377C">
      <w:pPr>
        <w:rPr>
          <w:rFonts w:ascii="Arial" w:hAnsi="Arial" w:cs="Arial"/>
          <w:b/>
          <w:bCs/>
          <w:sz w:val="18"/>
          <w:szCs w:val="18"/>
        </w:rPr>
      </w:pPr>
      <w:r w:rsidRPr="00BA21F7">
        <w:rPr>
          <w:rFonts w:ascii="Arial" w:hAnsi="Arial" w:cs="Arial"/>
          <w:b/>
          <w:bCs/>
          <w:sz w:val="18"/>
          <w:szCs w:val="18"/>
        </w:rPr>
        <w:lastRenderedPageBreak/>
        <w:t>Supplementary File 6: Line of argument development</w:t>
      </w:r>
    </w:p>
    <w:tbl>
      <w:tblPr>
        <w:tblStyle w:val="PlainTable2"/>
        <w:tblW w:w="8789" w:type="dxa"/>
        <w:tblLook w:val="04A0" w:firstRow="1" w:lastRow="0" w:firstColumn="1" w:lastColumn="0" w:noHBand="0" w:noVBand="1"/>
      </w:tblPr>
      <w:tblGrid>
        <w:gridCol w:w="1418"/>
        <w:gridCol w:w="7371"/>
      </w:tblGrid>
      <w:tr w:rsidR="0079377C" w:rsidRPr="00BA21F7" w14:paraId="2CD302C4" w14:textId="77777777" w:rsidTr="00D0765A">
        <w:trPr>
          <w:cnfStyle w:val="100000000000" w:firstRow="1" w:lastRow="0" w:firstColumn="0" w:lastColumn="0" w:oddVBand="0" w:evenVBand="0" w:oddHBand="0" w:evenHBand="0" w:firstRowFirstColumn="0" w:firstRowLastColumn="0" w:lastRowFirstColumn="0" w:lastRowLastColumn="0"/>
          <w:trHeight w:val="1034"/>
        </w:trPr>
        <w:tc>
          <w:tcPr>
            <w:cnfStyle w:val="001000000000" w:firstRow="0" w:lastRow="0" w:firstColumn="1" w:lastColumn="0" w:oddVBand="0" w:evenVBand="0" w:oddHBand="0" w:evenHBand="0" w:firstRowFirstColumn="0" w:firstRowLastColumn="0" w:lastRowFirstColumn="0" w:lastRowLastColumn="0"/>
            <w:tcW w:w="1418" w:type="dxa"/>
          </w:tcPr>
          <w:p w14:paraId="168E8DE8" w14:textId="77777777" w:rsidR="0079377C" w:rsidRPr="00BA21F7" w:rsidRDefault="0079377C" w:rsidP="00D0765A">
            <w:pPr>
              <w:spacing w:after="160" w:line="360" w:lineRule="auto"/>
              <w:rPr>
                <w:rFonts w:ascii="Arial" w:eastAsia="Times New Roman" w:hAnsi="Arial" w:cs="Arial"/>
                <w:b w:val="0"/>
                <w:bCs w:val="0"/>
                <w:kern w:val="0"/>
                <w:sz w:val="18"/>
                <w:szCs w:val="18"/>
                <w:lang w:eastAsia="en-IE"/>
                <w14:ligatures w14:val="none"/>
              </w:rPr>
            </w:pPr>
            <w:r w:rsidRPr="00BA21F7">
              <w:rPr>
                <w:rFonts w:ascii="Arial" w:eastAsia="Times New Roman" w:hAnsi="Arial" w:cs="Arial"/>
                <w:b w:val="0"/>
                <w:bCs w:val="0"/>
                <w:kern w:val="0"/>
                <w:sz w:val="18"/>
                <w:szCs w:val="18"/>
                <w:lang w:eastAsia="en-IE"/>
                <w14:ligatures w14:val="none"/>
              </w:rPr>
              <w:t>Navigating Uncertainty</w:t>
            </w:r>
          </w:p>
        </w:tc>
        <w:tc>
          <w:tcPr>
            <w:tcW w:w="7371" w:type="dxa"/>
          </w:tcPr>
          <w:p w14:paraId="75E6A84A" w14:textId="77777777" w:rsidR="0079377C" w:rsidRPr="00BA21F7" w:rsidRDefault="0079377C" w:rsidP="00D0765A">
            <w:pPr>
              <w:spacing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18"/>
                <w:szCs w:val="18"/>
                <w:lang w:eastAsia="en-IE"/>
                <w14:ligatures w14:val="none"/>
              </w:rPr>
            </w:pPr>
            <w:r w:rsidRPr="00BA21F7">
              <w:rPr>
                <w:rFonts w:ascii="Arial" w:eastAsia="Times New Roman" w:hAnsi="Arial" w:cs="Arial"/>
                <w:b w:val="0"/>
                <w:bCs w:val="0"/>
                <w:kern w:val="0"/>
                <w:sz w:val="18"/>
                <w:szCs w:val="18"/>
                <w:lang w:eastAsia="en-IE"/>
                <w14:ligatures w14:val="none"/>
              </w:rPr>
              <w:t xml:space="preserve">Women and GPs share common challenges in recognising and interpreting perimenopausal symptoms. Diagnostic ambiguity and the quality of communication within consultations can contribute to uncertainty. Women seek clarity and validation of their experiences, while GPs work to support women in the face of uncertainty. </w:t>
            </w:r>
          </w:p>
        </w:tc>
      </w:tr>
      <w:tr w:rsidR="0079377C" w:rsidRPr="00BA21F7" w14:paraId="5D500446" w14:textId="77777777" w:rsidTr="00D0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361DD1A0" w14:textId="77777777" w:rsidR="0079377C" w:rsidRPr="00BA21F7" w:rsidRDefault="0079377C" w:rsidP="00D0765A">
            <w:pPr>
              <w:spacing w:after="160" w:line="360" w:lineRule="auto"/>
              <w:rPr>
                <w:rFonts w:ascii="Arial" w:eastAsia="Times New Roman" w:hAnsi="Arial" w:cs="Arial"/>
                <w:b w:val="0"/>
                <w:bCs w:val="0"/>
                <w:kern w:val="0"/>
                <w:sz w:val="18"/>
                <w:szCs w:val="18"/>
                <w:lang w:eastAsia="en-IE"/>
                <w14:ligatures w14:val="none"/>
              </w:rPr>
            </w:pPr>
            <w:r w:rsidRPr="00BA21F7">
              <w:rPr>
                <w:rFonts w:ascii="Arial" w:eastAsia="Times New Roman" w:hAnsi="Arial" w:cs="Arial"/>
                <w:b w:val="0"/>
                <w:bCs w:val="0"/>
                <w:kern w:val="0"/>
                <w:sz w:val="18"/>
                <w:szCs w:val="18"/>
                <w:lang w:eastAsia="en-IE"/>
                <w14:ligatures w14:val="none"/>
              </w:rPr>
              <w:t>Taking the Helm</w:t>
            </w:r>
          </w:p>
        </w:tc>
        <w:tc>
          <w:tcPr>
            <w:tcW w:w="7371" w:type="dxa"/>
          </w:tcPr>
          <w:p w14:paraId="30FFB859" w14:textId="77777777" w:rsidR="0079377C" w:rsidRPr="00BA21F7" w:rsidRDefault="0079377C" w:rsidP="00D0765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 xml:space="preserve">Women frequently engage in self-advocacy to navigate perceived gaps in care. They prepare for consultations, challenge treatment decisions, and seek private care when they perceive support is lacking. A key part of this advocacy is: many women perceive a clear distinction between 'right' and 'wrong' routes. HRT is often seen as the appropriate course, while antidepressants are viewed as dismissive or misinformed. This perceived mismatch leads some women to seek private healthcare, viewing it as more responsive and informed. </w:t>
            </w:r>
          </w:p>
        </w:tc>
      </w:tr>
      <w:tr w:rsidR="0079377C" w:rsidRPr="00BA21F7" w14:paraId="4FE379EA" w14:textId="77777777" w:rsidTr="00D0765A">
        <w:tc>
          <w:tcPr>
            <w:cnfStyle w:val="001000000000" w:firstRow="0" w:lastRow="0" w:firstColumn="1" w:lastColumn="0" w:oddVBand="0" w:evenVBand="0" w:oddHBand="0" w:evenHBand="0" w:firstRowFirstColumn="0" w:firstRowLastColumn="0" w:lastRowFirstColumn="0" w:lastRowLastColumn="0"/>
            <w:tcW w:w="1418" w:type="dxa"/>
          </w:tcPr>
          <w:p w14:paraId="61C0D861" w14:textId="77777777" w:rsidR="0079377C" w:rsidRPr="00BA21F7" w:rsidRDefault="0079377C" w:rsidP="00D0765A">
            <w:pPr>
              <w:spacing w:after="160" w:line="360" w:lineRule="auto"/>
              <w:rPr>
                <w:rFonts w:ascii="Arial" w:eastAsia="Times New Roman" w:hAnsi="Arial" w:cs="Arial"/>
                <w:b w:val="0"/>
                <w:bCs w:val="0"/>
                <w:kern w:val="0"/>
                <w:sz w:val="18"/>
                <w:szCs w:val="18"/>
                <w:lang w:eastAsia="en-IE"/>
                <w14:ligatures w14:val="none"/>
              </w:rPr>
            </w:pPr>
            <w:r w:rsidRPr="00BA21F7">
              <w:rPr>
                <w:rFonts w:ascii="Arial" w:eastAsia="Times New Roman" w:hAnsi="Arial" w:cs="Arial"/>
                <w:b w:val="0"/>
                <w:bCs w:val="0"/>
                <w:kern w:val="0"/>
                <w:sz w:val="18"/>
                <w:szCs w:val="18"/>
                <w:lang w:eastAsia="en-IE"/>
                <w14:ligatures w14:val="none"/>
              </w:rPr>
              <w:t>Gendered dynamics</w:t>
            </w:r>
          </w:p>
        </w:tc>
        <w:tc>
          <w:tcPr>
            <w:tcW w:w="7371" w:type="dxa"/>
          </w:tcPr>
          <w:p w14:paraId="3E39F11B" w14:textId="77777777" w:rsidR="0079377C" w:rsidRPr="00BA21F7" w:rsidRDefault="0079377C" w:rsidP="00D0765A">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GP gender influences women's trust and perceptions of care. Female GPs are often preferred, while male GPs report lower confidence and refer to female colleagues. Gendered assumptions shape expectations and experiences.</w:t>
            </w:r>
          </w:p>
        </w:tc>
      </w:tr>
      <w:tr w:rsidR="0079377C" w:rsidRPr="00BA21F7" w14:paraId="1DEC8C83" w14:textId="77777777" w:rsidTr="00D0765A">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1418" w:type="dxa"/>
          </w:tcPr>
          <w:p w14:paraId="64C8EF6E" w14:textId="77777777" w:rsidR="0079377C" w:rsidRPr="00BA21F7" w:rsidRDefault="0079377C" w:rsidP="00D0765A">
            <w:pPr>
              <w:spacing w:after="160" w:line="360" w:lineRule="auto"/>
              <w:rPr>
                <w:rFonts w:ascii="Arial" w:eastAsia="Times New Roman" w:hAnsi="Arial" w:cs="Arial"/>
                <w:b w:val="0"/>
                <w:bCs w:val="0"/>
                <w:kern w:val="0"/>
                <w:sz w:val="18"/>
                <w:szCs w:val="18"/>
                <w:lang w:eastAsia="en-IE"/>
                <w14:ligatures w14:val="none"/>
              </w:rPr>
            </w:pPr>
            <w:r w:rsidRPr="00BA21F7">
              <w:rPr>
                <w:rFonts w:ascii="Arial" w:eastAsia="Times New Roman" w:hAnsi="Arial" w:cs="Arial"/>
                <w:b w:val="0"/>
                <w:bCs w:val="0"/>
                <w:kern w:val="0"/>
                <w:sz w:val="18"/>
                <w:szCs w:val="18"/>
                <w:lang w:eastAsia="en-IE"/>
                <w14:ligatures w14:val="none"/>
              </w:rPr>
              <w:t xml:space="preserve">Structural obstacles </w:t>
            </w:r>
          </w:p>
        </w:tc>
        <w:tc>
          <w:tcPr>
            <w:tcW w:w="7371" w:type="dxa"/>
          </w:tcPr>
          <w:p w14:paraId="0B963E9C" w14:textId="77777777" w:rsidR="0079377C" w:rsidRPr="00BA21F7" w:rsidRDefault="0079377C" w:rsidP="00D0765A">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8"/>
                <w:szCs w:val="18"/>
                <w:lang w:eastAsia="en-IE"/>
                <w14:ligatures w14:val="none"/>
              </w:rPr>
            </w:pPr>
            <w:r w:rsidRPr="00BA21F7">
              <w:rPr>
                <w:rFonts w:ascii="Arial" w:eastAsia="Times New Roman" w:hAnsi="Arial" w:cs="Arial"/>
                <w:kern w:val="0"/>
                <w:sz w:val="18"/>
                <w:szCs w:val="18"/>
                <w:lang w:eastAsia="en-IE"/>
                <w14:ligatures w14:val="none"/>
              </w:rPr>
              <w:t xml:space="preserve">Systemic barriers such as short appointments, fragmented care, and limited access to GPs. </w:t>
            </w:r>
          </w:p>
        </w:tc>
      </w:tr>
    </w:tbl>
    <w:p w14:paraId="16D74D04" w14:textId="77777777" w:rsidR="0079377C" w:rsidRPr="00BA21F7" w:rsidRDefault="0079377C" w:rsidP="0079377C">
      <w:pPr>
        <w:rPr>
          <w:rFonts w:ascii="Arial" w:hAnsi="Arial" w:cs="Arial"/>
        </w:rPr>
      </w:pPr>
    </w:p>
    <w:p w14:paraId="0BA06AED" w14:textId="50B86F9D" w:rsidR="0053051F" w:rsidRPr="001E60F6" w:rsidRDefault="0053051F">
      <w:pPr>
        <w:rPr>
          <w:rFonts w:ascii="Arial" w:hAnsi="Arial" w:cs="Arial"/>
          <w:b/>
          <w:bCs/>
          <w:sz w:val="18"/>
          <w:szCs w:val="18"/>
        </w:rPr>
      </w:pPr>
    </w:p>
    <w:p w14:paraId="3175E4A4" w14:textId="77777777" w:rsidR="00647C11" w:rsidRPr="001E60F6" w:rsidRDefault="00647C11">
      <w:pPr>
        <w:rPr>
          <w:rFonts w:ascii="Arial" w:hAnsi="Arial" w:cs="Arial"/>
          <w:b/>
          <w:bCs/>
          <w:lang w:val="en-US"/>
        </w:rPr>
      </w:pPr>
    </w:p>
    <w:sectPr w:rsidR="00647C11" w:rsidRPr="001E60F6" w:rsidSect="008E39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A6B04" w14:textId="77777777" w:rsidR="001D1D66" w:rsidRDefault="001D1D66" w:rsidP="00087C5E">
      <w:pPr>
        <w:spacing w:after="0" w:line="240" w:lineRule="auto"/>
      </w:pPr>
      <w:r>
        <w:separator/>
      </w:r>
    </w:p>
  </w:endnote>
  <w:endnote w:type="continuationSeparator" w:id="0">
    <w:p w14:paraId="250F077A" w14:textId="77777777" w:rsidR="001D1D66" w:rsidRDefault="001D1D66" w:rsidP="00087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7958" w14:textId="04F421A9" w:rsidR="00087C5E" w:rsidRDefault="00087C5E">
    <w:pPr>
      <w:pStyle w:val="Footer"/>
    </w:pPr>
    <w:r>
      <w:rPr>
        <w:noProof/>
      </w:rPr>
      <mc:AlternateContent>
        <mc:Choice Requires="wps">
          <w:drawing>
            <wp:anchor distT="0" distB="0" distL="0" distR="0" simplePos="0" relativeHeight="251659264" behindDoc="0" locked="0" layoutInCell="1" allowOverlap="1" wp14:anchorId="24BC0033" wp14:editId="2ACE0AD1">
              <wp:simplePos x="635" y="635"/>
              <wp:positionH relativeFrom="page">
                <wp:align>left</wp:align>
              </wp:positionH>
              <wp:positionV relativeFrom="page">
                <wp:align>bottom</wp:align>
              </wp:positionV>
              <wp:extent cx="2085975" cy="346075"/>
              <wp:effectExtent l="0" t="0" r="9525" b="0"/>
              <wp:wrapNone/>
              <wp:docPr id="209974852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74112D04" w14:textId="51F8F7AD" w:rsidR="00087C5E" w:rsidRPr="00087C5E" w:rsidRDefault="00087C5E" w:rsidP="00087C5E">
                          <w:pPr>
                            <w:spacing w:after="0"/>
                            <w:rPr>
                              <w:rFonts w:ascii="Rockwell" w:eastAsia="Rockwell" w:hAnsi="Rockwell" w:cs="Rockwell"/>
                              <w:noProof/>
                              <w:color w:val="0078D7"/>
                              <w:sz w:val="18"/>
                              <w:szCs w:val="18"/>
                            </w:rPr>
                          </w:pPr>
                          <w:r w:rsidRPr="00087C5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BC0033"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textbox style="mso-fit-shape-to-text:t" inset="20pt,0,0,15pt">
                <w:txbxContent>
                  <w:p w14:paraId="74112D04" w14:textId="51F8F7AD" w:rsidR="00087C5E" w:rsidRPr="00087C5E" w:rsidRDefault="00087C5E" w:rsidP="00087C5E">
                    <w:pPr>
                      <w:spacing w:after="0"/>
                      <w:rPr>
                        <w:rFonts w:ascii="Rockwell" w:eastAsia="Rockwell" w:hAnsi="Rockwell" w:cs="Rockwell"/>
                        <w:noProof/>
                        <w:color w:val="0078D7"/>
                        <w:sz w:val="18"/>
                        <w:szCs w:val="18"/>
                      </w:rPr>
                    </w:pPr>
                    <w:r w:rsidRPr="00087C5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3E09" w14:textId="33309E62" w:rsidR="00087C5E" w:rsidRDefault="00087C5E">
    <w:pPr>
      <w:pStyle w:val="Footer"/>
    </w:pPr>
    <w:r>
      <w:rPr>
        <w:noProof/>
      </w:rPr>
      <mc:AlternateContent>
        <mc:Choice Requires="wps">
          <w:drawing>
            <wp:anchor distT="0" distB="0" distL="0" distR="0" simplePos="0" relativeHeight="251660288" behindDoc="0" locked="0" layoutInCell="1" allowOverlap="1" wp14:anchorId="6B38E027" wp14:editId="2408D444">
              <wp:simplePos x="914400" y="10058400"/>
              <wp:positionH relativeFrom="page">
                <wp:align>left</wp:align>
              </wp:positionH>
              <wp:positionV relativeFrom="page">
                <wp:align>bottom</wp:align>
              </wp:positionV>
              <wp:extent cx="2085975" cy="346075"/>
              <wp:effectExtent l="0" t="0" r="9525" b="0"/>
              <wp:wrapNone/>
              <wp:docPr id="341581010"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6EB30742" w14:textId="652A5554" w:rsidR="00087C5E" w:rsidRPr="00087C5E" w:rsidRDefault="00087C5E" w:rsidP="00087C5E">
                          <w:pPr>
                            <w:spacing w:after="0"/>
                            <w:rPr>
                              <w:rFonts w:ascii="Rockwell" w:eastAsia="Rockwell" w:hAnsi="Rockwell" w:cs="Rockwell"/>
                              <w:noProof/>
                              <w:color w:val="0078D7"/>
                              <w:sz w:val="18"/>
                              <w:szCs w:val="18"/>
                            </w:rPr>
                          </w:pPr>
                          <w:r w:rsidRPr="00087C5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38E027"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textbox style="mso-fit-shape-to-text:t" inset="20pt,0,0,15pt">
                <w:txbxContent>
                  <w:p w14:paraId="6EB30742" w14:textId="652A5554" w:rsidR="00087C5E" w:rsidRPr="00087C5E" w:rsidRDefault="00087C5E" w:rsidP="00087C5E">
                    <w:pPr>
                      <w:spacing w:after="0"/>
                      <w:rPr>
                        <w:rFonts w:ascii="Rockwell" w:eastAsia="Rockwell" w:hAnsi="Rockwell" w:cs="Rockwell"/>
                        <w:noProof/>
                        <w:color w:val="0078D7"/>
                        <w:sz w:val="18"/>
                        <w:szCs w:val="18"/>
                      </w:rPr>
                    </w:pPr>
                    <w:r w:rsidRPr="00087C5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F1227" w14:textId="2F800C73" w:rsidR="00087C5E" w:rsidRDefault="00087C5E">
    <w:pPr>
      <w:pStyle w:val="Footer"/>
    </w:pPr>
    <w:r>
      <w:rPr>
        <w:noProof/>
      </w:rPr>
      <mc:AlternateContent>
        <mc:Choice Requires="wps">
          <w:drawing>
            <wp:anchor distT="0" distB="0" distL="0" distR="0" simplePos="0" relativeHeight="251658240" behindDoc="0" locked="0" layoutInCell="1" allowOverlap="1" wp14:anchorId="5E6A645A" wp14:editId="6D74548D">
              <wp:simplePos x="635" y="635"/>
              <wp:positionH relativeFrom="page">
                <wp:align>left</wp:align>
              </wp:positionH>
              <wp:positionV relativeFrom="page">
                <wp:align>bottom</wp:align>
              </wp:positionV>
              <wp:extent cx="2085975" cy="346075"/>
              <wp:effectExtent l="0" t="0" r="9525" b="0"/>
              <wp:wrapNone/>
              <wp:docPr id="48743276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1C7B6FCD" w14:textId="467CBA61" w:rsidR="00087C5E" w:rsidRPr="00087C5E" w:rsidRDefault="00087C5E" w:rsidP="00087C5E">
                          <w:pPr>
                            <w:spacing w:after="0"/>
                            <w:rPr>
                              <w:rFonts w:ascii="Rockwell" w:eastAsia="Rockwell" w:hAnsi="Rockwell" w:cs="Rockwell"/>
                              <w:noProof/>
                              <w:color w:val="0078D7"/>
                              <w:sz w:val="18"/>
                              <w:szCs w:val="18"/>
                            </w:rPr>
                          </w:pPr>
                          <w:r w:rsidRPr="00087C5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6A645A"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textbox style="mso-fit-shape-to-text:t" inset="20pt,0,0,15pt">
                <w:txbxContent>
                  <w:p w14:paraId="1C7B6FCD" w14:textId="467CBA61" w:rsidR="00087C5E" w:rsidRPr="00087C5E" w:rsidRDefault="00087C5E" w:rsidP="00087C5E">
                    <w:pPr>
                      <w:spacing w:after="0"/>
                      <w:rPr>
                        <w:rFonts w:ascii="Rockwell" w:eastAsia="Rockwell" w:hAnsi="Rockwell" w:cs="Rockwell"/>
                        <w:noProof/>
                        <w:color w:val="0078D7"/>
                        <w:sz w:val="18"/>
                        <w:szCs w:val="18"/>
                      </w:rPr>
                    </w:pPr>
                    <w:r w:rsidRPr="00087C5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B6A41" w14:textId="77777777" w:rsidR="001D1D66" w:rsidRDefault="001D1D66" w:rsidP="00087C5E">
      <w:pPr>
        <w:spacing w:after="0" w:line="240" w:lineRule="auto"/>
      </w:pPr>
      <w:r>
        <w:separator/>
      </w:r>
    </w:p>
  </w:footnote>
  <w:footnote w:type="continuationSeparator" w:id="0">
    <w:p w14:paraId="170EE756" w14:textId="77777777" w:rsidR="001D1D66" w:rsidRDefault="001D1D66" w:rsidP="00087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A46865"/>
    <w:multiLevelType w:val="hybridMultilevel"/>
    <w:tmpl w:val="C8B432DA"/>
    <w:lvl w:ilvl="0" w:tplc="870C6C3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668241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52"/>
    <w:rsid w:val="00066AE5"/>
    <w:rsid w:val="00070368"/>
    <w:rsid w:val="00073B28"/>
    <w:rsid w:val="00087C5E"/>
    <w:rsid w:val="000A1B19"/>
    <w:rsid w:val="000E10EA"/>
    <w:rsid w:val="000E42C8"/>
    <w:rsid w:val="000F6561"/>
    <w:rsid w:val="001229F5"/>
    <w:rsid w:val="0018480F"/>
    <w:rsid w:val="001921D7"/>
    <w:rsid w:val="001B2315"/>
    <w:rsid w:val="001D1D66"/>
    <w:rsid w:val="001D5683"/>
    <w:rsid w:val="001E60F6"/>
    <w:rsid w:val="00200FC5"/>
    <w:rsid w:val="002124C8"/>
    <w:rsid w:val="00215145"/>
    <w:rsid w:val="002166C9"/>
    <w:rsid w:val="00290A8F"/>
    <w:rsid w:val="00294D7F"/>
    <w:rsid w:val="002E6EDA"/>
    <w:rsid w:val="00322476"/>
    <w:rsid w:val="00372CD8"/>
    <w:rsid w:val="003764C0"/>
    <w:rsid w:val="00386F1B"/>
    <w:rsid w:val="003949CD"/>
    <w:rsid w:val="003A003D"/>
    <w:rsid w:val="003C79DC"/>
    <w:rsid w:val="00400884"/>
    <w:rsid w:val="00421BBF"/>
    <w:rsid w:val="00440375"/>
    <w:rsid w:val="00440959"/>
    <w:rsid w:val="00487DA1"/>
    <w:rsid w:val="004E23FF"/>
    <w:rsid w:val="00510974"/>
    <w:rsid w:val="0053051F"/>
    <w:rsid w:val="00530AF0"/>
    <w:rsid w:val="005369B1"/>
    <w:rsid w:val="00537CDB"/>
    <w:rsid w:val="005913D7"/>
    <w:rsid w:val="005E0BAB"/>
    <w:rsid w:val="005E7808"/>
    <w:rsid w:val="005F7A68"/>
    <w:rsid w:val="006152B6"/>
    <w:rsid w:val="0062007D"/>
    <w:rsid w:val="00647C11"/>
    <w:rsid w:val="00652840"/>
    <w:rsid w:val="006700A1"/>
    <w:rsid w:val="006C012B"/>
    <w:rsid w:val="006D0615"/>
    <w:rsid w:val="0074711F"/>
    <w:rsid w:val="0075737C"/>
    <w:rsid w:val="00790E20"/>
    <w:rsid w:val="0079377C"/>
    <w:rsid w:val="008049E4"/>
    <w:rsid w:val="00850CDD"/>
    <w:rsid w:val="008A15C0"/>
    <w:rsid w:val="008D03B4"/>
    <w:rsid w:val="008D6A79"/>
    <w:rsid w:val="008E3901"/>
    <w:rsid w:val="008F2A96"/>
    <w:rsid w:val="009235CC"/>
    <w:rsid w:val="009277CD"/>
    <w:rsid w:val="009412B9"/>
    <w:rsid w:val="00956028"/>
    <w:rsid w:val="0096194E"/>
    <w:rsid w:val="009668D9"/>
    <w:rsid w:val="009B0A98"/>
    <w:rsid w:val="009C2BFB"/>
    <w:rsid w:val="009C5A49"/>
    <w:rsid w:val="00A00F54"/>
    <w:rsid w:val="00A773C1"/>
    <w:rsid w:val="00AA07FD"/>
    <w:rsid w:val="00AB2000"/>
    <w:rsid w:val="00AE5F4C"/>
    <w:rsid w:val="00B4194D"/>
    <w:rsid w:val="00B52152"/>
    <w:rsid w:val="00B645E6"/>
    <w:rsid w:val="00BA21F7"/>
    <w:rsid w:val="00BA50E0"/>
    <w:rsid w:val="00BD4128"/>
    <w:rsid w:val="00C21D1B"/>
    <w:rsid w:val="00C23D51"/>
    <w:rsid w:val="00C369B7"/>
    <w:rsid w:val="00C72E4A"/>
    <w:rsid w:val="00C949AB"/>
    <w:rsid w:val="00CE66A8"/>
    <w:rsid w:val="00D23711"/>
    <w:rsid w:val="00D74040"/>
    <w:rsid w:val="00DC33BA"/>
    <w:rsid w:val="00E11282"/>
    <w:rsid w:val="00E152DF"/>
    <w:rsid w:val="00E313F5"/>
    <w:rsid w:val="00E669E0"/>
    <w:rsid w:val="00E7694B"/>
    <w:rsid w:val="00E9038E"/>
    <w:rsid w:val="00EC0104"/>
    <w:rsid w:val="00EC51CD"/>
    <w:rsid w:val="00F96154"/>
    <w:rsid w:val="00FD065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74317"/>
  <w15:chartTrackingRefBased/>
  <w15:docId w15:val="{C8A7DBC4-7C59-4F0F-89A8-0528F5B10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CDD"/>
  </w:style>
  <w:style w:type="paragraph" w:styleId="Heading1">
    <w:name w:val="heading 1"/>
    <w:basedOn w:val="Normal"/>
    <w:next w:val="Normal"/>
    <w:link w:val="Heading1Char"/>
    <w:uiPriority w:val="9"/>
    <w:qFormat/>
    <w:rsid w:val="00B521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21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21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21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21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21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1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1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1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1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21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21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21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21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21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1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1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152"/>
    <w:rPr>
      <w:rFonts w:eastAsiaTheme="majorEastAsia" w:cstheme="majorBidi"/>
      <w:color w:val="272727" w:themeColor="text1" w:themeTint="D8"/>
    </w:rPr>
  </w:style>
  <w:style w:type="paragraph" w:styleId="Title">
    <w:name w:val="Title"/>
    <w:basedOn w:val="Normal"/>
    <w:next w:val="Normal"/>
    <w:link w:val="TitleChar"/>
    <w:uiPriority w:val="10"/>
    <w:qFormat/>
    <w:rsid w:val="00B521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1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1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1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152"/>
    <w:pPr>
      <w:spacing w:before="160"/>
      <w:jc w:val="center"/>
    </w:pPr>
    <w:rPr>
      <w:i/>
      <w:iCs/>
      <w:color w:val="404040" w:themeColor="text1" w:themeTint="BF"/>
    </w:rPr>
  </w:style>
  <w:style w:type="character" w:customStyle="1" w:styleId="QuoteChar">
    <w:name w:val="Quote Char"/>
    <w:basedOn w:val="DefaultParagraphFont"/>
    <w:link w:val="Quote"/>
    <w:uiPriority w:val="29"/>
    <w:rsid w:val="00B52152"/>
    <w:rPr>
      <w:i/>
      <w:iCs/>
      <w:color w:val="404040" w:themeColor="text1" w:themeTint="BF"/>
    </w:rPr>
  </w:style>
  <w:style w:type="paragraph" w:styleId="ListParagraph">
    <w:name w:val="List Paragraph"/>
    <w:basedOn w:val="Normal"/>
    <w:uiPriority w:val="34"/>
    <w:qFormat/>
    <w:rsid w:val="00B52152"/>
    <w:pPr>
      <w:ind w:left="720"/>
      <w:contextualSpacing/>
    </w:pPr>
  </w:style>
  <w:style w:type="character" w:styleId="IntenseEmphasis">
    <w:name w:val="Intense Emphasis"/>
    <w:basedOn w:val="DefaultParagraphFont"/>
    <w:uiPriority w:val="21"/>
    <w:qFormat/>
    <w:rsid w:val="00B52152"/>
    <w:rPr>
      <w:i/>
      <w:iCs/>
      <w:color w:val="0F4761" w:themeColor="accent1" w:themeShade="BF"/>
    </w:rPr>
  </w:style>
  <w:style w:type="paragraph" w:styleId="IntenseQuote">
    <w:name w:val="Intense Quote"/>
    <w:basedOn w:val="Normal"/>
    <w:next w:val="Normal"/>
    <w:link w:val="IntenseQuoteChar"/>
    <w:uiPriority w:val="30"/>
    <w:qFormat/>
    <w:rsid w:val="00B521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2152"/>
    <w:rPr>
      <w:i/>
      <w:iCs/>
      <w:color w:val="0F4761" w:themeColor="accent1" w:themeShade="BF"/>
    </w:rPr>
  </w:style>
  <w:style w:type="character" w:styleId="IntenseReference">
    <w:name w:val="Intense Reference"/>
    <w:basedOn w:val="DefaultParagraphFont"/>
    <w:uiPriority w:val="32"/>
    <w:qFormat/>
    <w:rsid w:val="00B52152"/>
    <w:rPr>
      <w:b/>
      <w:bCs/>
      <w:smallCaps/>
      <w:color w:val="0F4761" w:themeColor="accent1" w:themeShade="BF"/>
      <w:spacing w:val="5"/>
    </w:rPr>
  </w:style>
  <w:style w:type="table" w:styleId="PlainTable2">
    <w:name w:val="Plain Table 2"/>
    <w:basedOn w:val="TableNormal"/>
    <w:uiPriority w:val="42"/>
    <w:rsid w:val="00487DA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8E3901"/>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character" w:customStyle="1" w:styleId="highlight">
    <w:name w:val="highlight"/>
    <w:basedOn w:val="DefaultParagraphFont"/>
    <w:rsid w:val="008E3901"/>
  </w:style>
  <w:style w:type="table" w:styleId="GridTable1Light">
    <w:name w:val="Grid Table 1 Light"/>
    <w:basedOn w:val="TableNormal"/>
    <w:uiPriority w:val="46"/>
    <w:rsid w:val="008E390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087C5E"/>
    <w:pPr>
      <w:spacing w:after="0" w:line="240" w:lineRule="auto"/>
    </w:pPr>
  </w:style>
  <w:style w:type="paragraph" w:styleId="Footer">
    <w:name w:val="footer"/>
    <w:basedOn w:val="Normal"/>
    <w:link w:val="FooterChar"/>
    <w:uiPriority w:val="99"/>
    <w:unhideWhenUsed/>
    <w:rsid w:val="00087C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C5E"/>
  </w:style>
  <w:style w:type="character" w:styleId="CommentReference">
    <w:name w:val="annotation reference"/>
    <w:basedOn w:val="DefaultParagraphFont"/>
    <w:uiPriority w:val="99"/>
    <w:semiHidden/>
    <w:unhideWhenUsed/>
    <w:rsid w:val="00530AF0"/>
    <w:rPr>
      <w:sz w:val="16"/>
      <w:szCs w:val="16"/>
    </w:rPr>
  </w:style>
  <w:style w:type="paragraph" w:styleId="CommentText">
    <w:name w:val="annotation text"/>
    <w:basedOn w:val="Normal"/>
    <w:link w:val="CommentTextChar"/>
    <w:uiPriority w:val="99"/>
    <w:unhideWhenUsed/>
    <w:rsid w:val="00530AF0"/>
    <w:pPr>
      <w:spacing w:line="240" w:lineRule="auto"/>
    </w:pPr>
    <w:rPr>
      <w:sz w:val="20"/>
      <w:szCs w:val="20"/>
    </w:rPr>
  </w:style>
  <w:style w:type="character" w:customStyle="1" w:styleId="CommentTextChar">
    <w:name w:val="Comment Text Char"/>
    <w:basedOn w:val="DefaultParagraphFont"/>
    <w:link w:val="CommentText"/>
    <w:uiPriority w:val="99"/>
    <w:rsid w:val="00530AF0"/>
    <w:rPr>
      <w:sz w:val="20"/>
      <w:szCs w:val="20"/>
    </w:rPr>
  </w:style>
  <w:style w:type="paragraph" w:styleId="CommentSubject">
    <w:name w:val="annotation subject"/>
    <w:basedOn w:val="CommentText"/>
    <w:next w:val="CommentText"/>
    <w:link w:val="CommentSubjectChar"/>
    <w:uiPriority w:val="99"/>
    <w:semiHidden/>
    <w:unhideWhenUsed/>
    <w:rsid w:val="00530AF0"/>
    <w:rPr>
      <w:b/>
      <w:bCs/>
    </w:rPr>
  </w:style>
  <w:style w:type="character" w:customStyle="1" w:styleId="CommentSubjectChar">
    <w:name w:val="Comment Subject Char"/>
    <w:basedOn w:val="CommentTextChar"/>
    <w:link w:val="CommentSubject"/>
    <w:uiPriority w:val="99"/>
    <w:semiHidden/>
    <w:rsid w:val="00530AF0"/>
    <w:rPr>
      <w:b/>
      <w:bCs/>
      <w:sz w:val="20"/>
      <w:szCs w:val="20"/>
    </w:rPr>
  </w:style>
  <w:style w:type="paragraph" w:styleId="Bibliography">
    <w:name w:val="Bibliography"/>
    <w:basedOn w:val="Normal"/>
    <w:next w:val="Normal"/>
    <w:uiPriority w:val="37"/>
    <w:semiHidden/>
    <w:unhideWhenUsed/>
    <w:rsid w:val="00647C11"/>
    <w:pPr>
      <w:spacing w:line="259"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4A8B0-42E8-4C5B-8F0B-B4D2118D0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5879</Words>
  <Characters>33512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Laura-Jane McCarthy</dc:creator>
  <cp:keywords/>
  <dc:description/>
  <cp:lastModifiedBy>Laura-Jane McCarthy</cp:lastModifiedBy>
  <cp:revision>3</cp:revision>
  <dcterms:created xsi:type="dcterms:W3CDTF">2026-05-07T15:26:00Z</dcterms:created>
  <dcterms:modified xsi:type="dcterms:W3CDTF">2026-05-07T15:27:00Z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1d0da23f,7d279eb1,145c1cd2</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2026-02-17T23:07:33Z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da8450e6-92a7-4f14-8561-67330f66a20c</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y fmtid="{D5CDD505-2E9C-101B-9397-08002B2CF9AE}" pid="13" name="GrammarlyDocumentId">
    <vt:lpwstr>46261942-d957-4078-a59e-3e7421d9e789</vt:lpwstr>
  </property>
</Properties>
</file>