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3418" w14:textId="0212EAFD" w:rsidR="00153437" w:rsidRPr="00252307" w:rsidRDefault="00252307" w:rsidP="00153437">
      <w:pPr>
        <w:adjustRightInd w:val="0"/>
        <w:snapToGrid w:val="0"/>
        <w:spacing w:after="0" w:line="360" w:lineRule="auto"/>
        <w:rPr>
          <w:rFonts w:ascii="Times New Roman" w:hAnsi="Times New Roman" w:cs="Times New Roman"/>
          <w:b/>
          <w:bCs/>
          <w:sz w:val="24"/>
          <w:szCs w:val="24"/>
        </w:rPr>
      </w:pPr>
      <w:r w:rsidRPr="00252307">
        <w:rPr>
          <w:rFonts w:ascii="Times New Roman" w:hAnsi="Times New Roman" w:cs="Times New Roman"/>
          <w:b/>
          <w:bCs/>
          <w:sz w:val="24"/>
          <w:szCs w:val="24"/>
        </w:rPr>
        <w:t>Supplementary materials</w:t>
      </w:r>
    </w:p>
    <w:p w14:paraId="2ACD9D24" w14:textId="2D122E85" w:rsidR="00252307" w:rsidRDefault="00252307" w:rsidP="00153437">
      <w:pPr>
        <w:adjustRightInd w:val="0"/>
        <w:snapToGrid w:val="0"/>
        <w:spacing w:after="0" w:line="360" w:lineRule="auto"/>
        <w:rPr>
          <w:rFonts w:ascii="Times New Roman" w:hAnsi="Times New Roman" w:cs="Times New Roman"/>
          <w:sz w:val="24"/>
          <w:szCs w:val="24"/>
        </w:rPr>
      </w:pPr>
    </w:p>
    <w:p w14:paraId="6258AF98" w14:textId="1993DB3A" w:rsidR="002E5957" w:rsidRDefault="00252307" w:rsidP="002E5957">
      <w:pPr>
        <w:adjustRightInd w:val="0"/>
        <w:snapToGrid w:val="0"/>
        <w:spacing w:after="0" w:line="360" w:lineRule="auto"/>
      </w:pPr>
      <w:r>
        <w:rPr>
          <w:rFonts w:ascii="Times New Roman" w:hAnsi="Times New Roman" w:cs="Times New Roman"/>
          <w:sz w:val="24"/>
          <w:szCs w:val="24"/>
        </w:rPr>
        <w:t xml:space="preserve">Table S1. Item selections for </w:t>
      </w:r>
      <w:proofErr w:type="spellStart"/>
      <w:r>
        <w:rPr>
          <w:rFonts w:ascii="Times New Roman" w:hAnsi="Times New Roman" w:cs="Times New Roman"/>
          <w:sz w:val="24"/>
          <w:szCs w:val="24"/>
        </w:rPr>
        <w:t>panvascular</w:t>
      </w:r>
      <w:proofErr w:type="spellEnd"/>
      <w:r>
        <w:rPr>
          <w:rFonts w:ascii="Times New Roman" w:hAnsi="Times New Roman" w:cs="Times New Roman"/>
          <w:sz w:val="24"/>
          <w:szCs w:val="24"/>
        </w:rPr>
        <w:t xml:space="preserve"> health screening tool. </w:t>
      </w:r>
    </w:p>
    <w:tbl>
      <w:tblPr>
        <w:tblW w:w="15030" w:type="dxa"/>
        <w:tblInd w:w="-810" w:type="dxa"/>
        <w:tblLook w:val="04A0" w:firstRow="1" w:lastRow="0" w:firstColumn="1" w:lastColumn="0" w:noHBand="0" w:noVBand="1"/>
      </w:tblPr>
      <w:tblGrid>
        <w:gridCol w:w="2160"/>
        <w:gridCol w:w="2160"/>
        <w:gridCol w:w="4500"/>
        <w:gridCol w:w="6210"/>
      </w:tblGrid>
      <w:tr w:rsidR="0041211B" w:rsidRPr="00046191" w14:paraId="048EF51B" w14:textId="77777777" w:rsidTr="008C2C7F">
        <w:tc>
          <w:tcPr>
            <w:tcW w:w="2160" w:type="dxa"/>
            <w:tcBorders>
              <w:top w:val="single" w:sz="4" w:space="0" w:color="auto"/>
              <w:bottom w:val="single" w:sz="4" w:space="0" w:color="auto"/>
            </w:tcBorders>
            <w:shd w:val="clear" w:color="auto" w:fill="D9D9D9" w:themeFill="background1" w:themeFillShade="D9"/>
            <w:hideMark/>
          </w:tcPr>
          <w:p w14:paraId="7F5541B1" w14:textId="5DD689BC" w:rsidR="002E5957" w:rsidRPr="00046191" w:rsidRDefault="002E5957"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 xml:space="preserve">Screening </w:t>
            </w:r>
            <w:r w:rsidR="009139FE">
              <w:rPr>
                <w:rFonts w:ascii="Times New Roman" w:hAnsi="Times New Roman" w:cs="Times New Roman"/>
                <w:sz w:val="24"/>
                <w:szCs w:val="24"/>
              </w:rPr>
              <w:t>phases</w:t>
            </w:r>
          </w:p>
        </w:tc>
        <w:tc>
          <w:tcPr>
            <w:tcW w:w="2160" w:type="dxa"/>
            <w:tcBorders>
              <w:top w:val="single" w:sz="4" w:space="0" w:color="auto"/>
              <w:bottom w:val="single" w:sz="4" w:space="0" w:color="auto"/>
            </w:tcBorders>
            <w:shd w:val="clear" w:color="auto" w:fill="D9D9D9" w:themeFill="background1" w:themeFillShade="D9"/>
            <w:hideMark/>
          </w:tcPr>
          <w:p w14:paraId="04C61D96" w14:textId="77777777" w:rsidR="002E5957" w:rsidRPr="00046191" w:rsidRDefault="002E5957"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Assessment Content</w:t>
            </w:r>
          </w:p>
        </w:tc>
        <w:tc>
          <w:tcPr>
            <w:tcW w:w="4500" w:type="dxa"/>
            <w:tcBorders>
              <w:top w:val="single" w:sz="4" w:space="0" w:color="auto"/>
              <w:bottom w:val="single" w:sz="4" w:space="0" w:color="auto"/>
            </w:tcBorders>
            <w:shd w:val="clear" w:color="auto" w:fill="D9D9D9" w:themeFill="background1" w:themeFillShade="D9"/>
            <w:hideMark/>
          </w:tcPr>
          <w:p w14:paraId="3F69C7C1" w14:textId="77777777" w:rsidR="002E5957" w:rsidRPr="00046191" w:rsidRDefault="002E5957"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Screening Item</w:t>
            </w:r>
          </w:p>
        </w:tc>
        <w:tc>
          <w:tcPr>
            <w:tcW w:w="6210" w:type="dxa"/>
            <w:tcBorders>
              <w:top w:val="single" w:sz="4" w:space="0" w:color="auto"/>
              <w:bottom w:val="single" w:sz="4" w:space="0" w:color="auto"/>
            </w:tcBorders>
            <w:shd w:val="clear" w:color="auto" w:fill="D9D9D9" w:themeFill="background1" w:themeFillShade="D9"/>
            <w:hideMark/>
          </w:tcPr>
          <w:p w14:paraId="5820FCCC" w14:textId="647B59E8" w:rsidR="002E5957" w:rsidRPr="00046191" w:rsidRDefault="002E5957"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 xml:space="preserve">Reference / </w:t>
            </w:r>
            <w:r w:rsidR="009139FE">
              <w:rPr>
                <w:rFonts w:ascii="Times New Roman" w:hAnsi="Times New Roman" w:cs="Times New Roman"/>
                <w:sz w:val="24"/>
                <w:szCs w:val="24"/>
              </w:rPr>
              <w:t>Comments</w:t>
            </w:r>
          </w:p>
        </w:tc>
      </w:tr>
      <w:tr w:rsidR="009139FE" w:rsidRPr="00046191" w14:paraId="7D107069" w14:textId="77777777" w:rsidTr="00503835">
        <w:tc>
          <w:tcPr>
            <w:tcW w:w="2160" w:type="dxa"/>
            <w:vMerge w:val="restart"/>
            <w:tcBorders>
              <w:top w:val="single" w:sz="4" w:space="0" w:color="auto"/>
            </w:tcBorders>
            <w:hideMark/>
          </w:tcPr>
          <w:p w14:paraId="7B5DBBDC" w14:textId="6610AA82"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Phase</w:t>
            </w:r>
            <w:r w:rsidRPr="00046191">
              <w:rPr>
                <w:rFonts w:ascii="Times New Roman" w:hAnsi="Times New Roman" w:cs="Times New Roman"/>
                <w:sz w:val="24"/>
                <w:szCs w:val="24"/>
              </w:rPr>
              <w:t xml:space="preserve"> 1:</w:t>
            </w:r>
            <w:r w:rsidRPr="00046191">
              <w:rPr>
                <w:rFonts w:ascii="Times New Roman" w:hAnsi="Times New Roman" w:cs="Times New Roman"/>
                <w:sz w:val="24"/>
                <w:szCs w:val="24"/>
              </w:rPr>
              <w:br/>
              <w:t>Identify primary, secondary and above prevention populations</w:t>
            </w:r>
          </w:p>
        </w:tc>
        <w:tc>
          <w:tcPr>
            <w:tcW w:w="2160" w:type="dxa"/>
            <w:vMerge w:val="restart"/>
            <w:tcBorders>
              <w:top w:val="single" w:sz="4" w:space="0" w:color="auto"/>
            </w:tcBorders>
            <w:hideMark/>
          </w:tcPr>
          <w:p w14:paraId="55FCE9D2" w14:textId="495D943D" w:rsidR="009139FE" w:rsidRPr="00046191" w:rsidRDefault="009139FE" w:rsidP="00046191">
            <w:pPr>
              <w:adjustRightInd w:val="0"/>
              <w:snapToGrid w:val="0"/>
              <w:spacing w:after="0" w:line="360" w:lineRule="auto"/>
              <w:rPr>
                <w:rFonts w:ascii="Times New Roman" w:hAnsi="Times New Roman" w:cs="Times New Roman"/>
                <w:sz w:val="24"/>
                <w:szCs w:val="24"/>
              </w:rPr>
            </w:pPr>
            <w:proofErr w:type="spellStart"/>
            <w:r w:rsidRPr="00046191">
              <w:rPr>
                <w:rFonts w:ascii="Times New Roman" w:hAnsi="Times New Roman" w:cs="Times New Roman"/>
                <w:sz w:val="24"/>
                <w:szCs w:val="24"/>
              </w:rPr>
              <w:t>Panvascular</w:t>
            </w:r>
            <w:proofErr w:type="spellEnd"/>
            <w:r w:rsidRPr="00046191">
              <w:rPr>
                <w:rFonts w:ascii="Times New Roman" w:hAnsi="Times New Roman" w:cs="Times New Roman"/>
                <w:sz w:val="24"/>
                <w:szCs w:val="24"/>
              </w:rPr>
              <w:t xml:space="preserve"> risk factor assessment</w:t>
            </w:r>
          </w:p>
        </w:tc>
        <w:tc>
          <w:tcPr>
            <w:tcW w:w="4500" w:type="dxa"/>
            <w:tcBorders>
              <w:top w:val="single" w:sz="4" w:space="0" w:color="auto"/>
            </w:tcBorders>
            <w:hideMark/>
          </w:tcPr>
          <w:p w14:paraId="62A303B7" w14:textId="484529B4"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9139FE" w:rsidRPr="00046191">
              <w:rPr>
                <w:rFonts w:ascii="Times New Roman" w:hAnsi="Times New Roman" w:cs="Times New Roman"/>
                <w:sz w:val="24"/>
                <w:szCs w:val="24"/>
              </w:rPr>
              <w:t>Age ≥ 50</w:t>
            </w:r>
          </w:p>
        </w:tc>
        <w:tc>
          <w:tcPr>
            <w:tcW w:w="6210" w:type="dxa"/>
            <w:tcBorders>
              <w:top w:val="single" w:sz="4" w:space="0" w:color="auto"/>
            </w:tcBorders>
            <w:hideMark/>
          </w:tcPr>
          <w:p w14:paraId="22D268EF" w14:textId="445DBE1C"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p>
        </w:tc>
      </w:tr>
      <w:tr w:rsidR="009139FE" w:rsidRPr="00046191" w14:paraId="45A18716" w14:textId="77777777" w:rsidTr="00503835">
        <w:tc>
          <w:tcPr>
            <w:tcW w:w="2160" w:type="dxa"/>
            <w:vMerge/>
            <w:hideMark/>
          </w:tcPr>
          <w:p w14:paraId="7AB5794E" w14:textId="23FDAC11"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vMerge/>
            <w:hideMark/>
          </w:tcPr>
          <w:p w14:paraId="1EFBADA2" w14:textId="55BEBFB2"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hideMark/>
          </w:tcPr>
          <w:p w14:paraId="3840E2EA" w14:textId="2D1E2776"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9139FE" w:rsidRPr="00046191">
              <w:rPr>
                <w:rFonts w:ascii="Times New Roman" w:hAnsi="Times New Roman" w:cs="Times New Roman"/>
                <w:sz w:val="24"/>
                <w:szCs w:val="24"/>
              </w:rPr>
              <w:t>Family history (genetics)</w:t>
            </w:r>
          </w:p>
        </w:tc>
        <w:tc>
          <w:tcPr>
            <w:tcW w:w="6210" w:type="dxa"/>
            <w:hideMark/>
          </w:tcPr>
          <w:p w14:paraId="2C4DF44A" w14:textId="1AA3D079"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p>
        </w:tc>
      </w:tr>
      <w:tr w:rsidR="009139FE" w:rsidRPr="00046191" w14:paraId="133AAF0C" w14:textId="77777777" w:rsidTr="00503835">
        <w:tc>
          <w:tcPr>
            <w:tcW w:w="2160" w:type="dxa"/>
            <w:vMerge/>
          </w:tcPr>
          <w:p w14:paraId="60C8266A" w14:textId="54E82FBD"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hideMark/>
          </w:tcPr>
          <w:p w14:paraId="79769F06" w14:textId="260CD230"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hideMark/>
          </w:tcPr>
          <w:p w14:paraId="56BFA64F" w14:textId="395FEC43"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9139FE" w:rsidRPr="00046191">
              <w:rPr>
                <w:rFonts w:ascii="Times New Roman" w:hAnsi="Times New Roman" w:cs="Times New Roman"/>
                <w:sz w:val="24"/>
                <w:szCs w:val="24"/>
              </w:rPr>
              <w:t>Hypertension</w:t>
            </w:r>
          </w:p>
        </w:tc>
        <w:tc>
          <w:tcPr>
            <w:tcW w:w="6210" w:type="dxa"/>
            <w:hideMark/>
          </w:tcPr>
          <w:p w14:paraId="115C0BBB" w14:textId="22450031"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p>
        </w:tc>
      </w:tr>
      <w:tr w:rsidR="009139FE" w:rsidRPr="00046191" w14:paraId="70951EE7" w14:textId="77777777" w:rsidTr="00503835">
        <w:tc>
          <w:tcPr>
            <w:tcW w:w="2160" w:type="dxa"/>
            <w:vMerge/>
          </w:tcPr>
          <w:p w14:paraId="4D5A15FB" w14:textId="6A7C3741"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hideMark/>
          </w:tcPr>
          <w:p w14:paraId="140A27FC" w14:textId="3A60B166"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hideMark/>
          </w:tcPr>
          <w:p w14:paraId="64ACB44E" w14:textId="408FF45B"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9139FE" w:rsidRPr="00046191">
              <w:rPr>
                <w:rFonts w:ascii="Times New Roman" w:hAnsi="Times New Roman" w:cs="Times New Roman"/>
                <w:sz w:val="24"/>
                <w:szCs w:val="24"/>
              </w:rPr>
              <w:t>Diabetes</w:t>
            </w:r>
          </w:p>
        </w:tc>
        <w:tc>
          <w:tcPr>
            <w:tcW w:w="6210" w:type="dxa"/>
            <w:hideMark/>
          </w:tcPr>
          <w:p w14:paraId="508DF24C" w14:textId="27A0E52F"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face="superscript"&gt;1,2&lt;/style&gt;&lt;/DisplayText&gt;&lt;record&gt;&lt;rec-number&gt;1&lt;/rec-number&gt;&lt;foreign-keys&gt;&lt;key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Cite&gt;&lt;Author&gt;Ge JB&lt;/Author&gt;&lt;Year&gt;2022&lt;/Year&gt;&lt;RecNum&gt;2&lt;/RecNum&gt;&lt;record&gt;&lt;rec-number&gt;2&lt;/rec-number&gt;&lt;foreign-keys&gt;&lt;key app="EN" db-id="9srrxw5edde9pdea2pfpdtssawe00adrsxfx" timestamp="1773862508"&gt;2&lt;/key&gt;&lt;/foreign-keys&gt;&lt;ref-type name="Journal Article"&gt;17&lt;/ref-type&gt;&lt;contributors&gt;&lt;authors&gt;&lt;author&gt;Ge JB, Weng JP, Zeng Q.&lt;/author&gt;&lt;/authors&gt;&lt;/contributors&gt;&lt;titles&gt;&lt;title&gt;[Chinese Expert Consensus on Risk Assessment and Management of Panvascular Disease in Patients with Type 2 Diabetes]&lt;/title&gt;&lt;secondary-title&gt;Chinese Circulation Journal&lt;/secondary-title&gt;&lt;/titles&gt;&lt;periodical&gt;&lt;full-title&gt;Chinese Circulation Journal&lt;/full-title&gt;&lt;/periodical&gt;&lt;pages&gt;6&lt;/pages&gt;&lt;volume&gt;37&lt;/volume&gt;&lt;number&gt;10&lt;/number&gt;&lt;section&gt;974&lt;/section&gt;&lt;dates&gt;&lt;year&gt;2022&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1,2</w:t>
            </w:r>
            <w:r>
              <w:rPr>
                <w:rFonts w:ascii="Times New Roman" w:hAnsi="Times New Roman" w:cs="Times New Roman"/>
                <w:sz w:val="24"/>
                <w:szCs w:val="24"/>
              </w:rPr>
              <w:fldChar w:fldCharType="end"/>
            </w:r>
          </w:p>
        </w:tc>
      </w:tr>
      <w:tr w:rsidR="009139FE" w:rsidRPr="00046191" w14:paraId="660FE2F3" w14:textId="77777777" w:rsidTr="00503835">
        <w:tc>
          <w:tcPr>
            <w:tcW w:w="2160" w:type="dxa"/>
            <w:vMerge/>
          </w:tcPr>
          <w:p w14:paraId="23CF8732" w14:textId="64341B9B"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hideMark/>
          </w:tcPr>
          <w:p w14:paraId="6B8245A1" w14:textId="67EC02CB"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hideMark/>
          </w:tcPr>
          <w:p w14:paraId="7FB621BA" w14:textId="040FAD5A"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9139FE" w:rsidRPr="00046191">
              <w:rPr>
                <w:rFonts w:ascii="Times New Roman" w:hAnsi="Times New Roman" w:cs="Times New Roman"/>
                <w:sz w:val="24"/>
                <w:szCs w:val="24"/>
              </w:rPr>
              <w:t>Hyperlipidemia (dyslipidemia)</w:t>
            </w:r>
          </w:p>
        </w:tc>
        <w:tc>
          <w:tcPr>
            <w:tcW w:w="6210" w:type="dxa"/>
            <w:hideMark/>
          </w:tcPr>
          <w:p w14:paraId="0938E0AC" w14:textId="1DE9050D"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p>
        </w:tc>
      </w:tr>
      <w:tr w:rsidR="0041211B" w:rsidRPr="00046191" w14:paraId="093CC299" w14:textId="77777777" w:rsidTr="00503835">
        <w:tc>
          <w:tcPr>
            <w:tcW w:w="2160" w:type="dxa"/>
          </w:tcPr>
          <w:p w14:paraId="0A827486" w14:textId="3E13FECC"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hideMark/>
          </w:tcPr>
          <w:p w14:paraId="49BCEFE7" w14:textId="2022AAC2"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704C45BC" w14:textId="552EDBC9"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002E5957" w:rsidRPr="00046191">
              <w:rPr>
                <w:rFonts w:ascii="Times New Roman" w:hAnsi="Times New Roman" w:cs="Times New Roman"/>
                <w:sz w:val="24"/>
                <w:szCs w:val="24"/>
              </w:rPr>
              <w:t>Obesity (</w:t>
            </w:r>
            <w:r w:rsidR="00920B1C">
              <w:rPr>
                <w:rFonts w:ascii="Times New Roman" w:hAnsi="Times New Roman" w:cs="Times New Roman"/>
                <w:sz w:val="24"/>
                <w:szCs w:val="24"/>
              </w:rPr>
              <w:t>body mass index</w:t>
            </w:r>
            <w:r w:rsidR="002E5957" w:rsidRPr="00046191">
              <w:rPr>
                <w:rFonts w:ascii="Times New Roman" w:hAnsi="Times New Roman" w:cs="Times New Roman"/>
                <w:sz w:val="24"/>
                <w:szCs w:val="24"/>
              </w:rPr>
              <w:t xml:space="preserve"> ≥ 28)</w:t>
            </w:r>
          </w:p>
        </w:tc>
        <w:tc>
          <w:tcPr>
            <w:tcW w:w="6210" w:type="dxa"/>
            <w:hideMark/>
          </w:tcPr>
          <w:p w14:paraId="391C2ED0" w14:textId="1F33DBC4" w:rsidR="002E5957" w:rsidRPr="00046191" w:rsidRDefault="00920B1C"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p>
        </w:tc>
      </w:tr>
      <w:tr w:rsidR="0041211B" w:rsidRPr="00046191" w14:paraId="1FD69845" w14:textId="77777777" w:rsidTr="00503835">
        <w:tc>
          <w:tcPr>
            <w:tcW w:w="2160" w:type="dxa"/>
          </w:tcPr>
          <w:p w14:paraId="7B0223AC" w14:textId="5757F629"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hideMark/>
          </w:tcPr>
          <w:p w14:paraId="1C1F7140" w14:textId="6CFD955D"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7D487026" w14:textId="27AADC60"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2E5957" w:rsidRPr="00046191">
              <w:rPr>
                <w:rFonts w:ascii="Times New Roman" w:hAnsi="Times New Roman" w:cs="Times New Roman"/>
                <w:sz w:val="24"/>
                <w:szCs w:val="24"/>
              </w:rPr>
              <w:t>Smoking</w:t>
            </w:r>
          </w:p>
        </w:tc>
        <w:tc>
          <w:tcPr>
            <w:tcW w:w="6210" w:type="dxa"/>
            <w:hideMark/>
          </w:tcPr>
          <w:p w14:paraId="5F036215" w14:textId="163BC516" w:rsidR="002E5957" w:rsidRPr="00046191" w:rsidRDefault="00886615"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p>
        </w:tc>
      </w:tr>
      <w:tr w:rsidR="0041211B" w:rsidRPr="00046191" w14:paraId="30E7FA99" w14:textId="77777777" w:rsidTr="00503835">
        <w:tc>
          <w:tcPr>
            <w:tcW w:w="2160" w:type="dxa"/>
          </w:tcPr>
          <w:p w14:paraId="069C6457" w14:textId="648B79F4"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hideMark/>
          </w:tcPr>
          <w:p w14:paraId="38C205D8" w14:textId="55D27788"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0666F7B4" w14:textId="106275AF"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r w:rsidR="002E5957" w:rsidRPr="00046191">
              <w:rPr>
                <w:rFonts w:ascii="Times New Roman" w:hAnsi="Times New Roman" w:cs="Times New Roman"/>
                <w:sz w:val="24"/>
                <w:szCs w:val="24"/>
              </w:rPr>
              <w:t>Air quality (PM2.5)</w:t>
            </w:r>
          </w:p>
        </w:tc>
        <w:tc>
          <w:tcPr>
            <w:tcW w:w="6210" w:type="dxa"/>
            <w:hideMark/>
          </w:tcPr>
          <w:p w14:paraId="37396BC3" w14:textId="416C990C" w:rsidR="002E5957" w:rsidRPr="00046191" w:rsidRDefault="00887F1C"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Y&lt;/Author&gt;&lt;Year&gt;2019&lt;/Year&gt;&lt;RecNum&gt;3&lt;/RecNum&gt;&lt;DisplayText&gt;&lt;style face="superscript"&gt;3&lt;/style&gt;&lt;/DisplayText&gt;&lt;record&gt;&lt;rec-number&gt;3&lt;/rec-number&gt;&lt;foreign-keys&gt;&lt;key app="EN" db-id="9srrxw5edde9pdea2pfpdtssawe00adrsxfx" timestamp="1773862684"&gt;3&lt;/key&gt;&lt;/foreign-keys&gt;&lt;ref-type name="Journal Article"&gt;17&lt;/ref-type&gt;&lt;contributors&gt;&lt;authors&gt;&lt;author&gt;Yang Y, Wang KQ, Huo Y.&lt;/author&gt;&lt;/authors&gt;&lt;/contributors&gt;&lt;titles&gt;&lt;title&gt;[Scientific Statement on the Comprehensive Prevention and Treatment of Panvascular Disease]&lt;/title&gt;&lt;secondary-title&gt;Chinese Circulation Journal&lt;/secondary-title&gt;&lt;/titles&gt;&lt;periodical&gt;&lt;full-title&gt;Chinese Circulation Journal&lt;/full-title&gt;&lt;/periodical&gt;&lt;pages&gt;6&lt;/pages&gt;&lt;volume&gt;34&lt;/volume&gt;&lt;number&gt;11&lt;/number&gt;&lt;section&gt;1041&lt;/section&gt;&lt;dates&gt;&lt;year&gt;2019&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3</w:t>
            </w:r>
            <w:r>
              <w:rPr>
                <w:rFonts w:ascii="Times New Roman" w:hAnsi="Times New Roman" w:cs="Times New Roman"/>
                <w:sz w:val="24"/>
                <w:szCs w:val="24"/>
              </w:rPr>
              <w:fldChar w:fldCharType="end"/>
            </w:r>
          </w:p>
        </w:tc>
      </w:tr>
      <w:tr w:rsidR="0041211B" w:rsidRPr="00046191" w14:paraId="136274D5" w14:textId="77777777" w:rsidTr="00503835">
        <w:tc>
          <w:tcPr>
            <w:tcW w:w="2160" w:type="dxa"/>
          </w:tcPr>
          <w:p w14:paraId="4E85827E" w14:textId="728F1A59"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tcPr>
          <w:p w14:paraId="72EBFD7A" w14:textId="064079D8"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62682C20" w14:textId="47E2D18D"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2E5957" w:rsidRPr="00046191">
              <w:rPr>
                <w:rFonts w:ascii="Times New Roman" w:hAnsi="Times New Roman" w:cs="Times New Roman"/>
                <w:sz w:val="24"/>
                <w:szCs w:val="24"/>
              </w:rPr>
              <w:t>Physical inactivity</w:t>
            </w:r>
          </w:p>
        </w:tc>
        <w:tc>
          <w:tcPr>
            <w:tcW w:w="6210" w:type="dxa"/>
            <w:hideMark/>
          </w:tcPr>
          <w:p w14:paraId="5171BCBD" w14:textId="780AE4B6" w:rsidR="002E5957" w:rsidRPr="00046191" w:rsidRDefault="007C6CB6"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p>
        </w:tc>
      </w:tr>
      <w:tr w:rsidR="0041211B" w:rsidRPr="00046191" w14:paraId="2B70B517" w14:textId="77777777" w:rsidTr="00503835">
        <w:tc>
          <w:tcPr>
            <w:tcW w:w="2160" w:type="dxa"/>
          </w:tcPr>
          <w:p w14:paraId="4328BE82" w14:textId="5A0CCCA3"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tcPr>
          <w:p w14:paraId="0D2164BC" w14:textId="76F2C216"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55223C2A" w14:textId="317CE390"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sidR="002E5957" w:rsidRPr="00046191">
              <w:rPr>
                <w:rFonts w:ascii="Times New Roman" w:hAnsi="Times New Roman" w:cs="Times New Roman"/>
                <w:sz w:val="24"/>
                <w:szCs w:val="24"/>
              </w:rPr>
              <w:t>Unhealthy diet</w:t>
            </w:r>
          </w:p>
        </w:tc>
        <w:tc>
          <w:tcPr>
            <w:tcW w:w="6210" w:type="dxa"/>
            <w:hideMark/>
          </w:tcPr>
          <w:p w14:paraId="1D6AF61F" w14:textId="5F333EED" w:rsidR="002E5957" w:rsidRPr="00046191" w:rsidRDefault="007C6CB6"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p>
        </w:tc>
      </w:tr>
      <w:tr w:rsidR="009139FE" w:rsidRPr="00046191" w14:paraId="53942E1C" w14:textId="77777777" w:rsidTr="00503835">
        <w:tc>
          <w:tcPr>
            <w:tcW w:w="2160" w:type="dxa"/>
          </w:tcPr>
          <w:p w14:paraId="1DE0052E" w14:textId="506385E8"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vMerge w:val="restart"/>
          </w:tcPr>
          <w:p w14:paraId="363376AD" w14:textId="19C26984" w:rsidR="009139FE" w:rsidRPr="00046191" w:rsidRDefault="009139FE" w:rsidP="00046191">
            <w:pPr>
              <w:adjustRightInd w:val="0"/>
              <w:snapToGri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Panvascular</w:t>
            </w:r>
            <w:proofErr w:type="spellEnd"/>
            <w:r>
              <w:rPr>
                <w:rFonts w:ascii="Times New Roman" w:hAnsi="Times New Roman" w:cs="Times New Roman"/>
                <w:sz w:val="24"/>
                <w:szCs w:val="24"/>
              </w:rPr>
              <w:t xml:space="preserve"> high-risk factor assessment</w:t>
            </w:r>
          </w:p>
        </w:tc>
        <w:tc>
          <w:tcPr>
            <w:tcW w:w="4500" w:type="dxa"/>
            <w:hideMark/>
          </w:tcPr>
          <w:p w14:paraId="6F5C90D4" w14:textId="6BDE7FFE"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9139FE" w:rsidRPr="00046191">
              <w:rPr>
                <w:rFonts w:ascii="Times New Roman" w:hAnsi="Times New Roman" w:cs="Times New Roman"/>
                <w:sz w:val="24"/>
                <w:szCs w:val="24"/>
              </w:rPr>
              <w:t xml:space="preserve">Atherosclerosis </w:t>
            </w:r>
          </w:p>
        </w:tc>
        <w:tc>
          <w:tcPr>
            <w:tcW w:w="6210" w:type="dxa"/>
          </w:tcPr>
          <w:p w14:paraId="4D2D07E1" w14:textId="5A887973"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&lt;EndNote&gt;&lt;Cite&gt;&lt;Author&gt;Ge JB&lt;/Author&gt;&lt;Year&gt;2016&lt;/Year&gt;&lt;RecNum&gt;4&lt;/RecNum&gt;&lt;DisplayText&gt;&lt;style face="superscript"&gt;4&lt;/style&gt;&lt;/DisplayText&gt;&lt;record&gt;&lt;rec-number&gt;4&lt;/rec-number&gt;&lt;foreign-keys&gt;&lt;key app="EN" db-id="9srrxw5edde9pdea2pfpdtssawe00adrsxfx" timestamp="1773863537"&gt;4&lt;/key&gt;&lt;/foreign-keys&gt;&lt;ref-type name="Journal Article"&gt;17&lt;/ref-type&gt;&lt;contributors&gt;&lt;authors&gt;&lt;author&gt;Ge JB,.&lt;/author&gt;&lt;/authors&gt;&lt;/contributors&gt;&lt;titles&gt;&lt;title&gt;[Concept of Systems Biology to Promote the Development of Panvascular Medicine]&lt;/title&gt;&lt;secondary-title&gt;Chinese Journal of Cardiology&lt;/secondary-title&gt;&lt;/titles&gt;&lt;periodical&gt;&lt;full-title&gt;Chinese Journal of Cardiology&lt;/full-title&gt;&lt;/periodical&gt;&lt;pages&gt;2&lt;/pages&gt;&lt;volume&gt;44&lt;/volume&gt;&lt;number&gt;5&lt;/number&gt;&lt;section&gt;373&lt;/section&gt;&lt;dates&gt;&lt;year&gt;2016&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4</w:t>
            </w:r>
            <w:r>
              <w:rPr>
                <w:rFonts w:ascii="Times New Roman" w:hAnsi="Times New Roman" w:cs="Times New Roman"/>
                <w:sz w:val="24"/>
                <w:szCs w:val="24"/>
              </w:rPr>
              <w:fldChar w:fldCharType="end"/>
            </w:r>
          </w:p>
        </w:tc>
      </w:tr>
      <w:tr w:rsidR="009139FE" w:rsidRPr="00046191" w14:paraId="1ECEAC05" w14:textId="77777777" w:rsidTr="00503835">
        <w:tc>
          <w:tcPr>
            <w:tcW w:w="2160" w:type="dxa"/>
          </w:tcPr>
          <w:p w14:paraId="76B9CD2C" w14:textId="5DB37A9D"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vMerge/>
          </w:tcPr>
          <w:p w14:paraId="51010B7E" w14:textId="1514E575"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hideMark/>
          </w:tcPr>
          <w:p w14:paraId="3022BA04" w14:textId="425664E1"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9139FE" w:rsidRPr="00046191">
              <w:rPr>
                <w:rFonts w:ascii="Times New Roman" w:hAnsi="Times New Roman" w:cs="Times New Roman"/>
                <w:sz w:val="24"/>
                <w:szCs w:val="24"/>
              </w:rPr>
              <w:t>Hypertension &amp; myocardial hypertrophy</w:t>
            </w:r>
          </w:p>
        </w:tc>
        <w:tc>
          <w:tcPr>
            <w:tcW w:w="6210" w:type="dxa"/>
          </w:tcPr>
          <w:p w14:paraId="3F46EBBE" w14:textId="0E8DBCE3"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&lt;EndNote&gt;&lt;Cite&gt;&lt;Author&gt;National Cardiovascular Disease Expert Committee Heart Failure Professional Committee&lt;/Author&gt;&lt;Year&gt;2022&lt;/Year&gt;&lt;RecNum&gt;5&lt;/RecNum&gt;&lt;DisplayText&gt;&lt;style face="superscript"&gt;5&lt;/style&gt;&lt;/DisplayText&gt;&lt;record&gt;&lt;rec-number&gt;5&lt;/rec-number&gt;&lt;foreign-keys&gt;&lt;key app="EN" db-id="9srrxw5edde9pdea2pfpdtssawe00adrsxfx" timestamp="1773863674"&gt;5&lt;/key&gt;&lt;/foreign-keys&gt;&lt;ref-type name="Journal Article"&gt;17&lt;/ref-type&gt;&lt;contributors&gt;&lt;authors&gt;&lt;author&gt;National Cardiovascular Disease Expert Committee Heart Failure Professional Committee, Chinese Medical Doctor Association Heart Failure Professional Committee, Heart Failure Group of the Cardiovascular Branch of the Chinese Medical Association&lt;/author&gt;&lt;/authors&gt;&lt;/contributors&gt;&lt;titles&gt;&lt;title&gt;[Chinese Guidelines for Hypertrophic Cardiomyopathy]&lt;/title&gt;&lt;secondary-title&gt;Chinese Journal of Heart Failure and Cardiomyopathy&lt;/secondary-title&gt;&lt;/titles&gt;&lt;periodical&gt;&lt;full-title&gt;Chinese Journal of Heart Failure and Cardiomyopathy&lt;/full-title&gt;&lt;/periodical&gt;&lt;pages&gt;26&lt;/pages&gt;&lt;volume&gt;6&lt;/volume&gt;&lt;number&gt;2&lt;/number&gt;&lt;section&gt;80&lt;/section&gt;&lt;dates&gt;&lt;year&gt;2022&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p>
        </w:tc>
      </w:tr>
      <w:tr w:rsidR="009139FE" w:rsidRPr="00046191" w14:paraId="0DA8F1CB" w14:textId="77777777" w:rsidTr="00503835">
        <w:tc>
          <w:tcPr>
            <w:tcW w:w="2160" w:type="dxa"/>
          </w:tcPr>
          <w:p w14:paraId="79AA070B" w14:textId="7B7EB50C"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vMerge/>
          </w:tcPr>
          <w:p w14:paraId="0ADD18ED" w14:textId="4973D351"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hideMark/>
          </w:tcPr>
          <w:p w14:paraId="5F11ED2D" w14:textId="3C989DC2"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9139FE" w:rsidRPr="00046191">
              <w:rPr>
                <w:rFonts w:ascii="Times New Roman" w:hAnsi="Times New Roman" w:cs="Times New Roman"/>
                <w:sz w:val="24"/>
                <w:szCs w:val="24"/>
              </w:rPr>
              <w:t>Cancer</w:t>
            </w:r>
          </w:p>
        </w:tc>
        <w:tc>
          <w:tcPr>
            <w:tcW w:w="6210" w:type="dxa"/>
          </w:tcPr>
          <w:p w14:paraId="4DC4B036" w14:textId="4D5AB488"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&lt;EndNote&gt;&lt;Cite&gt;&lt;Author&gt;JB&lt;/Author&gt;&lt;Year&gt;2024&lt;/Year&gt;&lt;RecNum&gt;6&lt;/RecNum&gt;&lt;DisplayText&gt;&lt;style face="superscript"&gt;6&lt;/style&gt;&lt;/DisplayText&gt;&lt;record&gt;&lt;rec-number&gt;6&lt;/rec-number&gt;&lt;foreign-keys&gt;&lt;key app="EN" db-id="9srrxw5edde9pdea2pfpdtssawe00adrsxfx" timestamp="1773863868"&gt;6&lt;/key&gt;&lt;/foreign-keys&gt;&lt;ref-type name="Web Page"&gt;12&lt;/ref-type&gt;&lt;contributors&gt;&lt;authors&gt;&lt;author&gt;G JB&lt;/author&gt;&lt;/authors&gt;&lt;/contributors&gt;&lt;titles&gt;&lt;title&gt;[Interventinoal Therapy for &amp;quot;Relieve, Block, and Repair&amp;quot;]&lt;/title&gt;&lt;/titles&gt;&lt;volume&gt;2024&lt;/volume&gt;&lt;number&gt;March&lt;/number&gt;&lt;dates&gt;&lt;year&gt;2024&lt;/year&gt;&lt;/dates&gt;&lt;pub-location&gt;https://news.sciencenet.cn/htmlnews/2024/4/520257.shtm&lt;/pub-location&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6</w:t>
            </w:r>
            <w:r>
              <w:rPr>
                <w:rFonts w:ascii="Times New Roman" w:hAnsi="Times New Roman" w:cs="Times New Roman"/>
                <w:sz w:val="24"/>
                <w:szCs w:val="24"/>
              </w:rPr>
              <w:fldChar w:fldCharType="end"/>
            </w:r>
          </w:p>
        </w:tc>
      </w:tr>
      <w:tr w:rsidR="009139FE" w:rsidRPr="00046191" w14:paraId="21E193ED" w14:textId="77777777" w:rsidTr="00503835">
        <w:tc>
          <w:tcPr>
            <w:tcW w:w="2160" w:type="dxa"/>
          </w:tcPr>
          <w:p w14:paraId="2550BAFC" w14:textId="2BE261ED"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vMerge/>
          </w:tcPr>
          <w:p w14:paraId="25221EE7" w14:textId="46F47968"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hideMark/>
          </w:tcPr>
          <w:p w14:paraId="29085717" w14:textId="78C223DC"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9139FE" w:rsidRPr="00046191">
              <w:rPr>
                <w:rFonts w:ascii="Times New Roman" w:hAnsi="Times New Roman" w:cs="Times New Roman"/>
                <w:sz w:val="24"/>
                <w:szCs w:val="24"/>
              </w:rPr>
              <w:t>Diabetes</w:t>
            </w:r>
          </w:p>
        </w:tc>
        <w:tc>
          <w:tcPr>
            <w:tcW w:w="6210" w:type="dxa"/>
          </w:tcPr>
          <w:p w14:paraId="4001D8A9" w14:textId="1D232596"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J&lt;/Author&gt;&lt;Year&gt;2021&lt;/Year&gt;&lt;RecNum&gt;1&lt;/RecNum&gt;&lt;DisplayText&gt;&lt;style face="superscript"&gt;1,2&lt;/style&gt;&lt;/DisplayText&gt;&lt;record&gt;&lt;rec-number&gt;1&lt;/rec-number&gt;&lt;foreign-keys&gt;&lt;key app="EN" db-id="9srrxw5edde9pdea2pfpdtssawe00adrsxfx" timestamp="1773862294"&gt;1&lt;/key&gt;&lt;/foreign-keys&gt;&lt;ref-type name="Journal Article"&gt;17&lt;/ref-type&gt;&lt;contributors&gt;&lt;authors&gt;&lt;author&gt;Yang J, Zhang YM, GE JB&lt;/author&gt;&lt;/authors&gt;&lt;/contributors&gt;&lt;titles&gt;&lt;title&gt;[Panvascular disease prevention and control—From treatment to comprehensive management]&lt;/title&gt;&lt;secondary-title&gt;Chinese Journal of Cardiovascular Diseases&lt;/secondary-title&gt;&lt;/titles&gt;&lt;periodical&gt;&lt;full-title&gt;Chinese Journal of Cardiovascular Diseases&lt;/full-title&gt;&lt;/periodical&gt;&lt;pages&gt;6&lt;/pages&gt;&lt;volume&gt;4&lt;/volume&gt;&lt;number&gt;1&lt;/number&gt;&lt;section&gt;1&lt;/section&gt;&lt;dates&gt;&lt;year&gt;2021&lt;/year&gt;&lt;/dates&gt;&lt;urls&gt;&lt;/urls&gt;&lt;/record&gt;&lt;/Cite&gt;&lt;Cite&gt;&lt;Author&gt;Ge JB&lt;/Author&gt;&lt;Year&gt;2022&lt;/Year&gt;&lt;RecNum&gt;2&lt;/RecNum&gt;&lt;record&gt;&lt;rec-number&gt;2&lt;/rec-number&gt;&lt;foreign-keys&gt;&lt;key app="EN" db-id="9srrxw5edde9pdea2pfpdtssawe00adrsxfx" timestamp="1773862508"&gt;2&lt;/key&gt;&lt;/foreign-keys&gt;&lt;ref-type name="Journal Article"&gt;17&lt;/ref-type&gt;&lt;contributors&gt;&lt;authors&gt;&lt;author&gt;Ge JB, Weng JP, Zeng Q.&lt;/author&gt;&lt;/authors&gt;&lt;/contributors&gt;&lt;titles&gt;&lt;title&gt;[Chinese Expert Consensus on Risk Assessment and Management of Panvascular Disease in Patients with Type 2 Diabetes]&lt;/title&gt;&lt;secondary-title&gt;Chinese Circulation Journal&lt;/secondary-title&gt;&lt;/titles&gt;&lt;periodical&gt;&lt;full-title&gt;Chinese Circulation Journal&lt;/full-title&gt;&lt;/periodical&gt;&lt;pages&gt;6&lt;/pages&gt;&lt;volume&gt;37&lt;/volume&gt;&lt;number&gt;10&lt;/number&gt;&lt;section&gt;974&lt;/section&gt;&lt;dates&gt;&lt;year&gt;2022&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1,2</w:t>
            </w:r>
            <w:r>
              <w:rPr>
                <w:rFonts w:ascii="Times New Roman" w:hAnsi="Times New Roman" w:cs="Times New Roman"/>
                <w:sz w:val="24"/>
                <w:szCs w:val="24"/>
              </w:rPr>
              <w:fldChar w:fldCharType="end"/>
            </w:r>
          </w:p>
        </w:tc>
      </w:tr>
      <w:tr w:rsidR="0041211B" w:rsidRPr="00046191" w14:paraId="271E7E09" w14:textId="77777777" w:rsidTr="00503835">
        <w:tc>
          <w:tcPr>
            <w:tcW w:w="2160" w:type="dxa"/>
          </w:tcPr>
          <w:p w14:paraId="65F4BE57" w14:textId="1A990CA7"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tcPr>
          <w:p w14:paraId="7937083D" w14:textId="26D37E17"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4F43F6EF" w14:textId="33DD52C4"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2E5957" w:rsidRPr="00046191">
              <w:rPr>
                <w:rFonts w:ascii="Times New Roman" w:hAnsi="Times New Roman" w:cs="Times New Roman"/>
                <w:sz w:val="24"/>
                <w:szCs w:val="24"/>
              </w:rPr>
              <w:t>Non-alcoholic fatty liver disease</w:t>
            </w:r>
          </w:p>
        </w:tc>
        <w:tc>
          <w:tcPr>
            <w:tcW w:w="6210" w:type="dxa"/>
          </w:tcPr>
          <w:p w14:paraId="7D650284" w14:textId="58A9CD2C" w:rsidR="002E5957" w:rsidRPr="00046191" w:rsidRDefault="007A2B3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&lt;EndNote&gt;&lt;Cite&gt;&lt;Author&gt;Gu Y&lt;/Author&gt;&lt;Year&gt;2023&lt;/Year&gt;&lt;RecNum&gt;7&lt;/RecNum&gt;&lt;DisplayText&gt;&lt;style face="superscript"&gt;7&lt;/style&gt;&lt;/DisplayText&gt;&lt;record&gt;&lt;rec-number&gt;7&lt;/rec-number&gt;&lt;foreign-keys&gt;&lt;key app="EN" db-id="9srrxw5edde9pdea2pfpdtssawe00adrsxfx" timestamp="1773864063"&gt;7&lt;/key&gt;&lt;/foreign-keys&gt;&lt;ref-type name="Journal Article"&gt;17&lt;/ref-type&gt;&lt;contributors&gt;&lt;authors&gt;&lt;author&gt;Gu Y, Zhang BH&lt;/author&gt;&lt;/authors&gt;&lt;/contributors&gt;&lt;titles&gt;&lt;title&gt;[Non-Alcoholic Fatty Liver Disease and Vascular Disease: A Review of Clinical Evidence and Mechanisms]&lt;/title&gt;&lt;secondary-title&gt;Advances in Clinical Medicine&lt;/secondary-title&gt;&lt;/titles&gt;&lt;periodical&gt;&lt;full-title&gt;Advances in Clinical Medicine&lt;/full-title&gt;&lt;/periodical&gt;&lt;pages&gt;12&lt;/pages&gt;&lt;volume&gt;13&lt;/volume&gt;&lt;number&gt;8&lt;/number&gt;&lt;section&gt;12753&lt;/section&gt;&lt;dates&gt;&lt;year&gt;2023&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7</w:t>
            </w:r>
            <w:r>
              <w:rPr>
                <w:rFonts w:ascii="Times New Roman" w:hAnsi="Times New Roman" w:cs="Times New Roman"/>
                <w:sz w:val="24"/>
                <w:szCs w:val="24"/>
              </w:rPr>
              <w:fldChar w:fldCharType="end"/>
            </w:r>
          </w:p>
        </w:tc>
      </w:tr>
      <w:tr w:rsidR="0041211B" w:rsidRPr="00046191" w14:paraId="0D67742F" w14:textId="77777777" w:rsidTr="00503835">
        <w:tc>
          <w:tcPr>
            <w:tcW w:w="2160" w:type="dxa"/>
          </w:tcPr>
          <w:p w14:paraId="57D5F151" w14:textId="67662438"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tcPr>
          <w:p w14:paraId="4597864B" w14:textId="7C872367"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6107CB3A" w14:textId="20136801"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002E5957" w:rsidRPr="00046191">
              <w:rPr>
                <w:rFonts w:ascii="Times New Roman" w:hAnsi="Times New Roman" w:cs="Times New Roman"/>
                <w:sz w:val="24"/>
                <w:szCs w:val="24"/>
              </w:rPr>
              <w:t>Obesity (</w:t>
            </w:r>
            <w:r w:rsidR="007F3A2B">
              <w:rPr>
                <w:rFonts w:ascii="Times New Roman" w:hAnsi="Times New Roman" w:cs="Times New Roman"/>
                <w:sz w:val="24"/>
                <w:szCs w:val="24"/>
              </w:rPr>
              <w:t>body mass index</w:t>
            </w:r>
            <w:r w:rsidR="002E5957" w:rsidRPr="00046191">
              <w:rPr>
                <w:rFonts w:ascii="Times New Roman" w:hAnsi="Times New Roman" w:cs="Times New Roman"/>
                <w:sz w:val="24"/>
                <w:szCs w:val="24"/>
              </w:rPr>
              <w:t xml:space="preserve"> ≥ 28)</w:t>
            </w:r>
          </w:p>
        </w:tc>
        <w:tc>
          <w:tcPr>
            <w:tcW w:w="6210" w:type="dxa"/>
          </w:tcPr>
          <w:p w14:paraId="030C6410" w14:textId="7D6D6F92" w:rsidR="002E5957" w:rsidRPr="00046191" w:rsidRDefault="00BE7CBD"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&lt;EndNote&gt;&lt;Cite&gt;&lt;Author&gt;WS&lt;/Author&gt;&lt;Year&gt;2023&lt;/Year&gt;&lt;RecNum&gt;8&lt;/RecNum&gt;&lt;DisplayText&gt;&lt;style face="superscript"&gt;8&lt;/style&gt;&lt;/DisplayText&gt;&lt;record&gt;&lt;rec-number&gt;8&lt;/rec-number&gt;&lt;foreign-keys&gt;&lt;key app="EN" db-id="9srrxw5edde9pdea2pfpdtssawe00adrsxfx" timestamp="1773864160"&gt;8&lt;/key&gt;&lt;/foreign-keys&gt;&lt;ref-type name="Journal Article"&gt;17&lt;/ref-type&gt;&lt;contributors&gt;&lt;authors&gt;&lt;author&gt;Nan WS&lt;/author&gt;&lt;/authors&gt;&lt;/contributors&gt;&lt;titles&gt;&lt;title&gt;[Research Progress on Obesity and Vascular Complications of Diabetes]&lt;/title&gt;&lt;secondary-title&gt;Advances in Clinical Medicine&lt;/secondary-title&gt;&lt;/titles&gt;&lt;periodical&gt;&lt;full-title&gt;Advances in Clinical Medicine&lt;/full-title&gt;&lt;/periodical&gt;&lt;pages&gt;8&lt;/pages&gt;&lt;volume&gt;13&lt;/volume&gt;&lt;number&gt;3&lt;/number&gt;&lt;section&gt;4686&lt;/section&gt;&lt;dates&gt;&lt;year&gt;2023&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8</w:t>
            </w:r>
            <w:r>
              <w:rPr>
                <w:rFonts w:ascii="Times New Roman" w:hAnsi="Times New Roman" w:cs="Times New Roman"/>
                <w:sz w:val="24"/>
                <w:szCs w:val="24"/>
              </w:rPr>
              <w:fldChar w:fldCharType="end"/>
            </w:r>
          </w:p>
        </w:tc>
      </w:tr>
      <w:tr w:rsidR="0041211B" w:rsidRPr="00046191" w14:paraId="45EEB427" w14:textId="77777777" w:rsidTr="00503835">
        <w:tc>
          <w:tcPr>
            <w:tcW w:w="2160" w:type="dxa"/>
          </w:tcPr>
          <w:p w14:paraId="54E0F5A8" w14:textId="1262E616"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tcPr>
          <w:p w14:paraId="553D22EB" w14:textId="548877A5"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25717900" w14:textId="39934F25"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2E5957" w:rsidRPr="00046191">
              <w:rPr>
                <w:rFonts w:ascii="Times New Roman" w:hAnsi="Times New Roman" w:cs="Times New Roman"/>
                <w:sz w:val="24"/>
                <w:szCs w:val="24"/>
              </w:rPr>
              <w:t>Chronic kidney disease stage 3–4 or uremia</w:t>
            </w:r>
          </w:p>
        </w:tc>
        <w:tc>
          <w:tcPr>
            <w:tcW w:w="6210" w:type="dxa"/>
          </w:tcPr>
          <w:p w14:paraId="0D3BB07F" w14:textId="3C5AB2AC" w:rsidR="002E5957" w:rsidRPr="00046191" w:rsidRDefault="00C1209F"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&lt;EndNote&gt;&lt;Cite&gt;&lt;Author&gt;Zhu YX&lt;/Author&gt;&lt;Year&gt;2019&lt;/Year&gt;&lt;RecNum&gt;9&lt;/RecNum&gt;&lt;DisplayText&gt;&lt;style face="superscript"&gt;9&lt;/style&gt;&lt;/DisplayText&gt;&lt;record&gt;&lt;rec-number&gt;9&lt;/rec-number&gt;&lt;foreign-keys&gt;&lt;key app="EN" db-id="9srrxw5edde9pdea2pfpdtssawe00adrsxfx" timestamp="1773864265"&gt;9&lt;/key&gt;&lt;/foreign-keys&gt;&lt;ref-type name="Journal Article"&gt;17&lt;/ref-type&gt;&lt;contributors&gt;&lt;authors&gt;&lt;author&gt;Zhu YX, Ba YG&lt;/author&gt;&lt;/authors&gt;&lt;/contributors&gt;&lt;titles&gt;&lt;title&gt;[Research Progress on the Relationship between Chronic Kidney Disease and Cardiovascular Disease]&lt;/title&gt;&lt;secondary-title&gt;CJournal of Clinical Nephrology&lt;/secondary-title&gt;&lt;/titles&gt;&lt;periodical&gt;&lt;full-title&gt;CJournal of Clinical Nephrology&lt;/full-title&gt;&lt;/periodical&gt;&lt;pages&gt;4&lt;/pages&gt;&lt;volume&gt;19&lt;/volume&gt;&lt;number&gt;2&lt;/number&gt;&lt;section&gt;145&lt;/section&gt;&lt;dates&gt;&lt;year&gt;2019&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9</w:t>
            </w:r>
            <w:r>
              <w:rPr>
                <w:rFonts w:ascii="Times New Roman" w:hAnsi="Times New Roman" w:cs="Times New Roman"/>
                <w:sz w:val="24"/>
                <w:szCs w:val="24"/>
              </w:rPr>
              <w:fldChar w:fldCharType="end"/>
            </w:r>
          </w:p>
        </w:tc>
      </w:tr>
      <w:tr w:rsidR="0041211B" w:rsidRPr="00046191" w14:paraId="0EDE56BB" w14:textId="77777777" w:rsidTr="00503835">
        <w:tc>
          <w:tcPr>
            <w:tcW w:w="2160" w:type="dxa"/>
          </w:tcPr>
          <w:p w14:paraId="718228F6" w14:textId="5ED533E6"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tcPr>
          <w:p w14:paraId="296A5BAE" w14:textId="7721981B"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hideMark/>
          </w:tcPr>
          <w:p w14:paraId="704BF4DB" w14:textId="1A91B76A"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r w:rsidR="002E5957" w:rsidRPr="00046191">
              <w:rPr>
                <w:rFonts w:ascii="Times New Roman" w:hAnsi="Times New Roman" w:cs="Times New Roman"/>
                <w:sz w:val="24"/>
                <w:szCs w:val="24"/>
              </w:rPr>
              <w:t>Acute lung injury / pulmonary hypertension</w:t>
            </w:r>
          </w:p>
        </w:tc>
        <w:tc>
          <w:tcPr>
            <w:tcW w:w="6210" w:type="dxa"/>
          </w:tcPr>
          <w:p w14:paraId="2CFD5CD0" w14:textId="484227D6" w:rsidR="002E5957" w:rsidRPr="00046191" w:rsidRDefault="00546584"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&lt;EndNote&gt;&lt;Cite&gt;&lt;Author&gt;Pulmonary Embolism and Pulmonary Vascular Disease Group of the Respiratory Disease Branch of the Chinese Medical Association&lt;/Author&gt;&lt;Year&gt;2021&lt;/Year&gt;&lt;RecNum&gt;10&lt;/RecNum&gt;&lt;DisplayText&gt;&lt;style face="superscript"&gt;10&lt;/style&gt;&lt;/DisplayText&gt;&lt;record&gt;&lt;rec-number&gt;10&lt;/rec-number&gt;&lt;foreign-keys&gt;&lt;key app="EN" db-id="9srrxw5edde9pdea2pfpdtssawe00adrsxfx" timestamp="1773864369"&gt;10&lt;/key&gt;&lt;/foreign-keys&gt;&lt;ref-type name="Journal Article"&gt;17&lt;/ref-type&gt;&lt;contributors&gt;&lt;authors&gt;&lt;author&gt;Pulmonary Embolism and Pulmonary Vascular Disease Group of the Respiratory Disease Branch of the Chinese Medical Association, Pulmonary Embolism and Pulmonary Vascular Disease Working Committee of the Respiratory Physician Branch of the Chinese Medical Doctor Association, National Collaborative Group for the Prevention and Treatment of Pulmonary Embolism and Pulmonary Vascular Disease&lt;/author&gt;&lt;/authors&gt;&lt;/contributors&gt;&lt;titles&gt;&lt;title&gt;[Chinese Guidelines for the Diagnosis and Treatment of Pulmonary Arterial Hypertension]&lt;/title&gt;&lt;secondary-title&gt;Chinese Medical Journal&lt;/secondary-title&gt;&lt;/titles&gt;&lt;periodical&gt;&lt;full-title&gt;Chinese Medical Journal&lt;/full-title&gt;&lt;/periodical&gt;&lt;pages&gt;41&lt;/pages&gt;&lt;volume&gt;101&lt;/volume&gt;&lt;number&gt;1&lt;/number&gt;&lt;section&gt;11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10</w:t>
            </w:r>
            <w:r>
              <w:rPr>
                <w:rFonts w:ascii="Times New Roman" w:hAnsi="Times New Roman" w:cs="Times New Roman"/>
                <w:sz w:val="24"/>
                <w:szCs w:val="24"/>
              </w:rPr>
              <w:fldChar w:fldCharType="end"/>
            </w:r>
          </w:p>
        </w:tc>
      </w:tr>
      <w:tr w:rsidR="009139FE" w:rsidRPr="00046191" w14:paraId="0CD1C976" w14:textId="77777777" w:rsidTr="008C2C7F">
        <w:tc>
          <w:tcPr>
            <w:tcW w:w="2160" w:type="dxa"/>
            <w:vMerge w:val="restart"/>
            <w:shd w:val="clear" w:color="auto" w:fill="D9D9D9" w:themeFill="background1" w:themeFillShade="D9"/>
            <w:hideMark/>
          </w:tcPr>
          <w:p w14:paraId="02B1FC22" w14:textId="58EF47F3" w:rsidR="009139FE" w:rsidRPr="00046191" w:rsidRDefault="009139FE"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Phase</w:t>
            </w:r>
            <w:r w:rsidRPr="00046191">
              <w:rPr>
                <w:rFonts w:ascii="Times New Roman" w:hAnsi="Times New Roman" w:cs="Times New Roman"/>
                <w:sz w:val="24"/>
                <w:szCs w:val="24"/>
              </w:rPr>
              <w:t xml:space="preserve"> 2:</w:t>
            </w:r>
            <w:r w:rsidRPr="00046191">
              <w:rPr>
                <w:rFonts w:ascii="Times New Roman" w:hAnsi="Times New Roman" w:cs="Times New Roman"/>
                <w:sz w:val="24"/>
                <w:szCs w:val="24"/>
              </w:rPr>
              <w:br/>
              <w:t>Identify secondary and tertiary prevention populations</w:t>
            </w:r>
          </w:p>
        </w:tc>
        <w:tc>
          <w:tcPr>
            <w:tcW w:w="2160" w:type="dxa"/>
            <w:vMerge w:val="restart"/>
            <w:shd w:val="clear" w:color="auto" w:fill="D9D9D9" w:themeFill="background1" w:themeFillShade="D9"/>
            <w:hideMark/>
          </w:tcPr>
          <w:p w14:paraId="012260AC" w14:textId="670DC476" w:rsidR="009139FE" w:rsidRPr="00046191" w:rsidRDefault="009139FE"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 xml:space="preserve">Major </w:t>
            </w:r>
            <w:proofErr w:type="spellStart"/>
            <w:r w:rsidRPr="00046191">
              <w:rPr>
                <w:rFonts w:ascii="Times New Roman" w:hAnsi="Times New Roman" w:cs="Times New Roman"/>
                <w:sz w:val="24"/>
                <w:szCs w:val="24"/>
              </w:rPr>
              <w:t>panvascular</w:t>
            </w:r>
            <w:proofErr w:type="spellEnd"/>
            <w:r w:rsidRPr="00046191">
              <w:rPr>
                <w:rFonts w:ascii="Times New Roman" w:hAnsi="Times New Roman" w:cs="Times New Roman"/>
                <w:sz w:val="24"/>
                <w:szCs w:val="24"/>
              </w:rPr>
              <w:t xml:space="preserve"> events</w:t>
            </w:r>
          </w:p>
        </w:tc>
        <w:tc>
          <w:tcPr>
            <w:tcW w:w="4500" w:type="dxa"/>
            <w:shd w:val="clear" w:color="auto" w:fill="D9D9D9" w:themeFill="background1" w:themeFillShade="D9"/>
            <w:hideMark/>
          </w:tcPr>
          <w:p w14:paraId="1EE3626F" w14:textId="00684F7F"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9139FE" w:rsidRPr="00046191">
              <w:rPr>
                <w:rFonts w:ascii="Times New Roman" w:hAnsi="Times New Roman" w:cs="Times New Roman"/>
                <w:sz w:val="24"/>
                <w:szCs w:val="24"/>
              </w:rPr>
              <w:t>Acute myocardial infarction</w:t>
            </w:r>
            <w:r>
              <w:rPr>
                <w:rFonts w:ascii="Times New Roman" w:hAnsi="Times New Roman" w:cs="Times New Roman"/>
                <w:sz w:val="24"/>
                <w:szCs w:val="24"/>
              </w:rPr>
              <w:t>, c</w:t>
            </w:r>
            <w:r w:rsidR="009139FE" w:rsidRPr="00046191">
              <w:rPr>
                <w:rFonts w:ascii="Times New Roman" w:hAnsi="Times New Roman" w:cs="Times New Roman"/>
                <w:sz w:val="24"/>
                <w:szCs w:val="24"/>
              </w:rPr>
              <w:t>ardiac arrest</w:t>
            </w:r>
          </w:p>
        </w:tc>
        <w:tc>
          <w:tcPr>
            <w:tcW w:w="6210" w:type="dxa"/>
            <w:shd w:val="clear" w:color="auto" w:fill="D9D9D9" w:themeFill="background1" w:themeFillShade="D9"/>
          </w:tcPr>
          <w:p w14:paraId="1443EC6D" w14:textId="36FEC7BF" w:rsidR="009139FE" w:rsidRPr="00046191" w:rsidRDefault="009139FE"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Due to obstruction of coronary blood flow, the myocardium does not receive sufficient oxygen, resulting in myocardial tissue damage or death</w:t>
            </w:r>
          </w:p>
        </w:tc>
      </w:tr>
      <w:tr w:rsidR="00334D8D" w:rsidRPr="00046191" w14:paraId="626E70AD" w14:textId="77777777" w:rsidTr="008C2C7F">
        <w:trPr>
          <w:trHeight w:val="1656"/>
        </w:trPr>
        <w:tc>
          <w:tcPr>
            <w:tcW w:w="2160" w:type="dxa"/>
            <w:vMerge/>
            <w:shd w:val="clear" w:color="auto" w:fill="D9D9D9" w:themeFill="background1" w:themeFillShade="D9"/>
          </w:tcPr>
          <w:p w14:paraId="672A6402" w14:textId="6E973BBC" w:rsidR="00334D8D" w:rsidRPr="00046191" w:rsidRDefault="00334D8D" w:rsidP="00046191">
            <w:pPr>
              <w:adjustRightInd w:val="0"/>
              <w:snapToGrid w:val="0"/>
              <w:spacing w:after="0" w:line="360" w:lineRule="auto"/>
              <w:rPr>
                <w:rFonts w:ascii="Times New Roman" w:hAnsi="Times New Roman" w:cs="Times New Roman"/>
                <w:sz w:val="24"/>
                <w:szCs w:val="24"/>
              </w:rPr>
            </w:pPr>
          </w:p>
        </w:tc>
        <w:tc>
          <w:tcPr>
            <w:tcW w:w="2160" w:type="dxa"/>
            <w:vMerge/>
            <w:shd w:val="clear" w:color="auto" w:fill="D9D9D9" w:themeFill="background1" w:themeFillShade="D9"/>
          </w:tcPr>
          <w:p w14:paraId="604B8265" w14:textId="3434F491" w:rsidR="00334D8D" w:rsidRPr="00046191" w:rsidRDefault="00334D8D"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4BD640CC" w14:textId="6FE2D780" w:rsidR="00334D8D"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334D8D" w:rsidRPr="00046191">
              <w:rPr>
                <w:rFonts w:ascii="Times New Roman" w:hAnsi="Times New Roman" w:cs="Times New Roman"/>
                <w:sz w:val="24"/>
                <w:szCs w:val="24"/>
              </w:rPr>
              <w:t>Stroke (ischemic or hemorrhagic)</w:t>
            </w:r>
          </w:p>
        </w:tc>
        <w:tc>
          <w:tcPr>
            <w:tcW w:w="6210" w:type="dxa"/>
            <w:shd w:val="clear" w:color="auto" w:fill="D9D9D9" w:themeFill="background1" w:themeFillShade="D9"/>
          </w:tcPr>
          <w:p w14:paraId="75809F5C" w14:textId="1938D77E" w:rsidR="00334D8D" w:rsidRPr="00046191" w:rsidRDefault="00334D8D"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 xml:space="preserve">Ischemic stroke: interruption of blood supply, </w:t>
            </w:r>
            <w:proofErr w:type="gramStart"/>
            <w:r w:rsidRPr="00046191">
              <w:rPr>
                <w:rFonts w:ascii="Times New Roman" w:hAnsi="Times New Roman" w:cs="Times New Roman"/>
                <w:sz w:val="24"/>
                <w:szCs w:val="24"/>
              </w:rPr>
              <w:t>most commonly caused</w:t>
            </w:r>
            <w:proofErr w:type="gramEnd"/>
            <w:r w:rsidRPr="00046191">
              <w:rPr>
                <w:rFonts w:ascii="Times New Roman" w:hAnsi="Times New Roman" w:cs="Times New Roman"/>
                <w:sz w:val="24"/>
                <w:szCs w:val="24"/>
              </w:rPr>
              <w:t xml:space="preserve"> by thrombus formation. Hemorrhagic stroke: rupture of a blood vessel leading to intracerebral hemorrhage.</w:t>
            </w:r>
          </w:p>
        </w:tc>
      </w:tr>
      <w:tr w:rsidR="009139FE" w:rsidRPr="00046191" w14:paraId="3AF6629A" w14:textId="77777777" w:rsidTr="008C2C7F">
        <w:tc>
          <w:tcPr>
            <w:tcW w:w="2160" w:type="dxa"/>
            <w:vMerge/>
            <w:shd w:val="clear" w:color="auto" w:fill="D9D9D9" w:themeFill="background1" w:themeFillShade="D9"/>
          </w:tcPr>
          <w:p w14:paraId="65915012" w14:textId="04415AE0"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vMerge/>
            <w:shd w:val="clear" w:color="auto" w:fill="D9D9D9" w:themeFill="background1" w:themeFillShade="D9"/>
          </w:tcPr>
          <w:p w14:paraId="12B9A2AD" w14:textId="51960B6E"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76A27C0B" w14:textId="7599A61F"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9139FE" w:rsidRPr="00046191">
              <w:rPr>
                <w:rFonts w:ascii="Times New Roman" w:hAnsi="Times New Roman" w:cs="Times New Roman"/>
                <w:sz w:val="24"/>
                <w:szCs w:val="24"/>
              </w:rPr>
              <w:t>Cognitive decline affecting daily function</w:t>
            </w:r>
          </w:p>
        </w:tc>
        <w:tc>
          <w:tcPr>
            <w:tcW w:w="6210" w:type="dxa"/>
            <w:shd w:val="clear" w:color="auto" w:fill="D9D9D9" w:themeFill="background1" w:themeFillShade="D9"/>
          </w:tcPr>
          <w:p w14:paraId="527DB0D9" w14:textId="1931787C" w:rsidR="009139FE" w:rsidRPr="00046191" w:rsidRDefault="009139FE"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Cognitive decline impacting social, occupational, or daily life functions: Long-term vascular issues can affect the brain, potentially leading to dementia.</w:t>
            </w:r>
          </w:p>
        </w:tc>
      </w:tr>
      <w:tr w:rsidR="009139FE" w:rsidRPr="00046191" w14:paraId="34529F5A" w14:textId="77777777" w:rsidTr="008C2C7F">
        <w:tc>
          <w:tcPr>
            <w:tcW w:w="2160" w:type="dxa"/>
            <w:vMerge/>
            <w:shd w:val="clear" w:color="auto" w:fill="D9D9D9" w:themeFill="background1" w:themeFillShade="D9"/>
          </w:tcPr>
          <w:p w14:paraId="19318BC2" w14:textId="12F5FBFA"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1CCB54D7" w14:textId="5A47E3AB" w:rsidR="009139FE" w:rsidRPr="00046191" w:rsidRDefault="009139FE"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3F827AE5" w14:textId="20907BE3" w:rsidR="009139FE"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9139FE" w:rsidRPr="00046191">
              <w:rPr>
                <w:rFonts w:ascii="Times New Roman" w:hAnsi="Times New Roman" w:cs="Times New Roman"/>
                <w:sz w:val="24"/>
                <w:szCs w:val="24"/>
              </w:rPr>
              <w:t>Acute or chronic vision loss</w:t>
            </w:r>
          </w:p>
        </w:tc>
        <w:tc>
          <w:tcPr>
            <w:tcW w:w="6210" w:type="dxa"/>
            <w:shd w:val="clear" w:color="auto" w:fill="D9D9D9" w:themeFill="background1" w:themeFillShade="D9"/>
          </w:tcPr>
          <w:p w14:paraId="0BB18547" w14:textId="5763EB11" w:rsidR="009139FE" w:rsidRPr="00046191" w:rsidRDefault="009139FE"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Vision loss (Acute or Chronic): Visual impairment due to retinal vascular occlusion.</w:t>
            </w:r>
          </w:p>
        </w:tc>
      </w:tr>
      <w:tr w:rsidR="0041211B" w:rsidRPr="00046191" w14:paraId="3DD14F04" w14:textId="77777777" w:rsidTr="008C2C7F">
        <w:tc>
          <w:tcPr>
            <w:tcW w:w="2160" w:type="dxa"/>
            <w:shd w:val="clear" w:color="auto" w:fill="D9D9D9" w:themeFill="background1" w:themeFillShade="D9"/>
          </w:tcPr>
          <w:p w14:paraId="60B82020" w14:textId="33CD29F3"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12B56310" w14:textId="01D06C08"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53A624D1" w14:textId="6FEE4B0B"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2E5957" w:rsidRPr="00046191">
              <w:rPr>
                <w:rFonts w:ascii="Times New Roman" w:hAnsi="Times New Roman" w:cs="Times New Roman"/>
                <w:sz w:val="24"/>
                <w:szCs w:val="24"/>
              </w:rPr>
              <w:t>Venous thrombosis / pulmonary embolism</w:t>
            </w:r>
          </w:p>
        </w:tc>
        <w:tc>
          <w:tcPr>
            <w:tcW w:w="6210" w:type="dxa"/>
            <w:shd w:val="clear" w:color="auto" w:fill="D9D9D9" w:themeFill="background1" w:themeFillShade="D9"/>
          </w:tcPr>
          <w:p w14:paraId="27DF551F" w14:textId="09396444" w:rsidR="002E5957" w:rsidRPr="00046191" w:rsidRDefault="009E1594"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Venous thromboembolism and pulmonary embolism: Clots (thrombi) forming in veins that may break loose and travel to the lungs, blocking blood flow.</w:t>
            </w:r>
          </w:p>
        </w:tc>
      </w:tr>
      <w:tr w:rsidR="0041211B" w:rsidRPr="00046191" w14:paraId="4B5D6E68" w14:textId="77777777" w:rsidTr="008C2C7F">
        <w:tc>
          <w:tcPr>
            <w:tcW w:w="2160" w:type="dxa"/>
            <w:shd w:val="clear" w:color="auto" w:fill="D9D9D9" w:themeFill="background1" w:themeFillShade="D9"/>
          </w:tcPr>
          <w:p w14:paraId="21D1349B" w14:textId="072CC3C8"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71DBE437" w14:textId="60CF2E36"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1BCEFDE1" w14:textId="5C89150E"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002E5957" w:rsidRPr="00046191">
              <w:rPr>
                <w:rFonts w:ascii="Times New Roman" w:hAnsi="Times New Roman" w:cs="Times New Roman"/>
                <w:sz w:val="24"/>
                <w:szCs w:val="24"/>
              </w:rPr>
              <w:t>Symptomatic peripheral vascular disease</w:t>
            </w:r>
          </w:p>
        </w:tc>
        <w:tc>
          <w:tcPr>
            <w:tcW w:w="6210" w:type="dxa"/>
            <w:shd w:val="clear" w:color="auto" w:fill="D9D9D9" w:themeFill="background1" w:themeFillShade="D9"/>
          </w:tcPr>
          <w:p w14:paraId="6EEE69CA" w14:textId="6073EF94" w:rsidR="002E5957" w:rsidRPr="00046191" w:rsidRDefault="00717BAF"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 xml:space="preserve">Symptomatic peripheral vascular disease with a history of revascularization or amputation: Affects leg vessels, causing </w:t>
            </w:r>
            <w:r w:rsidRPr="00046191">
              <w:rPr>
                <w:rFonts w:ascii="Times New Roman" w:hAnsi="Times New Roman" w:cs="Times New Roman"/>
                <w:sz w:val="24"/>
                <w:szCs w:val="24"/>
              </w:rPr>
              <w:lastRenderedPageBreak/>
              <w:t>difficulty walking and potentially requiring amputation in severe cases.</w:t>
            </w:r>
          </w:p>
        </w:tc>
      </w:tr>
      <w:tr w:rsidR="0041211B" w:rsidRPr="00046191" w14:paraId="3EB2CCD7" w14:textId="77777777" w:rsidTr="008C2C7F">
        <w:tc>
          <w:tcPr>
            <w:tcW w:w="2160" w:type="dxa"/>
            <w:shd w:val="clear" w:color="auto" w:fill="D9D9D9" w:themeFill="background1" w:themeFillShade="D9"/>
          </w:tcPr>
          <w:p w14:paraId="5A6167B8" w14:textId="7CC8C368"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65D4D2CF" w14:textId="5B5F944A"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30A84EA7" w14:textId="2FCF0FB5"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2E5957" w:rsidRPr="00046191">
              <w:rPr>
                <w:rFonts w:ascii="Times New Roman" w:hAnsi="Times New Roman" w:cs="Times New Roman"/>
                <w:sz w:val="24"/>
                <w:szCs w:val="24"/>
              </w:rPr>
              <w:t>Limb ischemia with pain/ulcer/amputation</w:t>
            </w:r>
          </w:p>
        </w:tc>
        <w:tc>
          <w:tcPr>
            <w:tcW w:w="6210" w:type="dxa"/>
            <w:shd w:val="clear" w:color="auto" w:fill="D9D9D9" w:themeFill="background1" w:themeFillShade="D9"/>
          </w:tcPr>
          <w:p w14:paraId="43DE3562" w14:textId="00D6F4C9" w:rsidR="002E5957" w:rsidRPr="00046191" w:rsidRDefault="00717BAF"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Limb ischemia with severe pain, ulcers, or history of amputation: Restricted blood flow to limbs (especially legs) causing pain and ulcers</w:t>
            </w:r>
            <w:r w:rsidR="00B523AE" w:rsidRPr="00046191">
              <w:rPr>
                <w:rFonts w:ascii="Times New Roman" w:hAnsi="Times New Roman" w:cs="Times New Roman"/>
                <w:sz w:val="24"/>
                <w:szCs w:val="24"/>
              </w:rPr>
              <w:t>.</w:t>
            </w:r>
          </w:p>
        </w:tc>
      </w:tr>
      <w:tr w:rsidR="0041211B" w:rsidRPr="00046191" w14:paraId="7A692283" w14:textId="77777777" w:rsidTr="008C2C7F">
        <w:tc>
          <w:tcPr>
            <w:tcW w:w="2160" w:type="dxa"/>
            <w:shd w:val="clear" w:color="auto" w:fill="D9D9D9" w:themeFill="background1" w:themeFillShade="D9"/>
          </w:tcPr>
          <w:p w14:paraId="6C691E95" w14:textId="5DC719D9"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17C7291A" w14:textId="3CFD5588"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4E807E5F" w14:textId="0110EBB6"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r w:rsidR="002E5957" w:rsidRPr="00046191">
              <w:rPr>
                <w:rFonts w:ascii="Times New Roman" w:hAnsi="Times New Roman" w:cs="Times New Roman"/>
                <w:sz w:val="24"/>
                <w:szCs w:val="24"/>
              </w:rPr>
              <w:t>Fatigue and weakness</w:t>
            </w:r>
          </w:p>
        </w:tc>
        <w:tc>
          <w:tcPr>
            <w:tcW w:w="6210" w:type="dxa"/>
            <w:shd w:val="clear" w:color="auto" w:fill="D9D9D9" w:themeFill="background1" w:themeFillShade="D9"/>
          </w:tcPr>
          <w:p w14:paraId="327CD7A2" w14:textId="7C7F447E" w:rsidR="002E5957" w:rsidRPr="00046191" w:rsidRDefault="004C3159"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Due to affected blood circulation, the ability of various body parts to obtain oxygen and nutrients decreases, potentially leading to a sense of fatigue and overall weakness.</w:t>
            </w:r>
          </w:p>
        </w:tc>
      </w:tr>
      <w:tr w:rsidR="0041211B" w:rsidRPr="00046191" w14:paraId="7C4D03B5" w14:textId="77777777" w:rsidTr="008C2C7F">
        <w:tc>
          <w:tcPr>
            <w:tcW w:w="2160" w:type="dxa"/>
            <w:shd w:val="clear" w:color="auto" w:fill="D9D9D9" w:themeFill="background1" w:themeFillShade="D9"/>
          </w:tcPr>
          <w:p w14:paraId="2E5DF26D" w14:textId="7C3800D6"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652A1CBB" w14:textId="3006E5F7" w:rsidR="002E5957" w:rsidRPr="00046191" w:rsidRDefault="00142130" w:rsidP="00046191">
            <w:pPr>
              <w:adjustRightInd w:val="0"/>
              <w:snapToGri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Panvascular</w:t>
            </w:r>
            <w:proofErr w:type="spellEnd"/>
            <w:r>
              <w:rPr>
                <w:rFonts w:ascii="Times New Roman" w:hAnsi="Times New Roman" w:cs="Times New Roman"/>
                <w:sz w:val="24"/>
                <w:szCs w:val="24"/>
              </w:rPr>
              <w:t xml:space="preserve"> related-symptoms assessment</w:t>
            </w:r>
          </w:p>
        </w:tc>
        <w:tc>
          <w:tcPr>
            <w:tcW w:w="4500" w:type="dxa"/>
            <w:shd w:val="clear" w:color="auto" w:fill="D9D9D9" w:themeFill="background1" w:themeFillShade="D9"/>
            <w:hideMark/>
          </w:tcPr>
          <w:p w14:paraId="1B9D29AC" w14:textId="7AB3E57C"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2E5957" w:rsidRPr="00046191">
              <w:rPr>
                <w:rFonts w:ascii="Times New Roman" w:hAnsi="Times New Roman" w:cs="Times New Roman"/>
                <w:sz w:val="24"/>
                <w:szCs w:val="24"/>
              </w:rPr>
              <w:t>Chest pain or tightness (angina)</w:t>
            </w:r>
          </w:p>
        </w:tc>
        <w:tc>
          <w:tcPr>
            <w:tcW w:w="6210" w:type="dxa"/>
            <w:shd w:val="clear" w:color="auto" w:fill="D9D9D9" w:themeFill="background1" w:themeFillShade="D9"/>
          </w:tcPr>
          <w:p w14:paraId="775468FF" w14:textId="6BBD0623" w:rsidR="002E5957" w:rsidRPr="00046191" w:rsidRDefault="004C3159"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A symptom of coronary artery disease within pan-vascular diseases; particularly when the blood vessels of the heart are affected.</w:t>
            </w:r>
          </w:p>
        </w:tc>
      </w:tr>
      <w:tr w:rsidR="0041211B" w:rsidRPr="00046191" w14:paraId="2E2F132C" w14:textId="77777777" w:rsidTr="008C2C7F">
        <w:tc>
          <w:tcPr>
            <w:tcW w:w="2160" w:type="dxa"/>
            <w:shd w:val="clear" w:color="auto" w:fill="D9D9D9" w:themeFill="background1" w:themeFillShade="D9"/>
          </w:tcPr>
          <w:p w14:paraId="3194275F" w14:textId="0784CB54"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1BB741A7" w14:textId="0B84FA58"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605E6AD9" w14:textId="58497E0A"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2E5957" w:rsidRPr="00046191">
              <w:rPr>
                <w:rFonts w:ascii="Times New Roman" w:hAnsi="Times New Roman" w:cs="Times New Roman"/>
                <w:sz w:val="24"/>
                <w:szCs w:val="24"/>
              </w:rPr>
              <w:t>Shortness of breath</w:t>
            </w:r>
          </w:p>
        </w:tc>
        <w:tc>
          <w:tcPr>
            <w:tcW w:w="6210" w:type="dxa"/>
            <w:shd w:val="clear" w:color="auto" w:fill="D9D9D9" w:themeFill="background1" w:themeFillShade="D9"/>
          </w:tcPr>
          <w:p w14:paraId="2135F61A" w14:textId="300929DE" w:rsidR="002E5957" w:rsidRPr="00046191" w:rsidRDefault="004C3159"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Related to cardiovascular disease, especially when the heart is unable to pump blood effectively.</w:t>
            </w:r>
          </w:p>
        </w:tc>
      </w:tr>
      <w:tr w:rsidR="0041211B" w:rsidRPr="00046191" w14:paraId="7B2C70AE" w14:textId="77777777" w:rsidTr="008C2C7F">
        <w:tc>
          <w:tcPr>
            <w:tcW w:w="2160" w:type="dxa"/>
            <w:shd w:val="clear" w:color="auto" w:fill="D9D9D9" w:themeFill="background1" w:themeFillShade="D9"/>
          </w:tcPr>
          <w:p w14:paraId="5EFF3CA6" w14:textId="195AF575"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00C698F4" w14:textId="0C790254"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5DE68AA7" w14:textId="6D2B33BB"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2E5957" w:rsidRPr="00046191">
              <w:rPr>
                <w:rFonts w:ascii="Times New Roman" w:hAnsi="Times New Roman" w:cs="Times New Roman"/>
                <w:sz w:val="24"/>
                <w:szCs w:val="24"/>
              </w:rPr>
              <w:t>Dizziness or syncope</w:t>
            </w:r>
          </w:p>
        </w:tc>
        <w:tc>
          <w:tcPr>
            <w:tcW w:w="6210" w:type="dxa"/>
            <w:shd w:val="clear" w:color="auto" w:fill="D9D9D9" w:themeFill="background1" w:themeFillShade="D9"/>
          </w:tcPr>
          <w:p w14:paraId="7062037B" w14:textId="51D360EF" w:rsidR="002E5957" w:rsidRPr="00046191" w:rsidRDefault="004C3159" w:rsidP="00046191">
            <w:pPr>
              <w:adjustRightInd w:val="0"/>
              <w:snapToGrid w:val="0"/>
              <w:spacing w:after="0" w:line="360" w:lineRule="auto"/>
              <w:rPr>
                <w:rFonts w:ascii="Times New Roman" w:hAnsi="Times New Roman" w:cs="Times New Roman"/>
                <w:sz w:val="24"/>
                <w:szCs w:val="24"/>
              </w:rPr>
            </w:pPr>
            <w:r w:rsidRPr="00046191">
              <w:rPr>
                <w:rStyle w:val="citation-264"/>
                <w:rFonts w:ascii="Times New Roman" w:hAnsi="Times New Roman" w:cs="Times New Roman"/>
                <w:sz w:val="24"/>
                <w:szCs w:val="24"/>
              </w:rPr>
              <w:t>Potential for temporary dizziness or fainting due to insufficient blood supply to the brain.</w:t>
            </w:r>
          </w:p>
        </w:tc>
      </w:tr>
      <w:tr w:rsidR="0041211B" w:rsidRPr="00046191" w14:paraId="23B75FBB" w14:textId="77777777" w:rsidTr="008C2C7F">
        <w:tc>
          <w:tcPr>
            <w:tcW w:w="2160" w:type="dxa"/>
            <w:shd w:val="clear" w:color="auto" w:fill="D9D9D9" w:themeFill="background1" w:themeFillShade="D9"/>
          </w:tcPr>
          <w:p w14:paraId="72EBABBC" w14:textId="4F62F684"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5628341F" w14:textId="51875209"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5F646798" w14:textId="6D9B8A42"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2E5957" w:rsidRPr="00046191">
              <w:rPr>
                <w:rFonts w:ascii="Times New Roman" w:hAnsi="Times New Roman" w:cs="Times New Roman"/>
                <w:sz w:val="24"/>
                <w:szCs w:val="24"/>
              </w:rPr>
              <w:t>Limb pain or cramping</w:t>
            </w:r>
          </w:p>
        </w:tc>
        <w:tc>
          <w:tcPr>
            <w:tcW w:w="6210" w:type="dxa"/>
            <w:shd w:val="clear" w:color="auto" w:fill="D9D9D9" w:themeFill="background1" w:themeFillShade="D9"/>
          </w:tcPr>
          <w:p w14:paraId="29E7265C" w14:textId="7E48E299" w:rsidR="002E5957" w:rsidRPr="00046191" w:rsidRDefault="00C43FBF"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Especially during activity in the affected area, such as calf pain during walking (intermittent claudication) caused by peripheral artery disease.</w:t>
            </w:r>
          </w:p>
        </w:tc>
      </w:tr>
      <w:tr w:rsidR="0041211B" w:rsidRPr="00046191" w14:paraId="766DDBEC" w14:textId="77777777" w:rsidTr="008C2C7F">
        <w:tc>
          <w:tcPr>
            <w:tcW w:w="2160" w:type="dxa"/>
            <w:shd w:val="clear" w:color="auto" w:fill="D9D9D9" w:themeFill="background1" w:themeFillShade="D9"/>
          </w:tcPr>
          <w:p w14:paraId="4CE04746" w14:textId="3B1A8D7B"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531B2710" w14:textId="2297F83A"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53B67A76" w14:textId="00471EB3"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2E5957" w:rsidRPr="00046191">
              <w:rPr>
                <w:rFonts w:ascii="Times New Roman" w:hAnsi="Times New Roman" w:cs="Times New Roman"/>
                <w:sz w:val="24"/>
                <w:szCs w:val="24"/>
              </w:rPr>
              <w:t>Coldness/numbness in extremities</w:t>
            </w:r>
          </w:p>
        </w:tc>
        <w:tc>
          <w:tcPr>
            <w:tcW w:w="6210" w:type="dxa"/>
            <w:shd w:val="clear" w:color="auto" w:fill="D9D9D9" w:themeFill="background1" w:themeFillShade="D9"/>
          </w:tcPr>
          <w:p w14:paraId="1A84DF0E" w14:textId="29FF6358" w:rsidR="002E5957" w:rsidRPr="00046191" w:rsidRDefault="00C43FBF"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Especially in the hands and feet, which may be caused by poor blood circulation.</w:t>
            </w:r>
          </w:p>
        </w:tc>
      </w:tr>
      <w:tr w:rsidR="0041211B" w:rsidRPr="00046191" w14:paraId="64CEB6F9" w14:textId="77777777" w:rsidTr="008C2C7F">
        <w:tc>
          <w:tcPr>
            <w:tcW w:w="2160" w:type="dxa"/>
            <w:shd w:val="clear" w:color="auto" w:fill="D9D9D9" w:themeFill="background1" w:themeFillShade="D9"/>
          </w:tcPr>
          <w:p w14:paraId="6F9AE3A5" w14:textId="4E312E16"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241C14F9" w14:textId="04B27B4F"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645D5AD0" w14:textId="378EEA27"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002E5957" w:rsidRPr="00046191">
              <w:rPr>
                <w:rFonts w:ascii="Times New Roman" w:hAnsi="Times New Roman" w:cs="Times New Roman"/>
                <w:sz w:val="24"/>
                <w:szCs w:val="24"/>
              </w:rPr>
              <w:t>Lower limb edema</w:t>
            </w:r>
          </w:p>
        </w:tc>
        <w:tc>
          <w:tcPr>
            <w:tcW w:w="6210" w:type="dxa"/>
            <w:shd w:val="clear" w:color="auto" w:fill="D9D9D9" w:themeFill="background1" w:themeFillShade="D9"/>
          </w:tcPr>
          <w:p w14:paraId="6C71CCE7" w14:textId="7BF7E3A8" w:rsidR="002E5957" w:rsidRPr="00046191" w:rsidRDefault="00EB5DAF" w:rsidP="00046191">
            <w:pPr>
              <w:adjustRightInd w:val="0"/>
              <w:snapToGrid w:val="0"/>
              <w:spacing w:after="0" w:line="360" w:lineRule="auto"/>
              <w:rPr>
                <w:rFonts w:ascii="Times New Roman" w:hAnsi="Times New Roman" w:cs="Times New Roman"/>
                <w:sz w:val="24"/>
                <w:szCs w:val="24"/>
              </w:rPr>
            </w:pPr>
            <w:r w:rsidRPr="00046191">
              <w:rPr>
                <w:rStyle w:val="citation-275"/>
                <w:rFonts w:ascii="Times New Roman" w:hAnsi="Times New Roman" w:cs="Times New Roman"/>
                <w:sz w:val="24"/>
                <w:szCs w:val="24"/>
              </w:rPr>
              <w:t>Refers to fluid accumulation in body tissues, particularly occurring when cardiovascular function is weakened or during the formation of deep vein thrombosis</w:t>
            </w:r>
            <w:r w:rsidRPr="00046191">
              <w:rPr>
                <w:rFonts w:ascii="Times New Roman" w:hAnsi="Times New Roman" w:cs="Times New Roman"/>
                <w:sz w:val="24"/>
                <w:szCs w:val="24"/>
              </w:rPr>
              <w:t>.</w:t>
            </w:r>
          </w:p>
        </w:tc>
      </w:tr>
      <w:tr w:rsidR="0041211B" w:rsidRPr="00046191" w14:paraId="075BC4E0" w14:textId="77777777" w:rsidTr="008C2C7F">
        <w:tc>
          <w:tcPr>
            <w:tcW w:w="2160" w:type="dxa"/>
            <w:shd w:val="clear" w:color="auto" w:fill="D9D9D9" w:themeFill="background1" w:themeFillShade="D9"/>
          </w:tcPr>
          <w:p w14:paraId="694E4E70" w14:textId="5A8E7263"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7C2412AC" w14:textId="4FC1D829"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0EED5795" w14:textId="2436F171"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2E5957" w:rsidRPr="00046191">
              <w:rPr>
                <w:rFonts w:ascii="Times New Roman" w:hAnsi="Times New Roman" w:cs="Times New Roman"/>
                <w:sz w:val="24"/>
                <w:szCs w:val="24"/>
              </w:rPr>
              <w:t>Blurred vision or visual field loss</w:t>
            </w:r>
          </w:p>
        </w:tc>
        <w:tc>
          <w:tcPr>
            <w:tcW w:w="6210" w:type="dxa"/>
            <w:shd w:val="clear" w:color="auto" w:fill="D9D9D9" w:themeFill="background1" w:themeFillShade="D9"/>
          </w:tcPr>
          <w:p w14:paraId="4245B5C9" w14:textId="62D78580" w:rsidR="002E5957" w:rsidRPr="00046191" w:rsidRDefault="00400B21" w:rsidP="00046191">
            <w:pPr>
              <w:adjustRightInd w:val="0"/>
              <w:snapToGrid w:val="0"/>
              <w:spacing w:after="0" w:line="360" w:lineRule="auto"/>
              <w:rPr>
                <w:rFonts w:ascii="Times New Roman" w:hAnsi="Times New Roman" w:cs="Times New Roman"/>
                <w:sz w:val="24"/>
                <w:szCs w:val="24"/>
              </w:rPr>
            </w:pPr>
            <w:r w:rsidRPr="00046191">
              <w:rPr>
                <w:rStyle w:val="citation-288"/>
                <w:rFonts w:ascii="Times New Roman" w:hAnsi="Times New Roman" w:cs="Times New Roman"/>
                <w:sz w:val="24"/>
                <w:szCs w:val="24"/>
              </w:rPr>
              <w:t>Due to pathological changes in the retinal blood vessels, issues such as blurred vision or loss of the visual field may occur</w:t>
            </w:r>
            <w:r w:rsidRPr="00046191">
              <w:rPr>
                <w:rFonts w:ascii="Times New Roman" w:hAnsi="Times New Roman" w:cs="Times New Roman"/>
                <w:sz w:val="24"/>
                <w:szCs w:val="24"/>
              </w:rPr>
              <w:t>.</w:t>
            </w:r>
          </w:p>
        </w:tc>
      </w:tr>
      <w:tr w:rsidR="0041211B" w:rsidRPr="00046191" w14:paraId="4C0500EC" w14:textId="77777777" w:rsidTr="008C2C7F">
        <w:tc>
          <w:tcPr>
            <w:tcW w:w="2160" w:type="dxa"/>
            <w:shd w:val="clear" w:color="auto" w:fill="D9D9D9" w:themeFill="background1" w:themeFillShade="D9"/>
          </w:tcPr>
          <w:p w14:paraId="669C8B95" w14:textId="63A894D3"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2160" w:type="dxa"/>
            <w:shd w:val="clear" w:color="auto" w:fill="D9D9D9" w:themeFill="background1" w:themeFillShade="D9"/>
          </w:tcPr>
          <w:p w14:paraId="1EA3B48A" w14:textId="25C72379" w:rsidR="002E5957" w:rsidRPr="00046191" w:rsidRDefault="002E5957" w:rsidP="00046191">
            <w:pPr>
              <w:adjustRightInd w:val="0"/>
              <w:snapToGrid w:val="0"/>
              <w:spacing w:after="0" w:line="360" w:lineRule="auto"/>
              <w:rPr>
                <w:rFonts w:ascii="Times New Roman" w:hAnsi="Times New Roman" w:cs="Times New Roman"/>
                <w:sz w:val="24"/>
                <w:szCs w:val="24"/>
              </w:rPr>
            </w:pPr>
          </w:p>
        </w:tc>
        <w:tc>
          <w:tcPr>
            <w:tcW w:w="4500" w:type="dxa"/>
            <w:shd w:val="clear" w:color="auto" w:fill="D9D9D9" w:themeFill="background1" w:themeFillShade="D9"/>
            <w:hideMark/>
          </w:tcPr>
          <w:p w14:paraId="0951CAB5" w14:textId="3CC50206" w:rsidR="002E5957"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r w:rsidR="002E5957" w:rsidRPr="00046191">
              <w:rPr>
                <w:rFonts w:ascii="Times New Roman" w:hAnsi="Times New Roman" w:cs="Times New Roman"/>
                <w:sz w:val="24"/>
                <w:szCs w:val="24"/>
              </w:rPr>
              <w:t>Non-specific symptoms (nausea, arrhythmia, etc.)</w:t>
            </w:r>
          </w:p>
        </w:tc>
        <w:tc>
          <w:tcPr>
            <w:tcW w:w="6210" w:type="dxa"/>
            <w:shd w:val="clear" w:color="auto" w:fill="D9D9D9" w:themeFill="background1" w:themeFillShade="D9"/>
          </w:tcPr>
          <w:p w14:paraId="21DA3A8D" w14:textId="67254BE8" w:rsidR="002E5957" w:rsidRPr="00046191" w:rsidRDefault="00D83697" w:rsidP="00046191">
            <w:pPr>
              <w:adjustRightInd w:val="0"/>
              <w:snapToGrid w:val="0"/>
              <w:spacing w:after="0" w:line="360" w:lineRule="auto"/>
              <w:rPr>
                <w:rFonts w:ascii="Times New Roman" w:hAnsi="Times New Roman" w:cs="Times New Roman"/>
                <w:sz w:val="24"/>
                <w:szCs w:val="24"/>
              </w:rPr>
            </w:pPr>
            <w:r w:rsidRPr="00046191">
              <w:rPr>
                <w:rStyle w:val="citation-287"/>
                <w:rFonts w:ascii="Times New Roman" w:hAnsi="Times New Roman" w:cs="Times New Roman"/>
                <w:sz w:val="24"/>
                <w:szCs w:val="24"/>
              </w:rPr>
              <w:t>These symptoms may be associated with cardiovascular diseases</w:t>
            </w:r>
            <w:r w:rsidRPr="00046191">
              <w:rPr>
                <w:rFonts w:ascii="Times New Roman" w:hAnsi="Times New Roman" w:cs="Times New Roman"/>
                <w:sz w:val="24"/>
                <w:szCs w:val="24"/>
              </w:rPr>
              <w:t>.</w:t>
            </w:r>
          </w:p>
        </w:tc>
      </w:tr>
      <w:tr w:rsidR="00793FA3" w:rsidRPr="00046191" w14:paraId="0210DFDE" w14:textId="77777777" w:rsidTr="00503835">
        <w:tc>
          <w:tcPr>
            <w:tcW w:w="2160" w:type="dxa"/>
            <w:vMerge w:val="restart"/>
            <w:hideMark/>
          </w:tcPr>
          <w:p w14:paraId="7701456F" w14:textId="557809C9"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Phase</w:t>
            </w:r>
            <w:r w:rsidRPr="00046191">
              <w:rPr>
                <w:rFonts w:ascii="Times New Roman" w:hAnsi="Times New Roman" w:cs="Times New Roman"/>
                <w:sz w:val="24"/>
                <w:szCs w:val="24"/>
              </w:rPr>
              <w:t xml:space="preserve"> 3:</w:t>
            </w:r>
            <w:r w:rsidRPr="00046191">
              <w:rPr>
                <w:rFonts w:ascii="Times New Roman" w:hAnsi="Times New Roman" w:cs="Times New Roman"/>
                <w:sz w:val="24"/>
                <w:szCs w:val="24"/>
              </w:rPr>
              <w:br/>
              <w:t>Tertiary prevention – chronic disease clinic triage</w:t>
            </w:r>
            <w:r>
              <w:rPr>
                <w:rFonts w:ascii="Times New Roman" w:hAnsi="Times New Roman" w:cs="Times New Roman"/>
                <w:sz w:val="24"/>
                <w:szCs w:val="24"/>
              </w:rPr>
              <w:t>: diabetes, hypertension, cardiovascular disease, stroke, osteoporosis</w:t>
            </w:r>
          </w:p>
        </w:tc>
        <w:tc>
          <w:tcPr>
            <w:tcW w:w="2160" w:type="dxa"/>
            <w:vMerge w:val="restart"/>
            <w:hideMark/>
          </w:tcPr>
          <w:p w14:paraId="30F987C6" w14:textId="77777777" w:rsidR="00793FA3"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 xml:space="preserve">Physical Exam </w:t>
            </w:r>
          </w:p>
          <w:p w14:paraId="2DBFF4F3" w14:textId="77777777" w:rsidR="00793FA3" w:rsidRDefault="00793FA3" w:rsidP="00046191">
            <w:pPr>
              <w:adjustRightInd w:val="0"/>
              <w:snapToGrid w:val="0"/>
              <w:spacing w:after="0" w:line="360" w:lineRule="auto"/>
              <w:rPr>
                <w:rFonts w:ascii="Times New Roman" w:hAnsi="Times New Roman" w:cs="Times New Roman"/>
                <w:sz w:val="24"/>
                <w:szCs w:val="24"/>
              </w:rPr>
            </w:pPr>
          </w:p>
          <w:p w14:paraId="7751C1F4" w14:textId="77777777" w:rsidR="00793FA3" w:rsidRDefault="00793FA3" w:rsidP="00046191">
            <w:pPr>
              <w:adjustRightInd w:val="0"/>
              <w:snapToGrid w:val="0"/>
              <w:spacing w:after="0" w:line="360" w:lineRule="auto"/>
              <w:rPr>
                <w:rFonts w:ascii="Times New Roman" w:hAnsi="Times New Roman" w:cs="Times New Roman"/>
                <w:sz w:val="24"/>
                <w:szCs w:val="24"/>
              </w:rPr>
            </w:pPr>
          </w:p>
          <w:p w14:paraId="5D92F360" w14:textId="77777777" w:rsidR="00793FA3" w:rsidRDefault="00793FA3" w:rsidP="00046191">
            <w:pPr>
              <w:adjustRightInd w:val="0"/>
              <w:snapToGrid w:val="0"/>
              <w:spacing w:after="0" w:line="360" w:lineRule="auto"/>
              <w:rPr>
                <w:rFonts w:ascii="Times New Roman" w:hAnsi="Times New Roman" w:cs="Times New Roman"/>
                <w:sz w:val="24"/>
                <w:szCs w:val="24"/>
              </w:rPr>
            </w:pPr>
          </w:p>
          <w:p w14:paraId="42D3A89C" w14:textId="77777777" w:rsidR="00793FA3" w:rsidRDefault="00793FA3" w:rsidP="00046191">
            <w:pPr>
              <w:adjustRightInd w:val="0"/>
              <w:snapToGrid w:val="0"/>
              <w:spacing w:after="0" w:line="360" w:lineRule="auto"/>
              <w:rPr>
                <w:rFonts w:ascii="Times New Roman" w:hAnsi="Times New Roman" w:cs="Times New Roman"/>
                <w:sz w:val="24"/>
                <w:szCs w:val="24"/>
              </w:rPr>
            </w:pPr>
          </w:p>
          <w:p w14:paraId="06D19C27" w14:textId="698F8AFB"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Ophthalmology exam</w:t>
            </w:r>
          </w:p>
        </w:tc>
        <w:tc>
          <w:tcPr>
            <w:tcW w:w="4500" w:type="dxa"/>
            <w:hideMark/>
          </w:tcPr>
          <w:p w14:paraId="32603C24" w14:textId="7C3F7379" w:rsidR="00793FA3"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793FA3" w:rsidRPr="00046191">
              <w:rPr>
                <w:rFonts w:ascii="Times New Roman" w:hAnsi="Times New Roman" w:cs="Times New Roman"/>
                <w:sz w:val="24"/>
                <w:szCs w:val="24"/>
              </w:rPr>
              <w:t>Body mass index</w:t>
            </w:r>
          </w:p>
        </w:tc>
        <w:tc>
          <w:tcPr>
            <w:tcW w:w="6210" w:type="dxa"/>
          </w:tcPr>
          <w:p w14:paraId="30EFFEDB" w14:textId="4C6ACDCC"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Height, weight</w:t>
            </w:r>
          </w:p>
        </w:tc>
      </w:tr>
      <w:tr w:rsidR="00793FA3" w:rsidRPr="00046191" w14:paraId="429E2CC3" w14:textId="77777777" w:rsidTr="00A86D1C">
        <w:trPr>
          <w:trHeight w:val="1242"/>
        </w:trPr>
        <w:tc>
          <w:tcPr>
            <w:tcW w:w="2160" w:type="dxa"/>
            <w:vMerge/>
          </w:tcPr>
          <w:p w14:paraId="5C6905FD" w14:textId="357816C8"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vMerge/>
          </w:tcPr>
          <w:p w14:paraId="4417998C" w14:textId="55624183"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tcPr>
          <w:p w14:paraId="09E2BC40" w14:textId="5059D3E6" w:rsidR="00793FA3"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793FA3" w:rsidRPr="00046191">
              <w:rPr>
                <w:rFonts w:ascii="Times New Roman" w:hAnsi="Times New Roman" w:cs="Times New Roman"/>
                <w:sz w:val="24"/>
                <w:szCs w:val="24"/>
              </w:rPr>
              <w:t>Waist-to-hip ratio</w:t>
            </w:r>
          </w:p>
          <w:p w14:paraId="1C560EA1" w14:textId="4C7BF446" w:rsidR="00793FA3"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793FA3" w:rsidRPr="00046191">
              <w:rPr>
                <w:rFonts w:ascii="Times New Roman" w:hAnsi="Times New Roman" w:cs="Times New Roman"/>
                <w:sz w:val="24"/>
                <w:szCs w:val="24"/>
              </w:rPr>
              <w:t xml:space="preserve">Blood pressure </w:t>
            </w:r>
          </w:p>
          <w:p w14:paraId="586A6A26" w14:textId="11EEED79" w:rsidR="00793FA3"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793FA3" w:rsidRPr="00046191">
              <w:rPr>
                <w:rFonts w:ascii="Times New Roman" w:hAnsi="Times New Roman" w:cs="Times New Roman"/>
                <w:sz w:val="24"/>
                <w:szCs w:val="24"/>
              </w:rPr>
              <w:t>Resting heart rate</w:t>
            </w:r>
          </w:p>
        </w:tc>
        <w:tc>
          <w:tcPr>
            <w:tcW w:w="6210" w:type="dxa"/>
          </w:tcPr>
          <w:p w14:paraId="06CA6F33" w14:textId="77777777" w:rsidR="00793FA3"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 xml:space="preserve">Waist and hip circumferences </w:t>
            </w:r>
          </w:p>
          <w:p w14:paraId="7CBF2B45" w14:textId="015855EA" w:rsidR="00793FA3"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Systolic and diastolic blood pressure</w:t>
            </w: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&lt;EndNote&gt;&lt;Cite&gt;&lt;Author&gt;Hypertension: National Center for Cardiovascular Diseases&lt;/Author&gt;&lt;Year&gt;2022&lt;/Year&gt;&lt;RecNum&gt;11&lt;/RecNum&gt;&lt;DisplayText&gt;&lt;style face="superscript"&gt;11&lt;/style&gt;&lt;/DisplayText&gt;&lt;record&gt;&lt;rec-number&gt;11&lt;/rec-number&gt;&lt;foreign-keys&gt;&lt;key app="EN" db-id="9srrxw5edde9pdea2pfpdtssawe00adrsxfx" timestamp="1773865317"&gt;11&lt;/key&gt;&lt;/foreign-keys&gt;&lt;ref-type name="Journal Article"&gt;17&lt;/ref-type&gt;&lt;contributors&gt;&lt;authors&gt;&lt;author&gt;Hypertension: National Center for Cardiovascular Diseases, Chinese Medical Doctor Association, Hypertension Professional Committee of the Chinese Medical Doctor Association&lt;/author&gt;&lt;/authors&gt;&lt;/contributors&gt;&lt;titles&gt;&lt;title&gt;[Chinese Guidelines for Clinical Practice of Hypertension]&lt;/title&gt;&lt;secondary-title&gt;Chinese Journal of Cardiology&lt;/secondary-title&gt;&lt;/titles&gt;&lt;periodical&gt;&lt;full-title&gt;Chinese Journal of Cardiology&lt;/full-title&gt;&lt;/periodical&gt;&lt;pages&gt;46&lt;/pages&gt;&lt;volume&gt;50&lt;/volume&gt;&lt;number&gt;11&lt;/number&gt;&lt;section&gt;1050&lt;/section&gt;&lt;dates&gt;&lt;year&gt;2022&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11</w:t>
            </w:r>
            <w:r>
              <w:rPr>
                <w:rFonts w:ascii="Times New Roman" w:hAnsi="Times New Roman" w:cs="Times New Roman"/>
                <w:sz w:val="24"/>
                <w:szCs w:val="24"/>
              </w:rPr>
              <w:fldChar w:fldCharType="end"/>
            </w:r>
            <w:r w:rsidRPr="00046191">
              <w:rPr>
                <w:rFonts w:ascii="Times New Roman" w:hAnsi="Times New Roman" w:cs="Times New Roman"/>
                <w:sz w:val="24"/>
                <w:szCs w:val="24"/>
              </w:rPr>
              <w:t xml:space="preserve"> </w:t>
            </w:r>
          </w:p>
          <w:p w14:paraId="057708ED" w14:textId="378ECF9A"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Routine test</w:t>
            </w:r>
          </w:p>
        </w:tc>
      </w:tr>
      <w:tr w:rsidR="00793FA3" w:rsidRPr="00046191" w14:paraId="16CFBC7F" w14:textId="77777777" w:rsidTr="00503835">
        <w:tc>
          <w:tcPr>
            <w:tcW w:w="2160" w:type="dxa"/>
            <w:vMerge/>
          </w:tcPr>
          <w:p w14:paraId="593E046F" w14:textId="1B999526"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vMerge/>
          </w:tcPr>
          <w:p w14:paraId="3B3D07D7" w14:textId="1C699B82"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hideMark/>
          </w:tcPr>
          <w:p w14:paraId="2F62A410" w14:textId="178D2017" w:rsidR="00793FA3"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793FA3" w:rsidRPr="00046191">
              <w:rPr>
                <w:rFonts w:ascii="Times New Roman" w:hAnsi="Times New Roman" w:cs="Times New Roman"/>
                <w:sz w:val="24"/>
                <w:szCs w:val="24"/>
              </w:rPr>
              <w:t>Ankle-brachial index</w:t>
            </w:r>
          </w:p>
        </w:tc>
        <w:tc>
          <w:tcPr>
            <w:tcW w:w="6210" w:type="dxa"/>
          </w:tcPr>
          <w:p w14:paraId="763CD54C" w14:textId="039BBD87"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Y&lt;/Author&gt;&lt;Year&gt;2022&lt;/Year&gt;&lt;RecNum&gt;12&lt;/RecNum&gt;&lt;DisplayText&gt;&lt;style face="superscript"&gt;12&lt;/style&gt;&lt;/DisplayText&gt;&lt;record&gt;&lt;rec-number&gt;12&lt;/rec-number&gt;&lt;foreign-keys&gt;&lt;key app="EN" db-id="9srrxw5edde9pdea2pfpdtssawe00adrsxfx" timestamp="1773865439"&gt;12&lt;/key&gt;&lt;/foreign-keys&gt;&lt;ref-type name="Journal Article"&gt;17&lt;/ref-type&gt;&lt;contributors&gt;&lt;authors&gt;&lt;author&gt;Yang Y, Zhang YM, Ge JB&lt;/author&gt;&lt;/authors&gt;&lt;/contributors&gt;&lt;titles&gt;&lt;title&gt;[Screening and Early Detection of Panvascular Disease]&lt;/title&gt;&lt;secondary-title&gt;Shanghai Medical Journal&lt;/secondary-title&gt;&lt;/titles&gt;&lt;periodical&gt;&lt;full-title&gt;Shanghai Medical Journal&lt;/full-title&gt;&lt;/periodical&gt;&lt;pages&gt;5&lt;/pages&gt;&lt;volume&gt;45&lt;/volume&gt;&lt;number&gt;5&lt;/number&gt;&lt;section&gt;293&lt;/section&gt;&lt;dates&gt;&lt;year&gt;2022&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12</w:t>
            </w:r>
            <w:r>
              <w:rPr>
                <w:rFonts w:ascii="Times New Roman" w:hAnsi="Times New Roman" w:cs="Times New Roman"/>
                <w:sz w:val="24"/>
                <w:szCs w:val="24"/>
              </w:rPr>
              <w:fldChar w:fldCharType="end"/>
            </w:r>
          </w:p>
        </w:tc>
      </w:tr>
      <w:tr w:rsidR="00793FA3" w:rsidRPr="00046191" w14:paraId="4146E6F4" w14:textId="77777777" w:rsidTr="00503835">
        <w:tc>
          <w:tcPr>
            <w:tcW w:w="2160" w:type="dxa"/>
            <w:vMerge/>
          </w:tcPr>
          <w:p w14:paraId="3A7F1F97" w14:textId="6DFB95A3"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vMerge/>
          </w:tcPr>
          <w:p w14:paraId="39EBBA53" w14:textId="1A7F7C6E"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hideMark/>
          </w:tcPr>
          <w:p w14:paraId="2357CD28" w14:textId="74CCE462" w:rsidR="00793FA3"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793FA3" w:rsidRPr="00046191">
              <w:rPr>
                <w:rFonts w:ascii="Times New Roman" w:hAnsi="Times New Roman" w:cs="Times New Roman"/>
                <w:sz w:val="24"/>
                <w:szCs w:val="24"/>
              </w:rPr>
              <w:t>Intraocular pressure, fundus photography</w:t>
            </w:r>
          </w:p>
        </w:tc>
        <w:tc>
          <w:tcPr>
            <w:tcW w:w="6210" w:type="dxa"/>
          </w:tcPr>
          <w:p w14:paraId="7A664A8C" w14:textId="2217973D"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Y&lt;/Author&gt;&lt;Year&gt;2022&lt;/Year&gt;&lt;RecNum&gt;12&lt;/RecNum&gt;&lt;DisplayText&gt;&lt;style face="superscript"&gt;12&lt;/style&gt;&lt;/DisplayText&gt;&lt;record&gt;&lt;rec-number&gt;12&lt;/rec-number&gt;&lt;foreign-keys&gt;&lt;key app="EN" db-id="9srrxw5edde9pdea2pfpdtssawe00adrsxfx" timestamp="1773865439"&gt;12&lt;/key&gt;&lt;/foreign-keys&gt;&lt;ref-type name="Journal Article"&gt;17&lt;/ref-type&gt;&lt;contributors&gt;&lt;authors&gt;&lt;author&gt;Yang Y, Zhang YM, Ge JB&lt;/author&gt;&lt;/authors&gt;&lt;/contributors&gt;&lt;titles&gt;&lt;title&gt;[Screening and Early Detection of Panvascular Disease]&lt;/title&gt;&lt;secondary-title&gt;Shanghai Medical Journal&lt;/secondary-title&gt;&lt;/titles&gt;&lt;periodical&gt;&lt;full-title&gt;Shanghai Medical Journal&lt;/full-title&gt;&lt;/periodical&gt;&lt;pages&gt;5&lt;/pages&gt;&lt;volume&gt;45&lt;/volume&gt;&lt;number&gt;5&lt;/number&gt;&lt;section&gt;293&lt;/section&gt;&lt;dates&gt;&lt;year&gt;2022&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12</w:t>
            </w:r>
            <w:r>
              <w:rPr>
                <w:rFonts w:ascii="Times New Roman" w:hAnsi="Times New Roman" w:cs="Times New Roman"/>
                <w:sz w:val="24"/>
                <w:szCs w:val="24"/>
              </w:rPr>
              <w:fldChar w:fldCharType="end"/>
            </w:r>
          </w:p>
        </w:tc>
      </w:tr>
      <w:tr w:rsidR="00793FA3" w:rsidRPr="00046191" w14:paraId="6732C22D" w14:textId="77777777" w:rsidTr="00503835">
        <w:tc>
          <w:tcPr>
            <w:tcW w:w="2160" w:type="dxa"/>
            <w:vMerge/>
          </w:tcPr>
          <w:p w14:paraId="764EACD4"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vMerge/>
          </w:tcPr>
          <w:p w14:paraId="43493FF2"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tcPr>
          <w:p w14:paraId="6C26F55D" w14:textId="08571DD8" w:rsidR="00793FA3"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793FA3" w:rsidRPr="00046191">
              <w:rPr>
                <w:rFonts w:ascii="Times New Roman" w:hAnsi="Times New Roman" w:cs="Times New Roman"/>
                <w:sz w:val="24"/>
                <w:szCs w:val="24"/>
              </w:rPr>
              <w:t>Routine blood cell count</w:t>
            </w:r>
          </w:p>
        </w:tc>
        <w:tc>
          <w:tcPr>
            <w:tcW w:w="6210" w:type="dxa"/>
          </w:tcPr>
          <w:p w14:paraId="2D9FD172" w14:textId="3DDAE8B5" w:rsidR="00793FA3" w:rsidRPr="00046191" w:rsidRDefault="00793FA3" w:rsidP="00046191">
            <w:pPr>
              <w:adjustRightInd w:val="0"/>
              <w:snapToGrid w:val="0"/>
              <w:spacing w:after="0" w:line="360" w:lineRule="auto"/>
              <w:rPr>
                <w:rFonts w:ascii="Times New Roman" w:hAnsi="Times New Roman" w:cs="Times New Roman"/>
                <w:sz w:val="24"/>
                <w:szCs w:val="24"/>
              </w:rPr>
            </w:pPr>
          </w:p>
        </w:tc>
      </w:tr>
      <w:tr w:rsidR="00793FA3" w:rsidRPr="00046191" w14:paraId="26FE238E" w14:textId="77777777" w:rsidTr="00503835">
        <w:tc>
          <w:tcPr>
            <w:tcW w:w="2160" w:type="dxa"/>
            <w:vMerge/>
          </w:tcPr>
          <w:p w14:paraId="42750327"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tcPr>
          <w:p w14:paraId="1E06C138" w14:textId="1659C914"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Laboratory test</w:t>
            </w:r>
          </w:p>
        </w:tc>
        <w:tc>
          <w:tcPr>
            <w:tcW w:w="4500" w:type="dxa"/>
          </w:tcPr>
          <w:p w14:paraId="042F30DA" w14:textId="60BFD915" w:rsidR="00793FA3"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793FA3" w:rsidRPr="00046191">
              <w:rPr>
                <w:rFonts w:ascii="Times New Roman" w:hAnsi="Times New Roman" w:cs="Times New Roman"/>
                <w:sz w:val="24"/>
                <w:szCs w:val="24"/>
              </w:rPr>
              <w:t xml:space="preserve">Urinalysis </w:t>
            </w:r>
          </w:p>
        </w:tc>
        <w:tc>
          <w:tcPr>
            <w:tcW w:w="6210" w:type="dxa"/>
          </w:tcPr>
          <w:p w14:paraId="2171D4D1" w14:textId="738F8FB7" w:rsidR="00793FA3" w:rsidRPr="00046191" w:rsidRDefault="00793FA3" w:rsidP="00046191">
            <w:pPr>
              <w:adjustRightInd w:val="0"/>
              <w:snapToGrid w:val="0"/>
              <w:spacing w:after="0" w:line="360" w:lineRule="auto"/>
              <w:rPr>
                <w:rFonts w:ascii="Times New Roman" w:hAnsi="Times New Roman" w:cs="Times New Roman"/>
                <w:sz w:val="24"/>
                <w:szCs w:val="24"/>
              </w:rPr>
            </w:pPr>
          </w:p>
        </w:tc>
      </w:tr>
      <w:tr w:rsidR="00793FA3" w:rsidRPr="00046191" w14:paraId="73F2048E" w14:textId="77777777" w:rsidTr="00503835">
        <w:tc>
          <w:tcPr>
            <w:tcW w:w="2160" w:type="dxa"/>
            <w:vMerge/>
          </w:tcPr>
          <w:p w14:paraId="056ED543"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tcPr>
          <w:p w14:paraId="07F81B73" w14:textId="67ADEC94"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tcPr>
          <w:p w14:paraId="5441AF6B" w14:textId="36DB8510" w:rsidR="00793FA3"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793FA3" w:rsidRPr="00046191">
              <w:rPr>
                <w:rFonts w:ascii="Times New Roman" w:hAnsi="Times New Roman" w:cs="Times New Roman"/>
                <w:sz w:val="24"/>
                <w:szCs w:val="24"/>
              </w:rPr>
              <w:t>Fasting glucose / 2-hr postprandial blood glucose / HbA1c / insulin / C-peptide</w:t>
            </w:r>
          </w:p>
        </w:tc>
        <w:tc>
          <w:tcPr>
            <w:tcW w:w="6210" w:type="dxa"/>
          </w:tcPr>
          <w:p w14:paraId="76F36EE3" w14:textId="4DD5C016"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&lt;EndNote&gt;&lt;Cite&gt;&lt;Author&gt;Association&lt;/Author&gt;&lt;Year&gt;2021&lt;/Year&gt;&lt;RecNum&gt;13&lt;/RecNum&gt;&lt;DisplayText&gt;&lt;style face="superscript"&gt;13&lt;/style&gt;&lt;/DisplayText&gt;&lt;record&gt;&lt;rec-number&gt;13&lt;/rec-number&gt;&lt;foreign-keys&gt;&lt;key app="EN" db-id="9srrxw5edde9pdea2pfpdtssawe00adrsxfx" timestamp="1773865588"&gt;13&lt;/key&gt;&lt;/foreign-keys&gt;&lt;ref-type name="Journal Article"&gt;17&lt;/ref-type&gt;&lt;contributors&gt;&lt;authors&gt;&lt;author&gt;Diabetes: Diabetes Society of the Chinese Medical Association&lt;/author&gt;&lt;/authors&gt;&lt;/contributors&gt;&lt;titles&gt;&lt;title&gt;[Chinese Guidelines for the Prevention and Treatment of Type 2 Diabetes]&lt;/title&gt;&lt;secondary-title&gt;Chinese Journal of Endocrinology and Metabolism&lt;/secondary-title&gt;&lt;/titles&gt;&lt;periodical&gt;&lt;full-title&gt;Chinese Journal of Endocrinology and Metabolism&lt;/full-title&gt;&lt;/periodical&gt;&lt;pages&gt;88&lt;/pages&gt;&lt;volume&gt;37&lt;/volume&gt;&lt;number&gt;4&lt;/number&gt;&lt;section&gt;311&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13</w:t>
            </w:r>
            <w:r>
              <w:rPr>
                <w:rFonts w:ascii="Times New Roman" w:hAnsi="Times New Roman" w:cs="Times New Roman"/>
                <w:sz w:val="24"/>
                <w:szCs w:val="24"/>
              </w:rPr>
              <w:fldChar w:fldCharType="end"/>
            </w:r>
          </w:p>
        </w:tc>
      </w:tr>
      <w:tr w:rsidR="00793FA3" w:rsidRPr="00046191" w14:paraId="455E2E37" w14:textId="77777777" w:rsidTr="00503835">
        <w:tc>
          <w:tcPr>
            <w:tcW w:w="2160" w:type="dxa"/>
            <w:vMerge/>
          </w:tcPr>
          <w:p w14:paraId="50BF9077"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tcPr>
          <w:p w14:paraId="6016043D"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tcPr>
          <w:p w14:paraId="47AD89C0" w14:textId="375B7E85"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Lipid panel</w:t>
            </w:r>
          </w:p>
        </w:tc>
        <w:tc>
          <w:tcPr>
            <w:tcW w:w="6210" w:type="dxa"/>
          </w:tcPr>
          <w:p w14:paraId="678A72AC"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r>
      <w:tr w:rsidR="00793FA3" w:rsidRPr="00046191" w14:paraId="0289CAD8" w14:textId="77777777" w:rsidTr="00503835">
        <w:tc>
          <w:tcPr>
            <w:tcW w:w="2160" w:type="dxa"/>
            <w:vMerge/>
          </w:tcPr>
          <w:p w14:paraId="5816EF7D" w14:textId="67A88F50"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hideMark/>
          </w:tcPr>
          <w:p w14:paraId="02EE67E1" w14:textId="0EABE8A3"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hideMark/>
          </w:tcPr>
          <w:p w14:paraId="0F13D192" w14:textId="56D84511"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 xml:space="preserve">Serum </w:t>
            </w:r>
            <w:r>
              <w:rPr>
                <w:rFonts w:ascii="Times New Roman" w:hAnsi="Times New Roman" w:cs="Times New Roman"/>
                <w:sz w:val="24"/>
                <w:szCs w:val="24"/>
              </w:rPr>
              <w:t>c</w:t>
            </w:r>
            <w:r w:rsidRPr="00046191">
              <w:rPr>
                <w:rFonts w:ascii="Times New Roman" w:hAnsi="Times New Roman" w:cs="Times New Roman"/>
                <w:sz w:val="24"/>
                <w:szCs w:val="24"/>
              </w:rPr>
              <w:t xml:space="preserve">ystatin C </w:t>
            </w:r>
            <w:r>
              <w:rPr>
                <w:rFonts w:ascii="Times New Roman" w:hAnsi="Times New Roman" w:cs="Times New Roman"/>
                <w:sz w:val="24"/>
                <w:szCs w:val="24"/>
              </w:rPr>
              <w:t>m</w:t>
            </w:r>
            <w:r w:rsidRPr="00046191">
              <w:rPr>
                <w:rFonts w:ascii="Times New Roman" w:hAnsi="Times New Roman" w:cs="Times New Roman"/>
                <w:sz w:val="24"/>
                <w:szCs w:val="24"/>
              </w:rPr>
              <w:t>easurement Arteriosclerosis Index</w:t>
            </w:r>
          </w:p>
        </w:tc>
        <w:tc>
          <w:tcPr>
            <w:tcW w:w="6210" w:type="dxa"/>
          </w:tcPr>
          <w:p w14:paraId="065B95AD" w14:textId="41DE72E5" w:rsidR="00793FA3" w:rsidRPr="00046191" w:rsidRDefault="00793FA3" w:rsidP="00046191">
            <w:pPr>
              <w:adjustRightInd w:val="0"/>
              <w:snapToGrid w:val="0"/>
              <w:spacing w:after="0" w:line="360" w:lineRule="auto"/>
              <w:rPr>
                <w:rFonts w:ascii="Times New Roman" w:hAnsi="Times New Roman" w:cs="Times New Roman"/>
                <w:sz w:val="24"/>
                <w:szCs w:val="24"/>
              </w:rPr>
            </w:pPr>
          </w:p>
        </w:tc>
      </w:tr>
      <w:tr w:rsidR="00793FA3" w:rsidRPr="00046191" w14:paraId="71B97A49" w14:textId="77777777" w:rsidTr="00503835">
        <w:tc>
          <w:tcPr>
            <w:tcW w:w="2160" w:type="dxa"/>
            <w:vMerge/>
          </w:tcPr>
          <w:p w14:paraId="7B376E66" w14:textId="488EEF11"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hideMark/>
          </w:tcPr>
          <w:p w14:paraId="18932629" w14:textId="31FF6B9A"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hideMark/>
          </w:tcPr>
          <w:p w14:paraId="602BBB0D" w14:textId="3F3313C8" w:rsidR="00793FA3" w:rsidRPr="00046191" w:rsidRDefault="000D3AA2"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793FA3" w:rsidRPr="00046191">
              <w:rPr>
                <w:rFonts w:ascii="Times New Roman" w:hAnsi="Times New Roman" w:cs="Times New Roman"/>
                <w:sz w:val="24"/>
                <w:szCs w:val="24"/>
              </w:rPr>
              <w:t>Coagulation panel</w:t>
            </w:r>
          </w:p>
        </w:tc>
        <w:tc>
          <w:tcPr>
            <w:tcW w:w="6210" w:type="dxa"/>
          </w:tcPr>
          <w:p w14:paraId="08B3B87E" w14:textId="5DBDACA5"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&lt;EndNote&gt;&lt;Cite&gt;&lt;Author&gt;Stroke: Chinese Medical Association&lt;/Author&gt;&lt;Year&gt;2021&lt;/Year&gt;&lt;RecNum&gt;14&lt;/RecNum&gt;&lt;DisplayText&gt;&lt;style face="superscript"&gt;14&lt;/style&gt;&lt;/DisplayText&gt;&lt;record&gt;&lt;rec-number&gt;14&lt;/rec-number&gt;&lt;foreign-keys&gt;&lt;key app="EN" db-id="9srrxw5edde9pdea2pfpdtssawe00adrsxfx" timestamp="1773865833"&gt;14&lt;/key&gt;&lt;/foreign-keys&gt;&lt;ref-type name="Journal Article"&gt;17&lt;/ref-type&gt;&lt;contributors&gt;&lt;authors&gt;&lt;author&gt;Stroke: Chinese Medical Association, Chinese Medical Association Publishing House, General Practice Branch of the Chinese Medical Association&lt;/author&gt;&lt;/authors&gt;&lt;/contributors&gt;&lt;titles&gt;&lt;title&gt;[Guidelines for Primary Care Diagnosis and Treatment of Ischemic Stroke]&lt;/title&gt;&lt;secondary-title&gt;Chinese Journal of General Practitioners&lt;/secondary-title&gt;&lt;/titles&gt;&lt;periodical&gt;&lt;full-title&gt;Chinese Journal of General Practitioners&lt;/full-title&gt;&lt;/periodical&gt;&lt;pages&gt;20&lt;/pages&gt;&lt;volume&gt;20&lt;/volume&gt;&lt;number&gt;9&lt;/number&gt;&lt;section&gt;927&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p>
        </w:tc>
      </w:tr>
      <w:tr w:rsidR="00793FA3" w:rsidRPr="00046191" w14:paraId="4A8655B6" w14:textId="77777777" w:rsidTr="00503835">
        <w:tc>
          <w:tcPr>
            <w:tcW w:w="2160" w:type="dxa"/>
            <w:vMerge/>
          </w:tcPr>
          <w:p w14:paraId="5BDD8C0C"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tcPr>
          <w:p w14:paraId="5D528ABD"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tcPr>
          <w:p w14:paraId="42A16175" w14:textId="127993CD" w:rsidR="00793FA3" w:rsidRPr="00046191" w:rsidRDefault="00793FA3" w:rsidP="00046191">
            <w:pPr>
              <w:adjustRightInd w:val="0"/>
              <w:snapToGrid w:val="0"/>
              <w:spacing w:after="0" w:line="360" w:lineRule="auto"/>
              <w:rPr>
                <w:rFonts w:ascii="Times New Roman" w:hAnsi="Times New Roman" w:cs="Times New Roman"/>
                <w:sz w:val="24"/>
                <w:szCs w:val="24"/>
              </w:rPr>
            </w:pPr>
            <w:proofErr w:type="spellStart"/>
            <w:r w:rsidRPr="00046191">
              <w:rPr>
                <w:rFonts w:ascii="Times New Roman" w:hAnsi="Times New Roman" w:cs="Times New Roman"/>
                <w:sz w:val="24"/>
                <w:szCs w:val="24"/>
              </w:rPr>
              <w:t>hs</w:t>
            </w:r>
            <w:proofErr w:type="spellEnd"/>
            <w:r w:rsidRPr="00046191">
              <w:rPr>
                <w:rFonts w:ascii="Times New Roman" w:hAnsi="Times New Roman" w:cs="Times New Roman"/>
                <w:sz w:val="24"/>
                <w:szCs w:val="24"/>
              </w:rPr>
              <w:t>-C-reactive protein, homocysteine</w:t>
            </w:r>
          </w:p>
        </w:tc>
        <w:tc>
          <w:tcPr>
            <w:tcW w:w="6210" w:type="dxa"/>
          </w:tcPr>
          <w:p w14:paraId="44249574"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r>
      <w:tr w:rsidR="00793FA3" w:rsidRPr="00046191" w14:paraId="4581D6B1" w14:textId="77777777" w:rsidTr="00503835">
        <w:tc>
          <w:tcPr>
            <w:tcW w:w="2160" w:type="dxa"/>
            <w:vMerge/>
          </w:tcPr>
          <w:p w14:paraId="508F24DA"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tcPr>
          <w:p w14:paraId="1E85A70C"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tcPr>
          <w:p w14:paraId="086647C3" w14:textId="5F1EC00E"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Troponin I, BNP/NT-</w:t>
            </w:r>
            <w:proofErr w:type="spellStart"/>
            <w:r w:rsidRPr="00046191">
              <w:rPr>
                <w:rFonts w:ascii="Times New Roman" w:hAnsi="Times New Roman" w:cs="Times New Roman"/>
                <w:sz w:val="24"/>
                <w:szCs w:val="24"/>
              </w:rPr>
              <w:t>proBNP</w:t>
            </w:r>
            <w:proofErr w:type="spellEnd"/>
          </w:p>
        </w:tc>
        <w:tc>
          <w:tcPr>
            <w:tcW w:w="6210" w:type="dxa"/>
          </w:tcPr>
          <w:p w14:paraId="56DBB37E" w14:textId="39BAC6A2" w:rsidR="00793FA3" w:rsidRPr="00046191" w:rsidRDefault="00793FA3" w:rsidP="00046191">
            <w:pPr>
              <w:adjustRightInd w:val="0"/>
              <w:snapToGrid w:val="0"/>
              <w:spacing w:after="0" w:line="360" w:lineRule="auto"/>
              <w:rPr>
                <w:rFonts w:ascii="Times New Roman" w:hAnsi="Times New Roman" w:cs="Times New Roman"/>
                <w:sz w:val="24"/>
                <w:szCs w:val="24"/>
              </w:rPr>
            </w:pPr>
          </w:p>
        </w:tc>
      </w:tr>
      <w:tr w:rsidR="00793FA3" w:rsidRPr="00046191" w14:paraId="09220F08" w14:textId="77777777" w:rsidTr="00503835">
        <w:tc>
          <w:tcPr>
            <w:tcW w:w="2160" w:type="dxa"/>
          </w:tcPr>
          <w:p w14:paraId="4907E879" w14:textId="6FF409AE"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hideMark/>
          </w:tcPr>
          <w:p w14:paraId="4F6E4FC9" w14:textId="4D7D970D"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4500" w:type="dxa"/>
            <w:hideMark/>
          </w:tcPr>
          <w:p w14:paraId="55F7A617" w14:textId="69ADCB33"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Resting / 24-hr Holter</w:t>
            </w:r>
          </w:p>
        </w:tc>
        <w:tc>
          <w:tcPr>
            <w:tcW w:w="6210" w:type="dxa"/>
          </w:tcPr>
          <w:p w14:paraId="18AB928E" w14:textId="77777777" w:rsidR="00793FA3" w:rsidRPr="00046191" w:rsidRDefault="00793FA3" w:rsidP="00046191">
            <w:pPr>
              <w:adjustRightInd w:val="0"/>
              <w:snapToGrid w:val="0"/>
              <w:spacing w:after="0" w:line="360" w:lineRule="auto"/>
              <w:rPr>
                <w:rFonts w:ascii="Times New Roman" w:hAnsi="Times New Roman" w:cs="Times New Roman"/>
                <w:sz w:val="24"/>
                <w:szCs w:val="24"/>
              </w:rPr>
            </w:pPr>
          </w:p>
        </w:tc>
      </w:tr>
      <w:tr w:rsidR="00793FA3" w:rsidRPr="00046191" w14:paraId="10D022C0" w14:textId="77777777" w:rsidTr="00503835">
        <w:tc>
          <w:tcPr>
            <w:tcW w:w="2160" w:type="dxa"/>
          </w:tcPr>
          <w:p w14:paraId="0FAAC7F9" w14:textId="0DF62588"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hideMark/>
          </w:tcPr>
          <w:p w14:paraId="25C65681" w14:textId="575B63C4"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Electrocardiogram</w:t>
            </w:r>
          </w:p>
        </w:tc>
        <w:tc>
          <w:tcPr>
            <w:tcW w:w="4500" w:type="dxa"/>
            <w:hideMark/>
          </w:tcPr>
          <w:p w14:paraId="44F14B6F" w14:textId="43E17A03"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Style w:val="citation-329"/>
                <w:rFonts w:ascii="Times New Roman" w:hAnsi="Times New Roman" w:cs="Times New Roman"/>
                <w:sz w:val="24"/>
                <w:szCs w:val="24"/>
              </w:rPr>
              <w:t xml:space="preserve">DXA Bone Mineral Density / </w:t>
            </w:r>
            <w:r w:rsidRPr="00046191">
              <w:rPr>
                <w:rFonts w:ascii="Times New Roman" w:hAnsi="Times New Roman" w:cs="Times New Roman"/>
                <w:sz w:val="24"/>
                <w:szCs w:val="24"/>
              </w:rPr>
              <w:t>Peripheral Bone Mineral Density</w:t>
            </w:r>
          </w:p>
        </w:tc>
        <w:tc>
          <w:tcPr>
            <w:tcW w:w="6210" w:type="dxa"/>
          </w:tcPr>
          <w:p w14:paraId="77E7C07B" w14:textId="6AE021F9"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&lt;EndNote&gt;&lt;Cite&gt;&lt;Author&gt;Osteoporosis: Chinese Medical Association&lt;/Author&gt;&lt;Year&gt;2020&lt;/Year&gt;&lt;RecNum&gt;15&lt;/RecNum&gt;&lt;DisplayText&gt;&lt;style face="superscript"&gt;15&lt;/style&gt;&lt;/DisplayText&gt;&lt;record&gt;&lt;rec-number&gt;15&lt;/rec-number&gt;&lt;foreign-keys&gt;&lt;key app="EN" db-id="9srrxw5edde9pdea2pfpdtssawe00adrsxfx" timestamp="1773865934"&gt;15&lt;/key&gt;&lt;/foreign-keys&gt;&lt;ref-type name="Journal Article"&gt;17&lt;/ref-type&gt;&lt;contributors&gt;&lt;authors&gt;&lt;author&gt;Osteoporosis: Chinese Medical Association, Chinese Medical Association Publishing House, General Practice Branch of the Chinese Medical Association&lt;/author&gt;&lt;/authors&gt;&lt;/contributors&gt;&lt;titles&gt;&lt;title&gt;[Guidelines for Primary Care Diagnosis and Treatment of Primary Osteoporosis]&lt;/title&gt;&lt;secondary-title&gt;Chinese Journal of General Practitioners&lt;/secondary-title&gt;&lt;/titles&gt;&lt;periodical&gt;&lt;full-title&gt;Chinese Journal of General Practitioners&lt;/full-title&gt;&lt;/periodical&gt;&lt;pages&gt;12&lt;/pages&gt;&lt;volume&gt;19&lt;/volume&gt;&lt;number&gt;4&lt;/number&gt;&lt;section&gt;304&lt;/section&gt;&lt;dates&gt;&lt;year&gt;2020&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15</w:t>
            </w:r>
            <w:r>
              <w:rPr>
                <w:rFonts w:ascii="Times New Roman" w:hAnsi="Times New Roman" w:cs="Times New Roman"/>
                <w:sz w:val="24"/>
                <w:szCs w:val="24"/>
              </w:rPr>
              <w:fldChar w:fldCharType="end"/>
            </w:r>
          </w:p>
        </w:tc>
      </w:tr>
      <w:tr w:rsidR="00793FA3" w:rsidRPr="00046191" w14:paraId="07BA91D6" w14:textId="77777777" w:rsidTr="00503835">
        <w:tc>
          <w:tcPr>
            <w:tcW w:w="2160" w:type="dxa"/>
          </w:tcPr>
          <w:p w14:paraId="1BD1E12A" w14:textId="370A9C4A"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hideMark/>
          </w:tcPr>
          <w:p w14:paraId="5DB7D1B0" w14:textId="557D6B69"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VBP-9 arterial stiffness</w:t>
            </w:r>
          </w:p>
        </w:tc>
        <w:tc>
          <w:tcPr>
            <w:tcW w:w="4500" w:type="dxa"/>
            <w:hideMark/>
          </w:tcPr>
          <w:p w14:paraId="6FF42713" w14:textId="36427B6F"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Thoracic and lumbar vertebrae</w:t>
            </w:r>
          </w:p>
        </w:tc>
        <w:tc>
          <w:tcPr>
            <w:tcW w:w="6210" w:type="dxa"/>
          </w:tcPr>
          <w:p w14:paraId="048BF174" w14:textId="40BA857B"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&lt;EndNote&gt;&lt;Cite&gt;&lt;Author&gt;Osteoporosis: Chinese Medical Association&lt;/Author&gt;&lt;Year&gt;2020&lt;/Year&gt;&lt;RecNum&gt;15&lt;/RecNum&gt;&lt;DisplayText&gt;&lt;style face="superscript"&gt;15&lt;/style&gt;&lt;/DisplayText&gt;&lt;record&gt;&lt;rec-number&gt;15&lt;/rec-number&gt;&lt;foreign-keys&gt;&lt;key app="EN" db-id="9srrxw5edde9pdea2pfpdtssawe00adrsxfx" timestamp="1773865934"&gt;15&lt;/key&gt;&lt;/foreign-keys&gt;&lt;ref-type name="Journal Article"&gt;17&lt;/ref-type&gt;&lt;contributors&gt;&lt;authors&gt;&lt;author&gt;Osteoporosis: Chinese Medical Association, Chinese Medical Association Publishing House, General Practice Branch of the Chinese Medical Association&lt;/author&gt;&lt;/authors&gt;&lt;/contributors&gt;&lt;titles&gt;&lt;title&gt;[Guidelines for Primary Care Diagnosis and Treatment of Primary Osteoporosis]&lt;/title&gt;&lt;secondary-title&gt;Chinese Journal of General Practitioners&lt;/secondary-title&gt;&lt;/titles&gt;&lt;periodical&gt;&lt;full-title&gt;Chinese Journal of General Practitioners&lt;/full-title&gt;&lt;/periodical&gt;&lt;pages&gt;12&lt;/pages&gt;&lt;volume&gt;19&lt;/volume&gt;&lt;number&gt;4&lt;/number&gt;&lt;section&gt;304&lt;/section&gt;&lt;dates&gt;&lt;year&gt;2020&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15</w:t>
            </w:r>
            <w:r>
              <w:rPr>
                <w:rFonts w:ascii="Times New Roman" w:hAnsi="Times New Roman" w:cs="Times New Roman"/>
                <w:sz w:val="24"/>
                <w:szCs w:val="24"/>
              </w:rPr>
              <w:fldChar w:fldCharType="end"/>
            </w:r>
          </w:p>
        </w:tc>
      </w:tr>
      <w:tr w:rsidR="00793FA3" w:rsidRPr="00046191" w14:paraId="6079FE3C" w14:textId="77777777" w:rsidTr="00503835">
        <w:tc>
          <w:tcPr>
            <w:tcW w:w="2160" w:type="dxa"/>
          </w:tcPr>
          <w:p w14:paraId="1B79760B" w14:textId="2D1A8879"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hideMark/>
          </w:tcPr>
          <w:p w14:paraId="1DB2396C" w14:textId="3BF66D29"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Bone density</w:t>
            </w:r>
          </w:p>
        </w:tc>
        <w:tc>
          <w:tcPr>
            <w:tcW w:w="4500" w:type="dxa"/>
          </w:tcPr>
          <w:p w14:paraId="5951AB44" w14:textId="196FBC3C"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Head, heart, coronary artery</w:t>
            </w:r>
          </w:p>
        </w:tc>
        <w:tc>
          <w:tcPr>
            <w:tcW w:w="6210" w:type="dxa"/>
          </w:tcPr>
          <w:p w14:paraId="2D243109" w14:textId="78D0BF32"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&lt;EndNote&gt;&lt;Cite&gt;&lt;Author&gt;Stroke: Chinese Medical Association&lt;/Author&gt;&lt;Year&gt;2021&lt;/Year&gt;&lt;RecNum&gt;14&lt;/RecNum&gt;&lt;DisplayText&gt;&lt;style face="superscript"&gt;14&lt;/style&gt;&lt;/DisplayText&gt;&lt;record&gt;&lt;rec-number&gt;14&lt;/rec-number&gt;&lt;foreign-keys&gt;&lt;key app="EN" db-id="9srrxw5edde9pdea2pfpdtssawe00adrsxfx" timestamp="1773865833"&gt;14&lt;/key&gt;&lt;/foreign-keys&gt;&lt;ref-type name="Journal Article"&gt;17&lt;/ref-type&gt;&lt;contributors&gt;&lt;authors&gt;&lt;author&gt;Stroke: Chinese Medical Association, Chinese Medical Association Publishing House, General Practice Branch of the Chinese Medical Association&lt;/author&gt;&lt;/authors&gt;&lt;/contributors&gt;&lt;titles&gt;&lt;title&gt;[Guidelines for Primary Care Diagnosis and Treatment of Ischemic Stroke]&lt;/title&gt;&lt;secondary-title&gt;Chinese Journal of General Practitioners&lt;/secondary-title&gt;&lt;/titles&gt;&lt;periodical&gt;&lt;full-title&gt;Chinese Journal of General Practitioners&lt;/full-title&gt;&lt;/periodical&gt;&lt;pages&gt;20&lt;/pages&gt;&lt;volume&gt;20&lt;/volume&gt;&lt;number&gt;9&lt;/number&gt;&lt;section&gt;927&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p>
        </w:tc>
      </w:tr>
      <w:tr w:rsidR="00793FA3" w:rsidRPr="00046191" w14:paraId="636E1643" w14:textId="77777777" w:rsidTr="00646DAC">
        <w:tc>
          <w:tcPr>
            <w:tcW w:w="2160" w:type="dxa"/>
          </w:tcPr>
          <w:p w14:paraId="431B2714" w14:textId="6DF261D8"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hideMark/>
          </w:tcPr>
          <w:p w14:paraId="03B6F798" w14:textId="504BACEB"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t>Color Doppler</w:t>
            </w:r>
          </w:p>
        </w:tc>
        <w:tc>
          <w:tcPr>
            <w:tcW w:w="4500" w:type="dxa"/>
            <w:hideMark/>
          </w:tcPr>
          <w:p w14:paraId="1D454715" w14:textId="3B8DF305"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Carotid artery, heart, lower extremity arteries</w:t>
            </w:r>
          </w:p>
        </w:tc>
        <w:tc>
          <w:tcPr>
            <w:tcW w:w="6210" w:type="dxa"/>
          </w:tcPr>
          <w:p w14:paraId="05C4A156" w14:textId="738ABC03"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&lt;EndNote&gt;&lt;Cite&gt;&lt;Author&gt;Yang Y&lt;/Author&gt;&lt;Year&gt;2022&lt;/Year&gt;&lt;RecNum&gt;12&lt;/RecNum&gt;&lt;DisplayText&gt;&lt;style face="superscript"&gt;12&lt;/style&gt;&lt;/DisplayText&gt;&lt;record&gt;&lt;rec-number&gt;12&lt;/rec-number&gt;&lt;foreign-keys&gt;&lt;key app="EN" db-id="9srrxw5edde9pdea2pfpdtssawe00adrsxfx" timestamp="1773865439"&gt;12&lt;/key&gt;&lt;/foreign-keys&gt;&lt;ref-type name="Journal Article"&gt;17&lt;/ref-type&gt;&lt;contributors&gt;&lt;authors&gt;&lt;author&gt;Yang Y, Zhang YM, Ge JB&lt;/author&gt;&lt;/authors&gt;&lt;/contributors&gt;&lt;titles&gt;&lt;title&gt;[Screening and Early Detection of Panvascular Disease]&lt;/title&gt;&lt;secondary-title&gt;Shanghai Medical Journal&lt;/secondary-title&gt;&lt;/titles&gt;&lt;periodical&gt;&lt;full-title&gt;Shanghai Medical Journal&lt;/full-title&gt;&lt;/periodical&gt;&lt;pages&gt;5&lt;/pages&gt;&lt;volume&gt;45&lt;/volume&gt;&lt;number&gt;5&lt;/number&gt;&lt;section&gt;293&lt;/section&gt;&lt;dates&gt;&lt;year&gt;2022&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12</w:t>
            </w:r>
            <w:r>
              <w:rPr>
                <w:rFonts w:ascii="Times New Roman" w:hAnsi="Times New Roman" w:cs="Times New Roman"/>
                <w:sz w:val="24"/>
                <w:szCs w:val="24"/>
              </w:rPr>
              <w:fldChar w:fldCharType="end"/>
            </w:r>
          </w:p>
        </w:tc>
      </w:tr>
      <w:tr w:rsidR="00793FA3" w:rsidRPr="00046191" w14:paraId="7D64392A" w14:textId="77777777" w:rsidTr="00646DAC">
        <w:tc>
          <w:tcPr>
            <w:tcW w:w="2160" w:type="dxa"/>
            <w:tcBorders>
              <w:bottom w:val="single" w:sz="4" w:space="0" w:color="auto"/>
            </w:tcBorders>
            <w:hideMark/>
          </w:tcPr>
          <w:p w14:paraId="1159071F" w14:textId="06A09E26" w:rsidR="00793FA3" w:rsidRPr="00046191" w:rsidRDefault="00793FA3" w:rsidP="00046191">
            <w:pPr>
              <w:adjustRightInd w:val="0"/>
              <w:snapToGrid w:val="0"/>
              <w:spacing w:after="0" w:line="360" w:lineRule="auto"/>
              <w:rPr>
                <w:rFonts w:ascii="Times New Roman" w:hAnsi="Times New Roman" w:cs="Times New Roman"/>
                <w:sz w:val="24"/>
                <w:szCs w:val="24"/>
              </w:rPr>
            </w:pPr>
          </w:p>
        </w:tc>
        <w:tc>
          <w:tcPr>
            <w:tcW w:w="2160" w:type="dxa"/>
            <w:tcBorders>
              <w:bottom w:val="single" w:sz="4" w:space="0" w:color="auto"/>
            </w:tcBorders>
          </w:tcPr>
          <w:p w14:paraId="1F72F0A1" w14:textId="5ABAC976"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Cerebrovascular blood flow test</w:t>
            </w:r>
          </w:p>
        </w:tc>
        <w:tc>
          <w:tcPr>
            <w:tcW w:w="4500" w:type="dxa"/>
            <w:tcBorders>
              <w:bottom w:val="single" w:sz="4" w:space="0" w:color="auto"/>
            </w:tcBorders>
            <w:hideMark/>
          </w:tcPr>
          <w:p w14:paraId="17860517" w14:textId="6A03144C" w:rsidR="00793FA3" w:rsidRPr="00046191" w:rsidRDefault="00793FA3" w:rsidP="00046191">
            <w:pPr>
              <w:adjustRightInd w:val="0"/>
              <w:snapToGrid w:val="0"/>
              <w:spacing w:after="0" w:line="360" w:lineRule="auto"/>
              <w:rPr>
                <w:rFonts w:ascii="Times New Roman" w:hAnsi="Times New Roman" w:cs="Times New Roman"/>
                <w:sz w:val="24"/>
                <w:szCs w:val="24"/>
              </w:rPr>
            </w:pPr>
            <w:r w:rsidRPr="00046191">
              <w:rPr>
                <w:rFonts w:ascii="Times New Roman" w:hAnsi="Times New Roman" w:cs="Times New Roman"/>
                <w:sz w:val="24"/>
                <w:szCs w:val="24"/>
              </w:rPr>
              <w:t>Transcranial Doppler</w:t>
            </w:r>
          </w:p>
        </w:tc>
        <w:tc>
          <w:tcPr>
            <w:tcW w:w="6210" w:type="dxa"/>
            <w:tcBorders>
              <w:bottom w:val="single" w:sz="4" w:space="0" w:color="auto"/>
            </w:tcBorders>
          </w:tcPr>
          <w:p w14:paraId="0B7E0A77" w14:textId="17B292DA" w:rsidR="00793FA3" w:rsidRPr="00046191" w:rsidRDefault="00793FA3" w:rsidP="00046191">
            <w:pPr>
              <w:adjustRightInd w:val="0"/>
              <w:snapToGri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begin"/>
            </w:r>
            <w:r w:rsidR="001561BC">
              <w:rPr>
                <w:rFonts w:ascii="Times New Roman" w:hAnsi="Times New Roman" w:cs="Times New Roman"/>
                <w:sz w:val="24"/>
                <w:szCs w:val="24"/>
              </w:rPr>
              <w:instrText xml:space="preserve"> ADDIN EN.CITE &lt;EndNote&gt;&lt;Cite&gt;&lt;Author&gt;Stroke: Chinese Medical Association&lt;/Author&gt;&lt;Year&gt;2021&lt;/Year&gt;&lt;RecNum&gt;14&lt;/RecNum&gt;&lt;DisplayText&gt;&lt;style face="superscript"&gt;14&lt;/style&gt;&lt;/DisplayText&gt;&lt;record&gt;&lt;rec-number&gt;14&lt;/rec-number&gt;&lt;foreign-keys&gt;&lt;key app="EN" db-id="9srrxw5edde9pdea2pfpdtssawe00adrsxfx" timestamp="1773865833"&gt;14&lt;/key&gt;&lt;/foreign-keys&gt;&lt;ref-type name="Journal Article"&gt;17&lt;/ref-type&gt;&lt;contributors&gt;&lt;authors&gt;&lt;author&gt;Stroke: Chinese Medical Association, Chinese Medical Association Publishing House, General Practice Branch of the Chinese Medical Association&lt;/author&gt;&lt;/authors&gt;&lt;/contributors&gt;&lt;titles&gt;&lt;title&gt;[Guidelines for Primary Care Diagnosis and Treatment of Ischemic Stroke]&lt;/title&gt;&lt;secondary-title&gt;Chinese Journal of General Practitioners&lt;/secondary-title&gt;&lt;/titles&gt;&lt;periodical&gt;&lt;full-title&gt;Chinese Journal of General Practitioners&lt;/full-title&gt;&lt;/periodical&gt;&lt;pages&gt;20&lt;/pages&gt;&lt;volume&gt;20&lt;/volume&gt;&lt;number&gt;9&lt;/number&gt;&lt;section&gt;927&lt;/section&gt;&lt;dates&gt;&lt;year&gt;2021&lt;/year&gt;&lt;/dates&gt;&lt;urls&gt;&lt;/urls&gt;&lt;/record&gt;&lt;/Cite&gt;&lt;/EndNote&gt;</w:instrText>
            </w:r>
            <w:r>
              <w:rPr>
                <w:rFonts w:ascii="Times New Roman" w:hAnsi="Times New Roman" w:cs="Times New Roman"/>
                <w:sz w:val="24"/>
                <w:szCs w:val="24"/>
              </w:rPr>
              <w:fldChar w:fldCharType="separate"/>
            </w:r>
            <w:r w:rsidR="001561BC" w:rsidRPr="001561BC">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p>
        </w:tc>
      </w:tr>
    </w:tbl>
    <w:p w14:paraId="08F1FA78" w14:textId="77777777" w:rsidR="002E5957" w:rsidRDefault="002E5957" w:rsidP="002E5957">
      <w:pPr>
        <w:rPr>
          <w:lang w:eastAsia="en-US"/>
        </w:rPr>
      </w:pPr>
    </w:p>
    <w:p w14:paraId="108A85BA" w14:textId="0024457D" w:rsidR="00252307" w:rsidRPr="00460D56" w:rsidRDefault="002C6D5B" w:rsidP="00153437">
      <w:pPr>
        <w:adjustRightInd w:val="0"/>
        <w:snapToGrid w:val="0"/>
        <w:spacing w:after="0" w:line="360" w:lineRule="auto"/>
        <w:rPr>
          <w:rFonts w:ascii="Times New Roman" w:hAnsi="Times New Roman" w:cs="Times New Roman"/>
          <w:b/>
          <w:bCs/>
          <w:sz w:val="24"/>
          <w:szCs w:val="24"/>
        </w:rPr>
      </w:pPr>
      <w:r w:rsidRPr="00460D56">
        <w:rPr>
          <w:rFonts w:ascii="Times New Roman" w:hAnsi="Times New Roman" w:cs="Times New Roman"/>
          <w:b/>
          <w:bCs/>
          <w:sz w:val="24"/>
          <w:szCs w:val="24"/>
        </w:rPr>
        <w:t>References</w:t>
      </w:r>
    </w:p>
    <w:p w14:paraId="23679181" w14:textId="77777777" w:rsidR="001561BC" w:rsidRPr="001561BC" w:rsidRDefault="005F7ABD"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fldChar w:fldCharType="begin"/>
      </w:r>
      <w:r w:rsidRPr="001561BC">
        <w:rPr>
          <w:rFonts w:ascii="Times New Roman" w:hAnsi="Times New Roman" w:cs="Times New Roman"/>
          <w:sz w:val="24"/>
          <w:szCs w:val="24"/>
        </w:rPr>
        <w:instrText xml:space="preserve"> ADDIN EN.REFLIST </w:instrText>
      </w:r>
      <w:r w:rsidRPr="001561BC">
        <w:rPr>
          <w:rFonts w:ascii="Times New Roman" w:hAnsi="Times New Roman" w:cs="Times New Roman"/>
          <w:sz w:val="24"/>
          <w:szCs w:val="24"/>
        </w:rPr>
        <w:fldChar w:fldCharType="separate"/>
      </w:r>
      <w:r w:rsidR="001561BC" w:rsidRPr="001561BC">
        <w:rPr>
          <w:rFonts w:ascii="Times New Roman" w:hAnsi="Times New Roman" w:cs="Times New Roman"/>
          <w:sz w:val="24"/>
          <w:szCs w:val="24"/>
        </w:rPr>
        <w:t>1.</w:t>
      </w:r>
      <w:r w:rsidR="001561BC" w:rsidRPr="001561BC">
        <w:rPr>
          <w:rFonts w:ascii="Times New Roman" w:hAnsi="Times New Roman" w:cs="Times New Roman"/>
          <w:sz w:val="24"/>
          <w:szCs w:val="24"/>
        </w:rPr>
        <w:tab/>
        <w:t xml:space="preserve">Yang J ZY, GE JB. [Panvascular disease prevention and control—From treatment to comprehensive management]. </w:t>
      </w:r>
      <w:r w:rsidR="001561BC" w:rsidRPr="001561BC">
        <w:rPr>
          <w:rFonts w:ascii="Times New Roman" w:hAnsi="Times New Roman" w:cs="Times New Roman"/>
          <w:i/>
          <w:sz w:val="24"/>
          <w:szCs w:val="24"/>
        </w:rPr>
        <w:t xml:space="preserve">Chinese Journal of Cardiovascular Diseases. </w:t>
      </w:r>
      <w:r w:rsidR="001561BC" w:rsidRPr="001561BC">
        <w:rPr>
          <w:rFonts w:ascii="Times New Roman" w:hAnsi="Times New Roman" w:cs="Times New Roman"/>
          <w:sz w:val="24"/>
          <w:szCs w:val="24"/>
        </w:rPr>
        <w:t>2021;4(1):6.</w:t>
      </w:r>
    </w:p>
    <w:p w14:paraId="649D4C08"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2.</w:t>
      </w:r>
      <w:r w:rsidRPr="001561BC">
        <w:rPr>
          <w:rFonts w:ascii="Times New Roman" w:hAnsi="Times New Roman" w:cs="Times New Roman"/>
          <w:sz w:val="24"/>
          <w:szCs w:val="24"/>
        </w:rPr>
        <w:tab/>
        <w:t xml:space="preserve">Ge JB WJ, Zeng Q. [Chinese Expert Consensus on Risk Assessment and Management of Panvascular Disease in Patients with Type 2 Diabetes]. </w:t>
      </w:r>
      <w:r w:rsidRPr="001561BC">
        <w:rPr>
          <w:rFonts w:ascii="Times New Roman" w:hAnsi="Times New Roman" w:cs="Times New Roman"/>
          <w:i/>
          <w:sz w:val="24"/>
          <w:szCs w:val="24"/>
        </w:rPr>
        <w:t xml:space="preserve">Chinese Circulation Journal. </w:t>
      </w:r>
      <w:r w:rsidRPr="001561BC">
        <w:rPr>
          <w:rFonts w:ascii="Times New Roman" w:hAnsi="Times New Roman" w:cs="Times New Roman"/>
          <w:sz w:val="24"/>
          <w:szCs w:val="24"/>
        </w:rPr>
        <w:t>2022;37(10):6.</w:t>
      </w:r>
    </w:p>
    <w:p w14:paraId="5F14DA98"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3.</w:t>
      </w:r>
      <w:r w:rsidRPr="001561BC">
        <w:rPr>
          <w:rFonts w:ascii="Times New Roman" w:hAnsi="Times New Roman" w:cs="Times New Roman"/>
          <w:sz w:val="24"/>
          <w:szCs w:val="24"/>
        </w:rPr>
        <w:tab/>
        <w:t xml:space="preserve">Yang Y WK, Huo Y. [Scientific Statement on the Comprehensive Prevention and Treatment of Panvascular Disease]. </w:t>
      </w:r>
      <w:r w:rsidRPr="001561BC">
        <w:rPr>
          <w:rFonts w:ascii="Times New Roman" w:hAnsi="Times New Roman" w:cs="Times New Roman"/>
          <w:i/>
          <w:sz w:val="24"/>
          <w:szCs w:val="24"/>
        </w:rPr>
        <w:t xml:space="preserve">Chinese Circulation Journal. </w:t>
      </w:r>
      <w:r w:rsidRPr="001561BC">
        <w:rPr>
          <w:rFonts w:ascii="Times New Roman" w:hAnsi="Times New Roman" w:cs="Times New Roman"/>
          <w:sz w:val="24"/>
          <w:szCs w:val="24"/>
        </w:rPr>
        <w:t>2019;34(11):6.</w:t>
      </w:r>
    </w:p>
    <w:p w14:paraId="11EB0F13"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4.</w:t>
      </w:r>
      <w:r w:rsidRPr="001561BC">
        <w:rPr>
          <w:rFonts w:ascii="Times New Roman" w:hAnsi="Times New Roman" w:cs="Times New Roman"/>
          <w:sz w:val="24"/>
          <w:szCs w:val="24"/>
        </w:rPr>
        <w:tab/>
        <w:t xml:space="preserve">Ge JB. [Concept of Systems Biology to Promote the Development of Panvascular Medicine]. </w:t>
      </w:r>
      <w:r w:rsidRPr="001561BC">
        <w:rPr>
          <w:rFonts w:ascii="Times New Roman" w:hAnsi="Times New Roman" w:cs="Times New Roman"/>
          <w:i/>
          <w:sz w:val="24"/>
          <w:szCs w:val="24"/>
        </w:rPr>
        <w:t xml:space="preserve">Chinese Journal of Cardiology. </w:t>
      </w:r>
      <w:r w:rsidRPr="001561BC">
        <w:rPr>
          <w:rFonts w:ascii="Times New Roman" w:hAnsi="Times New Roman" w:cs="Times New Roman"/>
          <w:sz w:val="24"/>
          <w:szCs w:val="24"/>
        </w:rPr>
        <w:t>2016;44(5):2.</w:t>
      </w:r>
    </w:p>
    <w:p w14:paraId="4C8D5948"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5.</w:t>
      </w:r>
      <w:r w:rsidRPr="001561BC">
        <w:rPr>
          <w:rFonts w:ascii="Times New Roman" w:hAnsi="Times New Roman" w:cs="Times New Roman"/>
          <w:sz w:val="24"/>
          <w:szCs w:val="24"/>
        </w:rPr>
        <w:tab/>
        <w:t xml:space="preserve">National Cardiovascular Disease Expert Committee Heart Failure Professional Committee CMDAHFPC, Heart Failure Group of the Cardiovascular Branch of the Chinese Medical Association. [Chinese Guidelines for Hypertrophic Cardiomyopathy]. </w:t>
      </w:r>
      <w:r w:rsidRPr="001561BC">
        <w:rPr>
          <w:rFonts w:ascii="Times New Roman" w:hAnsi="Times New Roman" w:cs="Times New Roman"/>
          <w:i/>
          <w:sz w:val="24"/>
          <w:szCs w:val="24"/>
        </w:rPr>
        <w:t xml:space="preserve">Chinese Journal of Heart Failure and Cardiomyopathy. </w:t>
      </w:r>
      <w:r w:rsidRPr="001561BC">
        <w:rPr>
          <w:rFonts w:ascii="Times New Roman" w:hAnsi="Times New Roman" w:cs="Times New Roman"/>
          <w:sz w:val="24"/>
          <w:szCs w:val="24"/>
        </w:rPr>
        <w:t>2022;6(2):26.</w:t>
      </w:r>
    </w:p>
    <w:p w14:paraId="6BD47387"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6.</w:t>
      </w:r>
      <w:r w:rsidRPr="001561BC">
        <w:rPr>
          <w:rFonts w:ascii="Times New Roman" w:hAnsi="Times New Roman" w:cs="Times New Roman"/>
          <w:sz w:val="24"/>
          <w:szCs w:val="24"/>
        </w:rPr>
        <w:tab/>
        <w:t>JB G. [Interventinoal Therapy for "Relieve, Block, and Repair"]. 2024. Accessed March, 2024.</w:t>
      </w:r>
    </w:p>
    <w:p w14:paraId="327AF543"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lastRenderedPageBreak/>
        <w:t>7.</w:t>
      </w:r>
      <w:r w:rsidRPr="001561BC">
        <w:rPr>
          <w:rFonts w:ascii="Times New Roman" w:hAnsi="Times New Roman" w:cs="Times New Roman"/>
          <w:sz w:val="24"/>
          <w:szCs w:val="24"/>
        </w:rPr>
        <w:tab/>
        <w:t xml:space="preserve">Gu Y ZB. [Non-Alcoholic Fatty Liver Disease and Vascular Disease: A Review of Clinical Evidence and Mechanisms]. </w:t>
      </w:r>
      <w:r w:rsidRPr="001561BC">
        <w:rPr>
          <w:rFonts w:ascii="Times New Roman" w:hAnsi="Times New Roman" w:cs="Times New Roman"/>
          <w:i/>
          <w:sz w:val="24"/>
          <w:szCs w:val="24"/>
        </w:rPr>
        <w:t xml:space="preserve">Advances in Clinical Medicine. </w:t>
      </w:r>
      <w:r w:rsidRPr="001561BC">
        <w:rPr>
          <w:rFonts w:ascii="Times New Roman" w:hAnsi="Times New Roman" w:cs="Times New Roman"/>
          <w:sz w:val="24"/>
          <w:szCs w:val="24"/>
        </w:rPr>
        <w:t>2023;13(8):12.</w:t>
      </w:r>
    </w:p>
    <w:p w14:paraId="24CDCDA8"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8.</w:t>
      </w:r>
      <w:r w:rsidRPr="001561BC">
        <w:rPr>
          <w:rFonts w:ascii="Times New Roman" w:hAnsi="Times New Roman" w:cs="Times New Roman"/>
          <w:sz w:val="24"/>
          <w:szCs w:val="24"/>
        </w:rPr>
        <w:tab/>
        <w:t xml:space="preserve">WS N. [Research Progress on Obesity and Vascular Complications of Diabetes]. </w:t>
      </w:r>
      <w:r w:rsidRPr="001561BC">
        <w:rPr>
          <w:rFonts w:ascii="Times New Roman" w:hAnsi="Times New Roman" w:cs="Times New Roman"/>
          <w:i/>
          <w:sz w:val="24"/>
          <w:szCs w:val="24"/>
        </w:rPr>
        <w:t xml:space="preserve">Advances in Clinical Medicine. </w:t>
      </w:r>
      <w:r w:rsidRPr="001561BC">
        <w:rPr>
          <w:rFonts w:ascii="Times New Roman" w:hAnsi="Times New Roman" w:cs="Times New Roman"/>
          <w:sz w:val="24"/>
          <w:szCs w:val="24"/>
        </w:rPr>
        <w:t>2023;13(3):8.</w:t>
      </w:r>
    </w:p>
    <w:p w14:paraId="615F12E5"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9.</w:t>
      </w:r>
      <w:r w:rsidRPr="001561BC">
        <w:rPr>
          <w:rFonts w:ascii="Times New Roman" w:hAnsi="Times New Roman" w:cs="Times New Roman"/>
          <w:sz w:val="24"/>
          <w:szCs w:val="24"/>
        </w:rPr>
        <w:tab/>
        <w:t xml:space="preserve">Zhu YX BY. [Research Progress on the Relationship between Chronic Kidney Disease and Cardiovascular Disease]. </w:t>
      </w:r>
      <w:r w:rsidRPr="001561BC">
        <w:rPr>
          <w:rFonts w:ascii="Times New Roman" w:hAnsi="Times New Roman" w:cs="Times New Roman"/>
          <w:i/>
          <w:sz w:val="24"/>
          <w:szCs w:val="24"/>
        </w:rPr>
        <w:t xml:space="preserve">CJournal of Clinical Nephrology. </w:t>
      </w:r>
      <w:r w:rsidRPr="001561BC">
        <w:rPr>
          <w:rFonts w:ascii="Times New Roman" w:hAnsi="Times New Roman" w:cs="Times New Roman"/>
          <w:sz w:val="24"/>
          <w:szCs w:val="24"/>
        </w:rPr>
        <w:t>2019;19(2):4.</w:t>
      </w:r>
    </w:p>
    <w:p w14:paraId="14C946A3"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10.</w:t>
      </w:r>
      <w:r w:rsidRPr="001561BC">
        <w:rPr>
          <w:rFonts w:ascii="Times New Roman" w:hAnsi="Times New Roman" w:cs="Times New Roman"/>
          <w:sz w:val="24"/>
          <w:szCs w:val="24"/>
        </w:rPr>
        <w:tab/>
        <w:t xml:space="preserve">Pulmonary Embolism and Pulmonary Vascular Disease Group of the Respiratory Disease Branch of the Chinese Medical Association PEaPVDWCotRPBo. [Chinese Guidelines for the Diagnosis and Treatment of Pulmonary Arterial Hypertension]. </w:t>
      </w:r>
      <w:r w:rsidRPr="001561BC">
        <w:rPr>
          <w:rFonts w:ascii="Times New Roman" w:hAnsi="Times New Roman" w:cs="Times New Roman"/>
          <w:i/>
          <w:sz w:val="24"/>
          <w:szCs w:val="24"/>
        </w:rPr>
        <w:t xml:space="preserve">Chinese Medical Journal. </w:t>
      </w:r>
      <w:r w:rsidRPr="001561BC">
        <w:rPr>
          <w:rFonts w:ascii="Times New Roman" w:hAnsi="Times New Roman" w:cs="Times New Roman"/>
          <w:sz w:val="24"/>
          <w:szCs w:val="24"/>
        </w:rPr>
        <w:t>2021;101(1):41.</w:t>
      </w:r>
    </w:p>
    <w:p w14:paraId="69D3FE26"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11.</w:t>
      </w:r>
      <w:r w:rsidRPr="001561BC">
        <w:rPr>
          <w:rFonts w:ascii="Times New Roman" w:hAnsi="Times New Roman" w:cs="Times New Roman"/>
          <w:sz w:val="24"/>
          <w:szCs w:val="24"/>
        </w:rPr>
        <w:tab/>
        <w:t xml:space="preserve">Hypertension: National Center for Cardiovascular Diseases CMDA, Hypertension Professional Committee of the Chinese Medical Doctor Association. [Chinese Guidelines for Clinical Practice of Hypertension]. </w:t>
      </w:r>
      <w:r w:rsidRPr="001561BC">
        <w:rPr>
          <w:rFonts w:ascii="Times New Roman" w:hAnsi="Times New Roman" w:cs="Times New Roman"/>
          <w:i/>
          <w:sz w:val="24"/>
          <w:szCs w:val="24"/>
        </w:rPr>
        <w:t xml:space="preserve">Chinese Journal of Cardiology. </w:t>
      </w:r>
      <w:r w:rsidRPr="001561BC">
        <w:rPr>
          <w:rFonts w:ascii="Times New Roman" w:hAnsi="Times New Roman" w:cs="Times New Roman"/>
          <w:sz w:val="24"/>
          <w:szCs w:val="24"/>
        </w:rPr>
        <w:t>2022;50(11):46.</w:t>
      </w:r>
    </w:p>
    <w:p w14:paraId="36E1BBDF"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12.</w:t>
      </w:r>
      <w:r w:rsidRPr="001561BC">
        <w:rPr>
          <w:rFonts w:ascii="Times New Roman" w:hAnsi="Times New Roman" w:cs="Times New Roman"/>
          <w:sz w:val="24"/>
          <w:szCs w:val="24"/>
        </w:rPr>
        <w:tab/>
        <w:t xml:space="preserve">Yang Y ZY, Ge JB. [Screening and Early Detection of Panvascular Disease]. </w:t>
      </w:r>
      <w:r w:rsidRPr="001561BC">
        <w:rPr>
          <w:rFonts w:ascii="Times New Roman" w:hAnsi="Times New Roman" w:cs="Times New Roman"/>
          <w:i/>
          <w:sz w:val="24"/>
          <w:szCs w:val="24"/>
        </w:rPr>
        <w:t xml:space="preserve">Shanghai Medical Journal. </w:t>
      </w:r>
      <w:r w:rsidRPr="001561BC">
        <w:rPr>
          <w:rFonts w:ascii="Times New Roman" w:hAnsi="Times New Roman" w:cs="Times New Roman"/>
          <w:sz w:val="24"/>
          <w:szCs w:val="24"/>
        </w:rPr>
        <w:t>2022;45(5):5.</w:t>
      </w:r>
    </w:p>
    <w:p w14:paraId="1067592C"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13.</w:t>
      </w:r>
      <w:r w:rsidRPr="001561BC">
        <w:rPr>
          <w:rFonts w:ascii="Times New Roman" w:hAnsi="Times New Roman" w:cs="Times New Roman"/>
          <w:sz w:val="24"/>
          <w:szCs w:val="24"/>
        </w:rPr>
        <w:tab/>
        <w:t xml:space="preserve">Association DDSotCM. [Chinese Guidelines for the Prevention and Treatment of Type 2 Diabetes]. </w:t>
      </w:r>
      <w:r w:rsidRPr="001561BC">
        <w:rPr>
          <w:rFonts w:ascii="Times New Roman" w:hAnsi="Times New Roman" w:cs="Times New Roman"/>
          <w:i/>
          <w:sz w:val="24"/>
          <w:szCs w:val="24"/>
        </w:rPr>
        <w:t xml:space="preserve">Chinese Journal of Endocrinology and Metabolism. </w:t>
      </w:r>
      <w:r w:rsidRPr="001561BC">
        <w:rPr>
          <w:rFonts w:ascii="Times New Roman" w:hAnsi="Times New Roman" w:cs="Times New Roman"/>
          <w:sz w:val="24"/>
          <w:szCs w:val="24"/>
        </w:rPr>
        <w:t>2021;37(4):88.</w:t>
      </w:r>
    </w:p>
    <w:p w14:paraId="6533487C" w14:textId="77777777" w:rsidR="001561BC" w:rsidRPr="001561BC" w:rsidRDefault="001561BC" w:rsidP="001561BC">
      <w:pPr>
        <w:pStyle w:val="EndNoteBibliography"/>
        <w:spacing w:after="0"/>
        <w:ind w:left="720" w:hanging="720"/>
        <w:jc w:val="both"/>
        <w:rPr>
          <w:rFonts w:ascii="Times New Roman" w:hAnsi="Times New Roman" w:cs="Times New Roman"/>
          <w:sz w:val="24"/>
          <w:szCs w:val="24"/>
        </w:rPr>
      </w:pPr>
      <w:r w:rsidRPr="001561BC">
        <w:rPr>
          <w:rFonts w:ascii="Times New Roman" w:hAnsi="Times New Roman" w:cs="Times New Roman"/>
          <w:sz w:val="24"/>
          <w:szCs w:val="24"/>
        </w:rPr>
        <w:t>14.</w:t>
      </w:r>
      <w:r w:rsidRPr="001561BC">
        <w:rPr>
          <w:rFonts w:ascii="Times New Roman" w:hAnsi="Times New Roman" w:cs="Times New Roman"/>
          <w:sz w:val="24"/>
          <w:szCs w:val="24"/>
        </w:rPr>
        <w:tab/>
        <w:t xml:space="preserve">Stroke: Chinese Medical Association CMAPH, General Practice Branch of the Chinese Medical Association. [Guidelines for Primary Care Diagnosis and Treatment of Ischemic Stroke]. </w:t>
      </w:r>
      <w:r w:rsidRPr="001561BC">
        <w:rPr>
          <w:rFonts w:ascii="Times New Roman" w:hAnsi="Times New Roman" w:cs="Times New Roman"/>
          <w:i/>
          <w:sz w:val="24"/>
          <w:szCs w:val="24"/>
        </w:rPr>
        <w:t xml:space="preserve">Chinese Journal of General Practitioners. </w:t>
      </w:r>
      <w:r w:rsidRPr="001561BC">
        <w:rPr>
          <w:rFonts w:ascii="Times New Roman" w:hAnsi="Times New Roman" w:cs="Times New Roman"/>
          <w:sz w:val="24"/>
          <w:szCs w:val="24"/>
        </w:rPr>
        <w:t>2021;20(9):20.</w:t>
      </w:r>
    </w:p>
    <w:p w14:paraId="1C1743D2" w14:textId="77777777" w:rsidR="001561BC" w:rsidRPr="001561BC" w:rsidRDefault="001561BC" w:rsidP="001561BC">
      <w:pPr>
        <w:pStyle w:val="EndNoteBibliography"/>
        <w:ind w:left="720" w:hanging="720"/>
        <w:jc w:val="both"/>
        <w:rPr>
          <w:rFonts w:ascii="Times New Roman" w:hAnsi="Times New Roman" w:cs="Times New Roman"/>
          <w:sz w:val="24"/>
          <w:szCs w:val="24"/>
        </w:rPr>
      </w:pPr>
      <w:r w:rsidRPr="001561BC">
        <w:rPr>
          <w:rFonts w:ascii="Times New Roman" w:hAnsi="Times New Roman" w:cs="Times New Roman"/>
          <w:sz w:val="24"/>
          <w:szCs w:val="24"/>
        </w:rPr>
        <w:t>15.</w:t>
      </w:r>
      <w:r w:rsidRPr="001561BC">
        <w:rPr>
          <w:rFonts w:ascii="Times New Roman" w:hAnsi="Times New Roman" w:cs="Times New Roman"/>
          <w:sz w:val="24"/>
          <w:szCs w:val="24"/>
        </w:rPr>
        <w:tab/>
        <w:t xml:space="preserve">Osteoporosis: Chinese Medical Association CMAPH, General Practice Branch of the Chinese Medical Association. [Guidelines for Primary Care Diagnosis and Treatment of Primary Osteoporosis]. </w:t>
      </w:r>
      <w:r w:rsidRPr="001561BC">
        <w:rPr>
          <w:rFonts w:ascii="Times New Roman" w:hAnsi="Times New Roman" w:cs="Times New Roman"/>
          <w:i/>
          <w:sz w:val="24"/>
          <w:szCs w:val="24"/>
        </w:rPr>
        <w:t xml:space="preserve">Chinese Journal of General Practitioners. </w:t>
      </w:r>
      <w:r w:rsidRPr="001561BC">
        <w:rPr>
          <w:rFonts w:ascii="Times New Roman" w:hAnsi="Times New Roman" w:cs="Times New Roman"/>
          <w:sz w:val="24"/>
          <w:szCs w:val="24"/>
        </w:rPr>
        <w:t>2020;19(4):12.</w:t>
      </w:r>
    </w:p>
    <w:p w14:paraId="38A27901" w14:textId="2964D39F" w:rsidR="00153437" w:rsidRPr="00153437" w:rsidRDefault="005F7ABD" w:rsidP="001561BC">
      <w:pPr>
        <w:adjustRightInd w:val="0"/>
        <w:snapToGrid w:val="0"/>
        <w:spacing w:after="0" w:line="360" w:lineRule="auto"/>
        <w:jc w:val="both"/>
        <w:rPr>
          <w:rFonts w:ascii="Times New Roman" w:hAnsi="Times New Roman" w:cs="Times New Roman"/>
          <w:sz w:val="24"/>
          <w:szCs w:val="24"/>
        </w:rPr>
      </w:pPr>
      <w:r w:rsidRPr="001561BC">
        <w:rPr>
          <w:rFonts w:ascii="Times New Roman" w:hAnsi="Times New Roman" w:cs="Times New Roman"/>
          <w:sz w:val="24"/>
          <w:szCs w:val="24"/>
        </w:rPr>
        <w:fldChar w:fldCharType="end"/>
      </w:r>
    </w:p>
    <w:sectPr w:rsidR="00153437" w:rsidRPr="00153437" w:rsidSect="002E595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2BA7" w14:textId="77777777" w:rsidR="0042583E" w:rsidRDefault="0042583E" w:rsidP="00436D7D">
      <w:pPr>
        <w:spacing w:after="0" w:line="240" w:lineRule="auto"/>
      </w:pPr>
      <w:r>
        <w:separator/>
      </w:r>
    </w:p>
  </w:endnote>
  <w:endnote w:type="continuationSeparator" w:id="0">
    <w:p w14:paraId="7928963B" w14:textId="77777777" w:rsidR="0042583E" w:rsidRDefault="0042583E" w:rsidP="0043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6046" w14:textId="77777777" w:rsidR="0042583E" w:rsidRDefault="0042583E" w:rsidP="00436D7D">
      <w:pPr>
        <w:spacing w:after="0" w:line="240" w:lineRule="auto"/>
      </w:pPr>
      <w:r>
        <w:separator/>
      </w:r>
    </w:p>
  </w:footnote>
  <w:footnote w:type="continuationSeparator" w:id="0">
    <w:p w14:paraId="207E1304" w14:textId="77777777" w:rsidR="0042583E" w:rsidRDefault="0042583E" w:rsidP="00436D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sTSwsDA0MzQ1MbdQ0lEKTi0uzszPAykwrAUA4gambywAAAA="/>
    <w:docVar w:name="EN.InstantFormat" w:val="&lt;ENInstantFormat&gt;&lt;Enabled&gt;1&lt;/Enabled&gt;&lt;ScanUnformatted&gt;1&lt;/ScanUnformatted&gt;&lt;ScanChanges&gt;1&lt;/ScanChanges&gt;&lt;Suspended&gt;0&lt;/Suspended&gt;&lt;/ENInstantFormat&gt;"/>
    <w:docVar w:name="EN.Layout" w:val="&lt;ENLayout&gt;&lt;Style&gt;Dovepress 复制&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53437"/>
    <w:rsid w:val="00046191"/>
    <w:rsid w:val="00067C95"/>
    <w:rsid w:val="000C6E18"/>
    <w:rsid w:val="000D3AA2"/>
    <w:rsid w:val="00142130"/>
    <w:rsid w:val="00153437"/>
    <w:rsid w:val="001561BC"/>
    <w:rsid w:val="001643EC"/>
    <w:rsid w:val="00220393"/>
    <w:rsid w:val="00233E3B"/>
    <w:rsid w:val="00252307"/>
    <w:rsid w:val="002C1CB2"/>
    <w:rsid w:val="002C6D5B"/>
    <w:rsid w:val="002E5957"/>
    <w:rsid w:val="002F784A"/>
    <w:rsid w:val="00334D8D"/>
    <w:rsid w:val="00337576"/>
    <w:rsid w:val="0037117D"/>
    <w:rsid w:val="00400B21"/>
    <w:rsid w:val="00403F19"/>
    <w:rsid w:val="0041211B"/>
    <w:rsid w:val="0042583E"/>
    <w:rsid w:val="00436D7D"/>
    <w:rsid w:val="00460D56"/>
    <w:rsid w:val="004C3159"/>
    <w:rsid w:val="004D689E"/>
    <w:rsid w:val="00503835"/>
    <w:rsid w:val="00546584"/>
    <w:rsid w:val="00547AEB"/>
    <w:rsid w:val="00547F6C"/>
    <w:rsid w:val="005F7146"/>
    <w:rsid w:val="005F7ABD"/>
    <w:rsid w:val="006100C6"/>
    <w:rsid w:val="00636BEF"/>
    <w:rsid w:val="00646DAC"/>
    <w:rsid w:val="006A0F72"/>
    <w:rsid w:val="00717BAF"/>
    <w:rsid w:val="00793FA3"/>
    <w:rsid w:val="007A2B3E"/>
    <w:rsid w:val="007C6CB6"/>
    <w:rsid w:val="007C79AB"/>
    <w:rsid w:val="007F3A2B"/>
    <w:rsid w:val="00886615"/>
    <w:rsid w:val="00887F1C"/>
    <w:rsid w:val="008C2C7F"/>
    <w:rsid w:val="009139FE"/>
    <w:rsid w:val="00920B1C"/>
    <w:rsid w:val="009A3920"/>
    <w:rsid w:val="009C186D"/>
    <w:rsid w:val="009E1594"/>
    <w:rsid w:val="009F49F0"/>
    <w:rsid w:val="00A65898"/>
    <w:rsid w:val="00B523AE"/>
    <w:rsid w:val="00BC666D"/>
    <w:rsid w:val="00BE7CBD"/>
    <w:rsid w:val="00C1209F"/>
    <w:rsid w:val="00C233FF"/>
    <w:rsid w:val="00C43FBF"/>
    <w:rsid w:val="00C95870"/>
    <w:rsid w:val="00D83697"/>
    <w:rsid w:val="00D875E8"/>
    <w:rsid w:val="00EB5DAF"/>
    <w:rsid w:val="00EC687A"/>
    <w:rsid w:val="00FA4C67"/>
    <w:rsid w:val="00FF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A3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itation-264">
    <w:name w:val="citation-264"/>
    <w:basedOn w:val="a0"/>
    <w:rsid w:val="004C3159"/>
  </w:style>
  <w:style w:type="character" w:customStyle="1" w:styleId="citation-275">
    <w:name w:val="citation-275"/>
    <w:basedOn w:val="a0"/>
    <w:rsid w:val="00EB5DAF"/>
  </w:style>
  <w:style w:type="character" w:customStyle="1" w:styleId="citation-288">
    <w:name w:val="citation-288"/>
    <w:basedOn w:val="a0"/>
    <w:rsid w:val="00400B21"/>
  </w:style>
  <w:style w:type="character" w:customStyle="1" w:styleId="citation-287">
    <w:name w:val="citation-287"/>
    <w:basedOn w:val="a0"/>
    <w:rsid w:val="00D83697"/>
  </w:style>
  <w:style w:type="character" w:customStyle="1" w:styleId="citation-329">
    <w:name w:val="citation-329"/>
    <w:basedOn w:val="a0"/>
    <w:rsid w:val="0041211B"/>
  </w:style>
  <w:style w:type="paragraph" w:customStyle="1" w:styleId="EndNoteBibliographyTitle">
    <w:name w:val="EndNote Bibliography Title"/>
    <w:basedOn w:val="a"/>
    <w:link w:val="EndNoteBibliographyTitleChar"/>
    <w:rsid w:val="005F7ABD"/>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5F7ABD"/>
    <w:rPr>
      <w:rFonts w:ascii="Calibri" w:hAnsi="Calibri" w:cs="Calibri"/>
      <w:noProof/>
    </w:rPr>
  </w:style>
  <w:style w:type="paragraph" w:customStyle="1" w:styleId="EndNoteBibliography">
    <w:name w:val="EndNote Bibliography"/>
    <w:basedOn w:val="a"/>
    <w:link w:val="EndNoteBibliographyChar"/>
    <w:rsid w:val="005F7ABD"/>
    <w:pPr>
      <w:spacing w:line="240" w:lineRule="auto"/>
    </w:pPr>
    <w:rPr>
      <w:rFonts w:ascii="Calibri" w:hAnsi="Calibri" w:cs="Calibri"/>
      <w:noProof/>
    </w:rPr>
  </w:style>
  <w:style w:type="character" w:customStyle="1" w:styleId="EndNoteBibliographyChar">
    <w:name w:val="EndNote Bibliography Char"/>
    <w:basedOn w:val="a0"/>
    <w:link w:val="EndNoteBibliography"/>
    <w:rsid w:val="005F7ABD"/>
    <w:rPr>
      <w:rFonts w:ascii="Calibri" w:hAnsi="Calibri" w:cs="Calibri"/>
      <w:noProof/>
    </w:rPr>
  </w:style>
  <w:style w:type="paragraph" w:styleId="a3">
    <w:name w:val="header"/>
    <w:basedOn w:val="a"/>
    <w:link w:val="a4"/>
    <w:uiPriority w:val="99"/>
    <w:unhideWhenUsed/>
    <w:rsid w:val="00436D7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36D7D"/>
    <w:rPr>
      <w:sz w:val="18"/>
      <w:szCs w:val="18"/>
    </w:rPr>
  </w:style>
  <w:style w:type="paragraph" w:styleId="a5">
    <w:name w:val="footer"/>
    <w:basedOn w:val="a"/>
    <w:link w:val="a6"/>
    <w:uiPriority w:val="99"/>
    <w:unhideWhenUsed/>
    <w:rsid w:val="00436D7D"/>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36D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7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4891</Words>
  <Characters>29787</Characters>
  <Application>Microsoft Office Word</Application>
  <DocSecurity>0</DocSecurity>
  <Lines>1489</Lines>
  <Paragraphs>722</Paragraphs>
  <ScaleCrop>false</ScaleCrop>
  <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2026-03-22T12:00:00Z</dcterms:created>
  <dcterms:modified xsi:type="dcterms:W3CDTF">2026-03-27T01:39:00Z</dcterms:modified>
</cp:coreProperties>
</file>