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4C154" w14:textId="77777777" w:rsidR="00A8053F" w:rsidRPr="001E149A" w:rsidRDefault="00B73B6E">
      <w:pPr>
        <w:spacing w:line="360" w:lineRule="auto"/>
        <w:jc w:val="left"/>
        <w:rPr>
          <w:rFonts w:ascii="Times New Roman" w:eastAsia="Trebuchet MS" w:hAnsi="Times New Roman" w:cs="Times New Roman"/>
          <w:color w:val="000000"/>
          <w:sz w:val="24"/>
        </w:rPr>
      </w:pPr>
      <w:r w:rsidRPr="001E149A">
        <w:rPr>
          <w:rFonts w:ascii="Times New Roman" w:eastAsia="SimSun" w:hAnsi="Times New Roman" w:hint="eastAsia"/>
          <w:color w:val="000000"/>
          <w:sz w:val="24"/>
        </w:rPr>
        <w:t xml:space="preserve">Supplementary Table 1: </w:t>
      </w:r>
      <w:r w:rsidRPr="001E149A">
        <w:rPr>
          <w:rFonts w:ascii="Times New Roman" w:eastAsia="Trebuchet MS" w:hAnsi="Times New Roman" w:cs="Times New Roman"/>
          <w:color w:val="000000"/>
          <w:sz w:val="24"/>
        </w:rPr>
        <w:t>Distribution of sepsis onset times from the index time (T0; first CIN onset)</w:t>
      </w:r>
    </w:p>
    <w:tbl>
      <w:tblPr>
        <w:tblStyle w:val="TableGrid"/>
        <w:tblW w:w="8522" w:type="dxa"/>
        <w:jc w:val="center"/>
        <w:tblLayout w:type="fixed"/>
        <w:tblCellMar>
          <w:top w:w="64" w:type="dxa"/>
          <w:left w:w="128" w:type="dxa"/>
          <w:bottom w:w="64" w:type="dxa"/>
          <w:right w:w="128" w:type="dxa"/>
        </w:tblCellMar>
        <w:tblLook w:val="04A0" w:firstRow="1" w:lastRow="0" w:firstColumn="1" w:lastColumn="0" w:noHBand="0" w:noVBand="1"/>
      </w:tblPr>
      <w:tblGrid>
        <w:gridCol w:w="4213"/>
        <w:gridCol w:w="4309"/>
      </w:tblGrid>
      <w:tr w:rsidR="00A8053F" w:rsidRPr="001E149A" w14:paraId="7CF4C157" w14:textId="77777777">
        <w:trPr>
          <w:tblHeader/>
          <w:jc w:val="center"/>
        </w:trPr>
        <w:tc>
          <w:tcPr>
            <w:tcW w:w="421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F4C155" w14:textId="77777777" w:rsidR="00A8053F" w:rsidRPr="001E149A" w:rsidRDefault="00B73B6E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1E149A">
              <w:rPr>
                <w:rFonts w:eastAsia="SimSun" w:cs="Times New Roman" w:hint="eastAsia"/>
                <w:color w:val="000000"/>
                <w:sz w:val="24"/>
              </w:rPr>
              <w:t>T</w:t>
            </w:r>
            <w:r w:rsidRPr="001E149A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ime</w:t>
            </w:r>
            <w:r w:rsidRPr="001E149A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（</w:t>
            </w:r>
            <w:r w:rsidRPr="001E149A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Days</w:t>
            </w:r>
            <w:r w:rsidRPr="001E149A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）</w:t>
            </w:r>
          </w:p>
        </w:tc>
        <w:tc>
          <w:tcPr>
            <w:tcW w:w="430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F4C156" w14:textId="77777777" w:rsidR="00A8053F" w:rsidRPr="001E149A" w:rsidRDefault="00B73B6E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1E149A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Sepsis numerical</w:t>
            </w:r>
          </w:p>
        </w:tc>
      </w:tr>
      <w:tr w:rsidR="00A8053F" w:rsidRPr="001E149A" w14:paraId="7CF4C15A" w14:textId="77777777">
        <w:trPr>
          <w:jc w:val="center"/>
        </w:trPr>
        <w:tc>
          <w:tcPr>
            <w:tcW w:w="42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F4C158" w14:textId="77777777" w:rsidR="00A8053F" w:rsidRPr="001E149A" w:rsidRDefault="00B73B6E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1E149A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0-3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F4C159" w14:textId="77777777" w:rsidR="00A8053F" w:rsidRPr="001E149A" w:rsidRDefault="00B73B6E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1E149A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7/48(14.6%)</w:t>
            </w:r>
          </w:p>
        </w:tc>
      </w:tr>
      <w:tr w:rsidR="00A8053F" w:rsidRPr="001E149A" w14:paraId="7CF4C15D" w14:textId="77777777">
        <w:trPr>
          <w:jc w:val="center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4C15B" w14:textId="77777777" w:rsidR="00A8053F" w:rsidRPr="001E149A" w:rsidRDefault="00B73B6E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1E149A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3-7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4C15C" w14:textId="77777777" w:rsidR="00A8053F" w:rsidRPr="001E149A" w:rsidRDefault="00B73B6E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1E149A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17/48(35.4%)</w:t>
            </w:r>
          </w:p>
        </w:tc>
      </w:tr>
      <w:tr w:rsidR="00A8053F" w:rsidRPr="001E149A" w14:paraId="7CF4C160" w14:textId="77777777">
        <w:trPr>
          <w:jc w:val="center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4C15E" w14:textId="77777777" w:rsidR="00A8053F" w:rsidRPr="001E149A" w:rsidRDefault="00B73B6E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1E149A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7-10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4C15F" w14:textId="77777777" w:rsidR="00A8053F" w:rsidRPr="001E149A" w:rsidRDefault="00B73B6E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1E149A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20/48(41.7%)</w:t>
            </w:r>
          </w:p>
        </w:tc>
      </w:tr>
      <w:tr w:rsidR="00A8053F" w:rsidRPr="001E149A" w14:paraId="7CF4C163" w14:textId="77777777">
        <w:trPr>
          <w:jc w:val="center"/>
        </w:trPr>
        <w:tc>
          <w:tcPr>
            <w:tcW w:w="421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CF4C161" w14:textId="77777777" w:rsidR="00A8053F" w:rsidRPr="001E149A" w:rsidRDefault="00B73B6E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1E149A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&gt;10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CF4C162" w14:textId="77777777" w:rsidR="00A8053F" w:rsidRPr="001E149A" w:rsidRDefault="00B73B6E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1E149A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4/48(8.3%)</w:t>
            </w:r>
          </w:p>
        </w:tc>
      </w:tr>
    </w:tbl>
    <w:p w14:paraId="7CF4C164" w14:textId="77777777" w:rsidR="00A8053F" w:rsidRPr="001E149A" w:rsidRDefault="00B73B6E">
      <w:pPr>
        <w:spacing w:line="360" w:lineRule="auto"/>
        <w:rPr>
          <w:rFonts w:ascii="Times New Roman" w:eastAsia="SimSun" w:hAnsi="Times New Roman"/>
          <w:color w:val="000000"/>
          <w:sz w:val="24"/>
        </w:rPr>
      </w:pPr>
      <w:r w:rsidRPr="001E149A">
        <w:rPr>
          <w:rFonts w:ascii="Times New Roman" w:eastAsia="SimSun" w:hAnsi="Times New Roman" w:hint="eastAsia"/>
          <w:color w:val="000000"/>
          <w:sz w:val="24"/>
        </w:rPr>
        <w:t>Supplementary Table 2. Distribution of pathogens isolated from positive blood cultures among sepsis cases during the CIN window.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A8053F" w:rsidRPr="001E149A" w14:paraId="7CF4C168" w14:textId="77777777">
        <w:tc>
          <w:tcPr>
            <w:tcW w:w="284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</w:tcPr>
          <w:p w14:paraId="7CF4C165" w14:textId="77777777" w:rsidR="00A8053F" w:rsidRPr="001E149A" w:rsidRDefault="00B73B6E">
            <w:pPr>
              <w:rPr>
                <w:bCs/>
                <w:color w:val="000000"/>
              </w:rPr>
            </w:pPr>
            <w:r w:rsidRPr="001E149A">
              <w:rPr>
                <w:rFonts w:ascii="Times New Roman" w:eastAsia="SimSun" w:hAnsi="Times New Roman" w:cs="SimSun" w:hint="eastAsia"/>
                <w:bCs/>
                <w:color w:val="000000"/>
                <w:kern w:val="0"/>
                <w:sz w:val="24"/>
                <w:lang w:bidi="ar"/>
              </w:rPr>
              <w:t>Pathogen</w:t>
            </w:r>
          </w:p>
        </w:tc>
        <w:tc>
          <w:tcPr>
            <w:tcW w:w="284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CF4C166" w14:textId="77777777" w:rsidR="00A8053F" w:rsidRPr="001E149A" w:rsidRDefault="00B73B6E">
            <w:pPr>
              <w:rPr>
                <w:bCs/>
                <w:color w:val="000000"/>
              </w:rPr>
            </w:pPr>
            <w:r w:rsidRPr="001E149A">
              <w:rPr>
                <w:rFonts w:ascii="Times New Roman" w:eastAsia="SimSun" w:hAnsi="Times New Roman" w:cs="SimSun" w:hint="eastAsia"/>
                <w:bCs/>
                <w:color w:val="000000"/>
                <w:kern w:val="0"/>
                <w:sz w:val="24"/>
                <w:lang w:bidi="ar"/>
              </w:rPr>
              <w:t>Isolates (n = 31)</w:t>
            </w:r>
          </w:p>
        </w:tc>
        <w:tc>
          <w:tcPr>
            <w:tcW w:w="284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CF4C167" w14:textId="77777777" w:rsidR="00A8053F" w:rsidRPr="001E149A" w:rsidRDefault="00B73B6E">
            <w:pPr>
              <w:rPr>
                <w:bCs/>
                <w:color w:val="000000"/>
              </w:rPr>
            </w:pPr>
            <w:r w:rsidRPr="001E149A">
              <w:rPr>
                <w:rFonts w:ascii="Times New Roman" w:eastAsia="SimSun" w:hAnsi="Times New Roman" w:cs="SimSun" w:hint="eastAsia"/>
                <w:bCs/>
                <w:color w:val="000000"/>
                <w:kern w:val="0"/>
                <w:sz w:val="24"/>
                <w:lang w:bidi="ar"/>
              </w:rPr>
              <w:t>Proportion (%)</w:t>
            </w:r>
          </w:p>
        </w:tc>
      </w:tr>
      <w:tr w:rsidR="00A8053F" w:rsidRPr="001E149A" w14:paraId="7CF4C16C" w14:textId="77777777">
        <w:trPr>
          <w:trHeight w:val="292"/>
        </w:trPr>
        <w:tc>
          <w:tcPr>
            <w:tcW w:w="2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CF4C169" w14:textId="77777777" w:rsidR="00A8053F" w:rsidRPr="001E149A" w:rsidRDefault="00B73B6E">
            <w:pPr>
              <w:jc w:val="left"/>
              <w:rPr>
                <w:color w:val="000000"/>
              </w:rPr>
            </w:pPr>
            <w:r w:rsidRPr="001E149A">
              <w:rPr>
                <w:rStyle w:val="Strong"/>
                <w:rFonts w:ascii="Times New Roman" w:eastAsia="SimSun" w:hAnsi="Times New Roman" w:cs="SimSun" w:hint="eastAsia"/>
                <w:b w:val="0"/>
                <w:color w:val="000000"/>
                <w:kern w:val="0"/>
                <w:sz w:val="24"/>
                <w:lang w:bidi="ar"/>
              </w:rPr>
              <w:t>Gram-negative bacteria</w:t>
            </w:r>
          </w:p>
        </w:tc>
        <w:tc>
          <w:tcPr>
            <w:tcW w:w="28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CF4C16A" w14:textId="77777777" w:rsidR="00A8053F" w:rsidRPr="001E149A" w:rsidRDefault="00B73B6E">
            <w:pPr>
              <w:rPr>
                <w:color w:val="000000"/>
              </w:rPr>
            </w:pPr>
            <w:r w:rsidRPr="001E149A">
              <w:rPr>
                <w:rFonts w:hint="eastAsia"/>
                <w:color w:val="000000"/>
              </w:rPr>
              <w:t>18</w:t>
            </w:r>
          </w:p>
        </w:tc>
        <w:tc>
          <w:tcPr>
            <w:tcW w:w="28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CF4C16B" w14:textId="77777777" w:rsidR="00A8053F" w:rsidRPr="001E149A" w:rsidRDefault="00B73B6E">
            <w:pPr>
              <w:rPr>
                <w:color w:val="000000"/>
              </w:rPr>
            </w:pPr>
            <w:r w:rsidRPr="001E149A">
              <w:rPr>
                <w:rFonts w:hint="eastAsia"/>
                <w:color w:val="000000"/>
              </w:rPr>
              <w:t>58.1</w:t>
            </w:r>
          </w:p>
        </w:tc>
      </w:tr>
      <w:tr w:rsidR="00A8053F" w:rsidRPr="001E149A" w14:paraId="7CF4C170" w14:textId="77777777"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F4C16D" w14:textId="77777777" w:rsidR="00A8053F" w:rsidRPr="001E149A" w:rsidRDefault="00B73B6E">
            <w:pPr>
              <w:jc w:val="right"/>
              <w:rPr>
                <w:color w:val="000000"/>
              </w:rPr>
            </w:pPr>
            <w:r w:rsidRPr="001E149A">
              <w:rPr>
                <w:rStyle w:val="Emphasis"/>
                <w:rFonts w:ascii="Times New Roman" w:eastAsia="SimSun" w:hAnsi="Times New Roman" w:cs="SimSun" w:hint="eastAsia"/>
                <w:i w:val="0"/>
                <w:color w:val="000000"/>
                <w:kern w:val="0"/>
                <w:sz w:val="24"/>
                <w:lang w:bidi="ar"/>
              </w:rPr>
              <w:t>Escherichia coli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F4C16E" w14:textId="77777777" w:rsidR="00A8053F" w:rsidRPr="001E149A" w:rsidRDefault="00B73B6E">
            <w:pPr>
              <w:rPr>
                <w:color w:val="000000"/>
              </w:rPr>
            </w:pPr>
            <w:r w:rsidRPr="001E149A">
              <w:rPr>
                <w:rFonts w:hint="eastAsia"/>
                <w:color w:val="000000"/>
              </w:rPr>
              <w:t>11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F4C16F" w14:textId="77777777" w:rsidR="00A8053F" w:rsidRPr="001E149A" w:rsidRDefault="00A8053F">
            <w:pPr>
              <w:rPr>
                <w:color w:val="000000"/>
              </w:rPr>
            </w:pPr>
          </w:p>
        </w:tc>
      </w:tr>
      <w:tr w:rsidR="00A8053F" w:rsidRPr="001E149A" w14:paraId="7CF4C174" w14:textId="77777777"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F4C171" w14:textId="77777777" w:rsidR="00A8053F" w:rsidRPr="001E149A" w:rsidRDefault="00B73B6E">
            <w:pPr>
              <w:jc w:val="right"/>
              <w:rPr>
                <w:color w:val="000000"/>
              </w:rPr>
            </w:pPr>
            <w:r w:rsidRPr="001E149A">
              <w:rPr>
                <w:rStyle w:val="Emphasis"/>
                <w:rFonts w:ascii="Times New Roman" w:eastAsia="SimSun" w:hAnsi="Times New Roman" w:cs="SimSun" w:hint="eastAsia"/>
                <w:i w:val="0"/>
                <w:color w:val="000000"/>
                <w:kern w:val="0"/>
                <w:sz w:val="24"/>
                <w:lang w:bidi="ar"/>
              </w:rPr>
              <w:t>Pseudomonas aeruginosa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F4C172" w14:textId="77777777" w:rsidR="00A8053F" w:rsidRPr="001E149A" w:rsidRDefault="00B73B6E">
            <w:pPr>
              <w:rPr>
                <w:color w:val="000000"/>
              </w:rPr>
            </w:pPr>
            <w:r w:rsidRPr="001E149A">
              <w:rPr>
                <w:rFonts w:hint="eastAsia"/>
                <w:color w:val="000000"/>
              </w:rPr>
              <w:t>7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F4C173" w14:textId="77777777" w:rsidR="00A8053F" w:rsidRPr="001E149A" w:rsidRDefault="00A8053F">
            <w:pPr>
              <w:rPr>
                <w:color w:val="000000"/>
              </w:rPr>
            </w:pPr>
          </w:p>
        </w:tc>
      </w:tr>
      <w:tr w:rsidR="00A8053F" w:rsidRPr="001E149A" w14:paraId="7CF4C178" w14:textId="77777777"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F4C175" w14:textId="77777777" w:rsidR="00A8053F" w:rsidRPr="001E149A" w:rsidRDefault="00B73B6E">
            <w:pPr>
              <w:rPr>
                <w:color w:val="000000"/>
              </w:rPr>
            </w:pPr>
            <w:r w:rsidRPr="001E149A">
              <w:rPr>
                <w:rStyle w:val="Strong"/>
                <w:rFonts w:ascii="Times New Roman" w:eastAsia="SimSun" w:hAnsi="Times New Roman" w:cs="SimSun" w:hint="eastAsia"/>
                <w:b w:val="0"/>
                <w:color w:val="000000"/>
                <w:kern w:val="0"/>
                <w:sz w:val="24"/>
                <w:lang w:bidi="ar"/>
              </w:rPr>
              <w:t>Gram-positive bacteria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F4C176" w14:textId="77777777" w:rsidR="00A8053F" w:rsidRPr="001E149A" w:rsidRDefault="00B73B6E">
            <w:pPr>
              <w:rPr>
                <w:color w:val="000000"/>
              </w:rPr>
            </w:pPr>
            <w:r w:rsidRPr="001E149A">
              <w:rPr>
                <w:rFonts w:hint="eastAsia"/>
                <w:color w:val="000000"/>
              </w:rPr>
              <w:t>10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F4C177" w14:textId="77777777" w:rsidR="00A8053F" w:rsidRPr="001E149A" w:rsidRDefault="00B73B6E">
            <w:pPr>
              <w:rPr>
                <w:color w:val="000000"/>
              </w:rPr>
            </w:pPr>
            <w:r w:rsidRPr="001E149A">
              <w:rPr>
                <w:rFonts w:hint="eastAsia"/>
                <w:color w:val="000000"/>
              </w:rPr>
              <w:t>32.3</w:t>
            </w:r>
          </w:p>
        </w:tc>
      </w:tr>
      <w:tr w:rsidR="00A8053F" w:rsidRPr="001E149A" w14:paraId="7CF4C17C" w14:textId="77777777"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F4C179" w14:textId="77777777" w:rsidR="00A8053F" w:rsidRPr="001E149A" w:rsidRDefault="00B73B6E">
            <w:pPr>
              <w:jc w:val="right"/>
              <w:rPr>
                <w:color w:val="000000"/>
              </w:rPr>
            </w:pPr>
            <w:r w:rsidRPr="001E149A"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>Viridans streptococci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F4C17A" w14:textId="77777777" w:rsidR="00A8053F" w:rsidRPr="001E149A" w:rsidRDefault="00B73B6E">
            <w:pPr>
              <w:rPr>
                <w:color w:val="000000"/>
              </w:rPr>
            </w:pPr>
            <w:r w:rsidRPr="001E149A">
              <w:rPr>
                <w:rFonts w:hint="eastAsia"/>
                <w:color w:val="000000"/>
              </w:rPr>
              <w:t>3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F4C17B" w14:textId="77777777" w:rsidR="00A8053F" w:rsidRPr="001E149A" w:rsidRDefault="00A8053F">
            <w:pPr>
              <w:rPr>
                <w:color w:val="000000"/>
              </w:rPr>
            </w:pPr>
          </w:p>
        </w:tc>
      </w:tr>
      <w:tr w:rsidR="00A8053F" w:rsidRPr="001E149A" w14:paraId="7CF4C180" w14:textId="77777777"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F4C17D" w14:textId="77777777" w:rsidR="00A8053F" w:rsidRPr="001E149A" w:rsidRDefault="00B73B6E">
            <w:pPr>
              <w:jc w:val="right"/>
              <w:rPr>
                <w:color w:val="000000"/>
              </w:rPr>
            </w:pPr>
            <w:r w:rsidRPr="001E149A">
              <w:rPr>
                <w:rStyle w:val="Emphasis"/>
                <w:rFonts w:ascii="Times New Roman" w:eastAsia="SimSun" w:hAnsi="Times New Roman" w:cs="SimSun" w:hint="eastAsia"/>
                <w:i w:val="0"/>
                <w:color w:val="000000"/>
                <w:kern w:val="0"/>
                <w:sz w:val="24"/>
                <w:lang w:bidi="ar"/>
              </w:rPr>
              <w:t>Enterococcus</w:t>
            </w:r>
            <w:r w:rsidRPr="001E149A">
              <w:rPr>
                <w:rFonts w:ascii="Times New Roman" w:eastAsia="SimSun" w:hAnsi="Times New Roman" w:cs="SimSun" w:hint="eastAsia"/>
                <w:color w:val="000000"/>
                <w:kern w:val="0"/>
                <w:sz w:val="24"/>
                <w:lang w:bidi="ar"/>
              </w:rPr>
              <w:t xml:space="preserve"> spp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F4C17E" w14:textId="77777777" w:rsidR="00A8053F" w:rsidRPr="001E149A" w:rsidRDefault="00B73B6E">
            <w:pPr>
              <w:rPr>
                <w:color w:val="000000"/>
              </w:rPr>
            </w:pPr>
            <w:r w:rsidRPr="001E149A">
              <w:rPr>
                <w:rFonts w:hint="eastAsia"/>
                <w:color w:val="000000"/>
              </w:rPr>
              <w:t>4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F4C17F" w14:textId="77777777" w:rsidR="00A8053F" w:rsidRPr="001E149A" w:rsidRDefault="00A8053F">
            <w:pPr>
              <w:rPr>
                <w:color w:val="000000"/>
              </w:rPr>
            </w:pPr>
          </w:p>
        </w:tc>
      </w:tr>
      <w:tr w:rsidR="00A8053F" w:rsidRPr="001E149A" w14:paraId="7CF4C184" w14:textId="77777777"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F4C181" w14:textId="77777777" w:rsidR="00A8053F" w:rsidRPr="001E149A" w:rsidRDefault="00B73B6E">
            <w:pPr>
              <w:jc w:val="right"/>
              <w:rPr>
                <w:color w:val="000000"/>
              </w:rPr>
            </w:pPr>
            <w:r w:rsidRPr="001E149A">
              <w:rPr>
                <w:rStyle w:val="Emphasis"/>
                <w:rFonts w:ascii="Times New Roman" w:eastAsia="SimSun" w:hAnsi="Times New Roman" w:cs="SimSun" w:hint="eastAsia"/>
                <w:i w:val="0"/>
                <w:color w:val="000000"/>
                <w:kern w:val="0"/>
                <w:sz w:val="24"/>
                <w:lang w:bidi="ar"/>
              </w:rPr>
              <w:t>Staphylococcus aureus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F4C182" w14:textId="77777777" w:rsidR="00A8053F" w:rsidRPr="001E149A" w:rsidRDefault="00B73B6E">
            <w:pPr>
              <w:rPr>
                <w:color w:val="000000"/>
              </w:rPr>
            </w:pPr>
            <w:r w:rsidRPr="001E149A">
              <w:rPr>
                <w:rFonts w:hint="eastAsia"/>
                <w:color w:val="000000"/>
              </w:rPr>
              <w:t>3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F4C183" w14:textId="77777777" w:rsidR="00A8053F" w:rsidRPr="001E149A" w:rsidRDefault="00A8053F">
            <w:pPr>
              <w:rPr>
                <w:color w:val="000000"/>
              </w:rPr>
            </w:pPr>
          </w:p>
        </w:tc>
      </w:tr>
      <w:tr w:rsidR="00A8053F" w:rsidRPr="001E149A" w14:paraId="7CF4C188" w14:textId="77777777"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F4C185" w14:textId="77777777" w:rsidR="00A8053F" w:rsidRPr="001E149A" w:rsidRDefault="00B73B6E">
            <w:pPr>
              <w:rPr>
                <w:color w:val="000000"/>
              </w:rPr>
            </w:pPr>
            <w:r w:rsidRPr="001E149A">
              <w:rPr>
                <w:rStyle w:val="Strong"/>
                <w:rFonts w:ascii="Times New Roman" w:eastAsia="SimSun" w:hAnsi="Times New Roman" w:cs="SimSun" w:hint="eastAsia"/>
                <w:b w:val="0"/>
                <w:color w:val="000000"/>
                <w:kern w:val="0"/>
                <w:sz w:val="24"/>
                <w:lang w:bidi="ar"/>
              </w:rPr>
              <w:t>Fungi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F4C186" w14:textId="77777777" w:rsidR="00A8053F" w:rsidRPr="001E149A" w:rsidRDefault="00B73B6E">
            <w:pPr>
              <w:rPr>
                <w:color w:val="000000"/>
              </w:rPr>
            </w:pPr>
            <w:r w:rsidRPr="001E149A">
              <w:rPr>
                <w:rFonts w:hint="eastAsia"/>
                <w:color w:val="000000"/>
              </w:rPr>
              <w:t>3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F4C187" w14:textId="77777777" w:rsidR="00A8053F" w:rsidRPr="001E149A" w:rsidRDefault="00B73B6E">
            <w:pPr>
              <w:rPr>
                <w:color w:val="000000"/>
              </w:rPr>
            </w:pPr>
            <w:r w:rsidRPr="001E149A">
              <w:rPr>
                <w:rFonts w:hint="eastAsia"/>
                <w:color w:val="000000"/>
              </w:rPr>
              <w:t>9.6</w:t>
            </w:r>
          </w:p>
        </w:tc>
      </w:tr>
      <w:tr w:rsidR="00A8053F" w:rsidRPr="001E149A" w14:paraId="7CF4C18C" w14:textId="77777777">
        <w:tc>
          <w:tcPr>
            <w:tcW w:w="28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7CF4C189" w14:textId="77777777" w:rsidR="00A8053F" w:rsidRPr="001E149A" w:rsidRDefault="00B73B6E">
            <w:pPr>
              <w:jc w:val="right"/>
              <w:rPr>
                <w:color w:val="000000"/>
              </w:rPr>
            </w:pPr>
            <w:r w:rsidRPr="001E149A">
              <w:rPr>
                <w:rStyle w:val="Emphasis"/>
                <w:rFonts w:ascii="Times New Roman" w:eastAsia="SimSun" w:hAnsi="Times New Roman" w:cs="SimSun" w:hint="eastAsia"/>
                <w:i w:val="0"/>
                <w:color w:val="000000"/>
                <w:kern w:val="0"/>
                <w:sz w:val="24"/>
                <w:lang w:bidi="ar"/>
              </w:rPr>
              <w:t>Candida albicans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7CF4C18A" w14:textId="77777777" w:rsidR="00A8053F" w:rsidRPr="001E149A" w:rsidRDefault="00B73B6E">
            <w:pPr>
              <w:rPr>
                <w:color w:val="000000"/>
              </w:rPr>
            </w:pPr>
            <w:r w:rsidRPr="001E149A">
              <w:rPr>
                <w:rFonts w:hint="eastAsia"/>
                <w:color w:val="000000"/>
              </w:rPr>
              <w:t>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7CF4C18B" w14:textId="77777777" w:rsidR="00A8053F" w:rsidRPr="001E149A" w:rsidRDefault="00A8053F">
            <w:pPr>
              <w:rPr>
                <w:color w:val="000000"/>
              </w:rPr>
            </w:pPr>
          </w:p>
        </w:tc>
      </w:tr>
    </w:tbl>
    <w:p w14:paraId="7CF4C18D" w14:textId="77777777" w:rsidR="00A8053F" w:rsidRPr="001E149A" w:rsidRDefault="00B73B6E">
      <w:pPr>
        <w:spacing w:line="360" w:lineRule="auto"/>
        <w:rPr>
          <w:rFonts w:ascii="Times New Roman" w:eastAsia="SimSun" w:hAnsi="Times New Roman"/>
          <w:color w:val="000000"/>
          <w:sz w:val="24"/>
        </w:rPr>
      </w:pPr>
      <w:r w:rsidRPr="001E149A">
        <w:rPr>
          <w:rFonts w:ascii="Times New Roman" w:eastAsia="SimSun" w:hAnsi="Times New Roman" w:hint="eastAsia"/>
          <w:color w:val="000000"/>
          <w:sz w:val="24"/>
        </w:rPr>
        <w:t>Supplementary Table 3: VIFs for variables after excluding CRP to address multicollinearity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3250"/>
        <w:gridCol w:w="2507"/>
        <w:gridCol w:w="2762"/>
      </w:tblGrid>
      <w:tr w:rsidR="00A8053F" w:rsidRPr="001E149A" w14:paraId="7CF4C191" w14:textId="77777777">
        <w:trPr>
          <w:trHeight w:val="313"/>
        </w:trPr>
        <w:tc>
          <w:tcPr>
            <w:tcW w:w="1907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7CF4C18E" w14:textId="77777777" w:rsidR="00A8053F" w:rsidRPr="001E149A" w:rsidRDefault="00B73B6E">
            <w:pPr>
              <w:widowControl/>
              <w:spacing w:line="360" w:lineRule="auto"/>
              <w:ind w:firstLineChars="200" w:firstLine="440"/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1E149A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Variable</w:t>
            </w:r>
          </w:p>
        </w:tc>
        <w:tc>
          <w:tcPr>
            <w:tcW w:w="1471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CF4C18F" w14:textId="77777777" w:rsidR="00A8053F" w:rsidRPr="001E149A" w:rsidRDefault="00B73B6E">
            <w:pPr>
              <w:widowControl/>
              <w:spacing w:line="360" w:lineRule="auto"/>
              <w:ind w:firstLineChars="200" w:firstLine="440"/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1E149A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VIF</w:t>
            </w:r>
          </w:p>
        </w:tc>
        <w:tc>
          <w:tcPr>
            <w:tcW w:w="1621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CF4C190" w14:textId="77777777" w:rsidR="00A8053F" w:rsidRPr="001E149A" w:rsidRDefault="00B73B6E">
            <w:pPr>
              <w:widowControl/>
              <w:spacing w:line="360" w:lineRule="auto"/>
              <w:ind w:firstLineChars="200" w:firstLine="440"/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1E149A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1/VIF</w:t>
            </w:r>
          </w:p>
        </w:tc>
      </w:tr>
      <w:tr w:rsidR="00A8053F" w:rsidRPr="001E149A" w14:paraId="7CF4C195" w14:textId="77777777">
        <w:trPr>
          <w:trHeight w:val="283"/>
        </w:trPr>
        <w:tc>
          <w:tcPr>
            <w:tcW w:w="19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4C192" w14:textId="77777777" w:rsidR="00A8053F" w:rsidRPr="001E149A" w:rsidRDefault="00B73B6E">
            <w:pPr>
              <w:widowControl/>
              <w:spacing w:line="360" w:lineRule="auto"/>
              <w:ind w:firstLineChars="200" w:firstLine="420"/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1E149A">
              <w:rPr>
                <w:rFonts w:ascii="Times New Roman" w:eastAsia="SimSun" w:hAnsi="Times New Roman" w:cs="Times New Roman"/>
                <w:color w:val="000000"/>
                <w:kern w:val="0"/>
              </w:rPr>
              <w:t>CAR</w:t>
            </w:r>
          </w:p>
        </w:tc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4C193" w14:textId="77777777" w:rsidR="00A8053F" w:rsidRPr="001E149A" w:rsidRDefault="00B73B6E">
            <w:pPr>
              <w:widowControl/>
              <w:spacing w:line="360" w:lineRule="auto"/>
              <w:ind w:firstLineChars="200" w:firstLine="420"/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1E149A">
              <w:rPr>
                <w:rFonts w:ascii="Times New Roman" w:eastAsia="SimSun" w:hAnsi="Times New Roman" w:cs="Times New Roman"/>
                <w:color w:val="000000"/>
                <w:kern w:val="0"/>
              </w:rPr>
              <w:t>1.</w:t>
            </w:r>
            <w:r w:rsidRPr="001E149A">
              <w:rPr>
                <w:rFonts w:ascii="Times New Roman" w:eastAsia="SimSun" w:hAnsi="Times New Roman" w:cs="Times New Roman" w:hint="eastAsia"/>
                <w:color w:val="000000"/>
                <w:kern w:val="0"/>
              </w:rPr>
              <w:t>0</w:t>
            </w:r>
            <w:r w:rsidRPr="001E149A">
              <w:rPr>
                <w:rFonts w:ascii="Times New Roman" w:eastAsia="SimSun" w:hAnsi="Times New Roman" w:cs="Times New Roman"/>
                <w:color w:val="000000"/>
                <w:kern w:val="0"/>
              </w:rPr>
              <w:t>2</w:t>
            </w:r>
          </w:p>
        </w:tc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4C194" w14:textId="77777777" w:rsidR="00A8053F" w:rsidRPr="001E149A" w:rsidRDefault="00B73B6E">
            <w:pPr>
              <w:widowControl/>
              <w:spacing w:line="360" w:lineRule="auto"/>
              <w:ind w:firstLineChars="200" w:firstLine="420"/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1E149A">
              <w:rPr>
                <w:rFonts w:ascii="Times New Roman" w:eastAsia="SimSun" w:hAnsi="Times New Roman" w:cs="Times New Roman"/>
                <w:color w:val="000000"/>
                <w:kern w:val="0"/>
              </w:rPr>
              <w:t>0.</w:t>
            </w:r>
            <w:r w:rsidRPr="001E149A">
              <w:rPr>
                <w:rFonts w:ascii="Times New Roman" w:eastAsia="SimSun" w:hAnsi="Times New Roman" w:cs="Times New Roman" w:hint="eastAsia"/>
                <w:color w:val="000000"/>
                <w:kern w:val="0"/>
              </w:rPr>
              <w:t>96</w:t>
            </w:r>
          </w:p>
        </w:tc>
      </w:tr>
      <w:tr w:rsidR="00A8053F" w:rsidRPr="001E149A" w14:paraId="7CF4C199" w14:textId="77777777">
        <w:trPr>
          <w:trHeight w:val="283"/>
        </w:trPr>
        <w:tc>
          <w:tcPr>
            <w:tcW w:w="19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4C196" w14:textId="77777777" w:rsidR="00A8053F" w:rsidRPr="001E149A" w:rsidRDefault="00B73B6E">
            <w:pPr>
              <w:widowControl/>
              <w:spacing w:line="360" w:lineRule="auto"/>
              <w:ind w:firstLineChars="200" w:firstLine="420"/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1E149A">
              <w:rPr>
                <w:rFonts w:ascii="Times New Roman" w:eastAsia="SimSun" w:hAnsi="Times New Roman" w:cs="Times New Roman"/>
                <w:color w:val="000000"/>
                <w:kern w:val="0"/>
              </w:rPr>
              <w:t>RDW</w:t>
            </w:r>
          </w:p>
        </w:tc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4C197" w14:textId="77777777" w:rsidR="00A8053F" w:rsidRPr="001E149A" w:rsidRDefault="00B73B6E">
            <w:pPr>
              <w:widowControl/>
              <w:spacing w:line="360" w:lineRule="auto"/>
              <w:ind w:firstLineChars="200" w:firstLine="420"/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1E149A">
              <w:rPr>
                <w:rFonts w:ascii="Times New Roman" w:eastAsia="SimSun" w:hAnsi="Times New Roman" w:cs="Times New Roman"/>
                <w:color w:val="000000"/>
                <w:kern w:val="0"/>
              </w:rPr>
              <w:t>1.</w:t>
            </w:r>
            <w:r w:rsidRPr="001E149A">
              <w:rPr>
                <w:rFonts w:ascii="Times New Roman" w:eastAsia="SimSun" w:hAnsi="Times New Roman" w:cs="Times New Roman" w:hint="eastAsia"/>
                <w:color w:val="000000"/>
                <w:kern w:val="0"/>
              </w:rPr>
              <w:t>12</w:t>
            </w:r>
          </w:p>
        </w:tc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4C198" w14:textId="77777777" w:rsidR="00A8053F" w:rsidRPr="001E149A" w:rsidRDefault="00B73B6E">
            <w:pPr>
              <w:widowControl/>
              <w:spacing w:line="360" w:lineRule="auto"/>
              <w:ind w:firstLineChars="200" w:firstLine="420"/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1E149A">
              <w:rPr>
                <w:rFonts w:ascii="Times New Roman" w:eastAsia="SimSun" w:hAnsi="Times New Roman" w:cs="Times New Roman"/>
                <w:color w:val="000000"/>
                <w:kern w:val="0"/>
              </w:rPr>
              <w:t>0.7</w:t>
            </w:r>
            <w:r w:rsidRPr="001E149A">
              <w:rPr>
                <w:rFonts w:ascii="Times New Roman" w:eastAsia="SimSun" w:hAnsi="Times New Roman" w:cs="Times New Roman" w:hint="eastAsia"/>
                <w:color w:val="000000"/>
                <w:kern w:val="0"/>
              </w:rPr>
              <w:t>9</w:t>
            </w:r>
          </w:p>
        </w:tc>
      </w:tr>
      <w:tr w:rsidR="00A8053F" w:rsidRPr="001E149A" w14:paraId="7CF4C19D" w14:textId="77777777">
        <w:trPr>
          <w:trHeight w:val="283"/>
        </w:trPr>
        <w:tc>
          <w:tcPr>
            <w:tcW w:w="19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4C19A" w14:textId="77777777" w:rsidR="00A8053F" w:rsidRPr="001E149A" w:rsidRDefault="00B73B6E">
            <w:pPr>
              <w:widowControl/>
              <w:spacing w:line="360" w:lineRule="auto"/>
              <w:ind w:firstLineChars="200" w:firstLine="420"/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1E149A">
              <w:rPr>
                <w:rFonts w:ascii="Times New Roman" w:eastAsia="SimSun" w:hAnsi="Times New Roman" w:cs="Times New Roman"/>
                <w:color w:val="000000"/>
                <w:kern w:val="0"/>
              </w:rPr>
              <w:t>PLT</w:t>
            </w:r>
          </w:p>
        </w:tc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4C19B" w14:textId="77777777" w:rsidR="00A8053F" w:rsidRPr="001E149A" w:rsidRDefault="00B73B6E">
            <w:pPr>
              <w:widowControl/>
              <w:spacing w:line="360" w:lineRule="auto"/>
              <w:ind w:firstLineChars="200" w:firstLine="420"/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1E149A">
              <w:rPr>
                <w:rFonts w:ascii="Times New Roman" w:eastAsia="SimSun" w:hAnsi="Times New Roman" w:cs="Times New Roman"/>
                <w:color w:val="000000"/>
                <w:kern w:val="0"/>
              </w:rPr>
              <w:t>1.</w:t>
            </w:r>
            <w:r w:rsidRPr="001E149A">
              <w:rPr>
                <w:rFonts w:ascii="Times New Roman" w:eastAsia="SimSun" w:hAnsi="Times New Roman" w:cs="Times New Roman" w:hint="eastAsia"/>
                <w:color w:val="000000"/>
                <w:kern w:val="0"/>
              </w:rPr>
              <w:t>05</w:t>
            </w:r>
          </w:p>
        </w:tc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4C19C" w14:textId="77777777" w:rsidR="00A8053F" w:rsidRPr="001E149A" w:rsidRDefault="00B73B6E">
            <w:pPr>
              <w:widowControl/>
              <w:spacing w:line="360" w:lineRule="auto"/>
              <w:ind w:firstLineChars="200" w:firstLine="420"/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1E149A">
              <w:rPr>
                <w:rFonts w:ascii="Times New Roman" w:eastAsia="SimSun" w:hAnsi="Times New Roman" w:cs="Times New Roman"/>
                <w:color w:val="000000"/>
                <w:kern w:val="0"/>
              </w:rPr>
              <w:t>0.</w:t>
            </w:r>
            <w:r w:rsidRPr="001E149A">
              <w:rPr>
                <w:rFonts w:ascii="Times New Roman" w:eastAsia="SimSun" w:hAnsi="Times New Roman" w:cs="Times New Roman" w:hint="eastAsia"/>
                <w:color w:val="000000"/>
                <w:kern w:val="0"/>
              </w:rPr>
              <w:t>90</w:t>
            </w:r>
          </w:p>
        </w:tc>
      </w:tr>
      <w:tr w:rsidR="00A8053F" w:rsidRPr="001E149A" w14:paraId="7CF4C1A1" w14:textId="77777777">
        <w:trPr>
          <w:trHeight w:val="283"/>
        </w:trPr>
        <w:tc>
          <w:tcPr>
            <w:tcW w:w="19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4C19E" w14:textId="77777777" w:rsidR="00A8053F" w:rsidRPr="001E149A" w:rsidRDefault="00B73B6E">
            <w:pPr>
              <w:widowControl/>
              <w:spacing w:line="360" w:lineRule="auto"/>
              <w:ind w:firstLineChars="200" w:firstLine="420"/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1E149A">
              <w:rPr>
                <w:rFonts w:ascii="Times New Roman" w:eastAsia="SimSun" w:hAnsi="Times New Roman" w:cs="Times New Roman"/>
                <w:color w:val="000000"/>
                <w:kern w:val="0"/>
              </w:rPr>
              <w:t>PCT</w:t>
            </w:r>
          </w:p>
        </w:tc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4C19F" w14:textId="77777777" w:rsidR="00A8053F" w:rsidRPr="001E149A" w:rsidRDefault="00B73B6E">
            <w:pPr>
              <w:widowControl/>
              <w:spacing w:line="360" w:lineRule="auto"/>
              <w:ind w:firstLineChars="200" w:firstLine="420"/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1E149A">
              <w:rPr>
                <w:rFonts w:ascii="Times New Roman" w:eastAsia="SimSun" w:hAnsi="Times New Roman" w:cs="Times New Roman"/>
                <w:color w:val="000000"/>
                <w:kern w:val="0"/>
              </w:rPr>
              <w:t>1.</w:t>
            </w:r>
            <w:r w:rsidRPr="001E149A">
              <w:rPr>
                <w:rFonts w:ascii="Times New Roman" w:eastAsia="SimSun" w:hAnsi="Times New Roman" w:cs="Times New Roman" w:hint="eastAsia"/>
                <w:color w:val="000000"/>
                <w:kern w:val="0"/>
              </w:rPr>
              <w:t>08</w:t>
            </w:r>
          </w:p>
        </w:tc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4C1A0" w14:textId="77777777" w:rsidR="00A8053F" w:rsidRPr="001E149A" w:rsidRDefault="00B73B6E">
            <w:pPr>
              <w:widowControl/>
              <w:spacing w:line="360" w:lineRule="auto"/>
              <w:ind w:firstLineChars="200" w:firstLine="420"/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1E149A">
              <w:rPr>
                <w:rFonts w:ascii="Times New Roman" w:eastAsia="SimSun" w:hAnsi="Times New Roman" w:cs="Times New Roman"/>
                <w:color w:val="000000"/>
                <w:kern w:val="0"/>
              </w:rPr>
              <w:t>0.8</w:t>
            </w:r>
            <w:r w:rsidRPr="001E149A">
              <w:rPr>
                <w:rFonts w:ascii="Times New Roman" w:eastAsia="SimSun" w:hAnsi="Times New Roman" w:cs="Times New Roman" w:hint="eastAsia"/>
                <w:color w:val="000000"/>
                <w:kern w:val="0"/>
              </w:rPr>
              <w:t>5</w:t>
            </w:r>
          </w:p>
        </w:tc>
      </w:tr>
      <w:tr w:rsidR="00A8053F" w:rsidRPr="001E149A" w14:paraId="7CF4C1A5" w14:textId="77777777">
        <w:trPr>
          <w:trHeight w:val="283"/>
        </w:trPr>
        <w:tc>
          <w:tcPr>
            <w:tcW w:w="19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4C1A2" w14:textId="77777777" w:rsidR="00A8053F" w:rsidRPr="001E149A" w:rsidRDefault="00B73B6E">
            <w:pPr>
              <w:widowControl/>
              <w:spacing w:line="360" w:lineRule="auto"/>
              <w:ind w:firstLineChars="200" w:firstLine="420"/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1E149A">
              <w:rPr>
                <w:rFonts w:ascii="Times New Roman" w:eastAsia="SimSun" w:hAnsi="Times New Roman" w:cs="Times New Roman"/>
                <w:color w:val="000000"/>
                <w:kern w:val="0"/>
              </w:rPr>
              <w:t>IL6</w:t>
            </w:r>
          </w:p>
        </w:tc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4C1A3" w14:textId="77777777" w:rsidR="00A8053F" w:rsidRPr="001E149A" w:rsidRDefault="00B73B6E">
            <w:pPr>
              <w:widowControl/>
              <w:spacing w:line="360" w:lineRule="auto"/>
              <w:ind w:firstLineChars="200" w:firstLine="420"/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1E149A">
              <w:rPr>
                <w:rFonts w:ascii="Times New Roman" w:eastAsia="SimSun" w:hAnsi="Times New Roman" w:cs="Times New Roman"/>
                <w:color w:val="000000"/>
                <w:kern w:val="0"/>
              </w:rPr>
              <w:t>1.</w:t>
            </w:r>
            <w:r w:rsidRPr="001E149A">
              <w:rPr>
                <w:rFonts w:ascii="Times New Roman" w:eastAsia="SimSun" w:hAnsi="Times New Roman" w:cs="Times New Roman" w:hint="eastAsia"/>
                <w:color w:val="000000"/>
                <w:kern w:val="0"/>
              </w:rPr>
              <w:t>16</w:t>
            </w:r>
          </w:p>
        </w:tc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4C1A4" w14:textId="77777777" w:rsidR="00A8053F" w:rsidRPr="001E149A" w:rsidRDefault="00B73B6E">
            <w:pPr>
              <w:widowControl/>
              <w:spacing w:line="360" w:lineRule="auto"/>
              <w:ind w:firstLineChars="200" w:firstLine="420"/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1E149A">
              <w:rPr>
                <w:rFonts w:ascii="Times New Roman" w:eastAsia="SimSun" w:hAnsi="Times New Roman" w:cs="Times New Roman"/>
                <w:color w:val="000000"/>
                <w:kern w:val="0"/>
              </w:rPr>
              <w:t>0.</w:t>
            </w:r>
            <w:r w:rsidRPr="001E149A">
              <w:rPr>
                <w:rFonts w:ascii="Times New Roman" w:eastAsia="SimSun" w:hAnsi="Times New Roman" w:cs="Times New Roman" w:hint="eastAsia"/>
                <w:color w:val="000000"/>
                <w:kern w:val="0"/>
              </w:rPr>
              <w:t>75</w:t>
            </w:r>
          </w:p>
        </w:tc>
      </w:tr>
      <w:tr w:rsidR="00A8053F" w:rsidRPr="001E149A" w14:paraId="7CF4C1A9" w14:textId="77777777">
        <w:trPr>
          <w:trHeight w:val="566"/>
        </w:trPr>
        <w:tc>
          <w:tcPr>
            <w:tcW w:w="19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4C1A6" w14:textId="77777777" w:rsidR="00A8053F" w:rsidRPr="001E149A" w:rsidRDefault="00B73B6E">
            <w:pPr>
              <w:widowControl/>
              <w:spacing w:line="360" w:lineRule="auto"/>
              <w:ind w:firstLineChars="200" w:firstLine="480"/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1E149A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1"/>
              </w:rPr>
              <w:t>Oral mucosal status</w:t>
            </w:r>
          </w:p>
        </w:tc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4C1A7" w14:textId="77777777" w:rsidR="00A8053F" w:rsidRPr="001E149A" w:rsidRDefault="00B73B6E">
            <w:pPr>
              <w:widowControl/>
              <w:spacing w:line="360" w:lineRule="auto"/>
              <w:ind w:firstLineChars="200" w:firstLine="420"/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1E149A">
              <w:rPr>
                <w:rFonts w:ascii="Times New Roman" w:eastAsia="SimSun" w:hAnsi="Times New Roman" w:cs="Times New Roman"/>
                <w:color w:val="000000"/>
                <w:kern w:val="0"/>
              </w:rPr>
              <w:t>1.</w:t>
            </w:r>
            <w:r w:rsidRPr="001E149A">
              <w:rPr>
                <w:rFonts w:ascii="Times New Roman" w:eastAsia="SimSun" w:hAnsi="Times New Roman" w:cs="Times New Roman" w:hint="eastAsia"/>
                <w:color w:val="000000"/>
                <w:kern w:val="0"/>
              </w:rPr>
              <w:t>10</w:t>
            </w:r>
          </w:p>
        </w:tc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4C1A8" w14:textId="77777777" w:rsidR="00A8053F" w:rsidRPr="001E149A" w:rsidRDefault="00B73B6E">
            <w:pPr>
              <w:widowControl/>
              <w:spacing w:line="360" w:lineRule="auto"/>
              <w:ind w:firstLineChars="200" w:firstLine="420"/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1E149A">
              <w:rPr>
                <w:rFonts w:ascii="Times New Roman" w:eastAsia="SimSun" w:hAnsi="Times New Roman" w:cs="Times New Roman"/>
                <w:color w:val="000000"/>
                <w:kern w:val="0"/>
              </w:rPr>
              <w:t>0.8</w:t>
            </w:r>
            <w:r w:rsidRPr="001E149A">
              <w:rPr>
                <w:rFonts w:ascii="Times New Roman" w:eastAsia="SimSun" w:hAnsi="Times New Roman" w:cs="Times New Roman" w:hint="eastAsia"/>
                <w:color w:val="000000"/>
                <w:kern w:val="0"/>
              </w:rPr>
              <w:t>2</w:t>
            </w:r>
          </w:p>
        </w:tc>
      </w:tr>
      <w:tr w:rsidR="00A8053F" w:rsidRPr="001E149A" w14:paraId="7CF4C1AD" w14:textId="77777777">
        <w:trPr>
          <w:trHeight w:val="298"/>
        </w:trPr>
        <w:tc>
          <w:tcPr>
            <w:tcW w:w="190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7CF4C1AA" w14:textId="77777777" w:rsidR="00A8053F" w:rsidRPr="001E149A" w:rsidRDefault="00B73B6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1E149A">
              <w:rPr>
                <w:rFonts w:ascii="Times New Roman" w:eastAsia="SimSun" w:hAnsi="Times New Roman" w:cs="Times New Roman" w:hint="eastAsia"/>
                <w:color w:val="000000"/>
                <w:kern w:val="0"/>
              </w:rPr>
              <w:t xml:space="preserve">   </w:t>
            </w:r>
            <w:r w:rsidRPr="001E149A">
              <w:rPr>
                <w:rFonts w:ascii="Times New Roman" w:eastAsia="SimSun" w:hAnsi="Times New Roman" w:cs="SimSun" w:hint="eastAsia"/>
                <w:color w:val="000000"/>
                <w:sz w:val="24"/>
                <w:szCs w:val="22"/>
              </w:rPr>
              <w:t>Risk stratification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7CF4C1AB" w14:textId="77777777" w:rsidR="00A8053F" w:rsidRPr="001E149A" w:rsidRDefault="00B73B6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1E149A">
              <w:rPr>
                <w:rFonts w:ascii="Times New Roman" w:eastAsia="SimSun" w:hAnsi="Times New Roman" w:cs="Times New Roman" w:hint="eastAsia"/>
                <w:color w:val="000000"/>
                <w:kern w:val="0"/>
              </w:rPr>
              <w:t xml:space="preserve">    </w:t>
            </w:r>
            <w:r w:rsidRPr="001E149A">
              <w:rPr>
                <w:rFonts w:ascii="Times New Roman" w:eastAsia="SimSun" w:hAnsi="Times New Roman" w:cs="Times New Roman"/>
                <w:color w:val="000000"/>
                <w:kern w:val="0"/>
              </w:rPr>
              <w:t>1.</w:t>
            </w:r>
            <w:r w:rsidRPr="001E149A">
              <w:rPr>
                <w:rFonts w:ascii="Times New Roman" w:eastAsia="SimSun" w:hAnsi="Times New Roman" w:cs="Times New Roman" w:hint="eastAsia"/>
                <w:color w:val="000000"/>
                <w:kern w:val="0"/>
              </w:rPr>
              <w:t>07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7CF4C1AC" w14:textId="77777777" w:rsidR="00A8053F" w:rsidRPr="001E149A" w:rsidRDefault="00B73B6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1E149A">
              <w:rPr>
                <w:rFonts w:ascii="Times New Roman" w:eastAsia="SimSun" w:hAnsi="Times New Roman" w:cs="Times New Roman" w:hint="eastAsia"/>
                <w:color w:val="000000"/>
                <w:kern w:val="0"/>
              </w:rPr>
              <w:t xml:space="preserve">    </w:t>
            </w:r>
            <w:r w:rsidRPr="001E149A">
              <w:rPr>
                <w:rFonts w:ascii="Times New Roman" w:eastAsia="SimSun" w:hAnsi="Times New Roman" w:cs="Times New Roman"/>
                <w:color w:val="000000"/>
                <w:kern w:val="0"/>
              </w:rPr>
              <w:t>0.</w:t>
            </w:r>
            <w:r w:rsidRPr="001E149A">
              <w:rPr>
                <w:rFonts w:ascii="Times New Roman" w:eastAsia="SimSun" w:hAnsi="Times New Roman" w:cs="Times New Roman" w:hint="eastAsia"/>
                <w:color w:val="000000"/>
                <w:kern w:val="0"/>
              </w:rPr>
              <w:t>75</w:t>
            </w:r>
          </w:p>
        </w:tc>
      </w:tr>
    </w:tbl>
    <w:p w14:paraId="7CF4C1AE" w14:textId="77777777" w:rsidR="00A8053F" w:rsidRPr="001E149A" w:rsidRDefault="00B73B6E">
      <w:pPr>
        <w:spacing w:line="360" w:lineRule="auto"/>
        <w:jc w:val="left"/>
        <w:rPr>
          <w:rFonts w:ascii="Times New Roman" w:eastAsia="SimSun" w:hAnsi="Times New Roman" w:cs="Times New Roman"/>
          <w:color w:val="000000"/>
          <w:sz w:val="24"/>
        </w:rPr>
      </w:pPr>
      <w:r w:rsidRPr="001E149A">
        <w:rPr>
          <w:rFonts w:ascii="Times New Roman" w:eastAsia="SimSun" w:hAnsi="Times New Roman" w:cs="Times New Roman"/>
          <w:color w:val="000000"/>
          <w:sz w:val="24"/>
        </w:rPr>
        <w:t>Abbreviations:</w:t>
      </w:r>
      <w:r w:rsidRPr="001E149A">
        <w:rPr>
          <w:rFonts w:ascii="Times New Roman" w:eastAsia="SimSun" w:hAnsi="Times New Roman" w:cs="Times New Roman" w:hint="eastAsia"/>
          <w:color w:val="000000"/>
          <w:sz w:val="24"/>
        </w:rPr>
        <w:t xml:space="preserve"> </w:t>
      </w:r>
      <w:r w:rsidRPr="001E149A">
        <w:rPr>
          <w:rFonts w:ascii="Times New Roman" w:eastAsia="SimSun" w:hAnsi="Times New Roman" w:cs="Times New Roman"/>
          <w:color w:val="000000"/>
          <w:sz w:val="24"/>
        </w:rPr>
        <w:t xml:space="preserve">CAR, C-reactive protein/albumin ratio; PCT, procalcitonin; RDW, red blood cell distribution width; PLT, platelet; </w:t>
      </w:r>
    </w:p>
    <w:p w14:paraId="1860C6AB" w14:textId="2ACE7890" w:rsidR="004E4127" w:rsidRPr="001E149A" w:rsidRDefault="004E4127">
      <w:pPr>
        <w:spacing w:line="360" w:lineRule="auto"/>
        <w:jc w:val="left"/>
        <w:rPr>
          <w:rFonts w:ascii="Times New Roman" w:eastAsia="SimSun" w:hAnsi="Times New Roman"/>
          <w:color w:val="000000"/>
          <w:sz w:val="24"/>
        </w:rPr>
      </w:pPr>
      <w:r w:rsidRPr="001E149A">
        <w:rPr>
          <w:rFonts w:ascii="Times New Roman" w:eastAsia="SimSun" w:hAnsi="Times New Roman" w:hint="eastAsia"/>
          <w:color w:val="000000"/>
          <w:sz w:val="24"/>
          <w:szCs w:val="21"/>
        </w:rPr>
        <w:lastRenderedPageBreak/>
        <w:t>Supplementary Figure 1: Missing data assessment for variables included in the analyses.</w:t>
      </w:r>
      <w:r w:rsidRPr="001E149A">
        <w:rPr>
          <w:rFonts w:ascii="Times New Roman" w:eastAsia="SimSun" w:hAnsi="Times New Roman"/>
          <w:color w:val="000000"/>
          <w:sz w:val="24"/>
        </w:rPr>
        <w:drawing>
          <wp:inline distT="0" distB="0" distL="0" distR="0" wp14:anchorId="4DF408A0" wp14:editId="6ADF4F83">
            <wp:extent cx="5274310" cy="2383790"/>
            <wp:effectExtent l="0" t="0" r="2540" b="0"/>
            <wp:docPr id="85234264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342649" name="Picture 85234264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4127" w:rsidRPr="001E149A"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4C1B4" w14:textId="77777777" w:rsidR="00B73B6E" w:rsidRDefault="00B73B6E">
      <w:r>
        <w:separator/>
      </w:r>
    </w:p>
  </w:endnote>
  <w:endnote w:type="continuationSeparator" w:id="0">
    <w:p w14:paraId="7CF4C1B6" w14:textId="77777777" w:rsidR="00B73B6E" w:rsidRDefault="00B7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12D1" w14:textId="438E7A14" w:rsidR="0056313F" w:rsidRDefault="0056313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27CA9E4" wp14:editId="512ED9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71066681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7A5932" w14:textId="58BC8058" w:rsidR="0056313F" w:rsidRPr="0056313F" w:rsidRDefault="0056313F" w:rsidP="0056313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6313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7CA9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textbox style="mso-fit-shape-to-text:t" inset="20pt,0,0,15pt">
                <w:txbxContent>
                  <w:p w14:paraId="087A5932" w14:textId="58BC8058" w:rsidR="0056313F" w:rsidRPr="0056313F" w:rsidRDefault="0056313F" w:rsidP="0056313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6313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4C1AF" w14:textId="2A8298D3" w:rsidR="00A8053F" w:rsidRDefault="0056313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2949E1D" wp14:editId="0D574F0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92380271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8B98" w14:textId="5CAF16C4" w:rsidR="0056313F" w:rsidRPr="0056313F" w:rsidRDefault="0056313F" w:rsidP="0056313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6313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949E1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textbox style="mso-fit-shape-to-text:t" inset="20pt,0,0,15pt">
                <w:txbxContent>
                  <w:p w14:paraId="46238B98" w14:textId="5CAF16C4" w:rsidR="0056313F" w:rsidRPr="0056313F" w:rsidRDefault="0056313F" w:rsidP="0056313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6313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73B6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F4C1B0" wp14:editId="7CF4C1B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F4C1B2" w14:textId="77777777" w:rsidR="00A8053F" w:rsidRDefault="00B73B6E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F4C1B0" id="文本框 8" o:spid="_x0000_s1028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7CF4C1B2" w14:textId="77777777" w:rsidR="00A8053F" w:rsidRDefault="00B73B6E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F0766" w14:textId="4BF39371" w:rsidR="0056313F" w:rsidRDefault="0056313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178FC7" wp14:editId="697FE77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4586353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0E11A1" w14:textId="64C707A1" w:rsidR="0056313F" w:rsidRPr="0056313F" w:rsidRDefault="0056313F" w:rsidP="0056313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6313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178F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MBSGIgT&#10;AgAAIgQAAA4AAAAAAAAAAAAAAAAALgIAAGRycy9lMm9Eb2MueG1sUEsBAi0AFAAGAAgAAAAhAPeS&#10;2MjaAAAABAEAAA8AAAAAAAAAAAAAAAAAbQQAAGRycy9kb3ducmV2LnhtbFBLBQYAAAAABAAEAPMA&#10;AAB0BQAAAAA=&#10;" filled="f" stroked="f">
              <v:textbox style="mso-fit-shape-to-text:t" inset="20pt,0,0,15pt">
                <w:txbxContent>
                  <w:p w14:paraId="060E11A1" w14:textId="64C707A1" w:rsidR="0056313F" w:rsidRPr="0056313F" w:rsidRDefault="0056313F" w:rsidP="0056313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6313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4C1B0" w14:textId="77777777" w:rsidR="00B73B6E" w:rsidRDefault="00B73B6E">
      <w:r>
        <w:separator/>
      </w:r>
    </w:p>
  </w:footnote>
  <w:footnote w:type="continuationSeparator" w:id="0">
    <w:p w14:paraId="7CF4C1B2" w14:textId="77777777" w:rsidR="00B73B6E" w:rsidRDefault="00B73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AAD7ADB"/>
    <w:rsid w:val="00094DBD"/>
    <w:rsid w:val="001E149A"/>
    <w:rsid w:val="00334EF5"/>
    <w:rsid w:val="004E4127"/>
    <w:rsid w:val="0056313F"/>
    <w:rsid w:val="00A8053F"/>
    <w:rsid w:val="00B73B6E"/>
    <w:rsid w:val="2A252399"/>
    <w:rsid w:val="2AAD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F4C153"/>
  <w15:docId w15:val="{3CB43832-1B32-46C2-9397-A8F9022C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character" w:styleId="Emphasis">
    <w:name w:val="Emphasis"/>
    <w:basedOn w:val="DefaultParagraphFont"/>
    <w:qFormat/>
    <w:rPr>
      <w:i/>
    </w:rPr>
  </w:style>
  <w:style w:type="character" w:styleId="LineNumber">
    <w:name w:val="line number"/>
    <w:basedOn w:val="DefaultParagraphFont"/>
    <w:rsid w:val="00563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tif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C43297D3B6A49ABD9917FFEEC1C20" ma:contentTypeVersion="19" ma:contentTypeDescription="Create a new document." ma:contentTypeScope="" ma:versionID="ed7db1ffd9595c15bffe1dce0231cbd4">
  <xsd:schema xmlns:xsd="http://www.w3.org/2001/XMLSchema" xmlns:xs="http://www.w3.org/2001/XMLSchema" xmlns:p="http://schemas.microsoft.com/office/2006/metadata/properties" xmlns:ns3="1c685c9f-e9df-4fa1-9a2e-ac7841efbb64" xmlns:ns4="f999aea1-c9da-4226-88e9-6c91c8c0ed5c" targetNamespace="http://schemas.microsoft.com/office/2006/metadata/properties" ma:root="true" ma:fieldsID="651e8fec964e16c617d79cc064ccd56e" ns3:_="" ns4:_="">
    <xsd:import namespace="1c685c9f-e9df-4fa1-9a2e-ac7841efbb64"/>
    <xsd:import namespace="f999aea1-c9da-4226-88e9-6c91c8c0ed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85c9f-e9df-4fa1-9a2e-ac7841efb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aea1-c9da-4226-88e9-6c91c8c0ed5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685c9f-e9df-4fa1-9a2e-ac7841efbb64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77A2CF-EA78-4794-8BBE-69B5E3FAE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85c9f-e9df-4fa1-9a2e-ac7841efbb64"/>
    <ds:schemaRef ds:uri="f999aea1-c9da-4226-88e9-6c91c8c0e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F47193-D39B-463D-9E11-CAFB89BF2D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24DE31-4ACF-444C-A251-9CA954D5838C}">
  <ds:schemaRefs>
    <ds:schemaRef ds:uri="http://purl.org/dc/dcmitype/"/>
    <ds:schemaRef ds:uri="http://purl.org/dc/elements/1.1/"/>
    <ds:schemaRef ds:uri="1c685c9f-e9df-4fa1-9a2e-ac7841efbb64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f999aea1-c9da-4226-88e9-6c91c8c0ed5c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新疆强盛冷链物流</dc:creator>
  <cp:lastModifiedBy>Spence, Oliver</cp:lastModifiedBy>
  <cp:revision>2</cp:revision>
  <dcterms:created xsi:type="dcterms:W3CDTF">2026-02-03T21:10:00Z</dcterms:created>
  <dcterms:modified xsi:type="dcterms:W3CDTF">2026-02-03T21:10:00Z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2DFEECB162724916B3FA6DAEBF9AC7D0_11</vt:lpwstr>
  </property>
  <property fmtid="{D5CDD505-2E9C-101B-9397-08002B2CF9AE}" pid="4" name="KSOTemplateDocerSaveRecord">
    <vt:lpwstr>eyJoZGlkIjoiYjJjOTQxYzhjODMyMDAzZmE0MDJkMWFkNmJlNDkwYTUiLCJ1c2VySWQiOiIzNjU4NzA5NjcifQ==</vt:lpwstr>
  </property>
  <property fmtid="{D5CDD505-2E9C-101B-9397-08002B2CF9AE}" pid="5" name="ClassificationContentMarkingFooterShapeIds">
    <vt:lpwstr>2089376c,2a5bea42,72aae658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2026-02-03T21:08:02Z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a1beb584-a160-4622-8358-d71538b5e6c8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  <property fmtid="{D5CDD505-2E9C-101B-9397-08002B2CF9AE}" pid="16" name="ContentTypeId">
    <vt:lpwstr>0x010100492C43297D3B6A49ABD9917FFEEC1C20</vt:lpwstr>
  </property>
</Properties>
</file>