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4B46" w14:textId="77777777" w:rsidR="005C1540" w:rsidRDefault="002F426A" w:rsidP="002F426A">
      <w:pPr>
        <w:pStyle w:val="CommentText"/>
        <w:spacing w:line="48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lang w:eastAsia="en-NZ"/>
          <w14:ligatures w14:val="none"/>
        </w:rPr>
        <w:drawing>
          <wp:anchor distT="0" distB="0" distL="114300" distR="114300" simplePos="0" relativeHeight="251658240" behindDoc="0" locked="0" layoutInCell="1" allowOverlap="1" wp14:anchorId="0C32D003" wp14:editId="6B72378E">
            <wp:simplePos x="0" y="0"/>
            <wp:positionH relativeFrom="margin">
              <wp:posOffset>0</wp:posOffset>
            </wp:positionH>
            <wp:positionV relativeFrom="paragraph">
              <wp:posOffset>221724</wp:posOffset>
            </wp:positionV>
            <wp:extent cx="5722620" cy="3641725"/>
            <wp:effectExtent l="0" t="0" r="0" b="0"/>
            <wp:wrapTopAndBottom/>
            <wp:docPr id="4387095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t xml:space="preserve">Supplementary </w:t>
      </w:r>
      <w:r w:rsidRPr="002F426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t>Figure</w:t>
      </w:r>
      <w:r w:rsidRPr="002F426A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14:ligatures w14:val="none"/>
        </w:rPr>
        <w:t xml:space="preserve"> S1 </w:t>
      </w:r>
      <w:r w:rsidRPr="002F426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t>Multiple Imputation Results</w:t>
      </w:r>
    </w:p>
    <w:p w14:paraId="2DBEAD59" w14:textId="2702A9D3" w:rsidR="005C1540" w:rsidRDefault="005C1540" w:rsidP="005C1540">
      <w:pPr>
        <w:pStyle w:val="CommentText"/>
        <w:spacing w:line="48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val="en-NZ"/>
          <w14:ligatures w14:val="none"/>
        </w:rPr>
      </w:pPr>
      <w:r w:rsidRPr="005C154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val="en-NZ"/>
          <w14:ligatures w14:val="none"/>
        </w:rPr>
        <w:t>(Blue: observed data; Red: missing data).</w:t>
      </w:r>
    </w:p>
    <w:p w14:paraId="2C39D806" w14:textId="77777777" w:rsidR="005C1540" w:rsidRDefault="005C1540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br w:type="page"/>
      </w:r>
    </w:p>
    <w:p w14:paraId="0CD644F1" w14:textId="027936D3" w:rsidR="002F426A" w:rsidRPr="002F426A" w:rsidRDefault="005C1540" w:rsidP="005C1540">
      <w:pPr>
        <w:pStyle w:val="CommentText"/>
        <w:spacing w:line="48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lang w:eastAsia="en-NZ"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6F4FBD59" wp14:editId="35B85BBE">
            <wp:simplePos x="0" y="0"/>
            <wp:positionH relativeFrom="margin">
              <wp:posOffset>63610</wp:posOffset>
            </wp:positionH>
            <wp:positionV relativeFrom="paragraph">
              <wp:posOffset>899022</wp:posOffset>
            </wp:positionV>
            <wp:extent cx="5722620" cy="4304030"/>
            <wp:effectExtent l="0" t="0" r="0" b="1270"/>
            <wp:wrapTopAndBottom/>
            <wp:docPr id="10012665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26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t xml:space="preserve">Supplementary  </w:t>
      </w:r>
      <w:r w:rsidR="002F426A" w:rsidRPr="002F426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t>Figure</w:t>
      </w:r>
      <w:r w:rsidR="002F426A" w:rsidRPr="002F426A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14:ligatures w14:val="none"/>
        </w:rPr>
        <w:t xml:space="preserve"> </w:t>
      </w:r>
      <w:r w:rsidR="002F426A" w:rsidRPr="002F426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t>S2</w:t>
      </w:r>
      <w:r w:rsidR="002F426A" w:rsidRPr="002F426A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14:ligatures w14:val="none"/>
        </w:rPr>
        <w:t xml:space="preserve"> </w:t>
      </w:r>
      <w:r w:rsidR="002F426A" w:rsidRPr="002F426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t>ROC curves of the LASSO-Cox model for predicting 5</w:t>
      </w:r>
      <w:r w:rsidR="002F426A" w:rsidRPr="002F426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noBreakHyphen/>
        <w:t>year overall survival (OS) and 2</w:t>
      </w:r>
      <w:r w:rsidR="002F426A" w:rsidRPr="002F426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noBreakHyphen/>
        <w:t>year recurrence</w:t>
      </w:r>
      <w:r w:rsidR="002F426A" w:rsidRPr="002F426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noBreakHyphen/>
        <w:t>free survival (RFS) in the small HCC subgroup (n=90).</w:t>
      </w:r>
    </w:p>
    <w:p w14:paraId="03478FAE" w14:textId="7CA46A07" w:rsidR="005C1540" w:rsidRDefault="005C1540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br w:type="page"/>
      </w:r>
    </w:p>
    <w:p w14:paraId="5E072E23" w14:textId="63A604E5" w:rsidR="005C5F57" w:rsidRDefault="002F426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lastRenderedPageBreak/>
        <w:t xml:space="preserve">Supplementary </w:t>
      </w:r>
      <w:r w:rsidRPr="002F4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t>Table S1. Ten fold cross validated time dependent AUCs for the tuned LASSO</w:t>
      </w:r>
      <w:r w:rsidRPr="002F4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noBreakHyphen/>
        <w:t>Cox models</w:t>
      </w:r>
    </w:p>
    <w:tbl>
      <w:tblPr>
        <w:tblpPr w:leftFromText="180" w:rightFromText="180" w:vertAnchor="page" w:horzAnchor="margin" w:tblpXSpec="center" w:tblpY="2380"/>
        <w:tblW w:w="4437" w:type="dxa"/>
        <w:tblLook w:val="04A0" w:firstRow="1" w:lastRow="0" w:firstColumn="1" w:lastColumn="0" w:noHBand="0" w:noVBand="1"/>
      </w:tblPr>
      <w:tblGrid>
        <w:gridCol w:w="1096"/>
        <w:gridCol w:w="723"/>
        <w:gridCol w:w="1283"/>
        <w:gridCol w:w="1335"/>
      </w:tblGrid>
      <w:tr w:rsidR="005C1540" w:rsidRPr="002F426A" w14:paraId="3C9C9BBC" w14:textId="77777777" w:rsidTr="005C1540">
        <w:trPr>
          <w:trHeight w:val="330"/>
        </w:trPr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F55482" w14:textId="77777777" w:rsidR="005C1540" w:rsidRPr="002F426A" w:rsidRDefault="005C1540" w:rsidP="005C1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Outcome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B7D71D" w14:textId="77777777" w:rsidR="005C1540" w:rsidRPr="002F426A" w:rsidRDefault="005C1540" w:rsidP="005C1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Time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C47635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Mean AUC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F7C712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95%CI</w:t>
            </w:r>
          </w:p>
        </w:tc>
      </w:tr>
      <w:tr w:rsidR="005C1540" w:rsidRPr="002F426A" w14:paraId="084F5B2D" w14:textId="77777777" w:rsidTr="005C1540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F5CDA" w14:textId="77777777" w:rsidR="005C1540" w:rsidRPr="002F426A" w:rsidRDefault="005C1540" w:rsidP="005C1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OS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A0F87" w14:textId="77777777" w:rsidR="005C1540" w:rsidRPr="002F426A" w:rsidRDefault="005C1540" w:rsidP="005C1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1-year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2A34E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0.758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FCB84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0.622-0.895</w:t>
            </w:r>
          </w:p>
        </w:tc>
      </w:tr>
      <w:tr w:rsidR="005C1540" w:rsidRPr="002F426A" w14:paraId="78F20AF4" w14:textId="77777777" w:rsidTr="005C1540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9871E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16576" w14:textId="77777777" w:rsidR="005C1540" w:rsidRPr="002F426A" w:rsidRDefault="005C1540" w:rsidP="005C1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3-year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E385B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0.718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4E8C0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0.611-0.825</w:t>
            </w:r>
          </w:p>
        </w:tc>
      </w:tr>
      <w:tr w:rsidR="005C1540" w:rsidRPr="002F426A" w14:paraId="2FC60CF9" w14:textId="77777777" w:rsidTr="005C1540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B208F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CF9C5" w14:textId="77777777" w:rsidR="005C1540" w:rsidRPr="002F426A" w:rsidRDefault="005C1540" w:rsidP="005C1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5-year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6E318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0.698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2D22E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0.624-0.773</w:t>
            </w:r>
          </w:p>
        </w:tc>
      </w:tr>
      <w:tr w:rsidR="005C1540" w:rsidRPr="002F426A" w14:paraId="5260D705" w14:textId="77777777" w:rsidTr="005C1540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C7343" w14:textId="77777777" w:rsidR="005C1540" w:rsidRPr="002F426A" w:rsidRDefault="005C1540" w:rsidP="005C1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RFS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EC422" w14:textId="77777777" w:rsidR="005C1540" w:rsidRPr="002F426A" w:rsidRDefault="005C1540" w:rsidP="005C1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1-year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70A51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0.718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3A794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0.630-0.806</w:t>
            </w:r>
          </w:p>
        </w:tc>
      </w:tr>
      <w:tr w:rsidR="005C1540" w:rsidRPr="002F426A" w14:paraId="56882708" w14:textId="77777777" w:rsidTr="005C1540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5B720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F3E70" w14:textId="77777777" w:rsidR="005C1540" w:rsidRPr="002F426A" w:rsidRDefault="005C1540" w:rsidP="005C1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2-year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B132C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0.727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B5994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0.630-0.784</w:t>
            </w:r>
          </w:p>
        </w:tc>
      </w:tr>
      <w:tr w:rsidR="005C1540" w:rsidRPr="002F426A" w14:paraId="3458A666" w14:textId="77777777" w:rsidTr="005C1540">
        <w:trPr>
          <w:trHeight w:val="330"/>
        </w:trPr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4E3473" w14:textId="77777777" w:rsidR="005C1540" w:rsidRPr="002F426A" w:rsidRDefault="005C1540" w:rsidP="005C1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3EF1C1" w14:textId="77777777" w:rsidR="005C1540" w:rsidRPr="002F426A" w:rsidRDefault="005C1540" w:rsidP="005C1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5-year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D21A6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0.794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90C16A" w14:textId="77777777" w:rsidR="005C1540" w:rsidRPr="002F426A" w:rsidRDefault="005C1540" w:rsidP="005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0.673-0.812</w:t>
            </w:r>
          </w:p>
        </w:tc>
      </w:tr>
    </w:tbl>
    <w:p w14:paraId="17438A50" w14:textId="77777777" w:rsidR="002F426A" w:rsidRDefault="002F426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</w:p>
    <w:p w14:paraId="610BBD7E" w14:textId="77777777" w:rsidR="002F426A" w:rsidRDefault="002F426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</w:p>
    <w:p w14:paraId="0AE5CFF2" w14:textId="313FF11A" w:rsidR="002F426A" w:rsidRDefault="002F426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</w:p>
    <w:p w14:paraId="2841B574" w14:textId="5803A28D" w:rsidR="005C1540" w:rsidRDefault="005C1540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br w:type="page"/>
      </w:r>
    </w:p>
    <w:p w14:paraId="37C61FE7" w14:textId="2C8F6598" w:rsidR="002F426A" w:rsidRDefault="002F426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14:ligatures w14:val="none"/>
        </w:rPr>
        <w:lastRenderedPageBreak/>
        <w:t xml:space="preserve">Supplementary </w:t>
      </w:r>
      <w:r w:rsidRPr="002F4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t>Table S2. Ten</w:t>
      </w:r>
      <w:r w:rsidRPr="002F4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noBreakHyphen/>
        <w:t>fold cross</w:t>
      </w:r>
      <w:r w:rsidRPr="002F4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noBreakHyphen/>
        <w:t>validated time</w:t>
      </w:r>
      <w:r w:rsidRPr="002F4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noBreakHyphen/>
        <w:t>dependent AUCs for the tuned XGBoost model</w:t>
      </w:r>
    </w:p>
    <w:p w14:paraId="779AA899" w14:textId="77777777" w:rsidR="002F426A" w:rsidRDefault="002F426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</w:p>
    <w:tbl>
      <w:tblPr>
        <w:tblW w:w="4760" w:type="dxa"/>
        <w:tblInd w:w="2143" w:type="dxa"/>
        <w:tblLook w:val="04A0" w:firstRow="1" w:lastRow="0" w:firstColumn="1" w:lastColumn="0" w:noHBand="0" w:noVBand="1"/>
      </w:tblPr>
      <w:tblGrid>
        <w:gridCol w:w="1115"/>
        <w:gridCol w:w="787"/>
        <w:gridCol w:w="1401"/>
        <w:gridCol w:w="1457"/>
      </w:tblGrid>
      <w:tr w:rsidR="002F426A" w:rsidRPr="002F426A" w14:paraId="4E7C3C29" w14:textId="77777777" w:rsidTr="002F426A">
        <w:trPr>
          <w:trHeight w:val="330"/>
        </w:trPr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12A43A" w14:textId="77777777" w:rsidR="002F426A" w:rsidRPr="002F426A" w:rsidRDefault="002F426A" w:rsidP="002F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Outcome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332A00" w14:textId="77777777" w:rsidR="002F426A" w:rsidRPr="002F426A" w:rsidRDefault="002F426A" w:rsidP="002F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Time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DF0F2D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Mean AUC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560EA3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95%CI</w:t>
            </w:r>
          </w:p>
        </w:tc>
      </w:tr>
      <w:tr w:rsidR="002F426A" w:rsidRPr="002F426A" w14:paraId="00FBA70B" w14:textId="77777777" w:rsidTr="002F426A">
        <w:trPr>
          <w:trHeight w:val="31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CCC89" w14:textId="77777777" w:rsidR="002F426A" w:rsidRPr="002F426A" w:rsidRDefault="002F426A" w:rsidP="002F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OS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F5CDD" w14:textId="77777777" w:rsidR="002F426A" w:rsidRPr="002F426A" w:rsidRDefault="002F426A" w:rsidP="002F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1-year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A73DC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B9623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0.489-0.854</w:t>
            </w:r>
          </w:p>
        </w:tc>
      </w:tr>
      <w:tr w:rsidR="002F426A" w:rsidRPr="002F426A" w14:paraId="0B516728" w14:textId="77777777" w:rsidTr="002F426A">
        <w:trPr>
          <w:trHeight w:val="31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3FACE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99850" w14:textId="77777777" w:rsidR="002F426A" w:rsidRPr="002F426A" w:rsidRDefault="002F426A" w:rsidP="002F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3-year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51471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0.714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E3C05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0.603-0.826</w:t>
            </w:r>
          </w:p>
        </w:tc>
      </w:tr>
      <w:tr w:rsidR="002F426A" w:rsidRPr="002F426A" w14:paraId="068BABAB" w14:textId="77777777" w:rsidTr="002F426A">
        <w:trPr>
          <w:trHeight w:val="31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F2D1E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2AB99" w14:textId="77777777" w:rsidR="002F426A" w:rsidRPr="002F426A" w:rsidRDefault="002F426A" w:rsidP="002F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5-year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DBBF1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FB83B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0.543-0.750</w:t>
            </w:r>
          </w:p>
        </w:tc>
      </w:tr>
      <w:tr w:rsidR="002F426A" w:rsidRPr="002F426A" w14:paraId="558BF779" w14:textId="77777777" w:rsidTr="002F426A">
        <w:trPr>
          <w:trHeight w:val="31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578E4" w14:textId="77777777" w:rsidR="002F426A" w:rsidRPr="002F426A" w:rsidRDefault="002F426A" w:rsidP="002F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RFS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B9E63" w14:textId="77777777" w:rsidR="002F426A" w:rsidRPr="002F426A" w:rsidRDefault="002F426A" w:rsidP="002F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1-year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83AD2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0.715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551B2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0.648-0.781</w:t>
            </w:r>
          </w:p>
        </w:tc>
      </w:tr>
      <w:tr w:rsidR="002F426A" w:rsidRPr="002F426A" w14:paraId="7325CD40" w14:textId="77777777" w:rsidTr="002F426A">
        <w:trPr>
          <w:trHeight w:val="31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1C6AE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FE65D" w14:textId="77777777" w:rsidR="002F426A" w:rsidRPr="002F426A" w:rsidRDefault="002F426A" w:rsidP="002F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2-year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6004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0.708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1584F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0.620-0.795</w:t>
            </w:r>
          </w:p>
        </w:tc>
      </w:tr>
      <w:tr w:rsidR="002F426A" w:rsidRPr="002F426A" w14:paraId="54738C7D" w14:textId="77777777" w:rsidTr="002F426A">
        <w:trPr>
          <w:trHeight w:val="330"/>
        </w:trPr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400883" w14:textId="77777777" w:rsidR="002F426A" w:rsidRPr="002F426A" w:rsidRDefault="002F426A" w:rsidP="002F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935199" w14:textId="77777777" w:rsidR="002F426A" w:rsidRPr="002F426A" w:rsidRDefault="002F426A" w:rsidP="002F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5-year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AE236A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0.751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916244" w14:textId="77777777" w:rsidR="002F426A" w:rsidRPr="002F426A" w:rsidRDefault="002F426A" w:rsidP="002F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F4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0.653-0.849</w:t>
            </w:r>
          </w:p>
        </w:tc>
      </w:tr>
    </w:tbl>
    <w:p w14:paraId="3891A9FE" w14:textId="77777777" w:rsidR="002F426A" w:rsidRPr="002F426A" w:rsidRDefault="002F426A">
      <w:pPr>
        <w:rPr>
          <w:b/>
          <w:bCs/>
        </w:rPr>
      </w:pPr>
    </w:p>
    <w:sectPr w:rsidR="002F426A" w:rsidRPr="002F426A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6BD8" w14:textId="77777777" w:rsidR="007C6948" w:rsidRDefault="007C6948" w:rsidP="002F426A">
      <w:pPr>
        <w:spacing w:after="0" w:line="240" w:lineRule="auto"/>
      </w:pPr>
      <w:r>
        <w:separator/>
      </w:r>
    </w:p>
  </w:endnote>
  <w:endnote w:type="continuationSeparator" w:id="0">
    <w:p w14:paraId="5AB5DEFD" w14:textId="77777777" w:rsidR="007C6948" w:rsidRDefault="007C6948" w:rsidP="002F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911A" w14:textId="67010F95" w:rsidR="002F426A" w:rsidRDefault="002F42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FA58A" wp14:editId="281C8E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61932627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43CD1" w14:textId="53DDD2AD" w:rsidR="002F426A" w:rsidRPr="002F426A" w:rsidRDefault="002F426A" w:rsidP="002F426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42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FA5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B443CD1" w14:textId="53DDD2AD" w:rsidR="002F426A" w:rsidRPr="002F426A" w:rsidRDefault="002F426A" w:rsidP="002F426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42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9BBB" w14:textId="4A012694" w:rsidR="002F426A" w:rsidRDefault="002F42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31D05D" wp14:editId="54AFE4B7">
              <wp:simplePos x="914400" y="1007416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16571406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A9181" w14:textId="07DD0B49" w:rsidR="002F426A" w:rsidRPr="002F426A" w:rsidRDefault="002F426A" w:rsidP="002F426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42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1D0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EEA9181" w14:textId="07DD0B49" w:rsidR="002F426A" w:rsidRPr="002F426A" w:rsidRDefault="002F426A" w:rsidP="002F426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42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ACD7" w14:textId="56C9114E" w:rsidR="002F426A" w:rsidRDefault="002F42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A9C7F5" wp14:editId="33E9FF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572767963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BE4A4" w14:textId="6AFF3C05" w:rsidR="002F426A" w:rsidRPr="002F426A" w:rsidRDefault="002F426A" w:rsidP="002F426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42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9C7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B7BE4A4" w14:textId="6AFF3C05" w:rsidR="002F426A" w:rsidRPr="002F426A" w:rsidRDefault="002F426A" w:rsidP="002F426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42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7F51" w14:textId="77777777" w:rsidR="007C6948" w:rsidRDefault="007C6948" w:rsidP="002F426A">
      <w:pPr>
        <w:spacing w:after="0" w:line="240" w:lineRule="auto"/>
      </w:pPr>
      <w:r>
        <w:separator/>
      </w:r>
    </w:p>
  </w:footnote>
  <w:footnote w:type="continuationSeparator" w:id="0">
    <w:p w14:paraId="0E13EBE4" w14:textId="77777777" w:rsidR="007C6948" w:rsidRDefault="007C6948" w:rsidP="002F4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6A"/>
    <w:rsid w:val="002F426A"/>
    <w:rsid w:val="005C1540"/>
    <w:rsid w:val="005C5F57"/>
    <w:rsid w:val="005D2CB7"/>
    <w:rsid w:val="007C1C51"/>
    <w:rsid w:val="007C6948"/>
    <w:rsid w:val="00A52A61"/>
    <w:rsid w:val="00F16A4C"/>
    <w:rsid w:val="00F3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F6CE"/>
  <w15:chartTrackingRefBased/>
  <w15:docId w15:val="{B63F13AE-B154-4733-B250-C6A142B5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26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F426A"/>
    <w:pPr>
      <w:widowControl w:val="0"/>
      <w:spacing w:line="278" w:lineRule="auto"/>
    </w:pPr>
    <w:rPr>
      <w:rFonts w:eastAsiaTheme="minorEastAsia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F426A"/>
    <w:rPr>
      <w:rFonts w:eastAsiaTheme="minorEastAsia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F426A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2F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Grace</dc:creator>
  <cp:keywords/>
  <dc:description/>
  <cp:lastModifiedBy>Buchanan, Grace</cp:lastModifiedBy>
  <cp:revision>2</cp:revision>
  <dcterms:created xsi:type="dcterms:W3CDTF">2026-05-07T20:32:00Z</dcterms:created>
  <dcterms:modified xsi:type="dcterms:W3CDTF">2026-05-10T23:30:00Z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5dbe88db,630f1453,605aec0e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2026-05-07T20:39:46Z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60deed77-29f6-40cf-8f22-b5dcc661d216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