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09FDCB">
      <w:pPr>
        <w:jc w:val="center"/>
        <w:rPr>
          <w:rFonts w:hint="eastAsia" w:ascii="Times New Roman" w:hAnsi="Times New Roman" w:eastAsia="华文行楷" w:cs="Times New Roman"/>
          <w:sz w:val="32"/>
          <w:szCs w:val="32"/>
        </w:rPr>
      </w:pPr>
      <w:r>
        <w:rPr>
          <w:rFonts w:hint="eastAsia" w:ascii="Times New Roman" w:hAnsi="Times New Roman" w:eastAsia="华文行楷" w:cs="Times New Roman"/>
          <w:sz w:val="32"/>
          <w:szCs w:val="32"/>
        </w:rPr>
        <w:t xml:space="preserve">Clinical </w:t>
      </w:r>
      <w:r>
        <w:rPr>
          <w:rFonts w:hint="eastAsia" w:ascii="Times New Roman" w:hAnsi="Times New Roman" w:eastAsia="华文行楷" w:cs="Times New Roman"/>
          <w:sz w:val="32"/>
          <w:szCs w:val="32"/>
          <w:lang w:val="en-US" w:eastAsia="zh-CN"/>
        </w:rPr>
        <w:t>R</w:t>
      </w:r>
      <w:r>
        <w:rPr>
          <w:rFonts w:hint="eastAsia" w:ascii="Times New Roman" w:hAnsi="Times New Roman" w:eastAsia="华文行楷" w:cs="Times New Roman"/>
          <w:sz w:val="32"/>
          <w:szCs w:val="32"/>
        </w:rPr>
        <w:t xml:space="preserve">esearch </w:t>
      </w:r>
      <w:r>
        <w:rPr>
          <w:rFonts w:hint="eastAsia" w:ascii="Times New Roman" w:hAnsi="Times New Roman" w:eastAsia="华文行楷" w:cs="Times New Roman"/>
          <w:sz w:val="32"/>
          <w:szCs w:val="32"/>
          <w:lang w:val="en-US" w:eastAsia="zh-CN"/>
        </w:rPr>
        <w:t>P</w:t>
      </w:r>
      <w:r>
        <w:rPr>
          <w:rFonts w:hint="eastAsia" w:ascii="Times New Roman" w:hAnsi="Times New Roman" w:eastAsia="华文行楷" w:cs="Times New Roman"/>
          <w:sz w:val="32"/>
          <w:szCs w:val="32"/>
        </w:rPr>
        <w:t>rotocol</w:t>
      </w:r>
    </w:p>
    <w:p w14:paraId="28C3405A">
      <w:pPr>
        <w:jc w:val="both"/>
        <w:rPr>
          <w:rFonts w:ascii="Times New Roman" w:hAnsi="Times New Roman" w:eastAsia="华文行楷" w:cs="Times New Roman"/>
          <w:b w:val="0"/>
          <w:bCs w:val="0"/>
          <w:color w:val="000000"/>
          <w:sz w:val="32"/>
          <w:szCs w:val="32"/>
        </w:rPr>
      </w:pPr>
      <w:r>
        <w:rPr>
          <w:rFonts w:hint="eastAsia" w:ascii="Times New Roman" w:hAnsi="Times New Roman" w:eastAsia="华文行楷" w:cs="Times New Roman"/>
          <w:b/>
          <w:sz w:val="32"/>
          <w:szCs w:val="32"/>
          <w:lang w:val="en-US" w:eastAsia="zh-CN"/>
        </w:rPr>
        <w:t>P</w:t>
      </w:r>
      <w:r>
        <w:rPr>
          <w:rFonts w:hint="eastAsia" w:ascii="Times New Roman" w:hAnsi="Times New Roman" w:eastAsia="华文行楷" w:cs="Times New Roman"/>
          <w:b/>
          <w:sz w:val="32"/>
          <w:szCs w:val="32"/>
        </w:rPr>
        <w:t xml:space="preserve">roject </w:t>
      </w:r>
      <w:r>
        <w:rPr>
          <w:rFonts w:hint="eastAsia" w:ascii="Times New Roman" w:hAnsi="Times New Roman" w:eastAsia="华文行楷" w:cs="Times New Roman"/>
          <w:b/>
          <w:sz w:val="32"/>
          <w:szCs w:val="32"/>
          <w:lang w:val="en-US" w:eastAsia="zh-CN"/>
        </w:rPr>
        <w:t>N</w:t>
      </w:r>
      <w:r>
        <w:rPr>
          <w:rFonts w:hint="eastAsia" w:ascii="Times New Roman" w:hAnsi="Times New Roman" w:eastAsia="华文行楷" w:cs="Times New Roman"/>
          <w:b/>
          <w:sz w:val="32"/>
          <w:szCs w:val="32"/>
        </w:rPr>
        <w:t>am</w:t>
      </w:r>
      <w:r>
        <w:rPr>
          <w:rFonts w:hint="eastAsia" w:ascii="Times New Roman" w:hAnsi="Times New Roman" w:eastAsia="华文行楷" w:cs="Times New Roman"/>
          <w:b/>
          <w:sz w:val="32"/>
          <w:szCs w:val="32"/>
          <w:lang w:val="en-US" w:eastAsia="zh-CN"/>
        </w:rPr>
        <w:t xml:space="preserve">e: </w:t>
      </w:r>
      <w:r>
        <w:rPr>
          <w:rFonts w:hint="default" w:ascii="Times New Roman" w:hAnsi="Times New Roman" w:eastAsia="方正姚体" w:cs="Times New Roman"/>
          <w:b w:val="0"/>
          <w:bCs w:val="0"/>
          <w:sz w:val="32"/>
          <w:szCs w:val="32"/>
        </w:rPr>
        <w:t>Effects of Music Intervention on Pain, Mood, Sleep, and Heart Rate Variability in Patients with Chronic Pain: A Randomized Controlled Trial</w:t>
      </w:r>
    </w:p>
    <w:p w14:paraId="65888C1E">
      <w:pPr>
        <w:spacing w:before="156" w:beforeLines="50" w:after="156" w:afterLines="50" w:line="360" w:lineRule="auto"/>
        <w:jc w:val="both"/>
        <w:rPr>
          <w:rFonts w:ascii="Times New Roman" w:hAnsi="Times New Roman" w:eastAsia="华文行楷" w:cs="Times New Roman"/>
          <w:sz w:val="32"/>
          <w:szCs w:val="32"/>
        </w:rPr>
      </w:pPr>
      <w:r>
        <w:rPr>
          <w:rFonts w:hint="default" w:ascii="Times New Roman" w:hAnsi="Times New Roman" w:eastAsia="方正姚体" w:cs="Times New Roman"/>
          <w:b/>
          <w:bCs/>
          <w:sz w:val="32"/>
          <w:szCs w:val="32"/>
        </w:rPr>
        <w:t>Principal Investigator:</w:t>
      </w:r>
      <w:r>
        <w:rPr>
          <w:rFonts w:hint="default" w:ascii="Times New Roman" w:hAnsi="Times New Roman" w:eastAsia="方正姚体" w:cs="Times New Roman"/>
          <w:sz w:val="32"/>
          <w:szCs w:val="32"/>
        </w:rPr>
        <w:t xml:space="preserve"> Bo Wang. </w:t>
      </w:r>
      <w:r>
        <w:rPr>
          <w:rFonts w:ascii="Times New Roman" w:hAnsi="Times New Roman" w:eastAsia="华文行楷" w:cs="Times New Roman"/>
          <w:b/>
          <w:sz w:val="32"/>
          <w:szCs w:val="32"/>
        </w:rPr>
        <w:t xml:space="preserve"> </w:t>
      </w:r>
    </w:p>
    <w:p w14:paraId="572AC1DB">
      <w:pPr>
        <w:rPr>
          <w:rFonts w:hint="eastAsia" w:ascii="Times New Roman" w:hAnsi="Times New Roman" w:eastAsia="华文行楷" w:cs="Times New Roman"/>
          <w:b w:val="0"/>
          <w:bCs/>
          <w:sz w:val="32"/>
          <w:szCs w:val="32"/>
        </w:rPr>
      </w:pPr>
      <w:r>
        <w:rPr>
          <w:rFonts w:hint="eastAsia" w:ascii="Times New Roman" w:hAnsi="Times New Roman" w:eastAsia="华文行楷" w:cs="Times New Roman"/>
          <w:b/>
          <w:sz w:val="32"/>
          <w:szCs w:val="32"/>
        </w:rPr>
        <w:t>Clinical research department:</w:t>
      </w:r>
      <w:r>
        <w:rPr>
          <w:rFonts w:hint="eastAsia" w:ascii="Times New Roman" w:hAnsi="Times New Roman" w:eastAsia="华文行楷" w:cs="Times New Roman"/>
          <w:b/>
          <w:sz w:val="32"/>
          <w:szCs w:val="32"/>
          <w:lang w:val="en-US" w:eastAsia="zh-CN"/>
        </w:rPr>
        <w:t xml:space="preserve"> </w:t>
      </w:r>
      <w:r>
        <w:rPr>
          <w:rFonts w:hint="eastAsia" w:ascii="Times New Roman" w:hAnsi="Times New Roman" w:eastAsia="华文行楷" w:cs="Times New Roman"/>
          <w:b w:val="0"/>
          <w:bCs/>
          <w:sz w:val="32"/>
          <w:szCs w:val="32"/>
        </w:rPr>
        <w:t>Department of Pain Management, Huadong Hospital, Fudan University, Shanghai, China.</w:t>
      </w:r>
    </w:p>
    <w:p w14:paraId="231C00D2">
      <w:pPr>
        <w:rPr>
          <w:rFonts w:hint="default" w:ascii="Times New Roman" w:hAnsi="Times New Roman" w:eastAsia="华文行楷" w:cs="Times New Roman"/>
          <w:b w:val="0"/>
          <w:bCs/>
          <w:sz w:val="32"/>
          <w:szCs w:val="32"/>
          <w:lang w:val="en-US" w:eastAsia="zh-CN"/>
        </w:rPr>
      </w:pPr>
      <w:r>
        <w:rPr>
          <w:rFonts w:hint="eastAsia" w:ascii="Times New Roman" w:hAnsi="Times New Roman" w:eastAsia="华文行楷" w:cs="Times New Roman"/>
          <w:b/>
          <w:sz w:val="32"/>
          <w:szCs w:val="32"/>
        </w:rPr>
        <w:t xml:space="preserve">Applicant: </w:t>
      </w:r>
      <w:r>
        <w:rPr>
          <w:rFonts w:hint="eastAsia" w:ascii="Times New Roman" w:hAnsi="Times New Roman" w:eastAsia="华文行楷" w:cs="Times New Roman"/>
          <w:b w:val="0"/>
          <w:bCs/>
          <w:sz w:val="32"/>
          <w:szCs w:val="32"/>
          <w:lang w:val="en-US" w:eastAsia="zh-CN"/>
        </w:rPr>
        <w:t>Bo Wang</w:t>
      </w:r>
    </w:p>
    <w:p w14:paraId="77209CF6">
      <w:pPr>
        <w:rPr>
          <w:rFonts w:hint="eastAsia" w:ascii="Times New Roman" w:hAnsi="Times New Roman" w:eastAsia="华文行楷" w:cs="Times New Roman"/>
          <w:b/>
          <w:color w:val="auto"/>
          <w:sz w:val="32"/>
          <w:szCs w:val="32"/>
        </w:rPr>
      </w:pPr>
      <w:r>
        <w:rPr>
          <w:rFonts w:hint="eastAsia" w:ascii="Times New Roman" w:hAnsi="Times New Roman" w:eastAsia="华文行楷" w:cs="Times New Roman"/>
          <w:b/>
          <w:color w:val="auto"/>
          <w:sz w:val="32"/>
          <w:szCs w:val="32"/>
        </w:rPr>
        <w:t xml:space="preserve">Ethical review number: </w:t>
      </w:r>
      <w:r>
        <w:rPr>
          <w:rFonts w:hint="eastAsia" w:ascii="Times New Roman" w:hAnsi="Times New Roman" w:eastAsia="华文行楷" w:cs="Times New Roman"/>
          <w:b w:val="0"/>
          <w:bCs/>
          <w:color w:val="auto"/>
          <w:sz w:val="32"/>
          <w:szCs w:val="32"/>
        </w:rPr>
        <w:t>ChiCTR-INR-2500095297.</w:t>
      </w:r>
    </w:p>
    <w:p w14:paraId="75F3B0D7">
      <w:pPr>
        <w:rPr>
          <w:rFonts w:ascii="Times New Roman" w:hAnsi="Times New Roman" w:eastAsia="华文行楷" w:cs="Times New Roman"/>
          <w:b w:val="0"/>
          <w:bCs/>
          <w:color w:val="auto"/>
          <w:sz w:val="32"/>
          <w:szCs w:val="32"/>
        </w:rPr>
      </w:pPr>
      <w:r>
        <w:rPr>
          <w:rFonts w:hint="eastAsia" w:ascii="Times New Roman" w:hAnsi="Times New Roman" w:eastAsia="华文行楷" w:cs="Times New Roman"/>
          <w:b/>
          <w:color w:val="auto"/>
          <w:sz w:val="32"/>
          <w:szCs w:val="32"/>
        </w:rPr>
        <w:t xml:space="preserve">Protocol version number: </w:t>
      </w:r>
      <w:r>
        <w:rPr>
          <w:rFonts w:hint="eastAsia" w:ascii="Times New Roman" w:hAnsi="Times New Roman" w:eastAsia="华文行楷" w:cs="Times New Roman"/>
          <w:b w:val="0"/>
          <w:bCs/>
          <w:color w:val="auto"/>
          <w:sz w:val="32"/>
          <w:szCs w:val="32"/>
        </w:rPr>
        <w:t>such as 01, September 24,</w:t>
      </w:r>
      <w:r>
        <w:rPr>
          <w:rFonts w:hint="eastAsia" w:ascii="Times New Roman" w:hAnsi="Times New Roman" w:eastAsia="华文行楷" w:cs="Times New Roman"/>
          <w:b w:val="0"/>
          <w:bCs/>
          <w:color w:val="auto"/>
          <w:sz w:val="32"/>
          <w:szCs w:val="32"/>
          <w:lang w:val="en-US" w:eastAsia="zh-CN"/>
        </w:rPr>
        <w:t xml:space="preserve"> </w:t>
      </w:r>
      <w:bookmarkStart w:id="9" w:name="_GoBack"/>
      <w:bookmarkEnd w:id="9"/>
      <w:r>
        <w:rPr>
          <w:rFonts w:hint="eastAsia" w:ascii="Times New Roman" w:hAnsi="Times New Roman" w:eastAsia="华文行楷" w:cs="Times New Roman"/>
          <w:b w:val="0"/>
          <w:bCs/>
          <w:color w:val="auto"/>
          <w:sz w:val="32"/>
          <w:szCs w:val="32"/>
        </w:rPr>
        <w:t>2024</w:t>
      </w:r>
    </w:p>
    <w:p w14:paraId="20D42E74">
      <w:pPr>
        <w:rPr>
          <w:rFonts w:ascii="Times New Roman" w:hAnsi="Times New Roman" w:eastAsia="华文行楷" w:cs="Times New Roman"/>
          <w:sz w:val="32"/>
          <w:szCs w:val="32"/>
        </w:rPr>
      </w:pPr>
    </w:p>
    <w:p w14:paraId="0706E5D8">
      <w:pPr>
        <w:rPr>
          <w:rFonts w:ascii="Times New Roman" w:hAnsi="Times New Roman" w:eastAsia="华文行楷" w:cs="Times New Roman"/>
          <w:sz w:val="32"/>
          <w:szCs w:val="32"/>
        </w:rPr>
      </w:pPr>
    </w:p>
    <w:p w14:paraId="2EAC50CF">
      <w:pPr>
        <w:rPr>
          <w:rFonts w:ascii="Times New Roman" w:hAnsi="Times New Roman" w:eastAsia="华文行楷" w:cs="Times New Roman"/>
          <w:sz w:val="32"/>
          <w:szCs w:val="32"/>
        </w:rPr>
      </w:pPr>
    </w:p>
    <w:p w14:paraId="23A4D7AA">
      <w:pPr>
        <w:rPr>
          <w:rFonts w:ascii="Times New Roman" w:hAnsi="Times New Roman" w:eastAsia="华文行楷" w:cs="Times New Roman"/>
          <w:sz w:val="32"/>
          <w:szCs w:val="32"/>
        </w:rPr>
      </w:pPr>
    </w:p>
    <w:p w14:paraId="05F24CA8">
      <w:pPr>
        <w:rPr>
          <w:rFonts w:ascii="Times New Roman" w:hAnsi="Times New Roman" w:eastAsia="华文行楷" w:cs="Times New Roman"/>
          <w:sz w:val="32"/>
          <w:szCs w:val="32"/>
        </w:rPr>
      </w:pPr>
    </w:p>
    <w:p w14:paraId="3B738FD7">
      <w:pPr>
        <w:rPr>
          <w:rFonts w:ascii="Times New Roman" w:hAnsi="Times New Roman" w:eastAsia="华文行楷" w:cs="Times New Roman"/>
          <w:sz w:val="32"/>
          <w:szCs w:val="32"/>
        </w:rPr>
      </w:pPr>
    </w:p>
    <w:p w14:paraId="5B61F788">
      <w:pPr>
        <w:rPr>
          <w:rFonts w:ascii="Times New Roman" w:hAnsi="Times New Roman" w:eastAsia="华文行楷" w:cs="Times New Roman"/>
          <w:sz w:val="32"/>
          <w:szCs w:val="32"/>
        </w:rPr>
      </w:pPr>
    </w:p>
    <w:p w14:paraId="586200BC">
      <w:pPr>
        <w:rPr>
          <w:rFonts w:ascii="Times New Roman" w:hAnsi="Times New Roman" w:eastAsia="华文行楷" w:cs="Times New Roman"/>
          <w:sz w:val="32"/>
          <w:szCs w:val="32"/>
        </w:rPr>
      </w:pPr>
    </w:p>
    <w:p w14:paraId="500E5008">
      <w:pPr>
        <w:rPr>
          <w:rFonts w:ascii="Times New Roman" w:hAnsi="Times New Roman" w:eastAsia="华文行楷" w:cs="Times New Roman"/>
          <w:sz w:val="32"/>
          <w:szCs w:val="32"/>
        </w:rPr>
      </w:pPr>
    </w:p>
    <w:p w14:paraId="6A7AA15C">
      <w:pPr>
        <w:pStyle w:val="26"/>
        <w:jc w:val="center"/>
        <w:rPr>
          <w:rFonts w:hint="eastAsia" w:ascii="Times New Roman" w:hAnsi="Times New Roman" w:cs="Times New Roman" w:eastAsiaTheme="minorEastAsia"/>
          <w:color w:val="auto"/>
          <w:kern w:val="2"/>
          <w:sz w:val="28"/>
          <w:szCs w:val="28"/>
          <w:lang w:val="zh-CN"/>
        </w:rPr>
      </w:pPr>
      <w:r>
        <w:rPr>
          <w:rFonts w:hint="eastAsia" w:ascii="Times New Roman" w:hAnsi="Times New Roman" w:cs="Times New Roman" w:eastAsiaTheme="minorEastAsia"/>
          <w:color w:val="auto"/>
          <w:kern w:val="2"/>
          <w:sz w:val="28"/>
          <w:szCs w:val="28"/>
          <w:lang w:val="en-US" w:eastAsia="zh-CN"/>
        </w:rPr>
        <w:t>C</w:t>
      </w:r>
      <w:r>
        <w:rPr>
          <w:rFonts w:hint="eastAsia" w:ascii="Times New Roman" w:hAnsi="Times New Roman" w:cs="Times New Roman" w:eastAsiaTheme="minorEastAsia"/>
          <w:color w:val="auto"/>
          <w:kern w:val="2"/>
          <w:sz w:val="28"/>
          <w:szCs w:val="28"/>
          <w:lang w:val="zh-CN"/>
        </w:rPr>
        <w:t>ontent</w:t>
      </w:r>
    </w:p>
    <w:sdt>
      <w:sdtPr>
        <w:rPr>
          <w:rFonts w:ascii="Times New Roman" w:hAnsi="Times New Roman" w:cs="Times New Roman" w:eastAsiaTheme="minorEastAsia"/>
          <w:color w:val="auto"/>
          <w:kern w:val="2"/>
          <w:sz w:val="21"/>
          <w:szCs w:val="22"/>
          <w:lang w:val="zh-CN"/>
        </w:rPr>
        <w:id w:val="-723515044"/>
        <w:docPartObj>
          <w:docPartGallery w:val="Table of Contents"/>
          <w:docPartUnique/>
        </w:docPartObj>
      </w:sdtPr>
      <w:sdtEndPr>
        <w:rPr>
          <w:rFonts w:ascii="Times New Roman" w:hAnsi="Times New Roman" w:cs="Times New Roman" w:eastAsiaTheme="minorEastAsia"/>
          <w:b/>
          <w:bCs/>
          <w:color w:val="auto"/>
          <w:kern w:val="2"/>
          <w:sz w:val="21"/>
          <w:szCs w:val="22"/>
          <w:lang w:val="zh-CN"/>
        </w:rPr>
      </w:sdtEndPr>
      <w:sdtContent>
        <w:p w14:paraId="578B5A05">
          <w:pPr>
            <w:pStyle w:val="26"/>
            <w:rPr>
              <w:rFonts w:ascii="Times New Roman" w:hAnsi="Times New Roman" w:cs="Times New Roman"/>
            </w:rPr>
          </w:pPr>
        </w:p>
        <w:p w14:paraId="180962D0">
          <w:pPr>
            <w:pStyle w:val="11"/>
            <w:tabs>
              <w:tab w:val="right" w:leader="dot" w:pos="8296"/>
            </w:tabs>
            <w:rPr>
              <w:rFonts w:ascii="Times New Roman" w:hAnsi="Times New Roman"/>
              <w:kern w:val="2"/>
              <w:szCs w:val="24"/>
            </w:rPr>
          </w:pPr>
          <w:r>
            <w:rPr>
              <w:rFonts w:hint="eastAsia" w:ascii="Times New Roman" w:hAnsi="Times New Roman"/>
            </w:rPr>
            <w:t>Clinical study protocol</w:t>
          </w:r>
          <w:r>
            <w:rPr>
              <w:rFonts w:ascii="Times New Roman" w:hAnsi="Times New Roman"/>
            </w:rPr>
            <w:fldChar w:fldCharType="begin"/>
          </w:r>
          <w:r>
            <w:rPr>
              <w:rFonts w:ascii="Times New Roman" w:hAnsi="Times New Roman"/>
            </w:rPr>
            <w:instrText xml:space="preserve"> TOC \o "1-3" \h \z \u </w:instrText>
          </w:r>
          <w:r>
            <w:rPr>
              <w:rFonts w:ascii="Times New Roman" w:hAnsi="Times New Roman"/>
            </w:rPr>
            <w:fldChar w:fldCharType="separate"/>
          </w:r>
          <w:r>
            <w:fldChar w:fldCharType="begin"/>
          </w:r>
          <w:r>
            <w:instrText xml:space="preserve"> HYPERLINK \l "_Toc75980058" </w:instrText>
          </w:r>
          <w:r>
            <w:fldChar w:fldCharType="separate"/>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_Toc75980058 \h </w:instrText>
          </w:r>
          <w:r>
            <w:rPr>
              <w:rFonts w:ascii="Times New Roman" w:hAnsi="Times New Roman"/>
              <w:sz w:val="24"/>
              <w:szCs w:val="24"/>
            </w:rPr>
            <w:fldChar w:fldCharType="separate"/>
          </w:r>
          <w:r>
            <w:rPr>
              <w:rFonts w:ascii="Times New Roman" w:hAnsi="Times New Roman"/>
              <w:sz w:val="24"/>
              <w:szCs w:val="24"/>
            </w:rPr>
            <w:t>1</w:t>
          </w:r>
          <w:r>
            <w:rPr>
              <w:rFonts w:ascii="Times New Roman" w:hAnsi="Times New Roman"/>
              <w:sz w:val="24"/>
              <w:szCs w:val="24"/>
            </w:rPr>
            <w:fldChar w:fldCharType="end"/>
          </w:r>
          <w:r>
            <w:rPr>
              <w:rFonts w:ascii="Times New Roman" w:hAnsi="Times New Roman"/>
              <w:sz w:val="24"/>
              <w:szCs w:val="24"/>
            </w:rPr>
            <w:fldChar w:fldCharType="end"/>
          </w:r>
        </w:p>
        <w:p w14:paraId="3B2075BE">
          <w:pPr>
            <w:pStyle w:val="11"/>
            <w:tabs>
              <w:tab w:val="right" w:leader="dot" w:pos="8296"/>
            </w:tabs>
            <w:rPr>
              <w:rFonts w:ascii="Times New Roman" w:hAnsi="Times New Roman"/>
              <w:kern w:val="2"/>
              <w:szCs w:val="24"/>
            </w:rPr>
          </w:pPr>
          <w:r>
            <w:fldChar w:fldCharType="begin"/>
          </w:r>
          <w:r>
            <w:instrText xml:space="preserve"> HYPERLINK \l "_Toc75980059" </w:instrText>
          </w:r>
          <w:r>
            <w:fldChar w:fldCharType="separate"/>
          </w:r>
          <w:r>
            <w:rPr>
              <w:rFonts w:hint="default" w:ascii="Times New Roman" w:hAnsi="Times New Roman" w:cs="Times New Roman"/>
              <w:lang w:val="en-US" w:eastAsia="zh-CN"/>
            </w:rPr>
            <w:t>Contents</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_Toc75980059 \h </w:instrText>
          </w:r>
          <w:r>
            <w:rPr>
              <w:rFonts w:ascii="Times New Roman" w:hAnsi="Times New Roman"/>
              <w:sz w:val="24"/>
              <w:szCs w:val="24"/>
            </w:rPr>
            <w:fldChar w:fldCharType="separate"/>
          </w:r>
          <w:r>
            <w:rPr>
              <w:rFonts w:ascii="Times New Roman" w:hAnsi="Times New Roman"/>
              <w:sz w:val="24"/>
              <w:szCs w:val="24"/>
            </w:rPr>
            <w:t>2</w:t>
          </w:r>
          <w:r>
            <w:rPr>
              <w:rFonts w:ascii="Times New Roman" w:hAnsi="Times New Roman"/>
              <w:sz w:val="24"/>
              <w:szCs w:val="24"/>
            </w:rPr>
            <w:fldChar w:fldCharType="end"/>
          </w:r>
          <w:r>
            <w:rPr>
              <w:rFonts w:ascii="Times New Roman" w:hAnsi="Times New Roman"/>
              <w:sz w:val="24"/>
              <w:szCs w:val="24"/>
            </w:rPr>
            <w:fldChar w:fldCharType="end"/>
          </w:r>
        </w:p>
        <w:p w14:paraId="6751CBFE">
          <w:pPr>
            <w:pStyle w:val="11"/>
            <w:tabs>
              <w:tab w:val="right" w:leader="dot" w:pos="8296"/>
            </w:tabs>
            <w:rPr>
              <w:rFonts w:ascii="Times New Roman" w:hAnsi="Times New Roman"/>
              <w:kern w:val="2"/>
              <w:szCs w:val="24"/>
            </w:rPr>
          </w:pPr>
          <w:r>
            <w:rPr>
              <w:rFonts w:hint="eastAsia"/>
            </w:rPr>
            <w:t xml:space="preserve">1. </w:t>
          </w:r>
          <w:r>
            <w:rPr>
              <w:rFonts w:hint="default" w:ascii="Times New Roman" w:hAnsi="Times New Roman" w:cs="Times New Roman"/>
            </w:rPr>
            <w:t>Names and contact information of researchers and clinical research related personnel</w:t>
          </w:r>
          <w:r>
            <w:rPr>
              <w:rFonts w:ascii="Times New Roman" w:hAnsi="Times New Roman"/>
              <w:sz w:val="24"/>
              <w:szCs w:val="24"/>
            </w:rPr>
            <w:tab/>
          </w:r>
          <w:r>
            <w:fldChar w:fldCharType="begin"/>
          </w:r>
          <w:r>
            <w:instrText xml:space="preserve"> HYPERLINK \l "_Toc75980060" </w:instrText>
          </w:r>
          <w:r>
            <w:fldChar w:fldCharType="separate"/>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_Toc75980060 \h </w:instrText>
          </w:r>
          <w:r>
            <w:rPr>
              <w:rFonts w:ascii="Times New Roman" w:hAnsi="Times New Roman"/>
              <w:sz w:val="24"/>
              <w:szCs w:val="24"/>
            </w:rPr>
            <w:fldChar w:fldCharType="separate"/>
          </w:r>
          <w:r>
            <w:rPr>
              <w:rFonts w:ascii="Times New Roman" w:hAnsi="Times New Roman"/>
              <w:sz w:val="24"/>
              <w:szCs w:val="24"/>
            </w:rPr>
            <w:t>4</w:t>
          </w:r>
          <w:r>
            <w:rPr>
              <w:rFonts w:ascii="Times New Roman" w:hAnsi="Times New Roman"/>
              <w:sz w:val="24"/>
              <w:szCs w:val="24"/>
            </w:rPr>
            <w:fldChar w:fldCharType="end"/>
          </w:r>
          <w:r>
            <w:rPr>
              <w:rFonts w:ascii="Times New Roman" w:hAnsi="Times New Roman"/>
              <w:sz w:val="24"/>
              <w:szCs w:val="24"/>
            </w:rPr>
            <w:fldChar w:fldCharType="end"/>
          </w:r>
        </w:p>
        <w:p w14:paraId="480BC489">
          <w:pPr>
            <w:pStyle w:val="11"/>
            <w:tabs>
              <w:tab w:val="right" w:leader="dot" w:pos="8296"/>
            </w:tabs>
            <w:rPr>
              <w:rFonts w:ascii="Times New Roman" w:hAnsi="Times New Roman"/>
              <w:kern w:val="2"/>
              <w:szCs w:val="24"/>
            </w:rPr>
          </w:pPr>
          <w:r>
            <w:rPr>
              <w:rFonts w:hint="eastAsia"/>
              <w:lang w:val="en-US" w:eastAsia="zh-CN"/>
            </w:rPr>
            <w:t xml:space="preserve">2. </w:t>
          </w:r>
          <w:r>
            <w:fldChar w:fldCharType="begin"/>
          </w:r>
          <w:r>
            <w:instrText xml:space="preserve"> HYPERLINK \l "_Toc75980061" </w:instrText>
          </w:r>
          <w:r>
            <w:fldChar w:fldCharType="separate"/>
          </w:r>
          <w:r>
            <w:rPr>
              <w:rStyle w:val="16"/>
              <w:rFonts w:hint="eastAsia" w:ascii="Times New Roman" w:hAnsi="Times New Roman" w:eastAsia="方正姚体"/>
              <w:sz w:val="24"/>
              <w:szCs w:val="24"/>
            </w:rPr>
            <w:t>Outline of the research plan</w:t>
          </w:r>
          <w:r>
            <w:rPr>
              <w:rStyle w:val="16"/>
              <w:rFonts w:ascii="Times New Roman" w:hAnsi="Times New Roman" w:eastAsia="方正姚体"/>
              <w:sz w:val="24"/>
              <w:szCs w:val="24"/>
            </w:rPr>
            <w:t>（Essential Elements of the Protocol）</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_Toc75980061 \h </w:instrText>
          </w:r>
          <w:r>
            <w:rPr>
              <w:rFonts w:ascii="Times New Roman" w:hAnsi="Times New Roman"/>
              <w:sz w:val="24"/>
              <w:szCs w:val="24"/>
            </w:rPr>
            <w:fldChar w:fldCharType="separate"/>
          </w:r>
          <w:r>
            <w:rPr>
              <w:rFonts w:ascii="Times New Roman" w:hAnsi="Times New Roman"/>
              <w:sz w:val="24"/>
              <w:szCs w:val="24"/>
            </w:rPr>
            <w:t>5</w:t>
          </w:r>
          <w:r>
            <w:rPr>
              <w:rFonts w:ascii="Times New Roman" w:hAnsi="Times New Roman"/>
              <w:sz w:val="24"/>
              <w:szCs w:val="24"/>
            </w:rPr>
            <w:fldChar w:fldCharType="end"/>
          </w:r>
          <w:r>
            <w:rPr>
              <w:rFonts w:ascii="Times New Roman" w:hAnsi="Times New Roman"/>
              <w:sz w:val="24"/>
              <w:szCs w:val="24"/>
            </w:rPr>
            <w:fldChar w:fldCharType="end"/>
          </w:r>
        </w:p>
        <w:p w14:paraId="067F9FE1">
          <w:pPr>
            <w:pStyle w:val="12"/>
            <w:tabs>
              <w:tab w:val="right" w:leader="dot" w:pos="8296"/>
            </w:tabs>
            <w:rPr>
              <w:rFonts w:ascii="Times New Roman" w:hAnsi="Times New Roman"/>
              <w:kern w:val="2"/>
              <w:szCs w:val="24"/>
            </w:rPr>
          </w:pPr>
          <w:r>
            <w:fldChar w:fldCharType="begin"/>
          </w:r>
          <w:r>
            <w:instrText xml:space="preserve"> HYPERLINK \l "_Toc75980062" </w:instrText>
          </w:r>
          <w:r>
            <w:fldChar w:fldCharType="separate"/>
          </w:r>
          <w:r>
            <w:rPr>
              <w:rStyle w:val="16"/>
              <w:rFonts w:ascii="Times New Roman" w:hAnsi="Times New Roman" w:eastAsia="方正姚体"/>
              <w:sz w:val="24"/>
              <w:szCs w:val="24"/>
            </w:rPr>
            <w:t>1、</w:t>
          </w:r>
          <w:r>
            <w:rPr>
              <w:rStyle w:val="16"/>
              <w:rFonts w:hint="eastAsia" w:ascii="Times New Roman" w:hAnsi="Times New Roman" w:eastAsia="方正姚体"/>
              <w:sz w:val="24"/>
              <w:szCs w:val="24"/>
            </w:rPr>
            <w:t>Research programme questions</w:t>
          </w:r>
          <w:r>
            <w:rPr>
              <w:rStyle w:val="16"/>
              <w:rFonts w:ascii="Times New Roman" w:hAnsi="Times New Roman" w:eastAsia="方正姚体"/>
              <w:sz w:val="24"/>
              <w:szCs w:val="24"/>
            </w:rPr>
            <w:t>：</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_Toc75980062 \h </w:instrText>
          </w:r>
          <w:r>
            <w:rPr>
              <w:rFonts w:ascii="Times New Roman" w:hAnsi="Times New Roman"/>
              <w:sz w:val="24"/>
              <w:szCs w:val="24"/>
            </w:rPr>
            <w:fldChar w:fldCharType="separate"/>
          </w:r>
          <w:r>
            <w:rPr>
              <w:rFonts w:ascii="Times New Roman" w:hAnsi="Times New Roman"/>
              <w:sz w:val="24"/>
              <w:szCs w:val="24"/>
            </w:rPr>
            <w:t>5</w:t>
          </w:r>
          <w:r>
            <w:rPr>
              <w:rFonts w:ascii="Times New Roman" w:hAnsi="Times New Roman"/>
              <w:sz w:val="24"/>
              <w:szCs w:val="24"/>
            </w:rPr>
            <w:fldChar w:fldCharType="end"/>
          </w:r>
          <w:r>
            <w:rPr>
              <w:rFonts w:ascii="Times New Roman" w:hAnsi="Times New Roman"/>
              <w:sz w:val="24"/>
              <w:szCs w:val="24"/>
            </w:rPr>
            <w:fldChar w:fldCharType="end"/>
          </w:r>
        </w:p>
        <w:p w14:paraId="692521A0">
          <w:pPr>
            <w:pStyle w:val="12"/>
            <w:tabs>
              <w:tab w:val="right" w:leader="dot" w:pos="8296"/>
            </w:tabs>
            <w:rPr>
              <w:rFonts w:ascii="Times New Roman" w:hAnsi="Times New Roman"/>
              <w:kern w:val="2"/>
              <w:szCs w:val="24"/>
            </w:rPr>
          </w:pPr>
          <w:r>
            <w:fldChar w:fldCharType="begin"/>
          </w:r>
          <w:r>
            <w:instrText xml:space="preserve"> HYPERLINK \l "_Toc75980063" </w:instrText>
          </w:r>
          <w:r>
            <w:fldChar w:fldCharType="separate"/>
          </w:r>
          <w:r>
            <w:rPr>
              <w:rStyle w:val="16"/>
              <w:rFonts w:ascii="Times New Roman" w:hAnsi="Times New Roman" w:eastAsia="方正姚体"/>
              <w:sz w:val="24"/>
              <w:szCs w:val="24"/>
            </w:rPr>
            <w:t>2、</w:t>
          </w:r>
          <w:r>
            <w:rPr>
              <w:rStyle w:val="16"/>
              <w:rFonts w:hint="eastAsia" w:ascii="Times New Roman" w:hAnsi="Times New Roman" w:eastAsia="方正姚体"/>
              <w:sz w:val="24"/>
              <w:szCs w:val="24"/>
              <w:lang w:val="en-US" w:eastAsia="zh-CN"/>
            </w:rPr>
            <w:t>R</w:t>
          </w:r>
          <w:r>
            <w:rPr>
              <w:rStyle w:val="16"/>
              <w:rFonts w:hint="eastAsia" w:ascii="Times New Roman" w:hAnsi="Times New Roman" w:eastAsia="方正姚体"/>
              <w:sz w:val="24"/>
              <w:szCs w:val="24"/>
            </w:rPr>
            <w:t>esearch background</w:t>
          </w:r>
          <w:r>
            <w:rPr>
              <w:rStyle w:val="16"/>
              <w:rFonts w:ascii="Times New Roman" w:hAnsi="Times New Roman" w:eastAsia="方正姚体"/>
              <w:sz w:val="24"/>
              <w:szCs w:val="24"/>
            </w:rPr>
            <w:t>：</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_Toc75980063 \h </w:instrText>
          </w:r>
          <w:r>
            <w:rPr>
              <w:rFonts w:ascii="Times New Roman" w:hAnsi="Times New Roman"/>
              <w:sz w:val="24"/>
              <w:szCs w:val="24"/>
            </w:rPr>
            <w:fldChar w:fldCharType="separate"/>
          </w:r>
          <w:r>
            <w:rPr>
              <w:rFonts w:ascii="Times New Roman" w:hAnsi="Times New Roman"/>
              <w:sz w:val="24"/>
              <w:szCs w:val="24"/>
            </w:rPr>
            <w:t>5</w:t>
          </w:r>
          <w:r>
            <w:rPr>
              <w:rFonts w:ascii="Times New Roman" w:hAnsi="Times New Roman"/>
              <w:sz w:val="24"/>
              <w:szCs w:val="24"/>
            </w:rPr>
            <w:fldChar w:fldCharType="end"/>
          </w:r>
          <w:r>
            <w:rPr>
              <w:rFonts w:ascii="Times New Roman" w:hAnsi="Times New Roman"/>
              <w:sz w:val="24"/>
              <w:szCs w:val="24"/>
            </w:rPr>
            <w:fldChar w:fldCharType="end"/>
          </w:r>
        </w:p>
        <w:p w14:paraId="5087DB61">
          <w:pPr>
            <w:pStyle w:val="12"/>
            <w:tabs>
              <w:tab w:val="right" w:leader="dot" w:pos="8296"/>
            </w:tabs>
            <w:rPr>
              <w:rFonts w:ascii="Times New Roman" w:hAnsi="Times New Roman"/>
              <w:kern w:val="2"/>
              <w:szCs w:val="24"/>
            </w:rPr>
          </w:pPr>
          <w:r>
            <w:fldChar w:fldCharType="begin"/>
          </w:r>
          <w:r>
            <w:instrText xml:space="preserve"> HYPERLINK \l "_Toc75980064" </w:instrText>
          </w:r>
          <w:r>
            <w:fldChar w:fldCharType="separate"/>
          </w:r>
          <w:r>
            <w:rPr>
              <w:rStyle w:val="16"/>
              <w:rFonts w:ascii="Times New Roman" w:hAnsi="Times New Roman" w:eastAsia="方正姚体"/>
              <w:sz w:val="24"/>
              <w:szCs w:val="24"/>
            </w:rPr>
            <w:t>3、</w:t>
          </w:r>
          <w:r>
            <w:rPr>
              <w:rStyle w:val="16"/>
              <w:rFonts w:hint="eastAsia" w:ascii="Times New Roman" w:hAnsi="Times New Roman" w:eastAsia="方正姚体"/>
              <w:sz w:val="24"/>
              <w:szCs w:val="24"/>
              <w:lang w:val="en-US" w:eastAsia="zh-CN"/>
            </w:rPr>
            <w:t>P</w:t>
          </w:r>
          <w:r>
            <w:rPr>
              <w:rStyle w:val="16"/>
              <w:rFonts w:hint="eastAsia" w:ascii="Times New Roman" w:hAnsi="Times New Roman" w:eastAsia="方正姚体"/>
              <w:sz w:val="24"/>
              <w:szCs w:val="24"/>
            </w:rPr>
            <w:t>urpose of research</w:t>
          </w:r>
          <w:r>
            <w:rPr>
              <w:rStyle w:val="16"/>
              <w:rFonts w:ascii="Times New Roman" w:hAnsi="Times New Roman" w:eastAsia="方正姚体"/>
              <w:sz w:val="24"/>
              <w:szCs w:val="24"/>
            </w:rPr>
            <w:t>：</w:t>
          </w:r>
          <w:r>
            <w:rPr>
              <w:rFonts w:ascii="Times New Roman" w:hAnsi="Times New Roman"/>
              <w:sz w:val="24"/>
              <w:szCs w:val="24"/>
            </w:rPr>
            <w:tab/>
          </w:r>
          <w:r>
            <w:rPr>
              <w:rFonts w:ascii="Times New Roman" w:hAnsi="Times New Roman"/>
              <w:sz w:val="24"/>
              <w:szCs w:val="24"/>
            </w:rPr>
            <w:t>7</w:t>
          </w:r>
          <w:r>
            <w:rPr>
              <w:rFonts w:ascii="Times New Roman" w:hAnsi="Times New Roman"/>
              <w:sz w:val="24"/>
              <w:szCs w:val="24"/>
            </w:rPr>
            <w:fldChar w:fldCharType="end"/>
          </w:r>
        </w:p>
        <w:p w14:paraId="06F7F36E">
          <w:pPr>
            <w:pStyle w:val="12"/>
            <w:tabs>
              <w:tab w:val="right" w:leader="dot" w:pos="8296"/>
            </w:tabs>
            <w:rPr>
              <w:rFonts w:ascii="Times New Roman" w:hAnsi="Times New Roman"/>
              <w:kern w:val="2"/>
              <w:szCs w:val="24"/>
            </w:rPr>
          </w:pPr>
          <w:r>
            <w:fldChar w:fldCharType="begin"/>
          </w:r>
          <w:r>
            <w:instrText xml:space="preserve"> HYPERLINK \l "_Toc75980065" </w:instrText>
          </w:r>
          <w:r>
            <w:fldChar w:fldCharType="separate"/>
          </w:r>
          <w:r>
            <w:rPr>
              <w:rStyle w:val="16"/>
              <w:rFonts w:ascii="Times New Roman" w:hAnsi="Times New Roman" w:eastAsia="方正姚体"/>
              <w:sz w:val="24"/>
              <w:szCs w:val="24"/>
            </w:rPr>
            <w:t>4、</w:t>
          </w:r>
          <w:r>
            <w:rPr>
              <w:rStyle w:val="16"/>
              <w:rFonts w:hint="eastAsia" w:ascii="Times New Roman" w:hAnsi="Times New Roman" w:eastAsia="方正姚体"/>
              <w:sz w:val="24"/>
              <w:szCs w:val="24"/>
              <w:lang w:val="en-US" w:eastAsia="zh-CN"/>
            </w:rPr>
            <w:t>E</w:t>
          </w:r>
          <w:r>
            <w:rPr>
              <w:rStyle w:val="16"/>
              <w:rFonts w:hint="eastAsia" w:ascii="Times New Roman" w:hAnsi="Times New Roman" w:eastAsia="方正姚体"/>
              <w:sz w:val="24"/>
              <w:szCs w:val="24"/>
            </w:rPr>
            <w:t>xperimental design</w:t>
          </w:r>
          <w:r>
            <w:rPr>
              <w:rStyle w:val="16"/>
              <w:rFonts w:ascii="Times New Roman" w:hAnsi="Times New Roman" w:eastAsia="方正姚体"/>
              <w:sz w:val="24"/>
              <w:szCs w:val="24"/>
            </w:rPr>
            <w:t>：</w:t>
          </w:r>
          <w:r>
            <w:rPr>
              <w:rFonts w:ascii="Times New Roman" w:hAnsi="Times New Roman"/>
              <w:sz w:val="24"/>
              <w:szCs w:val="24"/>
            </w:rPr>
            <w:tab/>
          </w:r>
          <w:r>
            <w:rPr>
              <w:rFonts w:ascii="Times New Roman" w:hAnsi="Times New Roman"/>
              <w:sz w:val="24"/>
              <w:szCs w:val="24"/>
            </w:rPr>
            <w:t>7</w:t>
          </w:r>
          <w:r>
            <w:rPr>
              <w:rFonts w:ascii="Times New Roman" w:hAnsi="Times New Roman"/>
              <w:sz w:val="24"/>
              <w:szCs w:val="24"/>
            </w:rPr>
            <w:fldChar w:fldCharType="end"/>
          </w:r>
        </w:p>
        <w:p w14:paraId="7142789B">
          <w:pPr>
            <w:pStyle w:val="7"/>
            <w:tabs>
              <w:tab w:val="right" w:leader="dot" w:pos="8296"/>
            </w:tabs>
            <w:rPr>
              <w:rFonts w:ascii="Times New Roman" w:hAnsi="Times New Roman"/>
              <w:kern w:val="2"/>
              <w:szCs w:val="24"/>
            </w:rPr>
          </w:pPr>
          <w:r>
            <w:fldChar w:fldCharType="begin"/>
          </w:r>
          <w:r>
            <w:instrText xml:space="preserve"> HYPERLINK \l "_Toc75980066" </w:instrText>
          </w:r>
          <w:r>
            <w:fldChar w:fldCharType="separate"/>
          </w:r>
          <w:r>
            <w:rPr>
              <w:rStyle w:val="16"/>
              <w:rFonts w:ascii="Times New Roman" w:hAnsi="Times New Roman" w:eastAsia="方正姚体"/>
              <w:sz w:val="24"/>
              <w:szCs w:val="24"/>
            </w:rPr>
            <w:t>4.1</w:t>
          </w:r>
          <w:r>
            <w:rPr>
              <w:rStyle w:val="16"/>
              <w:rFonts w:hint="eastAsia" w:ascii="Times New Roman" w:hAnsi="Times New Roman" w:eastAsia="方正姚体"/>
              <w:sz w:val="24"/>
              <w:szCs w:val="24"/>
              <w:lang w:val="en-US" w:eastAsia="zh-CN"/>
            </w:rPr>
            <w:t xml:space="preserve"> </w:t>
          </w:r>
          <w:r>
            <w:rPr>
              <w:rStyle w:val="16"/>
              <w:rFonts w:hint="eastAsia" w:ascii="Times New Roman" w:hAnsi="Times New Roman" w:eastAsia="方正姚体"/>
              <w:sz w:val="24"/>
              <w:szCs w:val="24"/>
            </w:rPr>
            <w:t>Types of research design</w:t>
          </w:r>
          <w:r>
            <w:rPr>
              <w:rStyle w:val="16"/>
              <w:rFonts w:ascii="Times New Roman" w:hAnsi="Times New Roman" w:eastAsia="方正姚体"/>
              <w:sz w:val="24"/>
              <w:szCs w:val="24"/>
            </w:rPr>
            <w:t>：</w:t>
          </w:r>
          <w:r>
            <w:rPr>
              <w:rFonts w:ascii="Times New Roman" w:hAnsi="Times New Roman"/>
              <w:sz w:val="24"/>
              <w:szCs w:val="24"/>
            </w:rPr>
            <w:tab/>
          </w:r>
          <w:r>
            <w:rPr>
              <w:rFonts w:ascii="Times New Roman" w:hAnsi="Times New Roman"/>
              <w:sz w:val="24"/>
              <w:szCs w:val="24"/>
            </w:rPr>
            <w:t>7</w:t>
          </w:r>
          <w:r>
            <w:rPr>
              <w:rFonts w:ascii="Times New Roman" w:hAnsi="Times New Roman"/>
              <w:sz w:val="24"/>
              <w:szCs w:val="24"/>
            </w:rPr>
            <w:fldChar w:fldCharType="end"/>
          </w:r>
        </w:p>
        <w:p w14:paraId="1E19D49C">
          <w:pPr>
            <w:pStyle w:val="7"/>
            <w:tabs>
              <w:tab w:val="right" w:leader="dot" w:pos="8296"/>
            </w:tabs>
            <w:rPr>
              <w:rFonts w:ascii="Times New Roman" w:hAnsi="Times New Roman"/>
              <w:kern w:val="2"/>
              <w:szCs w:val="24"/>
            </w:rPr>
          </w:pPr>
          <w:r>
            <w:fldChar w:fldCharType="begin"/>
          </w:r>
          <w:r>
            <w:instrText xml:space="preserve"> HYPERLINK \l "_Toc75980067" </w:instrText>
          </w:r>
          <w:r>
            <w:fldChar w:fldCharType="separate"/>
          </w:r>
          <w:r>
            <w:rPr>
              <w:rStyle w:val="16"/>
              <w:rFonts w:ascii="Times New Roman" w:hAnsi="Times New Roman" w:eastAsia="方正姚体"/>
              <w:sz w:val="24"/>
              <w:szCs w:val="24"/>
            </w:rPr>
            <w:t xml:space="preserve">4.2 </w:t>
          </w:r>
          <w:r>
            <w:rPr>
              <w:rStyle w:val="16"/>
              <w:rFonts w:hint="eastAsia" w:ascii="Times New Roman" w:hAnsi="Times New Roman" w:eastAsia="方正姚体"/>
              <w:sz w:val="24"/>
              <w:szCs w:val="24"/>
            </w:rPr>
            <w:t>Subject selection</w:t>
          </w:r>
          <w:r>
            <w:rPr>
              <w:rFonts w:ascii="Times New Roman" w:hAnsi="Times New Roman"/>
              <w:sz w:val="24"/>
              <w:szCs w:val="24"/>
            </w:rPr>
            <w:tab/>
          </w:r>
          <w:r>
            <w:rPr>
              <w:rFonts w:hint="eastAsia" w:ascii="Times New Roman" w:hAnsi="Times New Roman"/>
              <w:sz w:val="24"/>
              <w:szCs w:val="24"/>
              <w:lang w:val="en-US" w:eastAsia="zh-CN"/>
            </w:rPr>
            <w:t>8</w:t>
          </w:r>
          <w:r>
            <w:rPr>
              <w:rFonts w:ascii="Times New Roman" w:hAnsi="Times New Roman"/>
              <w:sz w:val="24"/>
              <w:szCs w:val="24"/>
            </w:rPr>
            <w:fldChar w:fldCharType="end"/>
          </w:r>
        </w:p>
        <w:p w14:paraId="5FFE39B7">
          <w:pPr>
            <w:pStyle w:val="12"/>
            <w:tabs>
              <w:tab w:val="right" w:leader="dot" w:pos="8296"/>
            </w:tabs>
            <w:rPr>
              <w:rFonts w:hint="eastAsia" w:ascii="Times New Roman" w:hAnsi="Times New Roman" w:eastAsiaTheme="minorEastAsia"/>
              <w:kern w:val="2"/>
              <w:szCs w:val="24"/>
              <w:lang w:val="en-US" w:eastAsia="zh-CN"/>
            </w:rPr>
          </w:pPr>
          <w:r>
            <w:fldChar w:fldCharType="begin"/>
          </w:r>
          <w:r>
            <w:instrText xml:space="preserve"> HYPERLINK \l "_Toc75980068" </w:instrText>
          </w:r>
          <w:r>
            <w:fldChar w:fldCharType="separate"/>
          </w:r>
          <w:r>
            <w:rPr>
              <w:rStyle w:val="16"/>
              <w:rFonts w:ascii="Times New Roman" w:hAnsi="Times New Roman" w:eastAsia="方正姚体"/>
              <w:sz w:val="24"/>
              <w:szCs w:val="24"/>
            </w:rPr>
            <w:t>5、</w:t>
          </w:r>
          <w:r>
            <w:rPr>
              <w:rStyle w:val="16"/>
              <w:rFonts w:hint="eastAsia" w:ascii="Times New Roman" w:hAnsi="Times New Roman" w:eastAsia="方正姚体"/>
              <w:sz w:val="24"/>
              <w:szCs w:val="24"/>
            </w:rPr>
            <w:t>Experimental arrangements for each group</w:t>
          </w:r>
          <w:r>
            <w:rPr>
              <w:rFonts w:ascii="Times New Roman" w:hAnsi="Times New Roman"/>
              <w:sz w:val="24"/>
              <w:szCs w:val="24"/>
            </w:rPr>
            <w:tab/>
          </w:r>
          <w:r>
            <w:rPr>
              <w:rFonts w:ascii="Times New Roman" w:hAnsi="Times New Roman"/>
              <w:sz w:val="24"/>
              <w:szCs w:val="24"/>
            </w:rPr>
            <w:t>1</w:t>
          </w:r>
          <w:r>
            <w:rPr>
              <w:rFonts w:ascii="Times New Roman" w:hAnsi="Times New Roman"/>
              <w:sz w:val="24"/>
              <w:szCs w:val="24"/>
            </w:rPr>
            <w:fldChar w:fldCharType="end"/>
          </w:r>
          <w:r>
            <w:rPr>
              <w:rFonts w:hint="eastAsia" w:ascii="Times New Roman" w:hAnsi="Times New Roman"/>
              <w:sz w:val="24"/>
              <w:szCs w:val="24"/>
              <w:lang w:val="en-US" w:eastAsia="zh-CN"/>
            </w:rPr>
            <w:t>6</w:t>
          </w:r>
        </w:p>
        <w:p w14:paraId="36F9018A">
          <w:pPr>
            <w:pStyle w:val="12"/>
            <w:tabs>
              <w:tab w:val="right" w:leader="dot" w:pos="8296"/>
            </w:tabs>
            <w:rPr>
              <w:rFonts w:hint="eastAsia" w:ascii="Times New Roman" w:hAnsi="Times New Roman" w:eastAsiaTheme="minorEastAsia"/>
              <w:kern w:val="2"/>
              <w:szCs w:val="24"/>
              <w:lang w:val="en-US" w:eastAsia="zh-CN"/>
            </w:rPr>
          </w:pPr>
          <w:r>
            <w:fldChar w:fldCharType="begin"/>
          </w:r>
          <w:r>
            <w:instrText xml:space="preserve"> HYPERLINK \l "_Toc75980069" </w:instrText>
          </w:r>
          <w:r>
            <w:fldChar w:fldCharType="separate"/>
          </w:r>
          <w:r>
            <w:rPr>
              <w:rStyle w:val="16"/>
              <w:rFonts w:ascii="Times New Roman" w:hAnsi="Times New Roman" w:eastAsia="方正姚体"/>
              <w:sz w:val="24"/>
              <w:szCs w:val="24"/>
            </w:rPr>
            <w:t>6、</w:t>
          </w:r>
          <w:r>
            <w:rPr>
              <w:rStyle w:val="16"/>
              <w:rFonts w:hint="eastAsia" w:ascii="Times New Roman" w:hAnsi="Times New Roman" w:eastAsia="方正姚体"/>
              <w:sz w:val="24"/>
              <w:szCs w:val="24"/>
            </w:rPr>
            <w:t>Observation indicators and efficacy criteria</w:t>
          </w:r>
          <w:r>
            <w:rPr>
              <w:rStyle w:val="16"/>
              <w:rFonts w:ascii="Times New Roman" w:hAnsi="Times New Roman" w:eastAsia="方正姚体"/>
              <w:sz w:val="24"/>
              <w:szCs w:val="24"/>
            </w:rPr>
            <w:t>：</w:t>
          </w:r>
          <w:r>
            <w:rPr>
              <w:rFonts w:ascii="Times New Roman" w:hAnsi="Times New Roman"/>
              <w:sz w:val="24"/>
              <w:szCs w:val="24"/>
            </w:rPr>
            <w:tab/>
          </w:r>
          <w:r>
            <w:rPr>
              <w:rFonts w:ascii="Times New Roman" w:hAnsi="Times New Roman"/>
              <w:sz w:val="24"/>
              <w:szCs w:val="24"/>
            </w:rPr>
            <w:t>1</w:t>
          </w:r>
          <w:r>
            <w:rPr>
              <w:rFonts w:ascii="Times New Roman" w:hAnsi="Times New Roman"/>
              <w:sz w:val="24"/>
              <w:szCs w:val="24"/>
            </w:rPr>
            <w:fldChar w:fldCharType="end"/>
          </w:r>
          <w:r>
            <w:rPr>
              <w:rFonts w:hint="eastAsia" w:ascii="Times New Roman" w:hAnsi="Times New Roman"/>
              <w:sz w:val="24"/>
              <w:szCs w:val="24"/>
              <w:lang w:val="en-US" w:eastAsia="zh-CN"/>
            </w:rPr>
            <w:t>8</w:t>
          </w:r>
        </w:p>
        <w:p w14:paraId="09BCDFBB">
          <w:pPr>
            <w:pStyle w:val="7"/>
            <w:tabs>
              <w:tab w:val="right" w:leader="dot" w:pos="8296"/>
            </w:tabs>
            <w:rPr>
              <w:rFonts w:hint="eastAsia" w:ascii="Times New Roman" w:hAnsi="Times New Roman" w:eastAsiaTheme="minorEastAsia"/>
              <w:kern w:val="2"/>
              <w:szCs w:val="24"/>
              <w:lang w:val="en-US" w:eastAsia="zh-CN"/>
            </w:rPr>
          </w:pPr>
          <w:r>
            <w:fldChar w:fldCharType="begin"/>
          </w:r>
          <w:r>
            <w:instrText xml:space="preserve"> HYPERLINK \l "_Toc75980070" </w:instrText>
          </w:r>
          <w:r>
            <w:fldChar w:fldCharType="separate"/>
          </w:r>
          <w:r>
            <w:rPr>
              <w:rStyle w:val="16"/>
              <w:rFonts w:ascii="Times New Roman" w:hAnsi="Times New Roman" w:eastAsia="方正姚体"/>
              <w:sz w:val="24"/>
              <w:szCs w:val="24"/>
            </w:rPr>
            <w:t xml:space="preserve">6.1 </w:t>
          </w:r>
          <w:r>
            <w:rPr>
              <w:rStyle w:val="16"/>
              <w:rFonts w:hint="eastAsia" w:ascii="Times New Roman" w:hAnsi="Times New Roman" w:eastAsia="方正姚体"/>
              <w:sz w:val="24"/>
              <w:szCs w:val="24"/>
            </w:rPr>
            <w:t xml:space="preserve">HRV metric </w:t>
          </w:r>
          <w:r>
            <w:rPr>
              <w:rFonts w:ascii="Times New Roman" w:hAnsi="Times New Roman"/>
              <w:sz w:val="24"/>
              <w:szCs w:val="24"/>
            </w:rPr>
            <w:tab/>
          </w:r>
          <w:r>
            <w:rPr>
              <w:rFonts w:ascii="Times New Roman" w:hAnsi="Times New Roman"/>
              <w:sz w:val="24"/>
              <w:szCs w:val="24"/>
            </w:rPr>
            <w:t>1</w:t>
          </w:r>
          <w:r>
            <w:rPr>
              <w:rFonts w:ascii="Times New Roman" w:hAnsi="Times New Roman"/>
              <w:sz w:val="24"/>
              <w:szCs w:val="24"/>
            </w:rPr>
            <w:fldChar w:fldCharType="end"/>
          </w:r>
          <w:r>
            <w:rPr>
              <w:rFonts w:hint="eastAsia" w:ascii="Times New Roman" w:hAnsi="Times New Roman"/>
              <w:sz w:val="24"/>
              <w:szCs w:val="24"/>
              <w:lang w:val="en-US" w:eastAsia="zh-CN"/>
            </w:rPr>
            <w:t>8</w:t>
          </w:r>
        </w:p>
        <w:p w14:paraId="2DDFBF2F">
          <w:pPr>
            <w:pStyle w:val="7"/>
            <w:tabs>
              <w:tab w:val="right" w:leader="dot" w:pos="8296"/>
            </w:tabs>
            <w:rPr>
              <w:rFonts w:hint="eastAsia" w:ascii="Times New Roman" w:hAnsi="Times New Roman" w:eastAsiaTheme="minorEastAsia"/>
              <w:kern w:val="2"/>
              <w:szCs w:val="24"/>
              <w:lang w:val="en-US" w:eastAsia="zh-CN"/>
            </w:rPr>
          </w:pPr>
          <w:r>
            <w:fldChar w:fldCharType="begin"/>
          </w:r>
          <w:r>
            <w:instrText xml:space="preserve"> HYPERLINK \l "_Toc75980071" </w:instrText>
          </w:r>
          <w:r>
            <w:fldChar w:fldCharType="separate"/>
          </w:r>
          <w:r>
            <w:rPr>
              <w:rStyle w:val="16"/>
              <w:rFonts w:ascii="Times New Roman" w:hAnsi="Times New Roman" w:eastAsia="方正姚体"/>
              <w:sz w:val="24"/>
              <w:szCs w:val="24"/>
            </w:rPr>
            <w:t xml:space="preserve">6.2 </w:t>
          </w:r>
          <w:r>
            <w:rPr>
              <w:rStyle w:val="16"/>
              <w:rFonts w:hint="eastAsia" w:ascii="Times New Roman" w:hAnsi="Times New Roman" w:eastAsia="方正姚体"/>
              <w:sz w:val="24"/>
              <w:szCs w:val="24"/>
            </w:rPr>
            <w:t>Level of pain</w:t>
          </w:r>
          <w:r>
            <w:rPr>
              <w:rFonts w:ascii="Times New Roman" w:hAnsi="Times New Roman"/>
              <w:sz w:val="24"/>
              <w:szCs w:val="24"/>
            </w:rPr>
            <w:tab/>
          </w:r>
          <w:r>
            <w:rPr>
              <w:rFonts w:ascii="Times New Roman" w:hAnsi="Times New Roman"/>
              <w:sz w:val="24"/>
              <w:szCs w:val="24"/>
            </w:rPr>
            <w:t>1</w:t>
          </w:r>
          <w:r>
            <w:rPr>
              <w:rFonts w:ascii="Times New Roman" w:hAnsi="Times New Roman"/>
              <w:sz w:val="24"/>
              <w:szCs w:val="24"/>
            </w:rPr>
            <w:fldChar w:fldCharType="end"/>
          </w:r>
          <w:r>
            <w:rPr>
              <w:rFonts w:hint="eastAsia" w:ascii="Times New Roman" w:hAnsi="Times New Roman"/>
              <w:sz w:val="24"/>
              <w:szCs w:val="24"/>
              <w:lang w:val="en-US" w:eastAsia="zh-CN"/>
            </w:rPr>
            <w:t>8</w:t>
          </w:r>
        </w:p>
        <w:p w14:paraId="7BB63507">
          <w:pPr>
            <w:pStyle w:val="7"/>
            <w:tabs>
              <w:tab w:val="right" w:leader="dot" w:pos="8296"/>
            </w:tabs>
            <w:rPr>
              <w:rFonts w:hint="eastAsia" w:ascii="Times New Roman" w:hAnsi="Times New Roman" w:eastAsiaTheme="minorEastAsia"/>
              <w:kern w:val="2"/>
              <w:szCs w:val="24"/>
              <w:lang w:val="en-US" w:eastAsia="zh-CN"/>
            </w:rPr>
          </w:pPr>
          <w:r>
            <w:fldChar w:fldCharType="begin"/>
          </w:r>
          <w:r>
            <w:instrText xml:space="preserve"> HYPERLINK \l "_Toc75980072" </w:instrText>
          </w:r>
          <w:r>
            <w:fldChar w:fldCharType="separate"/>
          </w:r>
          <w:r>
            <w:rPr>
              <w:rStyle w:val="16"/>
              <w:rFonts w:ascii="Times New Roman" w:hAnsi="Times New Roman" w:eastAsia="方正姚体"/>
              <w:sz w:val="24"/>
              <w:szCs w:val="24"/>
            </w:rPr>
            <w:t xml:space="preserve">6.3 </w:t>
          </w:r>
          <w:r>
            <w:rPr>
              <w:rStyle w:val="16"/>
              <w:rFonts w:hint="eastAsia" w:ascii="Times New Roman" w:hAnsi="Times New Roman" w:eastAsia="方正姚体"/>
              <w:sz w:val="24"/>
              <w:szCs w:val="24"/>
              <w:lang w:val="en-US" w:eastAsia="zh-CN"/>
            </w:rPr>
            <w:t>A</w:t>
          </w:r>
          <w:r>
            <w:rPr>
              <w:rStyle w:val="16"/>
              <w:rFonts w:hint="eastAsia" w:ascii="Times New Roman" w:hAnsi="Times New Roman" w:eastAsia="方正姚体"/>
              <w:sz w:val="24"/>
              <w:szCs w:val="24"/>
            </w:rPr>
            <w:t xml:space="preserve">nxiety level </w:t>
          </w:r>
          <w:r>
            <w:rPr>
              <w:rFonts w:ascii="Times New Roman" w:hAnsi="Times New Roman"/>
              <w:sz w:val="24"/>
              <w:szCs w:val="24"/>
            </w:rPr>
            <w:tab/>
          </w:r>
          <w:r>
            <w:rPr>
              <w:rFonts w:hint="eastAsia" w:ascii="Times New Roman" w:hAnsi="Times New Roman"/>
              <w:sz w:val="24"/>
              <w:szCs w:val="24"/>
              <w:lang w:val="en-US" w:eastAsia="zh-CN"/>
            </w:rPr>
            <w:t>1</w:t>
          </w:r>
          <w:r>
            <w:rPr>
              <w:rFonts w:ascii="Times New Roman" w:hAnsi="Times New Roman"/>
              <w:sz w:val="24"/>
              <w:szCs w:val="24"/>
            </w:rPr>
            <w:fldChar w:fldCharType="end"/>
          </w:r>
          <w:r>
            <w:rPr>
              <w:rFonts w:hint="eastAsia" w:ascii="Times New Roman" w:hAnsi="Times New Roman"/>
              <w:sz w:val="24"/>
              <w:szCs w:val="24"/>
              <w:lang w:val="en-US" w:eastAsia="zh-CN"/>
            </w:rPr>
            <w:t>9</w:t>
          </w:r>
        </w:p>
        <w:p w14:paraId="181D4E46">
          <w:pPr>
            <w:pStyle w:val="7"/>
            <w:tabs>
              <w:tab w:val="right" w:leader="dot" w:pos="8296"/>
            </w:tabs>
            <w:rPr>
              <w:rFonts w:hint="eastAsia" w:ascii="Times New Roman" w:hAnsi="Times New Roman" w:eastAsiaTheme="minorEastAsia"/>
              <w:kern w:val="2"/>
              <w:szCs w:val="24"/>
              <w:lang w:eastAsia="zh-CN"/>
            </w:rPr>
          </w:pPr>
          <w:r>
            <w:fldChar w:fldCharType="begin"/>
          </w:r>
          <w:r>
            <w:instrText xml:space="preserve"> HYPERLINK \l "_Toc75980073" </w:instrText>
          </w:r>
          <w:r>
            <w:fldChar w:fldCharType="separate"/>
          </w:r>
          <w:r>
            <w:rPr>
              <w:rStyle w:val="16"/>
              <w:rFonts w:ascii="Times New Roman" w:hAnsi="Times New Roman" w:eastAsia="方正姚体"/>
              <w:sz w:val="24"/>
              <w:szCs w:val="24"/>
            </w:rPr>
            <w:t>6.4</w:t>
          </w:r>
          <w:r>
            <w:rPr>
              <w:rStyle w:val="16"/>
              <w:rFonts w:hint="eastAsia" w:ascii="Times New Roman" w:hAnsi="Times New Roman" w:eastAsia="方正姚体"/>
              <w:sz w:val="24"/>
              <w:szCs w:val="24"/>
              <w:lang w:val="en-US" w:eastAsia="zh-CN"/>
            </w:rPr>
            <w:t xml:space="preserve"> </w:t>
          </w:r>
          <w:r>
            <w:rPr>
              <w:rStyle w:val="16"/>
              <w:rFonts w:hint="eastAsia" w:ascii="Times New Roman" w:hAnsi="Times New Roman" w:eastAsia="方正姚体"/>
              <w:sz w:val="24"/>
              <w:szCs w:val="24"/>
            </w:rPr>
            <w:t>Depression level</w:t>
          </w:r>
          <w:r>
            <w:rPr>
              <w:rFonts w:ascii="Times New Roman" w:hAnsi="Times New Roman"/>
              <w:sz w:val="24"/>
              <w:szCs w:val="24"/>
            </w:rPr>
            <w:tab/>
          </w:r>
          <w:r>
            <w:rPr>
              <w:rFonts w:hint="eastAsia" w:ascii="Times New Roman" w:hAnsi="Times New Roman"/>
              <w:sz w:val="24"/>
              <w:szCs w:val="24"/>
              <w:lang w:val="en-US" w:eastAsia="zh-CN"/>
            </w:rPr>
            <w:t>2</w:t>
          </w:r>
          <w:r>
            <w:rPr>
              <w:rFonts w:ascii="Times New Roman" w:hAnsi="Times New Roman"/>
              <w:sz w:val="24"/>
              <w:szCs w:val="24"/>
            </w:rPr>
            <w:fldChar w:fldCharType="end"/>
          </w:r>
          <w:r>
            <w:rPr>
              <w:rFonts w:hint="eastAsia" w:ascii="Times New Roman" w:hAnsi="Times New Roman"/>
              <w:sz w:val="24"/>
              <w:szCs w:val="24"/>
              <w:lang w:val="en-US" w:eastAsia="zh-CN"/>
            </w:rPr>
            <w:t>0</w:t>
          </w:r>
        </w:p>
        <w:p w14:paraId="3750894E">
          <w:pPr>
            <w:pStyle w:val="7"/>
            <w:tabs>
              <w:tab w:val="right" w:leader="dot" w:pos="8296"/>
            </w:tabs>
            <w:rPr>
              <w:rFonts w:hint="eastAsia" w:ascii="Times New Roman" w:hAnsi="Times New Roman" w:eastAsiaTheme="minorEastAsia"/>
              <w:kern w:val="2"/>
              <w:szCs w:val="24"/>
              <w:lang w:eastAsia="zh-CN"/>
            </w:rPr>
          </w:pPr>
          <w:r>
            <w:fldChar w:fldCharType="begin"/>
          </w:r>
          <w:r>
            <w:instrText xml:space="preserve"> HYPERLINK \l "_Toc75980074" </w:instrText>
          </w:r>
          <w:r>
            <w:fldChar w:fldCharType="separate"/>
          </w:r>
          <w:r>
            <w:rPr>
              <w:rStyle w:val="16"/>
              <w:rFonts w:ascii="Times New Roman" w:hAnsi="Times New Roman" w:eastAsia="方正姚体"/>
              <w:sz w:val="24"/>
              <w:szCs w:val="24"/>
            </w:rPr>
            <w:t xml:space="preserve">6.5 </w:t>
          </w:r>
          <w:r>
            <w:rPr>
              <w:rStyle w:val="16"/>
              <w:rFonts w:hint="eastAsia" w:ascii="Times New Roman" w:hAnsi="Times New Roman" w:eastAsia="方正姚体"/>
              <w:sz w:val="24"/>
              <w:szCs w:val="24"/>
              <w:lang w:val="en-US" w:eastAsia="zh-CN"/>
            </w:rPr>
            <w:t>S</w:t>
          </w:r>
          <w:r>
            <w:rPr>
              <w:rStyle w:val="16"/>
              <w:rFonts w:hint="eastAsia" w:ascii="Times New Roman" w:hAnsi="Times New Roman" w:eastAsia="方正姚体"/>
              <w:sz w:val="24"/>
              <w:szCs w:val="24"/>
            </w:rPr>
            <w:t xml:space="preserve">leep quality </w:t>
          </w:r>
          <w:r>
            <w:rPr>
              <w:rFonts w:ascii="Times New Roman" w:hAnsi="Times New Roman"/>
              <w:sz w:val="24"/>
              <w:szCs w:val="24"/>
            </w:rPr>
            <w:tab/>
          </w:r>
          <w:r>
            <w:rPr>
              <w:rFonts w:hint="eastAsia" w:ascii="Times New Roman" w:hAnsi="Times New Roman"/>
              <w:sz w:val="24"/>
              <w:szCs w:val="24"/>
              <w:lang w:val="en-US" w:eastAsia="zh-CN"/>
            </w:rPr>
            <w:t>2</w:t>
          </w:r>
          <w:r>
            <w:rPr>
              <w:rFonts w:ascii="Times New Roman" w:hAnsi="Times New Roman"/>
              <w:sz w:val="24"/>
              <w:szCs w:val="24"/>
            </w:rPr>
            <w:fldChar w:fldCharType="end"/>
          </w:r>
          <w:r>
            <w:rPr>
              <w:rFonts w:hint="eastAsia" w:ascii="Times New Roman" w:hAnsi="Times New Roman"/>
              <w:sz w:val="24"/>
              <w:szCs w:val="24"/>
              <w:lang w:val="en-US" w:eastAsia="zh-CN"/>
            </w:rPr>
            <w:t>0</w:t>
          </w:r>
        </w:p>
        <w:p w14:paraId="27B03FD1">
          <w:pPr>
            <w:pStyle w:val="12"/>
            <w:tabs>
              <w:tab w:val="right" w:leader="dot" w:pos="8296"/>
            </w:tabs>
            <w:rPr>
              <w:rFonts w:hint="default" w:ascii="Times New Roman" w:hAnsi="Times New Roman" w:cs="Times New Roman" w:eastAsiaTheme="minorEastAsia"/>
              <w:kern w:val="2"/>
              <w:szCs w:val="24"/>
              <w:lang w:eastAsia="zh-C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"_Toc75980075" </w:instrText>
          </w:r>
          <w:r>
            <w:rPr>
              <w:rFonts w:hint="default" w:ascii="Times New Roman" w:hAnsi="Times New Roman" w:cs="Times New Roman"/>
            </w:rPr>
            <w:fldChar w:fldCharType="separate"/>
          </w:r>
          <w:r>
            <w:rPr>
              <w:rStyle w:val="16"/>
              <w:rFonts w:hint="default" w:ascii="Times New Roman" w:hAnsi="Times New Roman" w:eastAsia="方正姚体" w:cs="Times New Roman"/>
              <w:sz w:val="24"/>
              <w:szCs w:val="24"/>
            </w:rPr>
            <w:t>7、Common adverse events/reactions and management</w:t>
          </w:r>
          <w:r>
            <w:rPr>
              <w:rFonts w:hint="default" w:ascii="Times New Roman" w:hAnsi="Times New Roman" w:cs="Times New Roman"/>
              <w:sz w:val="24"/>
              <w:szCs w:val="24"/>
            </w:rPr>
            <w:tab/>
          </w:r>
          <w:r>
            <w:rPr>
              <w:rFonts w:hint="default" w:ascii="Times New Roman" w:hAnsi="Times New Roman" w:cs="Times New Roman"/>
              <w:sz w:val="24"/>
              <w:szCs w:val="24"/>
              <w:lang w:val="en-US" w:eastAsia="zh-CN"/>
            </w:rPr>
            <w:t>2</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t>1</w:t>
          </w:r>
        </w:p>
        <w:p w14:paraId="2F8CFD88">
          <w:pPr>
            <w:pStyle w:val="12"/>
            <w:tabs>
              <w:tab w:val="right" w:leader="dot" w:pos="8296"/>
            </w:tabs>
            <w:rPr>
              <w:rFonts w:hint="default" w:ascii="Times New Roman" w:hAnsi="Times New Roman" w:cs="Times New Roman" w:eastAsiaTheme="minorEastAsia"/>
              <w:kern w:val="2"/>
              <w:szCs w:val="24"/>
              <w:lang w:eastAsia="zh-C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"_Toc75980076" </w:instrText>
          </w:r>
          <w:r>
            <w:rPr>
              <w:rFonts w:hint="default" w:ascii="Times New Roman" w:hAnsi="Times New Roman" w:cs="Times New Roman"/>
            </w:rPr>
            <w:fldChar w:fldCharType="separate"/>
          </w:r>
          <w:r>
            <w:rPr>
              <w:rStyle w:val="16"/>
              <w:rFonts w:hint="default" w:ascii="Times New Roman" w:hAnsi="Times New Roman" w:eastAsia="方正姚体" w:cs="Times New Roman"/>
              <w:sz w:val="24"/>
              <w:szCs w:val="24"/>
            </w:rPr>
            <w:t>8、</w:t>
          </w:r>
          <w:r>
            <w:rPr>
              <w:rStyle w:val="16"/>
              <w:rFonts w:hint="default" w:ascii="Times New Roman" w:hAnsi="Times New Roman" w:eastAsia="方正姚体" w:cs="Times New Roman"/>
              <w:sz w:val="24"/>
              <w:szCs w:val="24"/>
              <w:lang w:val="en-US" w:eastAsia="zh-CN"/>
            </w:rPr>
            <w:t>S</w:t>
          </w:r>
          <w:r>
            <w:rPr>
              <w:rStyle w:val="16"/>
              <w:rFonts w:hint="default" w:ascii="Times New Roman" w:hAnsi="Times New Roman" w:eastAsia="方正姚体" w:cs="Times New Roman"/>
              <w:sz w:val="24"/>
              <w:szCs w:val="24"/>
            </w:rPr>
            <w:t>tatistical analysis ：</w:t>
          </w:r>
          <w:r>
            <w:rPr>
              <w:rFonts w:hint="default" w:ascii="Times New Roman" w:hAnsi="Times New Roman" w:cs="Times New Roman"/>
              <w:sz w:val="24"/>
              <w:szCs w:val="24"/>
            </w:rPr>
            <w:tab/>
          </w:r>
          <w:r>
            <w:rPr>
              <w:rFonts w:hint="default" w:ascii="Times New Roman" w:hAnsi="Times New Roman" w:cs="Times New Roman"/>
              <w:sz w:val="24"/>
              <w:szCs w:val="24"/>
              <w:lang w:val="en-US" w:eastAsia="zh-CN"/>
            </w:rPr>
            <w:t>2</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t>1</w:t>
          </w:r>
        </w:p>
        <w:p w14:paraId="4EE7249F">
          <w:pPr>
            <w:pStyle w:val="12"/>
            <w:tabs>
              <w:tab w:val="right" w:leader="dot" w:pos="8296"/>
            </w:tabs>
            <w:rPr>
              <w:rFonts w:hint="default" w:ascii="Times New Roman" w:hAnsi="Times New Roman" w:cs="Times New Roman" w:eastAsiaTheme="minorEastAsia"/>
              <w:kern w:val="2"/>
              <w:szCs w:val="24"/>
              <w:lang w:eastAsia="zh-C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"_Toc75980077" </w:instrText>
          </w:r>
          <w:r>
            <w:rPr>
              <w:rFonts w:hint="default" w:ascii="Times New Roman" w:hAnsi="Times New Roman" w:cs="Times New Roman"/>
            </w:rPr>
            <w:fldChar w:fldCharType="separate"/>
          </w:r>
          <w:r>
            <w:rPr>
              <w:rStyle w:val="16"/>
              <w:rFonts w:hint="default" w:ascii="Times New Roman" w:hAnsi="Times New Roman" w:eastAsia="方正姚体" w:cs="Times New Roman"/>
              <w:sz w:val="24"/>
              <w:szCs w:val="24"/>
            </w:rPr>
            <w:t>9、Ethics of experimentation：</w:t>
          </w:r>
          <w:r>
            <w:rPr>
              <w:rFonts w:hint="default" w:ascii="Times New Roman" w:hAnsi="Times New Roman" w:cs="Times New Roman"/>
              <w:sz w:val="24"/>
              <w:szCs w:val="24"/>
            </w:rPr>
            <w:tab/>
          </w:r>
          <w:r>
            <w:rPr>
              <w:rFonts w:hint="default" w:ascii="Times New Roman" w:hAnsi="Times New Roman" w:cs="Times New Roman"/>
              <w:sz w:val="24"/>
              <w:szCs w:val="24"/>
              <w:lang w:val="en-US" w:eastAsia="zh-CN"/>
            </w:rPr>
            <w:t>2</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t>2</w:t>
          </w:r>
        </w:p>
        <w:p w14:paraId="1474B5EA">
          <w:pPr>
            <w:pStyle w:val="12"/>
            <w:tabs>
              <w:tab w:val="right" w:leader="dot" w:pos="8296"/>
            </w:tabs>
            <w:rPr>
              <w:rFonts w:hint="default" w:ascii="Times New Roman" w:hAnsi="Times New Roman" w:cs="Times New Roman" w:eastAsiaTheme="minorEastAsia"/>
              <w:kern w:val="2"/>
              <w:szCs w:val="24"/>
              <w:lang w:eastAsia="zh-C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"_Toc75980078" </w:instrText>
          </w:r>
          <w:r>
            <w:rPr>
              <w:rFonts w:hint="default" w:ascii="Times New Roman" w:hAnsi="Times New Roman" w:cs="Times New Roman"/>
            </w:rPr>
            <w:fldChar w:fldCharType="separate"/>
          </w:r>
          <w:r>
            <w:rPr>
              <w:rStyle w:val="16"/>
              <w:rFonts w:hint="default" w:ascii="Times New Roman" w:hAnsi="Times New Roman" w:eastAsia="方正姚体" w:cs="Times New Roman"/>
              <w:sz w:val="24"/>
              <w:szCs w:val="24"/>
            </w:rPr>
            <w:t>10、The method by which subjects were recruited and the process by which they obtained informed consent：</w:t>
          </w:r>
          <w:r>
            <w:rPr>
              <w:rFonts w:hint="default" w:ascii="Times New Roman" w:hAnsi="Times New Roman" w:cs="Times New Roman"/>
              <w:sz w:val="24"/>
              <w:szCs w:val="24"/>
            </w:rPr>
            <w:tab/>
          </w:r>
          <w:r>
            <w:rPr>
              <w:rFonts w:hint="default" w:ascii="Times New Roman" w:hAnsi="Times New Roman" w:cs="Times New Roman"/>
              <w:sz w:val="24"/>
              <w:szCs w:val="24"/>
              <w:lang w:val="en-US" w:eastAsia="zh-CN"/>
            </w:rPr>
            <w:t>2</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t>3</w:t>
          </w:r>
        </w:p>
        <w:p w14:paraId="5C7396CA">
          <w:pPr>
            <w:pStyle w:val="12"/>
            <w:tabs>
              <w:tab w:val="right" w:leader="dot" w:pos="8296"/>
            </w:tabs>
            <w:rPr>
              <w:rFonts w:hint="default" w:ascii="Times New Roman" w:hAnsi="Times New Roman" w:cs="Times New Roman" w:eastAsiaTheme="minorEastAsia"/>
              <w:kern w:val="2"/>
              <w:szCs w:val="24"/>
              <w:lang w:eastAsia="zh-C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"_Toc75980079" </w:instrText>
          </w:r>
          <w:r>
            <w:rPr>
              <w:rFonts w:hint="default" w:ascii="Times New Roman" w:hAnsi="Times New Roman" w:cs="Times New Roman"/>
            </w:rPr>
            <w:fldChar w:fldCharType="separate"/>
          </w:r>
          <w:r>
            <w:rPr>
              <w:rStyle w:val="16"/>
              <w:rFonts w:hint="default" w:ascii="Times New Roman" w:hAnsi="Times New Roman" w:eastAsia="方正姚体" w:cs="Times New Roman"/>
              <w:sz w:val="24"/>
              <w:szCs w:val="24"/>
            </w:rPr>
            <w:t>11、Research expected progress and completion dates：</w:t>
          </w:r>
          <w:r>
            <w:rPr>
              <w:rFonts w:hint="default" w:ascii="Times New Roman" w:hAnsi="Times New Roman" w:cs="Times New Roman"/>
              <w:sz w:val="24"/>
              <w:szCs w:val="24"/>
            </w:rPr>
            <w:tab/>
          </w:r>
          <w:r>
            <w:rPr>
              <w:rFonts w:hint="default" w:ascii="Times New Roman" w:hAnsi="Times New Roman" w:cs="Times New Roman"/>
              <w:sz w:val="24"/>
              <w:szCs w:val="24"/>
              <w:lang w:val="en-US" w:eastAsia="zh-CN"/>
            </w:rPr>
            <w:t>2</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t>3</w:t>
          </w:r>
        </w:p>
        <w:p w14:paraId="596CB9D8">
          <w:pPr>
            <w:pStyle w:val="12"/>
            <w:tabs>
              <w:tab w:val="right" w:leader="dot" w:pos="8296"/>
            </w:tabs>
            <w:rPr>
              <w:rFonts w:hint="default" w:ascii="Times New Roman" w:hAnsi="Times New Roman" w:cs="Times New Roman" w:eastAsiaTheme="minorEastAsia"/>
              <w:kern w:val="2"/>
              <w:szCs w:val="24"/>
              <w:lang w:eastAsia="zh-C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"_Toc75980080" </w:instrText>
          </w:r>
          <w:r>
            <w:rPr>
              <w:rFonts w:hint="default" w:ascii="Times New Roman" w:hAnsi="Times New Roman" w:cs="Times New Roman"/>
            </w:rPr>
            <w:fldChar w:fldCharType="separate"/>
          </w:r>
          <w:r>
            <w:rPr>
              <w:rStyle w:val="16"/>
              <w:rFonts w:hint="default" w:ascii="Times New Roman" w:hAnsi="Times New Roman" w:eastAsia="方正姚体" w:cs="Times New Roman"/>
              <w:sz w:val="24"/>
              <w:szCs w:val="24"/>
            </w:rPr>
            <w:t>12、Follow-up and medical measures after the end of the study：</w:t>
          </w:r>
          <w:r>
            <w:rPr>
              <w:rFonts w:hint="default" w:ascii="Times New Roman" w:hAnsi="Times New Roman" w:cs="Times New Roman"/>
              <w:sz w:val="24"/>
              <w:szCs w:val="24"/>
            </w:rPr>
            <w:tab/>
          </w:r>
          <w:r>
            <w:rPr>
              <w:rFonts w:hint="default" w:ascii="Times New Roman" w:hAnsi="Times New Roman" w:cs="Times New Roman"/>
              <w:sz w:val="24"/>
              <w:szCs w:val="24"/>
              <w:lang w:val="en-US" w:eastAsia="zh-CN"/>
            </w:rPr>
            <w:t>2</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t>4</w:t>
          </w:r>
        </w:p>
        <w:p w14:paraId="3B2273FA">
          <w:pPr>
            <w:pStyle w:val="12"/>
            <w:tabs>
              <w:tab w:val="right" w:leader="dot" w:pos="8296"/>
            </w:tabs>
            <w:rPr>
              <w:rFonts w:hint="default" w:ascii="Times New Roman" w:hAnsi="Times New Roman" w:cs="Times New Roman" w:eastAsiaTheme="minorEastAsia"/>
              <w:kern w:val="2"/>
              <w:szCs w:val="24"/>
              <w:lang w:eastAsia="zh-C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"_Toc75980081" </w:instrText>
          </w:r>
          <w:r>
            <w:rPr>
              <w:rFonts w:hint="default" w:ascii="Times New Roman" w:hAnsi="Times New Roman" w:cs="Times New Roman"/>
            </w:rPr>
            <w:fldChar w:fldCharType="separate"/>
          </w:r>
          <w:r>
            <w:rPr>
              <w:rStyle w:val="16"/>
              <w:rFonts w:hint="default" w:ascii="Times New Roman" w:hAnsi="Times New Roman" w:eastAsia="方正姚体" w:cs="Times New Roman"/>
              <w:sz w:val="24"/>
              <w:szCs w:val="24"/>
            </w:rPr>
            <w:t>13、The responsibilities of each party and other relevant provisions：</w:t>
          </w:r>
          <w:r>
            <w:rPr>
              <w:rFonts w:hint="default" w:ascii="Times New Roman" w:hAnsi="Times New Roman" w:cs="Times New Roman"/>
              <w:sz w:val="24"/>
              <w:szCs w:val="24"/>
            </w:rPr>
            <w:tab/>
          </w:r>
          <w:r>
            <w:rPr>
              <w:rFonts w:hint="default" w:ascii="Times New Roman" w:hAnsi="Times New Roman" w:cs="Times New Roman"/>
              <w:sz w:val="24"/>
              <w:szCs w:val="24"/>
              <w:lang w:val="en-US" w:eastAsia="zh-CN"/>
            </w:rPr>
            <w:t>2</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t>4</w:t>
          </w:r>
        </w:p>
        <w:p w14:paraId="33C815DD">
          <w:pPr>
            <w:pStyle w:val="12"/>
            <w:tabs>
              <w:tab w:val="right" w:leader="dot" w:pos="8296"/>
            </w:tabs>
            <w:rPr>
              <w:rFonts w:hint="eastAsia" w:ascii="Times New Roman" w:hAnsi="Times New Roman" w:eastAsiaTheme="minorEastAsia"/>
              <w:kern w:val="2"/>
              <w:szCs w:val="24"/>
              <w:lang w:eastAsia="zh-C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"_Toc75980082" </w:instrText>
          </w:r>
          <w:r>
            <w:rPr>
              <w:rFonts w:hint="default" w:ascii="Times New Roman" w:hAnsi="Times New Roman" w:cs="Times New Roman"/>
            </w:rPr>
            <w:fldChar w:fldCharType="separate"/>
          </w:r>
          <w:r>
            <w:rPr>
              <w:rStyle w:val="16"/>
              <w:rFonts w:hint="default" w:ascii="Times New Roman" w:hAnsi="Times New Roman" w:eastAsia="方正姚体" w:cs="Times New Roman"/>
              <w:sz w:val="24"/>
              <w:szCs w:val="24"/>
            </w:rPr>
            <w:t>14、</w:t>
          </w:r>
          <w:r>
            <w:rPr>
              <w:rStyle w:val="16"/>
              <w:rFonts w:hint="default" w:ascii="Times New Roman" w:hAnsi="Times New Roman" w:eastAsia="方正姚体" w:cs="Times New Roman"/>
              <w:sz w:val="24"/>
              <w:szCs w:val="24"/>
              <w:lang w:val="en-US" w:eastAsia="zh-CN"/>
            </w:rPr>
            <w:t>R</w:t>
          </w:r>
          <w:r>
            <w:rPr>
              <w:rStyle w:val="16"/>
              <w:rFonts w:hint="default" w:ascii="Times New Roman" w:hAnsi="Times New Roman" w:eastAsia="方正姚体" w:cs="Times New Roman"/>
              <w:sz w:val="24"/>
              <w:szCs w:val="24"/>
            </w:rPr>
            <w:t>eference</w:t>
          </w:r>
          <w:r>
            <w:rPr>
              <w:rStyle w:val="16"/>
              <w:rFonts w:hint="default" w:ascii="Times New Roman" w:hAnsi="Times New Roman" w:eastAsia="方正姚体" w:cs="Times New Roman"/>
              <w:sz w:val="24"/>
              <w:szCs w:val="24"/>
              <w:lang w:val="en-US" w:eastAsia="zh-CN"/>
            </w:rPr>
            <w:t>s</w:t>
          </w:r>
          <w:r>
            <w:rPr>
              <w:rFonts w:hint="default" w:ascii="Times New Roman" w:hAnsi="Times New Roman" w:cs="Times New Roman"/>
              <w:sz w:val="24"/>
              <w:szCs w:val="24"/>
            </w:rPr>
            <w:tab/>
          </w:r>
          <w:r>
            <w:rPr>
              <w:rFonts w:hint="default" w:ascii="Times New Roman" w:hAnsi="Times New Roman" w:cs="Times New Roman"/>
              <w:sz w:val="24"/>
              <w:szCs w:val="24"/>
              <w:lang w:val="en-US" w:eastAsia="zh-CN"/>
            </w:rPr>
            <w:t>2</w:t>
          </w:r>
          <w:r>
            <w:rPr>
              <w:rFonts w:hint="default" w:ascii="Times New Roman" w:hAnsi="Times New Roman" w:cs="Times New Roman"/>
              <w:sz w:val="24"/>
              <w:szCs w:val="24"/>
            </w:rPr>
            <w:fldChar w:fldCharType="end"/>
          </w:r>
          <w:r>
            <w:rPr>
              <w:rFonts w:hint="eastAsia" w:ascii="Times New Roman" w:hAnsi="Times New Roman"/>
              <w:sz w:val="24"/>
              <w:szCs w:val="24"/>
              <w:lang w:val="en-US" w:eastAsia="zh-CN"/>
            </w:rPr>
            <w:t>5</w:t>
          </w:r>
        </w:p>
        <w:p w14:paraId="1DFB832C">
          <w:pPr>
            <w:rPr>
              <w:rFonts w:ascii="Times New Roman" w:hAnsi="Times New Roman" w:cs="Times New Roman"/>
            </w:rPr>
          </w:pPr>
          <w:r>
            <w:rPr>
              <w:rFonts w:ascii="Times New Roman" w:hAnsi="Times New Roman" w:cs="Times New Roman"/>
              <w:b/>
              <w:bCs/>
              <w:lang w:val="zh-CN"/>
            </w:rPr>
            <w:fldChar w:fldCharType="end"/>
          </w:r>
        </w:p>
      </w:sdtContent>
    </w:sdt>
    <w:p w14:paraId="54E3F830">
      <w:pPr>
        <w:pStyle w:val="2"/>
        <w:rPr>
          <w:rFonts w:ascii="Times New Roman" w:hAnsi="Times New Roman" w:eastAsia="方正姚体" w:cs="Times New Roman"/>
          <w:sz w:val="30"/>
          <w:szCs w:val="30"/>
        </w:rPr>
      </w:pPr>
      <w:r>
        <w:rPr>
          <w:rFonts w:ascii="Times New Roman" w:hAnsi="Times New Roman" w:eastAsia="方正姚体" w:cs="Times New Roman"/>
          <w:sz w:val="30"/>
          <w:szCs w:val="30"/>
        </w:rPr>
        <w:br w:type="page"/>
      </w:r>
      <w:r>
        <w:rPr>
          <w:rFonts w:hint="eastAsia" w:ascii="Times New Roman" w:hAnsi="Times New Roman" w:eastAsia="方正姚体" w:cs="Times New Roman"/>
          <w:sz w:val="30"/>
          <w:szCs w:val="30"/>
          <w:lang w:val="en-US" w:eastAsia="zh-CN"/>
        </w:rPr>
        <w:t>I</w:t>
      </w:r>
      <w:r>
        <w:rPr>
          <w:rFonts w:hint="eastAsia" w:ascii="Times New Roman" w:hAnsi="Times New Roman" w:eastAsia="方正姚体" w:cs="Times New Roman"/>
          <w:sz w:val="30"/>
          <w:szCs w:val="30"/>
        </w:rPr>
        <w:t>. Names and contact information of researchers and clinical research related personnel</w:t>
      </w:r>
      <w:r>
        <w:rPr>
          <w:rFonts w:ascii="Times New Roman" w:hAnsi="Times New Roman" w:eastAsia="方正姚体" w:cs="Times New Roman"/>
          <w:sz w:val="30"/>
          <w:szCs w:val="30"/>
        </w:rPr>
        <w:t xml:space="preserve"> </w:t>
      </w:r>
    </w:p>
    <w:p w14:paraId="12B578D1">
      <w:pPr>
        <w:ind w:firstLine="960" w:firstLineChars="300"/>
        <w:rPr>
          <w:rFonts w:hint="eastAsia" w:ascii="Times New Roman" w:hAnsi="Times New Roman" w:eastAsia="华文行楷" w:cs="Times New Roman"/>
          <w:b w:val="0"/>
          <w:bCs/>
          <w:sz w:val="32"/>
          <w:szCs w:val="32"/>
        </w:rPr>
      </w:pPr>
      <w:r>
        <w:rPr>
          <w:rFonts w:hint="eastAsia" w:ascii="Times New Roman" w:hAnsi="Times New Roman" w:eastAsia="华文行楷" w:cs="Times New Roman"/>
          <w:b w:val="0"/>
          <w:bCs/>
          <w:sz w:val="32"/>
          <w:szCs w:val="32"/>
        </w:rPr>
        <w:t xml:space="preserve">Applicant: </w:t>
      </w:r>
      <w:r>
        <w:rPr>
          <w:rFonts w:hint="eastAsia" w:ascii="Times New Roman" w:hAnsi="Times New Roman" w:eastAsia="华文行楷" w:cs="Times New Roman"/>
          <w:b w:val="0"/>
          <w:bCs/>
          <w:sz w:val="32"/>
          <w:szCs w:val="32"/>
          <w:lang w:val="en-US" w:eastAsia="zh-CN"/>
        </w:rPr>
        <w:t>Bo Wang</w:t>
      </w:r>
    </w:p>
    <w:p w14:paraId="6AC06DD0">
      <w:pPr>
        <w:rPr>
          <w:rFonts w:ascii="Times New Roman" w:hAnsi="Times New Roman" w:eastAsia="方正姚体" w:cs="Times New Roman"/>
          <w:sz w:val="30"/>
          <w:szCs w:val="30"/>
        </w:rPr>
      </w:pPr>
    </w:p>
    <w:p w14:paraId="2AC065C8">
      <w:pPr>
        <w:ind w:firstLine="900" w:firstLineChars="300"/>
        <w:rPr>
          <w:rFonts w:hint="eastAsia" w:ascii="Times New Roman" w:hAnsi="Times New Roman" w:eastAsia="方正姚体" w:cs="Times New Roman"/>
          <w:sz w:val="30"/>
          <w:szCs w:val="30"/>
        </w:rPr>
      </w:pPr>
      <w:r>
        <w:rPr>
          <w:rFonts w:hint="eastAsia" w:ascii="Times New Roman" w:hAnsi="Times New Roman" w:eastAsia="方正姚体" w:cs="Times New Roman"/>
          <w:sz w:val="30"/>
          <w:szCs w:val="30"/>
        </w:rPr>
        <w:t xml:space="preserve">Lead researcher: </w:t>
      </w:r>
    </w:p>
    <w:p w14:paraId="34AF0F31">
      <w:pPr>
        <w:ind w:firstLine="4160" w:firstLineChars="1300"/>
        <w:rPr>
          <w:rFonts w:ascii="Times New Roman" w:hAnsi="Times New Roman" w:eastAsia="方正姚体" w:cs="Times New Roman"/>
          <w:sz w:val="30"/>
          <w:szCs w:val="30"/>
        </w:rPr>
      </w:pPr>
      <w:r>
        <w:rPr>
          <w:rFonts w:hint="eastAsia" w:ascii="Times New Roman" w:hAnsi="Times New Roman" w:eastAsia="华文行楷" w:cs="Times New Roman"/>
          <w:b w:val="0"/>
          <w:bCs/>
          <w:sz w:val="32"/>
          <w:szCs w:val="32"/>
          <w:lang w:val="en-US" w:eastAsia="zh-CN"/>
        </w:rPr>
        <w:t>Bo Wang</w:t>
      </w:r>
      <w:r>
        <w:rPr>
          <w:rFonts w:hint="eastAsia" w:ascii="Times New Roman" w:hAnsi="Times New Roman" w:eastAsia="方正姚体" w:cs="Times New Roman"/>
          <w:sz w:val="30"/>
          <w:szCs w:val="30"/>
        </w:rPr>
        <w:t xml:space="preserve"> 18817350336</w:t>
      </w:r>
      <w:r>
        <w:rPr>
          <w:rFonts w:ascii="Times New Roman" w:hAnsi="Times New Roman" w:eastAsia="方正姚体" w:cs="Times New Roman"/>
          <w:sz w:val="30"/>
          <w:szCs w:val="30"/>
        </w:rPr>
        <w:t xml:space="preserve"> </w:t>
      </w:r>
    </w:p>
    <w:p w14:paraId="0CF4D027">
      <w:pPr>
        <w:widowControl/>
        <w:ind w:firstLine="900" w:firstLineChars="300"/>
        <w:jc w:val="left"/>
        <w:rPr>
          <w:rFonts w:hint="eastAsia" w:ascii="Times New Roman" w:hAnsi="Times New Roman" w:eastAsia="方正姚体" w:cs="Times New Roman"/>
          <w:sz w:val="30"/>
          <w:szCs w:val="30"/>
        </w:rPr>
      </w:pPr>
      <w:r>
        <w:rPr>
          <w:rFonts w:hint="eastAsia" w:ascii="Times New Roman" w:hAnsi="Times New Roman" w:eastAsia="方正姚体" w:cs="Times New Roman"/>
          <w:sz w:val="30"/>
          <w:szCs w:val="30"/>
        </w:rPr>
        <w:t xml:space="preserve">Research team members: </w:t>
      </w:r>
    </w:p>
    <w:p w14:paraId="497F4E8A">
      <w:pPr>
        <w:widowControl/>
        <w:ind w:firstLine="4200" w:firstLineChars="1400"/>
        <w:jc w:val="left"/>
        <w:rPr>
          <w:rFonts w:hint="default" w:ascii="Times New Roman" w:hAnsi="Times New Roman" w:eastAsia="方正姚体" w:cs="Times New Roman"/>
          <w:sz w:val="30"/>
          <w:szCs w:val="30"/>
          <w:lang w:val="en-US" w:eastAsia="zh-CN"/>
        </w:rPr>
      </w:pPr>
      <w:r>
        <w:rPr>
          <w:rFonts w:hint="eastAsia" w:ascii="Times New Roman" w:hAnsi="Times New Roman" w:eastAsia="方正姚体" w:cs="Times New Roman"/>
          <w:sz w:val="30"/>
          <w:szCs w:val="30"/>
          <w:lang w:val="en-US" w:eastAsia="zh-CN"/>
        </w:rPr>
        <w:t>Fan Yu</w:t>
      </w:r>
    </w:p>
    <w:p w14:paraId="63644592">
      <w:pPr>
        <w:widowControl/>
        <w:ind w:firstLine="4200" w:firstLineChars="1400"/>
        <w:jc w:val="left"/>
        <w:rPr>
          <w:rFonts w:hint="eastAsia" w:ascii="Times New Roman" w:hAnsi="Times New Roman" w:eastAsia="方正姚体" w:cs="Times New Roman"/>
          <w:sz w:val="30"/>
          <w:szCs w:val="30"/>
        </w:rPr>
      </w:pPr>
      <w:r>
        <w:rPr>
          <w:rFonts w:hint="eastAsia" w:ascii="Times New Roman" w:hAnsi="Times New Roman" w:eastAsia="方正姚体" w:cs="Times New Roman"/>
          <w:sz w:val="30"/>
          <w:szCs w:val="30"/>
        </w:rPr>
        <w:t xml:space="preserve">Yantao Ma  </w:t>
      </w:r>
    </w:p>
    <w:p w14:paraId="07092F08">
      <w:pPr>
        <w:widowControl/>
        <w:ind w:firstLine="4200" w:firstLineChars="1400"/>
        <w:jc w:val="left"/>
        <w:rPr>
          <w:rFonts w:hint="eastAsia" w:ascii="Times New Roman" w:hAnsi="Times New Roman" w:eastAsia="方正姚体" w:cs="Times New Roman"/>
          <w:sz w:val="30"/>
          <w:szCs w:val="30"/>
        </w:rPr>
      </w:pPr>
      <w:r>
        <w:rPr>
          <w:rFonts w:hint="eastAsia" w:ascii="Times New Roman" w:hAnsi="Times New Roman" w:eastAsia="方正姚体" w:cs="Times New Roman"/>
          <w:sz w:val="30"/>
          <w:szCs w:val="30"/>
          <w:lang w:val="en-US" w:eastAsia="zh-CN"/>
        </w:rPr>
        <w:t>Huiying Zhao</w:t>
      </w:r>
      <w:r>
        <w:rPr>
          <w:rFonts w:hint="eastAsia" w:ascii="Times New Roman" w:hAnsi="Times New Roman" w:eastAsia="方正姚体" w:cs="Times New Roman"/>
          <w:sz w:val="30"/>
          <w:szCs w:val="30"/>
        </w:rPr>
        <w:t xml:space="preserve"> </w:t>
      </w:r>
    </w:p>
    <w:p w14:paraId="6F0A7187">
      <w:pPr>
        <w:widowControl/>
        <w:spacing w:line="360" w:lineRule="auto"/>
        <w:jc w:val="both"/>
        <w:rPr>
          <w:rFonts w:hint="eastAsia" w:ascii="Times New Roman" w:hAnsi="Times New Roman" w:eastAsia="方正姚体" w:cs="Times New Roman"/>
          <w:b/>
          <w:bCs/>
          <w:sz w:val="28"/>
          <w:szCs w:val="28"/>
          <w:lang w:val="en-US" w:eastAsia="zh-CN"/>
        </w:rPr>
      </w:pPr>
      <w:r>
        <w:rPr>
          <w:rFonts w:ascii="Times New Roman" w:hAnsi="Times New Roman" w:eastAsia="方正姚体" w:cs="Times New Roman"/>
          <w:sz w:val="30"/>
          <w:szCs w:val="30"/>
        </w:rPr>
        <w:br w:type="page"/>
      </w:r>
      <w:bookmarkStart w:id="0" w:name="_Toc75980061"/>
      <w:r>
        <w:rPr>
          <w:rFonts w:hint="default" w:ascii="Times New Roman" w:hAnsi="Times New Roman" w:eastAsia="方正姚体" w:cs="Times New Roman"/>
          <w:b/>
          <w:bCs/>
          <w:sz w:val="28"/>
          <w:szCs w:val="28"/>
        </w:rPr>
        <w:t>II. Outline of the research plan</w:t>
      </w:r>
      <w:r>
        <w:rPr>
          <w:rFonts w:hint="eastAsia" w:ascii="Times New Roman" w:hAnsi="Times New Roman" w:eastAsia="方正姚体" w:cs="Times New Roman"/>
          <w:b/>
          <w:bCs/>
          <w:sz w:val="28"/>
          <w:szCs w:val="28"/>
          <w:lang w:val="en-US" w:eastAsia="zh-CN"/>
        </w:rPr>
        <w:t xml:space="preserve"> (</w:t>
      </w:r>
      <w:r>
        <w:rPr>
          <w:rFonts w:hint="default" w:ascii="Times New Roman" w:hAnsi="Times New Roman" w:eastAsia="方正姚体" w:cs="Times New Roman"/>
          <w:b/>
          <w:bCs/>
          <w:sz w:val="28"/>
          <w:szCs w:val="28"/>
        </w:rPr>
        <w:t>Essential Elements of the Protocol</w:t>
      </w:r>
      <w:bookmarkEnd w:id="0"/>
      <w:r>
        <w:rPr>
          <w:rFonts w:hint="eastAsia" w:ascii="Times New Roman" w:hAnsi="Times New Roman" w:eastAsia="方正姚体" w:cs="Times New Roman"/>
          <w:b/>
          <w:bCs/>
          <w:sz w:val="28"/>
          <w:szCs w:val="28"/>
          <w:lang w:val="en-US" w:eastAsia="zh-CN"/>
        </w:rPr>
        <w:t>)</w:t>
      </w:r>
    </w:p>
    <w:p w14:paraId="6F44209F">
      <w:pPr>
        <w:numPr>
          <w:ilvl w:val="0"/>
          <w:numId w:val="1"/>
        </w:numPr>
        <w:spacing w:line="360" w:lineRule="auto"/>
        <w:jc w:val="both"/>
        <w:rPr>
          <w:rFonts w:hint="default" w:ascii="Times New Roman" w:hAnsi="Times New Roman" w:eastAsia="方正姚体" w:cs="Times New Roman"/>
          <w:b/>
          <w:bCs/>
          <w:sz w:val="28"/>
          <w:szCs w:val="28"/>
        </w:rPr>
      </w:pPr>
      <w:r>
        <w:rPr>
          <w:rFonts w:hint="default" w:ascii="Times New Roman" w:hAnsi="Times New Roman" w:eastAsia="方正姚体" w:cs="Times New Roman"/>
          <w:b/>
          <w:bCs/>
          <w:sz w:val="28"/>
          <w:szCs w:val="28"/>
        </w:rPr>
        <w:t>Title of research plan:</w:t>
      </w:r>
    </w:p>
    <w:p w14:paraId="18314E92">
      <w:pPr>
        <w:numPr>
          <w:ilvl w:val="0"/>
          <w:numId w:val="0"/>
        </w:numPr>
        <w:spacing w:line="360" w:lineRule="auto"/>
        <w:jc w:val="both"/>
        <w:rPr>
          <w:rFonts w:hint="default" w:ascii="Times New Roman" w:hAnsi="Times New Roman" w:eastAsia="方正姚体" w:cs="Times New Roman"/>
          <w:color w:val="000000"/>
          <w:sz w:val="28"/>
          <w:szCs w:val="28"/>
        </w:rPr>
      </w:pPr>
      <w:bookmarkStart w:id="1" w:name="_Toc75980063"/>
      <w:r>
        <w:rPr>
          <w:rFonts w:hint="default" w:ascii="Times New Roman" w:hAnsi="Times New Roman" w:eastAsia="方正姚体" w:cs="Times New Roman"/>
          <w:color w:val="000000"/>
          <w:sz w:val="28"/>
          <w:szCs w:val="28"/>
        </w:rPr>
        <w:t>Effects of Music Intervention on Pain, Mood, Sleep, and Heart Rate Variability in Patients with Chronic Pain: A Randomized Controlled Trial</w:t>
      </w:r>
    </w:p>
    <w:bookmarkEnd w:id="1"/>
    <w:p w14:paraId="53E907E2">
      <w:pPr>
        <w:widowControl/>
        <w:numPr>
          <w:ilvl w:val="0"/>
          <w:numId w:val="0"/>
        </w:numPr>
        <w:shd w:val="clear" w:color="auto" w:fill="FFFFFF"/>
        <w:spacing w:line="360" w:lineRule="auto"/>
        <w:jc w:val="both"/>
        <w:rPr>
          <w:rFonts w:hint="default" w:ascii="Times New Roman" w:hAnsi="Times New Roman" w:eastAsia="方正姚体" w:cs="Times New Roman"/>
          <w:b/>
          <w:color w:val="000000"/>
          <w:kern w:val="44"/>
          <w:sz w:val="28"/>
          <w:szCs w:val="28"/>
        </w:rPr>
      </w:pPr>
      <w:bookmarkStart w:id="2" w:name="_Toc75980064"/>
      <w:r>
        <w:rPr>
          <w:rFonts w:hint="eastAsia" w:ascii="Times New Roman" w:hAnsi="Times New Roman" w:eastAsia="方正姚体" w:cs="Times New Roman"/>
          <w:b/>
          <w:color w:val="000000"/>
          <w:kern w:val="44"/>
          <w:sz w:val="28"/>
          <w:szCs w:val="28"/>
          <w:lang w:val="en-US" w:eastAsia="zh-CN" w:bidi="ar-SA"/>
        </w:rPr>
        <w:t>2</w:t>
      </w:r>
      <w:r>
        <w:rPr>
          <w:rFonts w:hint="default" w:ascii="Times New Roman" w:hAnsi="Times New Roman" w:eastAsia="方正姚体" w:cs="Times New Roman"/>
          <w:b/>
          <w:color w:val="000000"/>
          <w:kern w:val="44"/>
          <w:sz w:val="28"/>
          <w:szCs w:val="28"/>
          <w:lang w:val="en-US" w:eastAsia="zh-CN" w:bidi="ar-SA"/>
        </w:rPr>
        <w:t>.</w:t>
      </w:r>
      <w:r>
        <w:rPr>
          <w:rFonts w:hint="default" w:ascii="Times New Roman" w:hAnsi="Times New Roman" w:eastAsia="方正姚体" w:cs="Times New Roman"/>
          <w:b/>
          <w:color w:val="000000"/>
          <w:kern w:val="44"/>
          <w:sz w:val="28"/>
          <w:szCs w:val="28"/>
        </w:rPr>
        <w:t>Research Background</w:t>
      </w:r>
    </w:p>
    <w:p w14:paraId="02F40B4A">
      <w:pPr>
        <w:widowControl/>
        <w:numPr>
          <w:ilvl w:val="0"/>
          <w:numId w:val="0"/>
        </w:numPr>
        <w:shd w:val="clear" w:color="auto" w:fill="FFFFFF"/>
        <w:spacing w:line="360" w:lineRule="auto"/>
        <w:ind w:firstLine="560" w:firstLineChars="200"/>
        <w:jc w:val="both"/>
        <w:rPr>
          <w:rFonts w:hint="default" w:ascii="Times New Roman" w:hAnsi="Times New Roman" w:eastAsia="方正姚体" w:cs="Times New Roman"/>
          <w:color w:val="000000" w:themeColor="text1"/>
          <w:sz w:val="28"/>
          <w:szCs w:val="28"/>
          <w14:textFill>
            <w14:solidFill>
              <w14:schemeClr w14:val="tx1"/>
            </w14:solidFill>
          </w14:textFill>
        </w:rPr>
      </w:pPr>
      <w:r>
        <w:rPr>
          <w:rFonts w:hint="default" w:ascii="Times New Roman" w:hAnsi="Times New Roman" w:eastAsia="方正姚体" w:cs="Times New Roman"/>
          <w:sz w:val="28"/>
          <w:szCs w:val="28"/>
        </w:rPr>
        <w:t>Chronic pain(CP) is typically defined as pain that persists or recurs for more than three months, leading to significant emotional disturbances and functional impairment in affected individuals</w:t>
      </w:r>
      <w:r>
        <w:rPr>
          <w:rFonts w:hint="default" w:ascii="Times New Roman" w:hAnsi="Times New Roman" w:eastAsia="方正姚体" w:cs="Times New Roman"/>
          <w:sz w:val="28"/>
          <w:szCs w:val="28"/>
        </w:rPr>
        <w:fldChar w:fldCharType="begin"/>
      </w:r>
      <w:r>
        <w:rPr>
          <w:rFonts w:hint="default" w:ascii="Times New Roman" w:hAnsi="Times New Roman" w:eastAsia="方正姚体" w:cs="Times New Roman"/>
          <w:sz w:val="28"/>
          <w:szCs w:val="28"/>
        </w:rPr>
        <w:instrText xml:space="preserve"> ADDIN NE.Ref.{F9F5A29C-3E88-400C-8BB6-4D7794EBC55B}</w:instrText>
      </w:r>
      <w:r>
        <w:rPr>
          <w:rFonts w:hint="default" w:ascii="Times New Roman" w:hAnsi="Times New Roman" w:eastAsia="方正姚体" w:cs="Times New Roman"/>
          <w:sz w:val="28"/>
          <w:szCs w:val="28"/>
        </w:rPr>
        <w:fldChar w:fldCharType="separate"/>
      </w:r>
      <w:r>
        <w:rPr>
          <w:rFonts w:hint="default" w:ascii="Times New Roman" w:hAnsi="Times New Roman" w:cs="Times New Roman"/>
          <w:color w:val="080000"/>
          <w:kern w:val="0"/>
          <w:sz w:val="28"/>
          <w:szCs w:val="28"/>
          <w:vertAlign w:val="superscript"/>
        </w:rPr>
        <w:t>[1]</w:t>
      </w:r>
      <w:r>
        <w:rPr>
          <w:rFonts w:hint="default" w:ascii="Times New Roman" w:hAnsi="Times New Roman" w:eastAsia="方正姚体" w:cs="Times New Roman"/>
          <w:sz w:val="28"/>
          <w:szCs w:val="28"/>
        </w:rPr>
        <w:fldChar w:fldCharType="end"/>
      </w:r>
      <w:r>
        <w:rPr>
          <w:rFonts w:hint="default" w:ascii="Times New Roman" w:hAnsi="Times New Roman" w:eastAsia="方正姚体" w:cs="Times New Roman"/>
          <w:sz w:val="28"/>
          <w:szCs w:val="28"/>
        </w:rPr>
        <w:t xml:space="preserve">. </w:t>
      </w:r>
      <w:r>
        <w:rPr>
          <w:rFonts w:hint="default" w:ascii="Times New Roman" w:hAnsi="Times New Roman" w:eastAsia="方正姚体" w:cs="Times New Roman"/>
          <w:color w:val="000000" w:themeColor="text1"/>
          <w:sz w:val="28"/>
          <w:szCs w:val="28"/>
          <w14:textFill>
            <w14:solidFill>
              <w14:schemeClr w14:val="tx1"/>
            </w14:solidFill>
          </w14:textFill>
        </w:rPr>
        <w:t>Approximately 20% of adults in Europe experience CP</w:t>
      </w:r>
      <w:r>
        <w:rPr>
          <w:rFonts w:hint="default" w:ascii="Times New Roman" w:hAnsi="Times New Roman" w:eastAsia="方正姚体" w:cs="Times New Roman"/>
          <w:color w:val="000000" w:themeColor="text1"/>
          <w:sz w:val="28"/>
          <w:szCs w:val="28"/>
          <w14:textFill>
            <w14:solidFill>
              <w14:schemeClr w14:val="tx1"/>
            </w14:solidFill>
          </w14:textFill>
        </w:rPr>
        <w:fldChar w:fldCharType="begin"/>
      </w:r>
      <w:r>
        <w:rPr>
          <w:rFonts w:hint="default" w:ascii="Times New Roman" w:hAnsi="Times New Roman" w:eastAsia="方正姚体" w:cs="Times New Roman"/>
          <w:color w:val="000000" w:themeColor="text1"/>
          <w:sz w:val="28"/>
          <w:szCs w:val="28"/>
          <w14:textFill>
            <w14:solidFill>
              <w14:schemeClr w14:val="tx1"/>
            </w14:solidFill>
          </w14:textFill>
        </w:rPr>
        <w:instrText xml:space="preserve"> ADDIN NE.Ref.{FFD84DA8-6A39-43A9-A918-8DA652D73EE3}</w:instrText>
      </w:r>
      <w:r>
        <w:rPr>
          <w:rFonts w:hint="default" w:ascii="Times New Roman" w:hAnsi="Times New Roman" w:eastAsia="方正姚体" w:cs="Times New Roman"/>
          <w:color w:val="000000" w:themeColor="text1"/>
          <w:sz w:val="28"/>
          <w:szCs w:val="28"/>
          <w14:textFill>
            <w14:solidFill>
              <w14:schemeClr w14:val="tx1"/>
            </w14:solidFill>
          </w14:textFill>
        </w:rPr>
        <w:fldChar w:fldCharType="separate"/>
      </w:r>
      <w:r>
        <w:rPr>
          <w:rFonts w:hint="default" w:ascii="Times New Roman" w:hAnsi="Times New Roman" w:cs="Times New Roman"/>
          <w:color w:val="080000"/>
          <w:kern w:val="0"/>
          <w:sz w:val="28"/>
          <w:szCs w:val="28"/>
          <w:vertAlign w:val="superscript"/>
        </w:rPr>
        <w:t>[2]</w:t>
      </w:r>
      <w:r>
        <w:rPr>
          <w:rFonts w:hint="default" w:ascii="Times New Roman" w:hAnsi="Times New Roman" w:eastAsia="方正姚体" w:cs="Times New Roman"/>
          <w:color w:val="000000" w:themeColor="text1"/>
          <w:sz w:val="28"/>
          <w:szCs w:val="28"/>
          <w14:textFill>
            <w14:solidFill>
              <w14:schemeClr w14:val="tx1"/>
            </w14:solidFill>
          </w14:textFill>
        </w:rPr>
        <w:fldChar w:fldCharType="end"/>
      </w:r>
      <w:r>
        <w:rPr>
          <w:rFonts w:hint="default" w:ascii="Times New Roman" w:hAnsi="Times New Roman" w:eastAsia="方正姚体" w:cs="Times New Roman"/>
          <w:color w:val="000000" w:themeColor="text1"/>
          <w:sz w:val="28"/>
          <w:szCs w:val="28"/>
          <w14:textFill>
            <w14:solidFill>
              <w14:schemeClr w14:val="tx1"/>
            </w14:solidFill>
          </w14:textFill>
        </w:rPr>
        <w:t>, and it is estimated that there are over 300 million individuals living with CP in China</w:t>
      </w:r>
      <w:r>
        <w:rPr>
          <w:rFonts w:hint="default" w:ascii="Times New Roman" w:hAnsi="Times New Roman" w:eastAsia="方正姚体" w:cs="Times New Roman"/>
          <w:color w:val="000000" w:themeColor="text1"/>
          <w:sz w:val="28"/>
          <w:szCs w:val="28"/>
          <w14:textFill>
            <w14:solidFill>
              <w14:schemeClr w14:val="tx1"/>
            </w14:solidFill>
          </w14:textFill>
        </w:rPr>
        <w:fldChar w:fldCharType="begin"/>
      </w:r>
      <w:r>
        <w:rPr>
          <w:rFonts w:hint="default" w:ascii="Times New Roman" w:hAnsi="Times New Roman" w:eastAsia="方正姚体" w:cs="Times New Roman"/>
          <w:color w:val="000000" w:themeColor="text1"/>
          <w:sz w:val="28"/>
          <w:szCs w:val="28"/>
          <w14:textFill>
            <w14:solidFill>
              <w14:schemeClr w14:val="tx1"/>
            </w14:solidFill>
          </w14:textFill>
        </w:rPr>
        <w:instrText xml:space="preserve"> ADDIN NE.Ref.{9C1B77DA-8A75-4AF3-A819-DB4193A29003}</w:instrText>
      </w:r>
      <w:r>
        <w:rPr>
          <w:rFonts w:hint="default" w:ascii="Times New Roman" w:hAnsi="Times New Roman" w:eastAsia="方正姚体" w:cs="Times New Roman"/>
          <w:color w:val="000000" w:themeColor="text1"/>
          <w:sz w:val="28"/>
          <w:szCs w:val="28"/>
          <w14:textFill>
            <w14:solidFill>
              <w14:schemeClr w14:val="tx1"/>
            </w14:solidFill>
          </w14:textFill>
        </w:rPr>
        <w:fldChar w:fldCharType="separate"/>
      </w:r>
      <w:r>
        <w:rPr>
          <w:rFonts w:hint="default" w:ascii="Times New Roman" w:hAnsi="Times New Roman" w:cs="Times New Roman"/>
          <w:color w:val="080000"/>
          <w:kern w:val="0"/>
          <w:sz w:val="28"/>
          <w:szCs w:val="28"/>
          <w:vertAlign w:val="superscript"/>
        </w:rPr>
        <w:t>[3]</w:t>
      </w:r>
      <w:r>
        <w:rPr>
          <w:rFonts w:hint="default" w:ascii="Times New Roman" w:hAnsi="Times New Roman" w:eastAsia="方正姚体" w:cs="Times New Roman"/>
          <w:color w:val="000000" w:themeColor="text1"/>
          <w:sz w:val="28"/>
          <w:szCs w:val="28"/>
          <w14:textFill>
            <w14:solidFill>
              <w14:schemeClr w14:val="tx1"/>
            </w14:solidFill>
          </w14:textFill>
        </w:rPr>
        <w:fldChar w:fldCharType="end"/>
      </w:r>
      <w:r>
        <w:rPr>
          <w:rFonts w:hint="default" w:ascii="Times New Roman" w:hAnsi="Times New Roman" w:eastAsia="方正姚体" w:cs="Times New Roman"/>
          <w:color w:val="000000" w:themeColor="text1"/>
          <w:sz w:val="28"/>
          <w:szCs w:val="28"/>
          <w14:textFill>
            <w14:solidFill>
              <w14:schemeClr w14:val="tx1"/>
            </w14:solidFill>
          </w14:textFill>
        </w:rPr>
        <w:t>. In addition to its substantial physical and emotional impact, CP imposes a significant economic burden on society. Current estimates indicate that annual expenditures related to CP exceed 200 billion euros in Europe and 150 billion dollars in the United States</w:t>
      </w:r>
      <w:r>
        <w:rPr>
          <w:rFonts w:hint="default" w:ascii="Times New Roman" w:hAnsi="Times New Roman" w:eastAsia="方正姚体" w:cs="Times New Roman"/>
          <w:color w:val="000000" w:themeColor="text1"/>
          <w:sz w:val="28"/>
          <w:szCs w:val="28"/>
          <w14:textFill>
            <w14:solidFill>
              <w14:schemeClr w14:val="tx1"/>
            </w14:solidFill>
          </w14:textFill>
        </w:rPr>
        <w:fldChar w:fldCharType="begin"/>
      </w:r>
      <w:r>
        <w:rPr>
          <w:rFonts w:hint="default" w:ascii="Times New Roman" w:hAnsi="Times New Roman" w:eastAsia="方正姚体" w:cs="Times New Roman"/>
          <w:color w:val="000000" w:themeColor="text1"/>
          <w:sz w:val="28"/>
          <w:szCs w:val="28"/>
          <w14:textFill>
            <w14:solidFill>
              <w14:schemeClr w14:val="tx1"/>
            </w14:solidFill>
          </w14:textFill>
        </w:rPr>
        <w:instrText xml:space="preserve"> ADDIN NE.Ref.{86D37FFA-4B64-493C-AAC0-FF3B8A52179E}</w:instrText>
      </w:r>
      <w:r>
        <w:rPr>
          <w:rFonts w:hint="default" w:ascii="Times New Roman" w:hAnsi="Times New Roman" w:eastAsia="方正姚体" w:cs="Times New Roman"/>
          <w:color w:val="000000" w:themeColor="text1"/>
          <w:sz w:val="28"/>
          <w:szCs w:val="28"/>
          <w14:textFill>
            <w14:solidFill>
              <w14:schemeClr w14:val="tx1"/>
            </w14:solidFill>
          </w14:textFill>
        </w:rPr>
        <w:fldChar w:fldCharType="separate"/>
      </w:r>
      <w:r>
        <w:rPr>
          <w:rFonts w:hint="default" w:ascii="Times New Roman" w:hAnsi="Times New Roman" w:cs="Times New Roman"/>
          <w:color w:val="080000"/>
          <w:kern w:val="0"/>
          <w:sz w:val="28"/>
          <w:szCs w:val="28"/>
          <w:vertAlign w:val="superscript"/>
        </w:rPr>
        <w:t>[4]</w:t>
      </w:r>
      <w:r>
        <w:rPr>
          <w:rFonts w:hint="default" w:ascii="Times New Roman" w:hAnsi="Times New Roman" w:eastAsia="方正姚体" w:cs="Times New Roman"/>
          <w:color w:val="000000" w:themeColor="text1"/>
          <w:sz w:val="28"/>
          <w:szCs w:val="28"/>
          <w14:textFill>
            <w14:solidFill>
              <w14:schemeClr w14:val="tx1"/>
            </w14:solidFill>
          </w14:textFill>
        </w:rPr>
        <w:fldChar w:fldCharType="end"/>
      </w:r>
      <w:r>
        <w:rPr>
          <w:rFonts w:hint="default" w:ascii="Times New Roman" w:hAnsi="Times New Roman" w:eastAsia="方正姚体" w:cs="Times New Roman"/>
          <w:color w:val="000000" w:themeColor="text1"/>
          <w:sz w:val="28"/>
          <w:szCs w:val="28"/>
          <w14:textFill>
            <w14:solidFill>
              <w14:schemeClr w14:val="tx1"/>
            </w14:solidFill>
          </w14:textFill>
        </w:rPr>
        <w:t>.</w:t>
      </w:r>
    </w:p>
    <w:p w14:paraId="3CEF1E39">
      <w:pPr>
        <w:autoSpaceDE w:val="0"/>
        <w:autoSpaceDN w:val="0"/>
        <w:adjustRightInd w:val="0"/>
        <w:spacing w:line="360" w:lineRule="auto"/>
        <w:ind w:firstLine="560" w:firstLineChars="200"/>
        <w:jc w:val="both"/>
        <w:rPr>
          <w:rFonts w:hint="default" w:ascii="Times New Roman" w:hAnsi="Times New Roman" w:eastAsia="方正姚体" w:cs="Times New Roman"/>
          <w:sz w:val="28"/>
          <w:szCs w:val="28"/>
        </w:rPr>
      </w:pPr>
      <w:r>
        <w:rPr>
          <w:rFonts w:hint="default" w:ascii="Times New Roman" w:hAnsi="Times New Roman" w:eastAsia="方正姚体" w:cs="Times New Roman"/>
          <w:sz w:val="28"/>
          <w:szCs w:val="28"/>
          <w:shd w:val="clear" w:color="auto" w:fill="FFFFFF"/>
        </w:rPr>
        <w:t>Patients with CP are frequently affected by progressive autonomic symptoms. Anxiety, depression, and sleep disorders are among the most common complications observed in individuals with CP</w:t>
      </w:r>
      <w:r>
        <w:rPr>
          <w:rFonts w:hint="default" w:ascii="Times New Roman" w:hAnsi="Times New Roman" w:eastAsia="方正姚体" w:cs="Times New Roman"/>
          <w:sz w:val="28"/>
          <w:szCs w:val="28"/>
        </w:rPr>
        <w:fldChar w:fldCharType="begin"/>
      </w:r>
      <w:r>
        <w:rPr>
          <w:rFonts w:hint="default" w:ascii="Times New Roman" w:hAnsi="Times New Roman" w:eastAsia="方正姚体" w:cs="Times New Roman"/>
          <w:sz w:val="28"/>
          <w:szCs w:val="28"/>
        </w:rPr>
        <w:instrText xml:space="preserve"> ADDIN NE.Ref.{7213B62F-C465-49D0-BDB0-B71D32DE169D}</w:instrText>
      </w:r>
      <w:r>
        <w:rPr>
          <w:rFonts w:hint="default" w:ascii="Times New Roman" w:hAnsi="Times New Roman" w:eastAsia="方正姚体" w:cs="Times New Roman"/>
          <w:sz w:val="28"/>
          <w:szCs w:val="28"/>
        </w:rPr>
        <w:fldChar w:fldCharType="separate"/>
      </w:r>
      <w:r>
        <w:rPr>
          <w:rFonts w:hint="default" w:ascii="Times New Roman" w:hAnsi="Times New Roman" w:cs="Times New Roman"/>
          <w:color w:val="080000"/>
          <w:kern w:val="0"/>
          <w:sz w:val="28"/>
          <w:szCs w:val="28"/>
          <w:vertAlign w:val="superscript"/>
        </w:rPr>
        <w:t>[5]</w:t>
      </w:r>
      <w:r>
        <w:rPr>
          <w:rFonts w:hint="default" w:ascii="Times New Roman" w:hAnsi="Times New Roman" w:eastAsia="方正姚体" w:cs="Times New Roman"/>
          <w:sz w:val="28"/>
          <w:szCs w:val="28"/>
        </w:rPr>
        <w:fldChar w:fldCharType="end"/>
      </w:r>
      <w:r>
        <w:rPr>
          <w:rFonts w:hint="default" w:ascii="Times New Roman" w:hAnsi="Times New Roman" w:eastAsia="方正姚体" w:cs="Times New Roman"/>
          <w:sz w:val="28"/>
          <w:szCs w:val="28"/>
          <w:shd w:val="clear" w:color="auto" w:fill="FFFFFF"/>
        </w:rPr>
        <w:t xml:space="preserve">. </w:t>
      </w:r>
      <w:r>
        <w:rPr>
          <w:rFonts w:hint="default" w:ascii="Times New Roman" w:hAnsi="Times New Roman" w:eastAsia="方正姚体" w:cs="Times New Roman"/>
          <w:sz w:val="28"/>
          <w:szCs w:val="28"/>
        </w:rPr>
        <w:t>Non-steroidal anti-inflammatory drugs (NSAIDs) and opioids have traditionally been the primary pharmacological treatments for CP</w:t>
      </w:r>
      <w:r>
        <w:rPr>
          <w:rFonts w:hint="default" w:ascii="Times New Roman" w:hAnsi="Times New Roman" w:eastAsia="方正姚体" w:cs="Times New Roman"/>
          <w:sz w:val="28"/>
          <w:szCs w:val="28"/>
        </w:rPr>
        <w:fldChar w:fldCharType="begin"/>
      </w:r>
      <w:r>
        <w:rPr>
          <w:rFonts w:hint="default" w:ascii="Times New Roman" w:hAnsi="Times New Roman" w:eastAsia="方正姚体" w:cs="Times New Roman"/>
          <w:sz w:val="28"/>
          <w:szCs w:val="28"/>
        </w:rPr>
        <w:instrText xml:space="preserve"> ADDIN NE.Ref.{D2E5E2C2-5AA7-49F0-9229-9C10E01B20DC}</w:instrText>
      </w:r>
      <w:r>
        <w:rPr>
          <w:rFonts w:hint="default" w:ascii="Times New Roman" w:hAnsi="Times New Roman" w:eastAsia="方正姚体" w:cs="Times New Roman"/>
          <w:sz w:val="28"/>
          <w:szCs w:val="28"/>
        </w:rPr>
        <w:fldChar w:fldCharType="separate"/>
      </w:r>
      <w:r>
        <w:rPr>
          <w:rFonts w:hint="default" w:ascii="Times New Roman" w:hAnsi="Times New Roman" w:cs="Times New Roman"/>
          <w:color w:val="080000"/>
          <w:kern w:val="0"/>
          <w:sz w:val="28"/>
          <w:szCs w:val="28"/>
          <w:vertAlign w:val="superscript"/>
        </w:rPr>
        <w:t>[2, 6-8]</w:t>
      </w:r>
      <w:r>
        <w:rPr>
          <w:rFonts w:hint="default" w:ascii="Times New Roman" w:hAnsi="Times New Roman" w:eastAsia="方正姚体" w:cs="Times New Roman"/>
          <w:sz w:val="28"/>
          <w:szCs w:val="28"/>
        </w:rPr>
        <w:fldChar w:fldCharType="end"/>
      </w:r>
      <w:r>
        <w:rPr>
          <w:rFonts w:hint="default" w:ascii="Times New Roman" w:hAnsi="Times New Roman" w:eastAsia="方正姚体" w:cs="Times New Roman"/>
          <w:sz w:val="28"/>
          <w:szCs w:val="28"/>
        </w:rPr>
        <w:t>.</w:t>
      </w:r>
      <w:r>
        <w:rPr>
          <w:rFonts w:hint="default" w:ascii="Times New Roman" w:hAnsi="Times New Roman" w:eastAsia="方正姚体" w:cs="Times New Roman"/>
          <w:sz w:val="28"/>
          <w:szCs w:val="28"/>
          <w:shd w:val="clear" w:color="auto" w:fill="FFFFFF"/>
        </w:rPr>
        <w:t xml:space="preserve"> However, excessive use of NSAIDs is associated with an increased risk of adverse effects, including hypertension, arrhythmias, gastrointestinal disorders, and other related conditions</w:t>
      </w:r>
      <w:r>
        <w:rPr>
          <w:rFonts w:hint="default" w:ascii="Times New Roman" w:hAnsi="Times New Roman" w:eastAsia="方正姚体" w:cs="Times New Roman"/>
          <w:sz w:val="28"/>
          <w:szCs w:val="28"/>
          <w:shd w:val="clear" w:color="auto" w:fill="FFFFFF"/>
        </w:rPr>
        <w:fldChar w:fldCharType="begin"/>
      </w:r>
      <w:r>
        <w:rPr>
          <w:rFonts w:hint="default" w:ascii="Times New Roman" w:hAnsi="Times New Roman" w:eastAsia="方正姚体" w:cs="Times New Roman"/>
          <w:sz w:val="28"/>
          <w:szCs w:val="28"/>
          <w:shd w:val="clear" w:color="auto" w:fill="FFFFFF"/>
        </w:rPr>
        <w:instrText xml:space="preserve"> ADDIN NE.Ref.{9E029D63-116C-4517-862D-273A884E3AA8}</w:instrText>
      </w:r>
      <w:r>
        <w:rPr>
          <w:rFonts w:hint="default" w:ascii="Times New Roman" w:hAnsi="Times New Roman" w:eastAsia="方正姚体" w:cs="Times New Roman"/>
          <w:sz w:val="28"/>
          <w:szCs w:val="28"/>
          <w:shd w:val="clear" w:color="auto" w:fill="FFFFFF"/>
        </w:rPr>
        <w:fldChar w:fldCharType="separate"/>
      </w:r>
      <w:r>
        <w:rPr>
          <w:rFonts w:hint="default" w:ascii="Times New Roman" w:hAnsi="Times New Roman" w:cs="Times New Roman"/>
          <w:color w:val="080000"/>
          <w:kern w:val="0"/>
          <w:sz w:val="28"/>
          <w:szCs w:val="28"/>
          <w:vertAlign w:val="superscript"/>
        </w:rPr>
        <w:t>[9]</w:t>
      </w:r>
      <w:r>
        <w:rPr>
          <w:rFonts w:hint="default" w:ascii="Times New Roman" w:hAnsi="Times New Roman" w:eastAsia="方正姚体" w:cs="Times New Roman"/>
          <w:sz w:val="28"/>
          <w:szCs w:val="28"/>
          <w:shd w:val="clear" w:color="auto" w:fill="FFFFFF"/>
        </w:rPr>
        <w:fldChar w:fldCharType="end"/>
      </w:r>
      <w:r>
        <w:rPr>
          <w:rFonts w:hint="default" w:ascii="Times New Roman" w:hAnsi="Times New Roman" w:eastAsia="方正姚体" w:cs="Times New Roman"/>
          <w:sz w:val="28"/>
          <w:szCs w:val="28"/>
          <w:shd w:val="clear" w:color="auto" w:fill="FFFFFF"/>
        </w:rPr>
        <w:t>. In addition, due to concerns regarding the adverse effects and potential for addiction associated with opioids, a variety of novel</w:t>
      </w:r>
      <w:r>
        <w:rPr>
          <w:rFonts w:hint="default" w:ascii="Times New Roman" w:hAnsi="Times New Roman" w:eastAsia="方正姚体" w:cs="Times New Roman"/>
          <w:sz w:val="28"/>
          <w:szCs w:val="28"/>
          <w:shd w:val="clear" w:color="auto" w:fill="FFFFFF"/>
          <w:lang w:val="en-US" w:eastAsia="zh-CN"/>
        </w:rPr>
        <w:t xml:space="preserve"> </w:t>
      </w:r>
      <w:r>
        <w:rPr>
          <w:rFonts w:hint="default" w:ascii="Times New Roman" w:hAnsi="Times New Roman" w:eastAsia="方正姚体" w:cs="Times New Roman"/>
          <w:sz w:val="28"/>
          <w:szCs w:val="28"/>
          <w:shd w:val="clear" w:color="auto" w:fill="FFFFFF"/>
        </w:rPr>
        <w:t>non-pharmacological therapies are increasingly being explored as alternative treatment options</w:t>
      </w:r>
      <w:r>
        <w:rPr>
          <w:rFonts w:hint="default" w:ascii="Times New Roman" w:hAnsi="Times New Roman" w:eastAsia="方正姚体" w:cs="Times New Roman"/>
          <w:sz w:val="28"/>
          <w:szCs w:val="28"/>
        </w:rPr>
        <w:fldChar w:fldCharType="begin"/>
      </w:r>
      <w:r>
        <w:rPr>
          <w:rFonts w:hint="default" w:ascii="Times New Roman" w:hAnsi="Times New Roman" w:eastAsia="方正姚体" w:cs="Times New Roman"/>
          <w:sz w:val="28"/>
          <w:szCs w:val="28"/>
        </w:rPr>
        <w:instrText xml:space="preserve"> ADDIN NE.Ref.{547D84CF-C671-4685-AEE4-C36DEC8DF445}</w:instrText>
      </w:r>
      <w:r>
        <w:rPr>
          <w:rFonts w:hint="default" w:ascii="Times New Roman" w:hAnsi="Times New Roman" w:eastAsia="方正姚体" w:cs="Times New Roman"/>
          <w:sz w:val="28"/>
          <w:szCs w:val="28"/>
        </w:rPr>
        <w:fldChar w:fldCharType="separate"/>
      </w:r>
      <w:r>
        <w:rPr>
          <w:rFonts w:hint="default" w:ascii="Times New Roman" w:hAnsi="Times New Roman" w:cs="Times New Roman"/>
          <w:color w:val="080000"/>
          <w:kern w:val="0"/>
          <w:sz w:val="28"/>
          <w:szCs w:val="28"/>
          <w:vertAlign w:val="superscript"/>
        </w:rPr>
        <w:t>[10]</w:t>
      </w:r>
      <w:r>
        <w:rPr>
          <w:rFonts w:hint="default" w:ascii="Times New Roman" w:hAnsi="Times New Roman" w:eastAsia="方正姚体" w:cs="Times New Roman"/>
          <w:sz w:val="28"/>
          <w:szCs w:val="28"/>
        </w:rPr>
        <w:fldChar w:fldCharType="end"/>
      </w:r>
      <w:r>
        <w:rPr>
          <w:rFonts w:hint="default" w:ascii="Times New Roman" w:hAnsi="Times New Roman" w:eastAsia="方正姚体" w:cs="Times New Roman"/>
          <w:sz w:val="28"/>
          <w:szCs w:val="28"/>
        </w:rPr>
        <w:t>. Among these approaches, music intervention is regarded as one of the safest and most widely utilized non-pharmacological therapies for pain management, with a high level of patient acceptance</w:t>
      </w:r>
      <w:r>
        <w:rPr>
          <w:rFonts w:hint="default" w:ascii="Times New Roman" w:hAnsi="Times New Roman" w:eastAsia="方正姚体" w:cs="Times New Roman"/>
          <w:sz w:val="28"/>
          <w:szCs w:val="28"/>
        </w:rPr>
        <w:fldChar w:fldCharType="begin"/>
      </w:r>
      <w:r>
        <w:rPr>
          <w:rFonts w:hint="default" w:ascii="Times New Roman" w:hAnsi="Times New Roman" w:eastAsia="方正姚体" w:cs="Times New Roman"/>
          <w:sz w:val="28"/>
          <w:szCs w:val="28"/>
        </w:rPr>
        <w:instrText xml:space="preserve"> ADDIN NE.Ref.{E2297CDA-BCB2-403C-8EBE-F8C98F14AA62}</w:instrText>
      </w:r>
      <w:r>
        <w:rPr>
          <w:rFonts w:hint="default" w:ascii="Times New Roman" w:hAnsi="Times New Roman" w:eastAsia="方正姚体" w:cs="Times New Roman"/>
          <w:sz w:val="28"/>
          <w:szCs w:val="28"/>
        </w:rPr>
        <w:fldChar w:fldCharType="separate"/>
      </w:r>
      <w:r>
        <w:rPr>
          <w:rFonts w:hint="default" w:ascii="Times New Roman" w:hAnsi="Times New Roman" w:cs="Times New Roman"/>
          <w:color w:val="080000"/>
          <w:kern w:val="0"/>
          <w:sz w:val="28"/>
          <w:szCs w:val="28"/>
          <w:vertAlign w:val="superscript"/>
        </w:rPr>
        <w:t>[11, 12]</w:t>
      </w:r>
      <w:r>
        <w:rPr>
          <w:rFonts w:hint="default" w:ascii="Times New Roman" w:hAnsi="Times New Roman" w:eastAsia="方正姚体" w:cs="Times New Roman"/>
          <w:sz w:val="28"/>
          <w:szCs w:val="28"/>
        </w:rPr>
        <w:fldChar w:fldCharType="end"/>
      </w:r>
      <w:r>
        <w:rPr>
          <w:rFonts w:hint="default" w:ascii="Times New Roman" w:hAnsi="Times New Roman" w:eastAsia="方正姚体" w:cs="Times New Roman"/>
          <w:color w:val="000000" w:themeColor="text1"/>
          <w:sz w:val="28"/>
          <w:szCs w:val="28"/>
          <w14:textFill>
            <w14:solidFill>
              <w14:schemeClr w14:val="tx1"/>
            </w14:solidFill>
          </w14:textFill>
        </w:rPr>
        <w:t>.</w:t>
      </w:r>
      <w:bookmarkStart w:id="3" w:name="_Hlk175236281"/>
      <w:r>
        <w:rPr>
          <w:rFonts w:hint="default" w:ascii="Times New Roman" w:hAnsi="Times New Roman" w:eastAsia="方正姚体" w:cs="Times New Roman"/>
          <w:color w:val="000000" w:themeColor="text1"/>
          <w:sz w:val="28"/>
          <w:szCs w:val="28"/>
          <w14:textFill>
            <w14:solidFill>
              <w14:schemeClr w14:val="tx1"/>
            </w14:solidFill>
          </w14:textFill>
        </w:rPr>
        <w:t xml:space="preserve"> The melody and rhythm of music can influence the regulation of the autonomic nervous system (ANS) and pain perception by modulating activity in the limbic system and hypothalamus, ultimately leading to a reduction in catecholamine secretion</w:t>
      </w:r>
      <w:r>
        <w:rPr>
          <w:rFonts w:hint="default" w:ascii="Times New Roman" w:hAnsi="Times New Roman" w:eastAsia="方正姚体" w:cs="Times New Roman"/>
          <w:color w:val="000000" w:themeColor="text1"/>
          <w:sz w:val="28"/>
          <w:szCs w:val="28"/>
          <w14:textFill>
            <w14:solidFill>
              <w14:schemeClr w14:val="tx1"/>
            </w14:solidFill>
          </w14:textFill>
        </w:rPr>
        <w:fldChar w:fldCharType="begin"/>
      </w:r>
      <w:r>
        <w:rPr>
          <w:rFonts w:hint="default" w:ascii="Times New Roman" w:hAnsi="Times New Roman" w:eastAsia="方正姚体" w:cs="Times New Roman"/>
          <w:color w:val="000000" w:themeColor="text1"/>
          <w:sz w:val="28"/>
          <w:szCs w:val="28"/>
          <w14:textFill>
            <w14:solidFill>
              <w14:schemeClr w14:val="tx1"/>
            </w14:solidFill>
          </w14:textFill>
        </w:rPr>
        <w:instrText xml:space="preserve"> ADDIN NE.Ref.{0E31BB5D-17C3-4776-A032-C95F5306BF11}</w:instrText>
      </w:r>
      <w:r>
        <w:rPr>
          <w:rFonts w:hint="default" w:ascii="Times New Roman" w:hAnsi="Times New Roman" w:eastAsia="方正姚体" w:cs="Times New Roman"/>
          <w:color w:val="000000" w:themeColor="text1"/>
          <w:sz w:val="28"/>
          <w:szCs w:val="28"/>
          <w14:textFill>
            <w14:solidFill>
              <w14:schemeClr w14:val="tx1"/>
            </w14:solidFill>
          </w14:textFill>
        </w:rPr>
        <w:fldChar w:fldCharType="separate"/>
      </w:r>
      <w:r>
        <w:rPr>
          <w:rFonts w:hint="default" w:ascii="Times New Roman" w:hAnsi="Times New Roman" w:cs="Times New Roman"/>
          <w:color w:val="080000"/>
          <w:kern w:val="0"/>
          <w:sz w:val="28"/>
          <w:szCs w:val="28"/>
          <w:vertAlign w:val="superscript"/>
        </w:rPr>
        <w:t>[13]</w:t>
      </w:r>
      <w:r>
        <w:rPr>
          <w:rFonts w:hint="default" w:ascii="Times New Roman" w:hAnsi="Times New Roman" w:eastAsia="方正姚体" w:cs="Times New Roman"/>
          <w:color w:val="000000" w:themeColor="text1"/>
          <w:sz w:val="28"/>
          <w:szCs w:val="28"/>
          <w14:textFill>
            <w14:solidFill>
              <w14:schemeClr w14:val="tx1"/>
            </w14:solidFill>
          </w14:textFill>
        </w:rPr>
        <w:fldChar w:fldCharType="end"/>
      </w:r>
      <w:r>
        <w:rPr>
          <w:rFonts w:hint="default" w:ascii="Times New Roman" w:hAnsi="Times New Roman" w:eastAsia="方正姚体" w:cs="Times New Roman"/>
          <w:color w:val="000000" w:themeColor="text1"/>
          <w:sz w:val="28"/>
          <w:szCs w:val="28"/>
          <w14:textFill>
            <w14:solidFill>
              <w14:schemeClr w14:val="tx1"/>
            </w14:solidFill>
          </w14:textFill>
        </w:rPr>
        <w:t>. In addition, musical stimuli are primarily processed by the amygdala and hippocampus, which are situated adjacent to the hypothalamic-pituitary axis at the core of the limbic system</w:t>
      </w:r>
      <w:r>
        <w:rPr>
          <w:rFonts w:hint="default" w:ascii="Times New Roman" w:hAnsi="Times New Roman" w:eastAsia="方正姚体" w:cs="Times New Roman"/>
          <w:sz w:val="28"/>
          <w:szCs w:val="28"/>
        </w:rPr>
        <w:fldChar w:fldCharType="begin"/>
      </w:r>
      <w:r>
        <w:rPr>
          <w:rFonts w:hint="default" w:ascii="Times New Roman" w:hAnsi="Times New Roman" w:eastAsia="方正姚体" w:cs="Times New Roman"/>
          <w:sz w:val="28"/>
          <w:szCs w:val="28"/>
        </w:rPr>
        <w:instrText xml:space="preserve"> ADDIN NE.Ref.{8A155043-0052-42E8-855F-D5DC3A3A6916}</w:instrText>
      </w:r>
      <w:r>
        <w:rPr>
          <w:rFonts w:hint="default" w:ascii="Times New Roman" w:hAnsi="Times New Roman" w:eastAsia="方正姚体" w:cs="Times New Roman"/>
          <w:sz w:val="28"/>
          <w:szCs w:val="28"/>
        </w:rPr>
        <w:fldChar w:fldCharType="separate"/>
      </w:r>
      <w:r>
        <w:rPr>
          <w:rFonts w:hint="default" w:ascii="Times New Roman" w:hAnsi="Times New Roman" w:cs="Times New Roman"/>
          <w:color w:val="080000"/>
          <w:kern w:val="0"/>
          <w:sz w:val="28"/>
          <w:szCs w:val="28"/>
          <w:vertAlign w:val="superscript"/>
        </w:rPr>
        <w:t>[14]</w:t>
      </w:r>
      <w:r>
        <w:rPr>
          <w:rFonts w:hint="default" w:ascii="Times New Roman" w:hAnsi="Times New Roman" w:eastAsia="方正姚体" w:cs="Times New Roman"/>
          <w:sz w:val="28"/>
          <w:szCs w:val="28"/>
        </w:rPr>
        <w:fldChar w:fldCharType="end"/>
      </w:r>
      <w:r>
        <w:rPr>
          <w:rFonts w:hint="default" w:ascii="Times New Roman" w:hAnsi="Times New Roman" w:eastAsia="方正姚体" w:cs="Times New Roman"/>
          <w:sz w:val="28"/>
          <w:szCs w:val="28"/>
        </w:rPr>
        <w:t xml:space="preserve">. </w:t>
      </w:r>
      <w:r>
        <w:rPr>
          <w:rFonts w:hint="default" w:ascii="Times New Roman" w:hAnsi="Times New Roman" w:eastAsia="方正姚体" w:cs="Times New Roman"/>
          <w:sz w:val="28"/>
          <w:szCs w:val="28"/>
          <w:shd w:val="clear" w:color="auto" w:fill="FFFFFF"/>
        </w:rPr>
        <w:t>Music therapy (MT) has also been shown to exert beneficial effects on anxiety, depression, pain, fatigue, physiological responses, and overall quality of life</w:t>
      </w:r>
      <w:r>
        <w:rPr>
          <w:rFonts w:hint="default" w:ascii="Times New Roman" w:hAnsi="Times New Roman" w:eastAsia="方正姚体" w:cs="Times New Roman"/>
          <w:sz w:val="28"/>
          <w:szCs w:val="28"/>
          <w:shd w:val="clear" w:color="auto" w:fill="FFFFFF"/>
        </w:rPr>
        <w:fldChar w:fldCharType="begin"/>
      </w:r>
      <w:r>
        <w:rPr>
          <w:rFonts w:hint="default" w:ascii="Times New Roman" w:hAnsi="Times New Roman" w:eastAsia="方正姚体" w:cs="Times New Roman"/>
          <w:sz w:val="28"/>
          <w:szCs w:val="28"/>
          <w:shd w:val="clear" w:color="auto" w:fill="FFFFFF"/>
        </w:rPr>
        <w:instrText xml:space="preserve"> ADDIN NE.Ref.{8A514A48-D31C-4363-8162-7AF499E7F239}</w:instrText>
      </w:r>
      <w:r>
        <w:rPr>
          <w:rFonts w:hint="default" w:ascii="Times New Roman" w:hAnsi="Times New Roman" w:eastAsia="方正姚体" w:cs="Times New Roman"/>
          <w:sz w:val="28"/>
          <w:szCs w:val="28"/>
          <w:shd w:val="clear" w:color="auto" w:fill="FFFFFF"/>
        </w:rPr>
        <w:fldChar w:fldCharType="separate"/>
      </w:r>
      <w:r>
        <w:rPr>
          <w:rFonts w:hint="default" w:ascii="Times New Roman" w:hAnsi="Times New Roman" w:cs="Times New Roman"/>
          <w:color w:val="080000"/>
          <w:kern w:val="0"/>
          <w:sz w:val="28"/>
          <w:szCs w:val="28"/>
          <w:vertAlign w:val="superscript"/>
        </w:rPr>
        <w:t>[15, 16]</w:t>
      </w:r>
      <w:r>
        <w:rPr>
          <w:rFonts w:hint="default" w:ascii="Times New Roman" w:hAnsi="Times New Roman" w:eastAsia="方正姚体" w:cs="Times New Roman"/>
          <w:sz w:val="28"/>
          <w:szCs w:val="28"/>
          <w:shd w:val="clear" w:color="auto" w:fill="FFFFFF"/>
        </w:rPr>
        <w:fldChar w:fldCharType="end"/>
      </w:r>
      <w:r>
        <w:rPr>
          <w:rFonts w:hint="default" w:ascii="Times New Roman" w:hAnsi="Times New Roman" w:eastAsia="方正姚体" w:cs="Times New Roman"/>
          <w:sz w:val="28"/>
          <w:szCs w:val="28"/>
          <w:shd w:val="clear" w:color="auto" w:fill="FFFFFF"/>
        </w:rPr>
        <w:t>.</w:t>
      </w:r>
      <w:bookmarkEnd w:id="3"/>
      <w:r>
        <w:rPr>
          <w:rFonts w:hint="default" w:ascii="Times New Roman" w:hAnsi="Times New Roman" w:eastAsia="方正姚体" w:cs="Times New Roman"/>
          <w:sz w:val="28"/>
          <w:szCs w:val="28"/>
          <w:shd w:val="clear" w:color="auto" w:fill="FFFFFF"/>
        </w:rPr>
        <w:t xml:space="preserve"> For example, music with frequencies in the 8–13 Hz range can stimulate alpha brain wave activity, thereby promoting psychological relaxation. Additionally, low-frequency music (16–150 Hz) has been shown to help alleviate pain and reduce stress</w:t>
      </w:r>
      <w:r>
        <w:rPr>
          <w:rFonts w:hint="default" w:ascii="Times New Roman" w:hAnsi="Times New Roman" w:eastAsia="方正姚体" w:cs="Times New Roman"/>
          <w:sz w:val="28"/>
          <w:szCs w:val="28"/>
        </w:rPr>
        <w:fldChar w:fldCharType="begin"/>
      </w:r>
      <w:r>
        <w:rPr>
          <w:rFonts w:hint="default" w:ascii="Times New Roman" w:hAnsi="Times New Roman" w:eastAsia="方正姚体" w:cs="Times New Roman"/>
          <w:sz w:val="28"/>
          <w:szCs w:val="28"/>
        </w:rPr>
        <w:instrText xml:space="preserve"> ADDIN NE.Ref.{1D911C79-A2FE-40A7-AD38-2CFCFE212E0F}</w:instrText>
      </w:r>
      <w:r>
        <w:rPr>
          <w:rFonts w:hint="default" w:ascii="Times New Roman" w:hAnsi="Times New Roman" w:eastAsia="方正姚体" w:cs="Times New Roman"/>
          <w:sz w:val="28"/>
          <w:szCs w:val="28"/>
        </w:rPr>
        <w:fldChar w:fldCharType="separate"/>
      </w:r>
      <w:r>
        <w:rPr>
          <w:rFonts w:hint="default" w:ascii="Times New Roman" w:hAnsi="Times New Roman" w:cs="Times New Roman"/>
          <w:color w:val="080000"/>
          <w:kern w:val="0"/>
          <w:sz w:val="28"/>
          <w:szCs w:val="28"/>
          <w:vertAlign w:val="superscript"/>
        </w:rPr>
        <w:t>[17]</w:t>
      </w:r>
      <w:r>
        <w:rPr>
          <w:rFonts w:hint="default" w:ascii="Times New Roman" w:hAnsi="Times New Roman" w:eastAsia="方正姚体" w:cs="Times New Roman"/>
          <w:sz w:val="28"/>
          <w:szCs w:val="28"/>
        </w:rPr>
        <w:fldChar w:fldCharType="end"/>
      </w:r>
      <w:r>
        <w:rPr>
          <w:rFonts w:hint="default" w:ascii="Times New Roman" w:hAnsi="Times New Roman" w:eastAsia="方正姚体" w:cs="Times New Roman"/>
          <w:sz w:val="28"/>
          <w:szCs w:val="28"/>
        </w:rPr>
        <w:t>.</w:t>
      </w:r>
    </w:p>
    <w:p w14:paraId="6E9AD8D1">
      <w:pPr>
        <w:autoSpaceDE w:val="0"/>
        <w:autoSpaceDN w:val="0"/>
        <w:adjustRightInd w:val="0"/>
        <w:spacing w:line="360" w:lineRule="auto"/>
        <w:ind w:firstLine="560" w:firstLineChars="200"/>
        <w:jc w:val="both"/>
        <w:rPr>
          <w:rFonts w:hint="default" w:ascii="Times New Roman" w:hAnsi="Times New Roman" w:eastAsia="方正姚体" w:cs="Times New Roman"/>
          <w:b w:val="0"/>
          <w:bCs w:val="0"/>
          <w:color w:val="000000" w:themeColor="text1"/>
          <w:sz w:val="28"/>
          <w:szCs w:val="28"/>
          <w14:textFill>
            <w14:solidFill>
              <w14:schemeClr w14:val="tx1"/>
            </w14:solidFill>
          </w14:textFill>
        </w:rPr>
      </w:pPr>
      <w:r>
        <w:rPr>
          <w:rFonts w:hint="default" w:ascii="Times New Roman" w:hAnsi="Times New Roman" w:eastAsia="方正姚体" w:cs="Times New Roman"/>
          <w:b w:val="0"/>
          <w:bCs w:val="0"/>
          <w:sz w:val="28"/>
          <w:szCs w:val="28"/>
        </w:rPr>
        <w:t>Abnormal autonomic nervous function is frequently observed during the progression of CP. Simultaneously, assessing the efficacy of interventions for CP by monitoring changes in objective physiological indicators has become an increasingly prominent focus in pain research</w:t>
      </w:r>
      <w:r>
        <w:rPr>
          <w:rFonts w:hint="default" w:ascii="Times New Roman" w:hAnsi="Times New Roman" w:eastAsia="方正姚体" w:cs="Times New Roman"/>
          <w:b w:val="0"/>
          <w:bCs w:val="0"/>
          <w:color w:val="000000" w:themeColor="text1"/>
          <w:sz w:val="28"/>
          <w:szCs w:val="28"/>
          <w14:textFill>
            <w14:solidFill>
              <w14:schemeClr w14:val="tx1"/>
            </w14:solidFill>
          </w14:textFill>
        </w:rPr>
        <w:fldChar w:fldCharType="begin"/>
      </w:r>
      <w:r>
        <w:rPr>
          <w:rFonts w:hint="default" w:ascii="Times New Roman" w:hAnsi="Times New Roman" w:eastAsia="方正姚体" w:cs="Times New Roman"/>
          <w:b w:val="0"/>
          <w:bCs w:val="0"/>
          <w:color w:val="000000" w:themeColor="text1"/>
          <w:sz w:val="28"/>
          <w:szCs w:val="28"/>
          <w14:textFill>
            <w14:solidFill>
              <w14:schemeClr w14:val="tx1"/>
            </w14:solidFill>
          </w14:textFill>
        </w:rPr>
        <w:instrText xml:space="preserve"> ADDIN NE.Ref.{2CB343FD-D900-4549-9706-5FC524FF74E0}</w:instrText>
      </w:r>
      <w:r>
        <w:rPr>
          <w:rFonts w:hint="default" w:ascii="Times New Roman" w:hAnsi="Times New Roman" w:eastAsia="方正姚体" w:cs="Times New Roman"/>
          <w:b w:val="0"/>
          <w:bCs w:val="0"/>
          <w:color w:val="000000" w:themeColor="text1"/>
          <w:sz w:val="28"/>
          <w:szCs w:val="28"/>
          <w14:textFill>
            <w14:solidFill>
              <w14:schemeClr w14:val="tx1"/>
            </w14:solidFill>
          </w14:textFill>
        </w:rPr>
        <w:fldChar w:fldCharType="separate"/>
      </w:r>
      <w:r>
        <w:rPr>
          <w:rFonts w:hint="default" w:ascii="Times New Roman" w:hAnsi="Times New Roman" w:cs="Times New Roman"/>
          <w:b w:val="0"/>
          <w:bCs w:val="0"/>
          <w:color w:val="080000"/>
          <w:kern w:val="0"/>
          <w:sz w:val="28"/>
          <w:szCs w:val="28"/>
          <w:vertAlign w:val="superscript"/>
        </w:rPr>
        <w:t>[18-20]</w:t>
      </w:r>
      <w:r>
        <w:rPr>
          <w:rFonts w:hint="default" w:ascii="Times New Roman" w:hAnsi="Times New Roman" w:eastAsia="方正姚体" w:cs="Times New Roman"/>
          <w:b w:val="0"/>
          <w:bCs w:val="0"/>
          <w:color w:val="000000" w:themeColor="text1"/>
          <w:sz w:val="28"/>
          <w:szCs w:val="28"/>
          <w14:textFill>
            <w14:solidFill>
              <w14:schemeClr w14:val="tx1"/>
            </w14:solidFill>
          </w14:textFill>
        </w:rPr>
        <w:fldChar w:fldCharType="end"/>
      </w:r>
      <w:r>
        <w:rPr>
          <w:rFonts w:hint="default" w:ascii="Times New Roman" w:hAnsi="Times New Roman" w:eastAsia="方正姚体" w:cs="Times New Roman"/>
          <w:b w:val="0"/>
          <w:bCs w:val="0"/>
          <w:color w:val="000000" w:themeColor="text1"/>
          <w:sz w:val="28"/>
          <w:szCs w:val="28"/>
          <w14:textFill>
            <w14:solidFill>
              <w14:schemeClr w14:val="tx1"/>
            </w14:solidFill>
          </w14:textFill>
        </w:rPr>
        <w:t xml:space="preserve">. </w:t>
      </w:r>
      <w:r>
        <w:rPr>
          <w:rFonts w:hint="default" w:ascii="Times New Roman" w:hAnsi="Times New Roman" w:eastAsia="方正姚体" w:cs="Times New Roman"/>
          <w:b w:val="0"/>
          <w:bCs w:val="0"/>
          <w:sz w:val="28"/>
          <w:szCs w:val="28"/>
          <w:shd w:val="clear" w:color="auto" w:fill="FFFFFF"/>
        </w:rPr>
        <w:t>Studies have demonstrated that both the sympathetic and parasympathetic nervous systems play integral roles in the regulation of pain</w:t>
      </w:r>
      <w:r>
        <w:rPr>
          <w:rFonts w:hint="default" w:ascii="Times New Roman" w:hAnsi="Times New Roman" w:eastAsia="方正姚体" w:cs="Times New Roman"/>
          <w:b w:val="0"/>
          <w:bCs w:val="0"/>
          <w:sz w:val="28"/>
          <w:szCs w:val="28"/>
          <w:shd w:val="clear" w:color="auto" w:fill="FFFFFF"/>
        </w:rPr>
        <w:fldChar w:fldCharType="begin"/>
      </w:r>
      <w:r>
        <w:rPr>
          <w:rFonts w:hint="default" w:ascii="Times New Roman" w:hAnsi="Times New Roman" w:eastAsia="方正姚体" w:cs="Times New Roman"/>
          <w:b w:val="0"/>
          <w:bCs w:val="0"/>
          <w:sz w:val="28"/>
          <w:szCs w:val="28"/>
          <w:shd w:val="clear" w:color="auto" w:fill="FFFFFF"/>
        </w:rPr>
        <w:instrText xml:space="preserve"> ADDIN NE.Ref.{C060440E-969A-4BDF-8C1D-E19451E68E11}</w:instrText>
      </w:r>
      <w:r>
        <w:rPr>
          <w:rFonts w:hint="default" w:ascii="Times New Roman" w:hAnsi="Times New Roman" w:eastAsia="方正姚体" w:cs="Times New Roman"/>
          <w:b w:val="0"/>
          <w:bCs w:val="0"/>
          <w:sz w:val="28"/>
          <w:szCs w:val="28"/>
          <w:shd w:val="clear" w:color="auto" w:fill="FFFFFF"/>
        </w:rPr>
        <w:fldChar w:fldCharType="separate"/>
      </w:r>
      <w:r>
        <w:rPr>
          <w:rFonts w:hint="default" w:ascii="Times New Roman" w:hAnsi="Times New Roman" w:cs="Times New Roman"/>
          <w:b w:val="0"/>
          <w:bCs w:val="0"/>
          <w:color w:val="080000"/>
          <w:kern w:val="0"/>
          <w:sz w:val="28"/>
          <w:szCs w:val="28"/>
          <w:vertAlign w:val="superscript"/>
        </w:rPr>
        <w:t>[21]</w:t>
      </w:r>
      <w:r>
        <w:rPr>
          <w:rFonts w:hint="default" w:ascii="Times New Roman" w:hAnsi="Times New Roman" w:eastAsia="方正姚体" w:cs="Times New Roman"/>
          <w:b w:val="0"/>
          <w:bCs w:val="0"/>
          <w:sz w:val="28"/>
          <w:szCs w:val="28"/>
          <w:shd w:val="clear" w:color="auto" w:fill="FFFFFF"/>
        </w:rPr>
        <w:fldChar w:fldCharType="end"/>
      </w:r>
      <w:r>
        <w:rPr>
          <w:rFonts w:hint="default" w:ascii="Times New Roman" w:hAnsi="Times New Roman" w:eastAsia="方正姚体" w:cs="Times New Roman"/>
          <w:b w:val="0"/>
          <w:bCs w:val="0"/>
          <w:sz w:val="28"/>
          <w:szCs w:val="28"/>
          <w:shd w:val="clear" w:color="auto" w:fill="FFFFFF"/>
        </w:rPr>
        <w:t xml:space="preserve">. </w:t>
      </w:r>
      <w:r>
        <w:rPr>
          <w:rFonts w:hint="default" w:ascii="Times New Roman" w:hAnsi="Times New Roman" w:eastAsia="方正姚体" w:cs="Times New Roman"/>
          <w:b w:val="0"/>
          <w:bCs w:val="0"/>
          <w:color w:val="000000" w:themeColor="text1"/>
          <w:sz w:val="28"/>
          <w:szCs w:val="28"/>
          <w14:textFill>
            <w14:solidFill>
              <w14:schemeClr w14:val="tx1"/>
            </w14:solidFill>
          </w14:textFill>
        </w:rPr>
        <w:t>Heart rate variability (HRV) analysis has been widely adopted as a standard method for assessing ANS function. In particular, the low-frequency (LF; 0.04–0.15 Hz) and high-frequency (HF; 0.15–0.4 Hz) spectral components of HRV serve as independent indicators for evaluating sympathetic and vagal (parasympathetic) activity, respectively</w:t>
      </w:r>
      <w:r>
        <w:rPr>
          <w:rFonts w:hint="default" w:ascii="Times New Roman" w:hAnsi="Times New Roman" w:eastAsia="方正姚体" w:cs="Times New Roman"/>
          <w:b w:val="0"/>
          <w:bCs w:val="0"/>
          <w:color w:val="000000" w:themeColor="text1"/>
          <w:sz w:val="28"/>
          <w:szCs w:val="28"/>
          <w14:textFill>
            <w14:solidFill>
              <w14:schemeClr w14:val="tx1"/>
            </w14:solidFill>
          </w14:textFill>
        </w:rPr>
        <w:fldChar w:fldCharType="begin"/>
      </w:r>
      <w:r>
        <w:rPr>
          <w:rFonts w:hint="default" w:ascii="Times New Roman" w:hAnsi="Times New Roman" w:eastAsia="方正姚体" w:cs="Times New Roman"/>
          <w:b w:val="0"/>
          <w:bCs w:val="0"/>
          <w:color w:val="000000" w:themeColor="text1"/>
          <w:sz w:val="28"/>
          <w:szCs w:val="28"/>
          <w14:textFill>
            <w14:solidFill>
              <w14:schemeClr w14:val="tx1"/>
            </w14:solidFill>
          </w14:textFill>
        </w:rPr>
        <w:instrText xml:space="preserve"> ADDIN NE.Ref.{B466906C-0B31-4A18-8052-5179F76B077A}</w:instrText>
      </w:r>
      <w:r>
        <w:rPr>
          <w:rFonts w:hint="default" w:ascii="Times New Roman" w:hAnsi="Times New Roman" w:eastAsia="方正姚体" w:cs="Times New Roman"/>
          <w:b w:val="0"/>
          <w:bCs w:val="0"/>
          <w:color w:val="000000" w:themeColor="text1"/>
          <w:sz w:val="28"/>
          <w:szCs w:val="28"/>
          <w14:textFill>
            <w14:solidFill>
              <w14:schemeClr w14:val="tx1"/>
            </w14:solidFill>
          </w14:textFill>
        </w:rPr>
        <w:fldChar w:fldCharType="separate"/>
      </w:r>
      <w:r>
        <w:rPr>
          <w:rFonts w:hint="default" w:ascii="Times New Roman" w:hAnsi="Times New Roman" w:cs="Times New Roman"/>
          <w:b w:val="0"/>
          <w:bCs w:val="0"/>
          <w:color w:val="080000"/>
          <w:kern w:val="0"/>
          <w:sz w:val="28"/>
          <w:szCs w:val="28"/>
          <w:vertAlign w:val="superscript"/>
        </w:rPr>
        <w:t>[22, 23]</w:t>
      </w:r>
      <w:r>
        <w:rPr>
          <w:rFonts w:hint="default" w:ascii="Times New Roman" w:hAnsi="Times New Roman" w:eastAsia="方正姚体" w:cs="Times New Roman"/>
          <w:b w:val="0"/>
          <w:bCs w:val="0"/>
          <w:color w:val="000000" w:themeColor="text1"/>
          <w:sz w:val="28"/>
          <w:szCs w:val="28"/>
          <w14:textFill>
            <w14:solidFill>
              <w14:schemeClr w14:val="tx1"/>
            </w14:solidFill>
          </w14:textFill>
        </w:rPr>
        <w:fldChar w:fldCharType="end"/>
      </w:r>
      <w:r>
        <w:rPr>
          <w:rFonts w:hint="default" w:ascii="Times New Roman" w:hAnsi="Times New Roman" w:eastAsia="方正姚体" w:cs="Times New Roman"/>
          <w:b w:val="0"/>
          <w:bCs w:val="0"/>
          <w:color w:val="000000" w:themeColor="text1"/>
          <w:sz w:val="28"/>
          <w:szCs w:val="28"/>
          <w14:textFill>
            <w14:solidFill>
              <w14:schemeClr w14:val="tx1"/>
            </w14:solidFill>
          </w14:textFill>
        </w:rPr>
        <w:t>. In addition, studies have demonstrated that HRV is associated with depressive symptoms and insomnia</w:t>
      </w:r>
      <w:r>
        <w:rPr>
          <w:rFonts w:hint="default" w:ascii="Times New Roman" w:hAnsi="Times New Roman" w:eastAsia="方正姚体" w:cs="Times New Roman"/>
          <w:b w:val="0"/>
          <w:bCs w:val="0"/>
          <w:sz w:val="28"/>
          <w:szCs w:val="28"/>
        </w:rPr>
        <w:fldChar w:fldCharType="begin"/>
      </w:r>
      <w:r>
        <w:rPr>
          <w:rFonts w:hint="default" w:ascii="Times New Roman" w:hAnsi="Times New Roman" w:eastAsia="方正姚体" w:cs="Times New Roman"/>
          <w:b w:val="0"/>
          <w:bCs w:val="0"/>
          <w:sz w:val="28"/>
          <w:szCs w:val="28"/>
        </w:rPr>
        <w:instrText xml:space="preserve"> ADDIN NE.Ref.{EA7AE7BD-B6C5-4DDF-B5A4-8A6704CB8CF0}</w:instrText>
      </w:r>
      <w:r>
        <w:rPr>
          <w:rFonts w:hint="default" w:ascii="Times New Roman" w:hAnsi="Times New Roman" w:eastAsia="方正姚体" w:cs="Times New Roman"/>
          <w:b w:val="0"/>
          <w:bCs w:val="0"/>
          <w:sz w:val="28"/>
          <w:szCs w:val="28"/>
        </w:rPr>
        <w:fldChar w:fldCharType="separate"/>
      </w:r>
      <w:r>
        <w:rPr>
          <w:rFonts w:hint="default" w:ascii="Times New Roman" w:hAnsi="Times New Roman" w:cs="Times New Roman"/>
          <w:b w:val="0"/>
          <w:bCs w:val="0"/>
          <w:color w:val="080000"/>
          <w:kern w:val="0"/>
          <w:sz w:val="28"/>
          <w:szCs w:val="28"/>
          <w:vertAlign w:val="superscript"/>
        </w:rPr>
        <w:t>[24, 25]</w:t>
      </w:r>
      <w:r>
        <w:rPr>
          <w:rFonts w:hint="default" w:ascii="Times New Roman" w:hAnsi="Times New Roman" w:eastAsia="方正姚体" w:cs="Times New Roman"/>
          <w:b w:val="0"/>
          <w:bCs w:val="0"/>
          <w:sz w:val="28"/>
          <w:szCs w:val="28"/>
        </w:rPr>
        <w:fldChar w:fldCharType="end"/>
      </w:r>
      <w:r>
        <w:rPr>
          <w:rFonts w:hint="default" w:ascii="Times New Roman" w:hAnsi="Times New Roman" w:eastAsia="方正姚体" w:cs="Times New Roman"/>
          <w:b w:val="0"/>
          <w:bCs w:val="0"/>
          <w:sz w:val="28"/>
          <w:szCs w:val="28"/>
        </w:rPr>
        <w:t xml:space="preserve">. </w:t>
      </w:r>
      <w:r>
        <w:rPr>
          <w:rFonts w:hint="default" w:ascii="Times New Roman" w:hAnsi="Times New Roman" w:eastAsia="方正姚体" w:cs="Times New Roman"/>
          <w:b w:val="0"/>
          <w:bCs w:val="0"/>
          <w:color w:val="000000" w:themeColor="text1"/>
          <w:sz w:val="28"/>
          <w:szCs w:val="28"/>
          <w14:textFill>
            <w14:solidFill>
              <w14:schemeClr w14:val="tx1"/>
            </w14:solidFill>
          </w14:textFill>
        </w:rPr>
        <w:t>Therefore, the aim of this study is to investigate the effectiveness of music intervention in patients with CP by evaluating changes in pain severity, sleep quality, mood, and HRV.</w:t>
      </w:r>
    </w:p>
    <w:bookmarkEnd w:id="2"/>
    <w:p w14:paraId="487EFAE1">
      <w:pPr>
        <w:numPr>
          <w:ilvl w:val="0"/>
          <w:numId w:val="0"/>
        </w:numPr>
        <w:spacing w:before="156" w:beforeLines="50" w:after="156" w:afterLines="50" w:line="360" w:lineRule="auto"/>
        <w:ind w:left="0" w:leftChars="0" w:firstLine="0" w:firstLineChars="0"/>
        <w:jc w:val="both"/>
        <w:rPr>
          <w:rFonts w:hint="default" w:ascii="Times New Roman" w:hAnsi="Times New Roman" w:eastAsia="方正姚体" w:cs="Times New Roman"/>
          <w:b/>
          <w:color w:val="000000"/>
          <w:kern w:val="44"/>
          <w:sz w:val="28"/>
          <w:szCs w:val="28"/>
        </w:rPr>
      </w:pPr>
      <w:bookmarkStart w:id="4" w:name="_Toc75980065"/>
      <w:r>
        <w:rPr>
          <w:rFonts w:hint="default" w:ascii="Times New Roman" w:hAnsi="Times New Roman" w:eastAsia="方正姚体" w:cs="Times New Roman"/>
          <w:b/>
          <w:color w:val="000000"/>
          <w:kern w:val="44"/>
          <w:sz w:val="28"/>
          <w:szCs w:val="28"/>
          <w:lang w:val="en-US" w:eastAsia="zh-CN" w:bidi="ar-SA"/>
        </w:rPr>
        <w:t>3.</w:t>
      </w:r>
      <w:r>
        <w:rPr>
          <w:rFonts w:hint="default" w:ascii="Times New Roman" w:hAnsi="Times New Roman" w:eastAsia="方正姚体" w:cs="Times New Roman"/>
          <w:b/>
          <w:color w:val="000000"/>
          <w:kern w:val="44"/>
          <w:sz w:val="28"/>
          <w:szCs w:val="28"/>
        </w:rPr>
        <w:t xml:space="preserve">Research Objectives </w:t>
      </w:r>
    </w:p>
    <w:p w14:paraId="11126E99">
      <w:pPr>
        <w:numPr>
          <w:ilvl w:val="0"/>
          <w:numId w:val="2"/>
        </w:numPr>
        <w:spacing w:before="156" w:beforeLines="50" w:after="156" w:afterLines="50" w:line="360" w:lineRule="auto"/>
        <w:jc w:val="both"/>
        <w:rPr>
          <w:rFonts w:hint="default" w:ascii="Times New Roman" w:hAnsi="Times New Roman" w:eastAsia="方正姚体" w:cs="Times New Roman"/>
          <w:b w:val="0"/>
          <w:bCs/>
          <w:color w:val="000000"/>
          <w:kern w:val="44"/>
          <w:sz w:val="28"/>
          <w:szCs w:val="28"/>
        </w:rPr>
      </w:pPr>
      <w:r>
        <w:rPr>
          <w:rFonts w:hint="default" w:ascii="Times New Roman" w:hAnsi="Times New Roman" w:eastAsia="方正姚体" w:cs="Times New Roman"/>
          <w:b w:val="0"/>
          <w:bCs/>
          <w:color w:val="000000"/>
          <w:kern w:val="44"/>
          <w:sz w:val="28"/>
          <w:szCs w:val="28"/>
        </w:rPr>
        <w:t xml:space="preserve">To study the effect of music therapy on CP; </w:t>
      </w:r>
    </w:p>
    <w:p w14:paraId="628AD141">
      <w:pPr>
        <w:numPr>
          <w:ilvl w:val="0"/>
          <w:numId w:val="2"/>
        </w:numPr>
        <w:spacing w:before="156" w:beforeLines="50" w:after="156" w:afterLines="50" w:line="360" w:lineRule="auto"/>
        <w:ind w:left="0" w:leftChars="0" w:firstLine="0" w:firstLineChars="0"/>
        <w:jc w:val="both"/>
        <w:rPr>
          <w:rFonts w:hint="default" w:ascii="Times New Roman" w:hAnsi="Times New Roman" w:eastAsia="方正姚体" w:cs="Times New Roman"/>
          <w:b w:val="0"/>
          <w:bCs/>
          <w:color w:val="000000"/>
          <w:kern w:val="44"/>
          <w:sz w:val="28"/>
          <w:szCs w:val="28"/>
        </w:rPr>
      </w:pPr>
      <w:r>
        <w:rPr>
          <w:rFonts w:hint="default" w:ascii="Times New Roman" w:hAnsi="Times New Roman" w:eastAsia="方正姚体" w:cs="Times New Roman"/>
          <w:b w:val="0"/>
          <w:bCs/>
          <w:color w:val="000000"/>
          <w:kern w:val="44"/>
          <w:sz w:val="28"/>
          <w:szCs w:val="28"/>
        </w:rPr>
        <w:t xml:space="preserve">to study the effect of music therapy on anxiety, depression and sleep disorders caused by CP; </w:t>
      </w:r>
    </w:p>
    <w:p w14:paraId="216C5C7F">
      <w:pPr>
        <w:numPr>
          <w:ilvl w:val="0"/>
          <w:numId w:val="0"/>
        </w:numPr>
        <w:spacing w:before="156" w:beforeLines="50" w:after="156" w:afterLines="50" w:line="360" w:lineRule="auto"/>
        <w:ind w:leftChars="0"/>
        <w:jc w:val="both"/>
        <w:rPr>
          <w:rFonts w:hint="default" w:ascii="Times New Roman" w:hAnsi="Times New Roman" w:eastAsia="方正姚体" w:cs="Times New Roman"/>
          <w:b w:val="0"/>
          <w:bCs w:val="0"/>
          <w:sz w:val="28"/>
          <w:szCs w:val="28"/>
        </w:rPr>
      </w:pPr>
      <w:r>
        <w:rPr>
          <w:rFonts w:hint="default" w:ascii="Times New Roman" w:hAnsi="Times New Roman" w:eastAsia="方正姚体" w:cs="Times New Roman"/>
          <w:b w:val="0"/>
          <w:bCs/>
          <w:color w:val="000000"/>
          <w:kern w:val="44"/>
          <w:sz w:val="28"/>
          <w:szCs w:val="28"/>
        </w:rPr>
        <w:t>(3) to study the effect of music therapy on HRV related indicators.</w:t>
      </w:r>
    </w:p>
    <w:bookmarkEnd w:id="4"/>
    <w:p w14:paraId="02750F9C">
      <w:pPr>
        <w:spacing w:line="360" w:lineRule="auto"/>
        <w:jc w:val="both"/>
        <w:rPr>
          <w:rFonts w:hint="default" w:ascii="Times New Roman" w:hAnsi="Times New Roman" w:eastAsia="方正姚体" w:cs="Times New Roman"/>
          <w:b/>
          <w:bCs/>
          <w:sz w:val="28"/>
          <w:szCs w:val="28"/>
        </w:rPr>
      </w:pPr>
      <w:r>
        <w:rPr>
          <w:rFonts w:hint="default" w:ascii="Times New Roman" w:hAnsi="Times New Roman" w:eastAsia="方正姚体" w:cs="Times New Roman"/>
          <w:b/>
          <w:bCs/>
          <w:sz w:val="28"/>
          <w:szCs w:val="28"/>
        </w:rPr>
        <w:t>4. Experimental design: (Type of research design, method of trial grouping and level of blinding)</w:t>
      </w:r>
    </w:p>
    <w:p w14:paraId="5BC7A06E">
      <w:pPr>
        <w:spacing w:line="360" w:lineRule="auto"/>
        <w:jc w:val="both"/>
        <w:rPr>
          <w:rFonts w:hint="default" w:ascii="Times New Roman" w:hAnsi="Times New Roman" w:eastAsia="方正姚体" w:cs="Times New Roman"/>
          <w:sz w:val="28"/>
          <w:szCs w:val="28"/>
        </w:rPr>
      </w:pPr>
      <w:r>
        <w:rPr>
          <w:rFonts w:hint="default" w:ascii="Times New Roman" w:hAnsi="Times New Roman" w:eastAsia="方正姚体" w:cs="Times New Roman"/>
          <w:b/>
          <w:bCs/>
          <w:sz w:val="28"/>
          <w:szCs w:val="28"/>
        </w:rPr>
        <w:t>4.1 Type of research design:</w:t>
      </w:r>
      <w:r>
        <w:rPr>
          <w:rFonts w:hint="default" w:ascii="Times New Roman" w:hAnsi="Times New Roman" w:eastAsia="方正姚体" w:cs="Times New Roman"/>
          <w:sz w:val="28"/>
          <w:szCs w:val="28"/>
          <w:lang w:val="en-US" w:eastAsia="zh-CN"/>
        </w:rPr>
        <w:t xml:space="preserve"> </w:t>
      </w:r>
      <w:r>
        <w:rPr>
          <w:rFonts w:hint="default" w:ascii="Times New Roman" w:hAnsi="Times New Roman" w:eastAsia="方正姚体" w:cs="Times New Roman"/>
          <w:sz w:val="28"/>
          <w:szCs w:val="28"/>
        </w:rPr>
        <w:t>This study was a single-center, randomized, single-blind, prospective clinical intervention trial.</w:t>
      </w:r>
    </w:p>
    <w:p w14:paraId="243FB912">
      <w:pPr>
        <w:spacing w:line="360" w:lineRule="auto"/>
        <w:jc w:val="both"/>
        <w:rPr>
          <w:rFonts w:hint="default" w:ascii="Times New Roman" w:hAnsi="Times New Roman" w:eastAsia="方正姚体" w:cs="Times New Roman"/>
          <w:bCs/>
          <w:sz w:val="28"/>
          <w:szCs w:val="28"/>
        </w:rPr>
      </w:pPr>
      <w:r>
        <w:rPr>
          <w:rFonts w:hint="default" w:ascii="Times New Roman" w:hAnsi="Times New Roman" w:eastAsia="方正姚体" w:cs="Times New Roman"/>
          <w:b/>
          <w:bCs w:val="0"/>
          <w:sz w:val="28"/>
          <w:szCs w:val="28"/>
        </w:rPr>
        <w:t>4.2 Subject selection</w:t>
      </w:r>
      <w:r>
        <w:rPr>
          <w:rFonts w:hint="default" w:ascii="Times New Roman" w:hAnsi="Times New Roman" w:eastAsia="方正姚体" w:cs="Times New Roman"/>
          <w:bCs/>
          <w:sz w:val="28"/>
          <w:szCs w:val="28"/>
        </w:rPr>
        <w:t xml:space="preserve"> </w:t>
      </w:r>
    </w:p>
    <w:p w14:paraId="008FC0E7">
      <w:pPr>
        <w:spacing w:line="360" w:lineRule="auto"/>
        <w:ind w:firstLine="560" w:firstLineChars="200"/>
        <w:jc w:val="both"/>
        <w:rPr>
          <w:rFonts w:hint="default" w:ascii="Times New Roman" w:hAnsi="Times New Roman" w:eastAsia="方正姚体" w:cs="Times New Roman"/>
          <w:color w:val="C00000"/>
          <w:sz w:val="28"/>
          <w:szCs w:val="28"/>
        </w:rPr>
      </w:pPr>
      <w:r>
        <w:rPr>
          <w:rFonts w:hint="default" w:ascii="Times New Roman" w:hAnsi="Times New Roman" w:eastAsia="方正姚体" w:cs="Times New Roman"/>
          <w:bCs/>
          <w:sz w:val="28"/>
          <w:szCs w:val="28"/>
        </w:rPr>
        <w:t>The number of cases required for the expected purpose of the experiment was calculated according to statistical principles:</w:t>
      </w:r>
      <w:r>
        <w:rPr>
          <w:rFonts w:hint="default" w:ascii="Times New Roman" w:hAnsi="Times New Roman" w:eastAsia="方正姚体" w:cs="Times New Roman"/>
          <w:bCs/>
          <w:sz w:val="28"/>
          <w:szCs w:val="28"/>
          <w:lang w:val="en-US" w:eastAsia="zh-CN"/>
        </w:rPr>
        <w:t xml:space="preserve"> </w:t>
      </w:r>
      <w:r>
        <w:rPr>
          <w:rFonts w:hint="default" w:ascii="Times New Roman" w:hAnsi="Times New Roman" w:eastAsia="方正姚体" w:cs="Times New Roman"/>
          <w:sz w:val="28"/>
          <w:szCs w:val="28"/>
        </w:rPr>
        <w:t>Given the lack of prior studies in this area, the sample size for this study was estimated based on data from a preliminary pilot experiment. This randomized controlled trial utilized a parallel-group design, with the visual analogue scale (VAS) as the primary outcome measure—a continuous variable. Sample size calculations were performed using G*Power 3.1.9.7 software. The significance level was set at α = 0.05 (two-sided), and statistical power was set at 90% (1-β = 0.90). Based on these parameters, the minimum required sample size was calculated to be 34 participants per group (N₁ = N₂= 34). Allowing for an anticipated dropout rate of 20%, at least 43 participants were required in each group.</w:t>
      </w:r>
      <w:r>
        <w:rPr>
          <w:rFonts w:hint="default" w:ascii="Times New Roman" w:hAnsi="Times New Roman" w:eastAsia="方正姚体" w:cs="Times New Roman"/>
          <w:color w:val="C00000"/>
          <w:sz w:val="28"/>
          <w:szCs w:val="28"/>
        </w:rPr>
        <w:t xml:space="preserve"> </w:t>
      </w:r>
    </w:p>
    <w:p w14:paraId="25E804E2">
      <w:pPr>
        <w:spacing w:line="360" w:lineRule="auto"/>
        <w:ind w:firstLine="420" w:firstLineChars="150"/>
        <w:jc w:val="both"/>
        <w:rPr>
          <w:rFonts w:hint="default" w:ascii="Times New Roman" w:hAnsi="Times New Roman" w:eastAsia="方正姚体" w:cs="Times New Roman"/>
          <w:bCs/>
          <w:sz w:val="28"/>
          <w:szCs w:val="28"/>
        </w:rPr>
      </w:pPr>
      <w:r>
        <w:rPr>
          <w:rFonts w:hint="default" w:ascii="Times New Roman" w:hAnsi="Times New Roman" w:eastAsia="方正姚体" w:cs="Times New Roman"/>
          <w:bCs/>
          <w:sz w:val="28"/>
          <w:szCs w:val="28"/>
        </w:rPr>
        <w:t>Participants were screened according to the following criteria:</w:t>
      </w:r>
    </w:p>
    <w:p w14:paraId="3BF903A8">
      <w:pPr>
        <w:pStyle w:val="27"/>
        <w:spacing w:line="360" w:lineRule="auto"/>
        <w:ind w:left="0" w:leftChars="0" w:firstLine="0" w:firstLineChars="0"/>
        <w:jc w:val="both"/>
        <w:rPr>
          <w:rFonts w:hint="default" w:ascii="Times New Roman" w:hAnsi="Times New Roman" w:eastAsia="方正姚体" w:cs="Times New Roman"/>
          <w:b/>
          <w:bCs/>
          <w:sz w:val="28"/>
          <w:szCs w:val="28"/>
        </w:rPr>
      </w:pPr>
      <w:r>
        <w:rPr>
          <w:rFonts w:hint="default" w:ascii="Times New Roman" w:hAnsi="Times New Roman" w:eastAsia="方正姚体" w:cs="Times New Roman"/>
          <w:b/>
          <w:bCs w:val="0"/>
          <w:sz w:val="28"/>
          <w:szCs w:val="28"/>
        </w:rPr>
        <w:t>4.2.1</w:t>
      </w:r>
      <w:r>
        <w:rPr>
          <w:rFonts w:hint="default" w:ascii="Times New Roman" w:hAnsi="Times New Roman" w:eastAsia="方正姚体" w:cs="Times New Roman"/>
          <w:b/>
          <w:bCs w:val="0"/>
          <w:sz w:val="28"/>
          <w:szCs w:val="28"/>
          <w:lang w:val="en-US" w:eastAsia="zh-CN"/>
        </w:rPr>
        <w:t xml:space="preserve"> </w:t>
      </w:r>
      <w:r>
        <w:rPr>
          <w:rFonts w:hint="default" w:ascii="Times New Roman" w:hAnsi="Times New Roman" w:eastAsia="方正姚体" w:cs="Times New Roman"/>
          <w:b/>
          <w:bCs w:val="0"/>
          <w:sz w:val="28"/>
          <w:szCs w:val="28"/>
        </w:rPr>
        <w:t>I</w:t>
      </w:r>
      <w:r>
        <w:rPr>
          <w:rFonts w:hint="default" w:ascii="Times New Roman" w:hAnsi="Times New Roman" w:eastAsia="方正姚体" w:cs="Times New Roman"/>
          <w:b/>
          <w:bCs/>
          <w:sz w:val="28"/>
          <w:szCs w:val="28"/>
        </w:rPr>
        <w:t>nclusion Criteria</w:t>
      </w:r>
    </w:p>
    <w:p w14:paraId="4D37DCBA">
      <w:pPr>
        <w:pStyle w:val="27"/>
        <w:spacing w:line="360" w:lineRule="auto"/>
        <w:jc w:val="both"/>
        <w:rPr>
          <w:rFonts w:hint="default" w:ascii="Times New Roman" w:hAnsi="Times New Roman" w:eastAsia="方正姚体" w:cs="Times New Roman"/>
          <w:sz w:val="28"/>
          <w:szCs w:val="28"/>
        </w:rPr>
      </w:pPr>
      <w:r>
        <w:rPr>
          <w:rFonts w:hint="default" w:ascii="Times New Roman" w:hAnsi="Times New Roman" w:eastAsia="方正姚体" w:cs="Times New Roman"/>
          <w:sz w:val="28"/>
          <w:szCs w:val="28"/>
        </w:rPr>
        <w:t>1. Meeting the diagnostic criteria for CP</w:t>
      </w:r>
      <w:r>
        <w:rPr>
          <w:rFonts w:hint="default" w:ascii="Times New Roman" w:hAnsi="Times New Roman" w:eastAsia="方正姚体" w:cs="Times New Roman"/>
          <w:sz w:val="28"/>
          <w:szCs w:val="28"/>
          <w:vertAlign w:val="superscript"/>
        </w:rPr>
        <w:t>[26]</w:t>
      </w:r>
      <w:r>
        <w:rPr>
          <w:rFonts w:hint="default" w:ascii="Times New Roman" w:hAnsi="Times New Roman" w:eastAsia="方正姚体" w:cs="Times New Roman"/>
          <w:sz w:val="28"/>
          <w:szCs w:val="28"/>
        </w:rPr>
        <w:t>:</w:t>
      </w:r>
      <w:r>
        <w:rPr>
          <w:rFonts w:hint="default" w:ascii="Times New Roman" w:hAnsi="Times New Roman" w:eastAsia="方正姚体" w:cs="Times New Roman"/>
          <w:sz w:val="28"/>
          <w:szCs w:val="28"/>
          <w:lang w:val="en-US" w:eastAsia="zh-CN"/>
        </w:rPr>
        <w:t xml:space="preserve"> </w:t>
      </w:r>
      <w:r>
        <w:rPr>
          <w:rFonts w:hint="default" w:ascii="Times New Roman" w:hAnsi="Times New Roman" w:eastAsia="方正姚体" w:cs="Times New Roman"/>
          <w:sz w:val="28"/>
          <w:szCs w:val="28"/>
        </w:rPr>
        <w:t>Experiencing persistent or recurrent pain for more than 3 months. 2. Aged between 18 and 70 years. 3. Pain has a significant impact on quality of life, sleep quality, or mood. 4. Abstinence from caffeine, alcohol, and medications that may affect HRV parameters for at least 24 hours prior to assessment, and not currently receiving any treatment. 5. Provision of written informed consent.</w:t>
      </w:r>
    </w:p>
    <w:p w14:paraId="04E4A68A">
      <w:pPr>
        <w:pStyle w:val="27"/>
        <w:spacing w:line="360" w:lineRule="auto"/>
        <w:ind w:left="0" w:leftChars="0" w:firstLine="0" w:firstLineChars="0"/>
        <w:jc w:val="both"/>
        <w:rPr>
          <w:rFonts w:hint="default" w:ascii="Times New Roman" w:hAnsi="Times New Roman" w:eastAsia="方正姚体" w:cs="Times New Roman"/>
          <w:b/>
          <w:bCs/>
          <w:sz w:val="28"/>
          <w:szCs w:val="28"/>
        </w:rPr>
      </w:pPr>
      <w:r>
        <w:rPr>
          <w:rFonts w:hint="default" w:ascii="Times New Roman" w:hAnsi="Times New Roman" w:eastAsia="方正姚体" w:cs="Times New Roman"/>
          <w:b/>
          <w:bCs/>
          <w:sz w:val="28"/>
          <w:szCs w:val="28"/>
        </w:rPr>
        <w:t>Exclusion Criteria</w:t>
      </w:r>
    </w:p>
    <w:p w14:paraId="6B7564D2">
      <w:pPr>
        <w:numPr>
          <w:ilvl w:val="0"/>
          <w:numId w:val="3"/>
        </w:numPr>
        <w:spacing w:line="360" w:lineRule="auto"/>
        <w:ind w:firstLine="560" w:firstLineChars="200"/>
        <w:jc w:val="both"/>
        <w:rPr>
          <w:rFonts w:hint="default" w:ascii="Times New Roman" w:hAnsi="Times New Roman" w:eastAsia="方正姚体" w:cs="Times New Roman"/>
          <w:sz w:val="28"/>
          <w:szCs w:val="28"/>
        </w:rPr>
      </w:pPr>
      <w:r>
        <w:rPr>
          <w:rFonts w:hint="default" w:ascii="Times New Roman" w:hAnsi="Times New Roman" w:eastAsia="方正姚体" w:cs="Times New Roman"/>
          <w:sz w:val="28"/>
          <w:szCs w:val="28"/>
        </w:rPr>
        <w:t>Presence of severe cardiovascular or cerebrovascular diseases, arrhythmias, hematological disorders, malignancies, or significant organ dysfunction. 2. Menstruation or pregnancy. 3. History of skin allergies or other serious dermatological conditions. 4. Presence of other neurological disorders. 5. Major psychiatric illness, cognitive impairment, or any condition that precludes cooperation with study procedures. 6. Refusal to provide written informed consent.</w:t>
      </w:r>
    </w:p>
    <w:p w14:paraId="709E7B4D">
      <w:pPr>
        <w:spacing w:line="360" w:lineRule="auto"/>
        <w:jc w:val="both"/>
        <w:rPr>
          <w:rFonts w:hint="default" w:ascii="Times New Roman" w:hAnsi="Times New Roman" w:eastAsia="方正姚体" w:cs="Times New Roman"/>
          <w:b/>
          <w:bCs/>
          <w:sz w:val="28"/>
          <w:szCs w:val="28"/>
        </w:rPr>
      </w:pPr>
      <w:r>
        <w:rPr>
          <w:rFonts w:hint="default" w:ascii="Times New Roman" w:hAnsi="Times New Roman" w:eastAsia="方正姚体" w:cs="Times New Roman"/>
          <w:b/>
          <w:bCs/>
          <w:sz w:val="28"/>
          <w:szCs w:val="28"/>
        </w:rPr>
        <w:t>Any of the above four criteria will be excluded from this study</w:t>
      </w:r>
    </w:p>
    <w:p w14:paraId="0AED3A61">
      <w:pPr>
        <w:pStyle w:val="8"/>
        <w:spacing w:line="360" w:lineRule="auto"/>
        <w:ind w:firstLine="420" w:firstLineChars="150"/>
        <w:jc w:val="both"/>
        <w:rPr>
          <w:rFonts w:hint="default" w:ascii="Times New Roman" w:hAnsi="Times New Roman" w:eastAsia="方正姚体" w:cs="Times New Roman"/>
          <w:bCs/>
          <w:sz w:val="28"/>
          <w:szCs w:val="28"/>
        </w:rPr>
      </w:pPr>
      <w:r>
        <w:rPr>
          <w:rFonts w:hint="default" w:ascii="Times New Roman" w:hAnsi="Times New Roman" w:eastAsia="方正姚体" w:cs="Times New Roman"/>
          <w:bCs/>
          <w:sz w:val="28"/>
          <w:szCs w:val="28"/>
        </w:rPr>
        <w:t>To ensure greater statistical validity of the experimental results, this study selected patients from the Pain Clinic at East China Hospital between January 2024 and June 2025. Based on inclusion and exclusion criteria, patients with chronic pain voluntarily participated in the experiment. A total of 86 CP patients were recruited and randomly divided into two groups (Group A: music therapy + health education, 43 patients; Group B: health education only, 43 patients). Both groups underwent HRV testing using the ZSY-1 HRV detector (manufactured by Shenyang Weijin Gene Technology Co., Ltd.). To avoid diurnal variations in HRV, measurements were conducted between 08:00:00 and 12:00:00. The room was kept quiet, with a constant temperature of approximately 25°C and consistent light intensity. Participants were instructed to sit comfortably in a special chair and avoid speaking or moving unless absolutely necessary. Audio prompts guided exhalation and inhalation, with the breathing rate adjusted to 12 breaths per minute. The HRV recording duration was 5 minutes. The signal analysis program performed a Fourier transform to display time-domain and frequency-domain results, recording high-frequency (HF), low-frequency (LF), total power (TP), and low-frequency/high-frequency (LF/HF) components.</w:t>
      </w:r>
    </w:p>
    <w:p w14:paraId="545A10A2">
      <w:pPr>
        <w:pStyle w:val="8"/>
        <w:spacing w:line="360" w:lineRule="auto"/>
        <w:jc w:val="both"/>
        <w:rPr>
          <w:rFonts w:hint="default" w:ascii="Times New Roman" w:hAnsi="Times New Roman" w:eastAsia="方正姚体" w:cs="Times New Roman"/>
          <w:b/>
          <w:sz w:val="28"/>
          <w:szCs w:val="28"/>
        </w:rPr>
      </w:pPr>
      <w:r>
        <w:rPr>
          <w:rFonts w:hint="default" w:ascii="Times New Roman" w:hAnsi="Times New Roman" w:eastAsia="方正姚体" w:cs="Times New Roman"/>
          <w:b/>
          <w:sz w:val="28"/>
          <w:szCs w:val="28"/>
        </w:rPr>
        <w:t>4.2.3 Additional exclusion criteria</w:t>
      </w:r>
    </w:p>
    <w:p w14:paraId="409CEE9D">
      <w:pPr>
        <w:pStyle w:val="8"/>
        <w:spacing w:line="360" w:lineRule="auto"/>
        <w:ind w:firstLine="560" w:firstLineChars="200"/>
        <w:jc w:val="both"/>
        <w:rPr>
          <w:rFonts w:hint="default" w:ascii="Times New Roman" w:hAnsi="Times New Roman" w:eastAsia="方正姚体" w:cs="Times New Roman"/>
          <w:b w:val="0"/>
          <w:bCs/>
          <w:color w:val="0D0D0D"/>
          <w:sz w:val="28"/>
          <w:szCs w:val="28"/>
        </w:rPr>
      </w:pPr>
      <w:r>
        <w:rPr>
          <w:rFonts w:hint="default" w:ascii="Times New Roman" w:hAnsi="Times New Roman" w:eastAsia="方正姚体" w:cs="Times New Roman"/>
          <w:b w:val="0"/>
          <w:bCs/>
          <w:sz w:val="28"/>
          <w:szCs w:val="28"/>
        </w:rPr>
        <w:t>1.</w:t>
      </w:r>
      <w:r>
        <w:rPr>
          <w:rFonts w:hint="default" w:ascii="Times New Roman" w:hAnsi="Times New Roman" w:eastAsia="方正姚体" w:cs="Times New Roman"/>
          <w:b w:val="0"/>
          <w:bCs/>
          <w:sz w:val="28"/>
          <w:szCs w:val="28"/>
          <w:lang w:val="en-US" w:eastAsia="zh-CN"/>
        </w:rPr>
        <w:t xml:space="preserve"> </w:t>
      </w:r>
      <w:r>
        <w:rPr>
          <w:rFonts w:hint="default" w:ascii="Times New Roman" w:hAnsi="Times New Roman" w:eastAsia="方正姚体" w:cs="Times New Roman"/>
          <w:b w:val="0"/>
          <w:bCs/>
          <w:sz w:val="28"/>
          <w:szCs w:val="28"/>
        </w:rPr>
        <w:t>Patients who received alternative treatment regimens or who withdrew during the treatment or follow-up period. 2. Occurrence of serious adverse events necessitating a change in treatment.</w:t>
      </w:r>
    </w:p>
    <w:p w14:paraId="5F7ADD9E">
      <w:pPr>
        <w:pStyle w:val="8"/>
        <w:spacing w:line="360" w:lineRule="auto"/>
        <w:jc w:val="both"/>
        <w:rPr>
          <w:rFonts w:hint="default" w:ascii="Times New Roman" w:hAnsi="Times New Roman" w:eastAsia="方正姚体" w:cs="Times New Roman"/>
          <w:b w:val="0"/>
          <w:bCs w:val="0"/>
          <w:color w:val="0D0D0D"/>
          <w:sz w:val="28"/>
          <w:szCs w:val="28"/>
        </w:rPr>
      </w:pPr>
      <w:r>
        <w:rPr>
          <w:rFonts w:hint="default" w:ascii="Times New Roman" w:hAnsi="Times New Roman" w:eastAsia="方正姚体" w:cs="Times New Roman"/>
          <w:b/>
          <w:bCs/>
          <w:color w:val="0D0D0D"/>
          <w:sz w:val="28"/>
          <w:szCs w:val="28"/>
        </w:rPr>
        <w:t xml:space="preserve">4.2.4 </w:t>
      </w:r>
      <w:r>
        <w:rPr>
          <w:rFonts w:hint="default" w:ascii="Times New Roman" w:hAnsi="Times New Roman" w:eastAsia="方正姚体" w:cs="Times New Roman"/>
          <w:b w:val="0"/>
          <w:bCs w:val="0"/>
          <w:color w:val="0D0D0D"/>
          <w:sz w:val="28"/>
          <w:szCs w:val="28"/>
        </w:rPr>
        <w:t>Collect basic information from the recruited subjects (Groups A and B) and have them complete the Visual Analogue Scale (VAS), the Brief McGill Pain Questionnaire, the Generalized Anxiety Disorder 7-item Scale (GAD-7), the Patient Health Questionnaire-9 (PHQ-9), and the Pittsburgh Sleep Quality Index (PSQI).</w:t>
      </w:r>
    </w:p>
    <w:p w14:paraId="17E8C34F">
      <w:pPr>
        <w:pStyle w:val="6"/>
        <w:spacing w:line="360" w:lineRule="auto"/>
        <w:jc w:val="both"/>
        <w:rPr>
          <w:rFonts w:hint="default" w:ascii="Times New Roman" w:hAnsi="Times New Roman" w:cs="Times New Roman"/>
          <w:sz w:val="28"/>
          <w:szCs w:val="28"/>
        </w:rPr>
      </w:pPr>
      <w:r>
        <w:rPr>
          <w:rFonts w:hint="default" w:ascii="Times New Roman" w:hAnsi="Times New Roman" w:eastAsia="方正姚体" w:cs="Times New Roman"/>
          <w:sz w:val="28"/>
          <w:szCs w:val="28"/>
          <w:lang w:val="en-US" w:eastAsia="zh-CN"/>
        </w:rPr>
        <w:t>V</w:t>
      </w:r>
      <w:r>
        <w:rPr>
          <w:rFonts w:hint="default" w:ascii="Times New Roman" w:hAnsi="Times New Roman" w:eastAsia="方正姚体" w:cs="Times New Roman"/>
          <w:sz w:val="28"/>
          <w:szCs w:val="28"/>
        </w:rPr>
        <w:t xml:space="preserve">isual </w:t>
      </w:r>
      <w:r>
        <w:rPr>
          <w:rFonts w:hint="default" w:ascii="Times New Roman" w:hAnsi="Times New Roman" w:eastAsia="方正姚体" w:cs="Times New Roman"/>
          <w:sz w:val="28"/>
          <w:szCs w:val="28"/>
          <w:lang w:val="en-US" w:eastAsia="zh-CN"/>
        </w:rPr>
        <w:t>A</w:t>
      </w:r>
      <w:r>
        <w:rPr>
          <w:rFonts w:hint="default" w:ascii="Times New Roman" w:hAnsi="Times New Roman" w:eastAsia="方正姚体" w:cs="Times New Roman"/>
          <w:sz w:val="28"/>
          <w:szCs w:val="28"/>
        </w:rPr>
        <w:t xml:space="preserve">nalogue </w:t>
      </w:r>
      <w:r>
        <w:rPr>
          <w:rFonts w:hint="default" w:ascii="Times New Roman" w:hAnsi="Times New Roman" w:eastAsia="方正姚体" w:cs="Times New Roman"/>
          <w:sz w:val="28"/>
          <w:szCs w:val="28"/>
          <w:lang w:val="en-US" w:eastAsia="zh-CN"/>
        </w:rPr>
        <w:t>S</w:t>
      </w:r>
      <w:r>
        <w:rPr>
          <w:rFonts w:hint="default" w:ascii="Times New Roman" w:hAnsi="Times New Roman" w:eastAsia="方正姚体" w:cs="Times New Roman"/>
          <w:sz w:val="28"/>
          <w:szCs w:val="28"/>
        </w:rPr>
        <w:t>cale</w:t>
      </w:r>
      <w:r>
        <w:rPr>
          <w:rFonts w:hint="default" w:ascii="Times New Roman" w:hAnsi="Times New Roman" w:eastAsia="方正姚体" w:cs="Times New Roman"/>
          <w:sz w:val="28"/>
          <w:szCs w:val="28"/>
          <w:lang w:val="en-US" w:eastAsia="zh-CN"/>
        </w:rPr>
        <w:t>, VAS</w:t>
      </w:r>
    </w:p>
    <w:p w14:paraId="3383B535">
      <w:pPr>
        <w:bidi w:val="0"/>
        <w:spacing w:line="360" w:lineRule="auto"/>
        <w:jc w:val="both"/>
        <w:rPr>
          <w:rFonts w:hint="default" w:ascii="Times New Roman" w:hAnsi="Times New Roman" w:cs="Times New Roman"/>
          <w:sz w:val="28"/>
          <w:szCs w:val="28"/>
        </w:rPr>
      </w:pPr>
      <w:r>
        <w:drawing>
          <wp:inline distT="0" distB="0" distL="114300" distR="114300">
            <wp:extent cx="5274310" cy="3081020"/>
            <wp:effectExtent l="0" t="0" r="2540" b="508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7"/>
                    <a:stretch>
                      <a:fillRect/>
                    </a:stretch>
                  </pic:blipFill>
                  <pic:spPr>
                    <a:xfrm>
                      <a:off x="0" y="0"/>
                      <a:ext cx="5274310" cy="3081020"/>
                    </a:xfrm>
                    <a:prstGeom prst="rect">
                      <a:avLst/>
                    </a:prstGeom>
                    <a:noFill/>
                    <a:ln>
                      <a:noFill/>
                    </a:ln>
                  </pic:spPr>
                </pic:pic>
              </a:graphicData>
            </a:graphic>
          </wp:inline>
        </w:drawing>
      </w:r>
    </w:p>
    <w:p w14:paraId="73EE97A0">
      <w:pPr>
        <w:bidi w:val="0"/>
        <w:spacing w:line="360" w:lineRule="auto"/>
        <w:jc w:val="both"/>
        <w:rPr>
          <w:rFonts w:hint="default" w:ascii="Times New Roman" w:hAnsi="Times New Roman" w:cs="Times New Roman"/>
          <w:b/>
          <w:bCs/>
          <w:sz w:val="28"/>
          <w:szCs w:val="28"/>
          <w:lang w:val="en-US" w:eastAsia="zh-CN"/>
        </w:rPr>
      </w:pPr>
    </w:p>
    <w:p w14:paraId="4DD3B405">
      <w:pPr>
        <w:bidi w:val="0"/>
        <w:spacing w:line="360" w:lineRule="auto"/>
        <w:jc w:val="both"/>
        <w:rPr>
          <w:rFonts w:hint="default" w:ascii="Times New Roman" w:hAnsi="Times New Roman" w:cs="Times New Roman"/>
          <w:b/>
          <w:bCs/>
          <w:sz w:val="28"/>
          <w:szCs w:val="28"/>
          <w:lang w:val="en-US" w:eastAsia="zh-CN"/>
        </w:rPr>
      </w:pPr>
    </w:p>
    <w:p w14:paraId="7BC744E0">
      <w:pPr>
        <w:bidi w:val="0"/>
        <w:spacing w:line="360" w:lineRule="auto"/>
        <w:jc w:val="both"/>
        <w:rPr>
          <w:rFonts w:hint="default" w:ascii="Times New Roman" w:hAnsi="Times New Roman" w:cs="Times New Roman"/>
          <w:b/>
          <w:bCs/>
          <w:sz w:val="28"/>
          <w:szCs w:val="28"/>
          <w:lang w:val="en-US" w:eastAsia="zh-CN"/>
        </w:rPr>
      </w:pPr>
    </w:p>
    <w:p w14:paraId="11283403">
      <w:pPr>
        <w:bidi w:val="0"/>
        <w:spacing w:line="360" w:lineRule="auto"/>
        <w:jc w:val="both"/>
        <w:rPr>
          <w:rFonts w:hint="default" w:ascii="Times New Roman" w:hAnsi="Times New Roman" w:cs="Times New Roman"/>
          <w:b/>
          <w:bCs/>
          <w:sz w:val="28"/>
          <w:szCs w:val="28"/>
          <w:lang w:val="en-US" w:eastAsia="zh-CN"/>
        </w:rPr>
      </w:pPr>
    </w:p>
    <w:p w14:paraId="4CA22A46">
      <w:pPr>
        <w:bidi w:val="0"/>
        <w:spacing w:line="360" w:lineRule="auto"/>
        <w:jc w:val="both"/>
        <w:rPr>
          <w:rFonts w:hint="default" w:ascii="Times New Roman" w:hAnsi="Times New Roman" w:cs="Times New Roman"/>
          <w:b/>
          <w:bCs/>
          <w:sz w:val="28"/>
          <w:szCs w:val="28"/>
          <w:lang w:val="en-US" w:eastAsia="zh-CN"/>
        </w:rPr>
      </w:pPr>
    </w:p>
    <w:p w14:paraId="382BC984">
      <w:pPr>
        <w:bidi w:val="0"/>
        <w:spacing w:line="360" w:lineRule="auto"/>
        <w:jc w:val="both"/>
        <w:rPr>
          <w:rFonts w:hint="default" w:ascii="Times New Roman" w:hAnsi="Times New Roman" w:cs="Times New Roman"/>
          <w:b/>
          <w:bCs/>
          <w:sz w:val="28"/>
          <w:szCs w:val="28"/>
          <w:lang w:val="en-US" w:eastAsia="zh-CN"/>
        </w:rPr>
      </w:pPr>
    </w:p>
    <w:p w14:paraId="40902A46">
      <w:pPr>
        <w:bidi w:val="0"/>
        <w:spacing w:line="360" w:lineRule="auto"/>
        <w:jc w:val="both"/>
        <w:rPr>
          <w:rFonts w:hint="default" w:ascii="Times New Roman" w:hAnsi="Times New Roman" w:cs="Times New Roman"/>
          <w:b/>
          <w:bCs/>
          <w:sz w:val="28"/>
          <w:szCs w:val="28"/>
          <w:lang w:val="en-US" w:eastAsia="zh-CN"/>
        </w:rPr>
      </w:pPr>
    </w:p>
    <w:p w14:paraId="00990626">
      <w:pPr>
        <w:bidi w:val="0"/>
        <w:spacing w:line="360" w:lineRule="auto"/>
        <w:jc w:val="both"/>
        <w:rPr>
          <w:rFonts w:hint="default" w:ascii="Times New Roman" w:hAnsi="Times New Roman" w:cs="Times New Roman"/>
          <w:b/>
          <w:bCs/>
          <w:sz w:val="28"/>
          <w:szCs w:val="28"/>
          <w:lang w:val="en-US" w:eastAsia="zh-CN"/>
        </w:rPr>
      </w:pPr>
    </w:p>
    <w:p w14:paraId="67EF2E98">
      <w:pPr>
        <w:bidi w:val="0"/>
        <w:spacing w:line="360" w:lineRule="auto"/>
        <w:jc w:val="both"/>
        <w:rPr>
          <w:rFonts w:hint="default" w:ascii="Times New Roman" w:hAnsi="Times New Roman" w:cs="Times New Roman"/>
          <w:b/>
          <w:bCs/>
          <w:sz w:val="28"/>
          <w:szCs w:val="28"/>
          <w:lang w:val="en-US" w:eastAsia="zh-CN"/>
        </w:rPr>
      </w:pPr>
    </w:p>
    <w:p w14:paraId="1EEDC2FF">
      <w:pPr>
        <w:bidi w:val="0"/>
        <w:spacing w:line="360" w:lineRule="auto"/>
        <w:jc w:val="both"/>
        <w:rPr>
          <w:rFonts w:hint="default" w:ascii="Times New Roman" w:hAnsi="Times New Roman" w:cs="Times New Roman"/>
          <w:b/>
          <w:bCs/>
          <w:sz w:val="28"/>
          <w:szCs w:val="28"/>
          <w:lang w:val="en-US" w:eastAsia="zh-CN"/>
        </w:rPr>
      </w:pPr>
    </w:p>
    <w:p w14:paraId="47E0AC05">
      <w:pPr>
        <w:bidi w:val="0"/>
        <w:spacing w:line="360" w:lineRule="auto"/>
        <w:jc w:val="both"/>
        <w:rPr>
          <w:rFonts w:hint="default" w:ascii="Times New Roman" w:hAnsi="Times New Roman" w:cs="Times New Roman"/>
          <w:b/>
          <w:bCs/>
          <w:sz w:val="28"/>
          <w:szCs w:val="28"/>
          <w:lang w:val="en-US" w:eastAsia="zh-CN"/>
        </w:rPr>
      </w:pPr>
    </w:p>
    <w:p w14:paraId="4C01134F">
      <w:pPr>
        <w:bidi w:val="0"/>
        <w:spacing w:line="360" w:lineRule="auto"/>
        <w:jc w:val="both"/>
        <w:rPr>
          <w:rFonts w:hint="default" w:ascii="Times New Roman" w:hAnsi="Times New Roman" w:cs="Times New Roman"/>
          <w:b/>
          <w:bCs/>
          <w:sz w:val="28"/>
          <w:szCs w:val="28"/>
          <w:lang w:val="en-US" w:eastAsia="zh-CN"/>
        </w:rPr>
      </w:pPr>
    </w:p>
    <w:p w14:paraId="6CB0D918">
      <w:pPr>
        <w:bidi w:val="0"/>
        <w:spacing w:line="360" w:lineRule="auto"/>
        <w:jc w:val="both"/>
        <w:rPr>
          <w:rFonts w:hint="default" w:ascii="Times New Roman" w:hAnsi="Times New Roman" w:cs="Times New Roman"/>
          <w:b/>
          <w:bCs/>
          <w:sz w:val="28"/>
          <w:szCs w:val="28"/>
          <w:lang w:val="en-US" w:eastAsia="zh-CN"/>
        </w:rPr>
      </w:pPr>
    </w:p>
    <w:p w14:paraId="351F9093">
      <w:pPr>
        <w:bidi w:val="0"/>
        <w:spacing w:line="360" w:lineRule="auto"/>
        <w:jc w:val="both"/>
        <w:rPr>
          <w:rFonts w:hint="default" w:ascii="Times New Roman" w:hAnsi="Times New Roman" w:cs="Times New Roman"/>
          <w:sz w:val="28"/>
          <w:szCs w:val="28"/>
        </w:rPr>
      </w:pPr>
      <w:r>
        <w:rPr>
          <w:rFonts w:hint="default" w:ascii="Times New Roman" w:hAnsi="Times New Roman" w:cs="Times New Roman"/>
          <w:b/>
          <w:bCs/>
          <w:sz w:val="28"/>
          <w:szCs w:val="28"/>
          <w:lang w:val="en-US" w:eastAsia="zh-CN"/>
        </w:rPr>
        <w:t>S</w:t>
      </w:r>
      <w:r>
        <w:rPr>
          <w:rFonts w:hint="default" w:ascii="Times New Roman" w:hAnsi="Times New Roman" w:cs="Times New Roman"/>
          <w:b/>
          <w:bCs/>
          <w:sz w:val="28"/>
          <w:szCs w:val="28"/>
        </w:rPr>
        <w:t xml:space="preserve">hort-form of McGill </w:t>
      </w:r>
      <w:r>
        <w:rPr>
          <w:rFonts w:hint="default" w:ascii="Times New Roman" w:hAnsi="Times New Roman" w:cs="Times New Roman"/>
          <w:b/>
          <w:bCs/>
          <w:sz w:val="28"/>
          <w:szCs w:val="28"/>
          <w:lang w:val="en-US" w:eastAsia="zh-CN"/>
        </w:rPr>
        <w:t>P</w:t>
      </w:r>
      <w:r>
        <w:rPr>
          <w:rFonts w:hint="default" w:ascii="Times New Roman" w:hAnsi="Times New Roman" w:cs="Times New Roman"/>
          <w:b/>
          <w:bCs/>
          <w:sz w:val="28"/>
          <w:szCs w:val="28"/>
        </w:rPr>
        <w:t xml:space="preserve">ain </w:t>
      </w:r>
      <w:r>
        <w:rPr>
          <w:rFonts w:hint="default" w:ascii="Times New Roman" w:hAnsi="Times New Roman" w:cs="Times New Roman"/>
          <w:b/>
          <w:bCs/>
          <w:sz w:val="28"/>
          <w:szCs w:val="28"/>
          <w:lang w:val="en-US" w:eastAsia="zh-CN"/>
        </w:rPr>
        <w:t>Q</w:t>
      </w:r>
      <w:r>
        <w:rPr>
          <w:rFonts w:hint="default" w:ascii="Times New Roman" w:hAnsi="Times New Roman" w:cs="Times New Roman"/>
          <w:b/>
          <w:bCs/>
          <w:sz w:val="28"/>
          <w:szCs w:val="28"/>
        </w:rPr>
        <w:t>uestionnaire, SF-MPQ</w:t>
      </w:r>
    </w:p>
    <w:p w14:paraId="209D92EF">
      <w:pPr>
        <w:pStyle w:val="8"/>
        <w:spacing w:line="360" w:lineRule="auto"/>
        <w:jc w:val="center"/>
        <w:rPr>
          <w:rFonts w:hint="eastAsia" w:ascii="Times New Roman" w:hAnsi="Times New Roman" w:eastAsia="宋体" w:cs="Times New Roman"/>
          <w:sz w:val="28"/>
          <w:szCs w:val="28"/>
          <w:lang w:eastAsia="zh-CN"/>
        </w:rPr>
      </w:pPr>
      <w:r>
        <w:rPr>
          <w:rFonts w:hint="eastAsia" w:ascii="Times New Roman" w:hAnsi="Times New Roman" w:eastAsia="宋体" w:cs="Times New Roman"/>
          <w:sz w:val="28"/>
          <w:szCs w:val="28"/>
          <w:lang w:eastAsia="zh-CN"/>
        </w:rPr>
        <w:drawing>
          <wp:inline distT="0" distB="0" distL="114300" distR="114300">
            <wp:extent cx="4826000" cy="5886450"/>
            <wp:effectExtent l="0" t="0" r="3175" b="0"/>
            <wp:docPr id="8" name="图片 8" descr="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_01"/>
                    <pic:cNvPicPr>
                      <a:picLocks noChangeAspect="1"/>
                    </pic:cNvPicPr>
                  </pic:nvPicPr>
                  <pic:blipFill>
                    <a:blip r:embed="rId8"/>
                    <a:srcRect l="13962" t="9711" r="13298" b="39346"/>
                    <a:stretch>
                      <a:fillRect/>
                    </a:stretch>
                  </pic:blipFill>
                  <pic:spPr>
                    <a:xfrm>
                      <a:off x="0" y="0"/>
                      <a:ext cx="4826000" cy="5886450"/>
                    </a:xfrm>
                    <a:prstGeom prst="rect">
                      <a:avLst/>
                    </a:prstGeom>
                  </pic:spPr>
                </pic:pic>
              </a:graphicData>
            </a:graphic>
          </wp:inline>
        </w:drawing>
      </w:r>
    </w:p>
    <w:p w14:paraId="73EA2606">
      <w:pPr>
        <w:pStyle w:val="8"/>
        <w:spacing w:line="360" w:lineRule="auto"/>
        <w:jc w:val="both"/>
        <w:rPr>
          <w:rFonts w:hint="default" w:ascii="Times New Roman" w:hAnsi="Times New Roman" w:eastAsia="宋体" w:cs="Times New Roman"/>
          <w:sz w:val="28"/>
          <w:szCs w:val="28"/>
        </w:rPr>
      </w:pPr>
    </w:p>
    <w:p w14:paraId="4A661C63">
      <w:pPr>
        <w:pStyle w:val="8"/>
        <w:spacing w:line="360" w:lineRule="auto"/>
        <w:jc w:val="both"/>
        <w:rPr>
          <w:rFonts w:hint="default" w:ascii="Times New Roman" w:hAnsi="Times New Roman" w:eastAsia="宋体" w:cs="Times New Roman"/>
          <w:sz w:val="28"/>
          <w:szCs w:val="28"/>
        </w:rPr>
      </w:pPr>
    </w:p>
    <w:p w14:paraId="395A7671">
      <w:pPr>
        <w:pStyle w:val="8"/>
        <w:spacing w:line="360" w:lineRule="auto"/>
        <w:jc w:val="both"/>
        <w:rPr>
          <w:rFonts w:hint="default" w:ascii="Times New Roman" w:hAnsi="Times New Roman" w:eastAsia="宋体" w:cs="Times New Roman"/>
          <w:sz w:val="28"/>
          <w:szCs w:val="28"/>
        </w:rPr>
      </w:pPr>
    </w:p>
    <w:p w14:paraId="41C8514E">
      <w:pPr>
        <w:pStyle w:val="8"/>
        <w:spacing w:line="360" w:lineRule="auto"/>
        <w:jc w:val="both"/>
        <w:rPr>
          <w:rFonts w:hint="default" w:ascii="Times New Roman" w:hAnsi="Times New Roman" w:eastAsia="宋体" w:cs="Times New Roman"/>
          <w:sz w:val="28"/>
          <w:szCs w:val="28"/>
        </w:rPr>
      </w:pPr>
    </w:p>
    <w:p w14:paraId="2F95F672">
      <w:pPr>
        <w:pStyle w:val="8"/>
        <w:spacing w:line="360" w:lineRule="auto"/>
        <w:jc w:val="both"/>
        <w:rPr>
          <w:rFonts w:hint="default" w:ascii="Times New Roman" w:hAnsi="Times New Roman" w:eastAsia="宋体" w:cs="Times New Roman"/>
          <w:sz w:val="28"/>
          <w:szCs w:val="28"/>
        </w:rPr>
      </w:pPr>
    </w:p>
    <w:p w14:paraId="485FB994">
      <w:pPr>
        <w:pStyle w:val="8"/>
        <w:spacing w:line="360" w:lineRule="auto"/>
        <w:jc w:val="both"/>
        <w:rPr>
          <w:rFonts w:hint="default" w:ascii="Times New Roman" w:hAnsi="Times New Roman" w:eastAsia="宋体" w:cs="Times New Roman"/>
          <w:sz w:val="28"/>
          <w:szCs w:val="28"/>
        </w:rPr>
      </w:pPr>
    </w:p>
    <w:p w14:paraId="581AA7C6">
      <w:pPr>
        <w:pStyle w:val="8"/>
        <w:spacing w:line="360" w:lineRule="auto"/>
        <w:jc w:val="both"/>
        <w:rPr>
          <w:rFonts w:hint="default" w:ascii="Times New Roman" w:hAnsi="Times New Roman" w:eastAsia="宋体" w:cs="Times New Roman"/>
          <w:sz w:val="28"/>
          <w:szCs w:val="28"/>
        </w:rPr>
      </w:pPr>
      <w:r>
        <w:rPr>
          <w:rFonts w:hint="default" w:ascii="Times New Roman" w:hAnsi="Times New Roman" w:eastAsia="方正姚体" w:cs="Times New Roman"/>
          <w:b/>
          <w:bCs/>
          <w:color w:val="0D0D0D"/>
          <w:sz w:val="28"/>
          <w:szCs w:val="28"/>
        </w:rPr>
        <w:t>Generalized Anxiexy Disorde-7, GAD-7</w:t>
      </w:r>
    </w:p>
    <w:p w14:paraId="11A345AD">
      <w:pPr>
        <w:pStyle w:val="8"/>
        <w:spacing w:line="360" w:lineRule="auto"/>
        <w:jc w:val="both"/>
        <w:rPr>
          <w:rFonts w:hint="default" w:ascii="Times New Roman" w:hAnsi="Times New Roman" w:eastAsia="宋体" w:cs="Times New Roman"/>
          <w:sz w:val="28"/>
          <w:szCs w:val="28"/>
        </w:rPr>
      </w:pPr>
      <w:r>
        <w:drawing>
          <wp:inline distT="0" distB="0" distL="114300" distR="114300">
            <wp:extent cx="5270500" cy="3485515"/>
            <wp:effectExtent l="0" t="0" r="6350" b="63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9"/>
                    <a:stretch>
                      <a:fillRect/>
                    </a:stretch>
                  </pic:blipFill>
                  <pic:spPr>
                    <a:xfrm>
                      <a:off x="0" y="0"/>
                      <a:ext cx="5270500" cy="3485515"/>
                    </a:xfrm>
                    <a:prstGeom prst="rect">
                      <a:avLst/>
                    </a:prstGeom>
                    <a:noFill/>
                    <a:ln>
                      <a:noFill/>
                    </a:ln>
                  </pic:spPr>
                </pic:pic>
              </a:graphicData>
            </a:graphic>
          </wp:inline>
        </w:drawing>
      </w:r>
    </w:p>
    <w:p w14:paraId="66E2C145">
      <w:pPr>
        <w:bidi w:val="0"/>
        <w:spacing w:line="360" w:lineRule="auto"/>
        <w:jc w:val="both"/>
        <w:rPr>
          <w:rFonts w:hint="default" w:ascii="Times New Roman" w:hAnsi="Times New Roman" w:cs="Times New Roman"/>
          <w:b/>
          <w:bCs/>
          <w:sz w:val="28"/>
          <w:szCs w:val="28"/>
          <w:lang w:val="en-US" w:eastAsia="zh-CN"/>
        </w:rPr>
      </w:pPr>
    </w:p>
    <w:p w14:paraId="241DB7FF">
      <w:pPr>
        <w:bidi w:val="0"/>
        <w:spacing w:line="360" w:lineRule="auto"/>
        <w:jc w:val="both"/>
        <w:rPr>
          <w:rFonts w:hint="default" w:ascii="Times New Roman" w:hAnsi="Times New Roman" w:cs="Times New Roman"/>
          <w:b/>
          <w:bCs/>
          <w:sz w:val="28"/>
          <w:szCs w:val="28"/>
          <w:lang w:val="en-US" w:eastAsia="zh-CN"/>
        </w:rPr>
      </w:pPr>
    </w:p>
    <w:p w14:paraId="77CE1CCF">
      <w:pPr>
        <w:bidi w:val="0"/>
        <w:spacing w:line="360" w:lineRule="auto"/>
        <w:jc w:val="both"/>
        <w:rPr>
          <w:rFonts w:hint="default" w:ascii="Times New Roman" w:hAnsi="Times New Roman" w:cs="Times New Roman"/>
          <w:b/>
          <w:bCs/>
          <w:sz w:val="28"/>
          <w:szCs w:val="28"/>
          <w:lang w:val="en-US" w:eastAsia="zh-CN"/>
        </w:rPr>
      </w:pPr>
    </w:p>
    <w:p w14:paraId="05C5D006">
      <w:pPr>
        <w:bidi w:val="0"/>
        <w:spacing w:line="360" w:lineRule="auto"/>
        <w:jc w:val="both"/>
        <w:rPr>
          <w:rFonts w:hint="default" w:ascii="Times New Roman" w:hAnsi="Times New Roman" w:cs="Times New Roman"/>
          <w:b/>
          <w:bCs/>
          <w:sz w:val="28"/>
          <w:szCs w:val="28"/>
          <w:lang w:val="en-US" w:eastAsia="zh-CN"/>
        </w:rPr>
      </w:pPr>
    </w:p>
    <w:p w14:paraId="682DC9D7">
      <w:pPr>
        <w:bidi w:val="0"/>
        <w:spacing w:line="360" w:lineRule="auto"/>
        <w:jc w:val="both"/>
        <w:rPr>
          <w:rFonts w:hint="default" w:ascii="Times New Roman" w:hAnsi="Times New Roman" w:cs="Times New Roman"/>
          <w:b/>
          <w:bCs/>
          <w:sz w:val="28"/>
          <w:szCs w:val="28"/>
          <w:lang w:val="en-US" w:eastAsia="zh-CN"/>
        </w:rPr>
      </w:pPr>
    </w:p>
    <w:p w14:paraId="565A891F">
      <w:pPr>
        <w:bidi w:val="0"/>
        <w:spacing w:line="360" w:lineRule="auto"/>
        <w:jc w:val="both"/>
        <w:rPr>
          <w:rFonts w:hint="default" w:ascii="Times New Roman" w:hAnsi="Times New Roman" w:cs="Times New Roman"/>
          <w:b/>
          <w:bCs/>
          <w:sz w:val="28"/>
          <w:szCs w:val="28"/>
          <w:lang w:val="en-US" w:eastAsia="zh-CN"/>
        </w:rPr>
      </w:pPr>
    </w:p>
    <w:p w14:paraId="15660A20">
      <w:pPr>
        <w:bidi w:val="0"/>
        <w:spacing w:line="360" w:lineRule="auto"/>
        <w:jc w:val="both"/>
        <w:rPr>
          <w:rFonts w:hint="default" w:ascii="Times New Roman" w:hAnsi="Times New Roman" w:cs="Times New Roman"/>
          <w:b/>
          <w:bCs/>
          <w:sz w:val="28"/>
          <w:szCs w:val="28"/>
          <w:lang w:val="en-US" w:eastAsia="zh-CN"/>
        </w:rPr>
      </w:pPr>
    </w:p>
    <w:p w14:paraId="02350807">
      <w:pPr>
        <w:bidi w:val="0"/>
        <w:spacing w:line="360" w:lineRule="auto"/>
        <w:jc w:val="both"/>
        <w:rPr>
          <w:rFonts w:hint="default" w:ascii="Times New Roman" w:hAnsi="Times New Roman" w:cs="Times New Roman"/>
          <w:b/>
          <w:bCs/>
          <w:sz w:val="28"/>
          <w:szCs w:val="28"/>
          <w:lang w:val="en-US" w:eastAsia="zh-CN"/>
        </w:rPr>
      </w:pPr>
    </w:p>
    <w:p w14:paraId="01194379">
      <w:pPr>
        <w:bidi w:val="0"/>
        <w:spacing w:line="360" w:lineRule="auto"/>
        <w:jc w:val="both"/>
        <w:rPr>
          <w:rFonts w:hint="default" w:ascii="Times New Roman" w:hAnsi="Times New Roman" w:cs="Times New Roman"/>
          <w:b/>
          <w:bCs/>
          <w:sz w:val="28"/>
          <w:szCs w:val="28"/>
          <w:lang w:val="en-US" w:eastAsia="zh-CN"/>
        </w:rPr>
      </w:pPr>
    </w:p>
    <w:p w14:paraId="0172FD15">
      <w:pPr>
        <w:bidi w:val="0"/>
        <w:spacing w:line="360" w:lineRule="auto"/>
        <w:jc w:val="both"/>
        <w:rPr>
          <w:rFonts w:hint="default" w:ascii="Times New Roman" w:hAnsi="Times New Roman" w:cs="Times New Roman"/>
          <w:b/>
          <w:bCs/>
          <w:sz w:val="28"/>
          <w:szCs w:val="28"/>
          <w:lang w:val="en-US" w:eastAsia="zh-CN"/>
        </w:rPr>
      </w:pPr>
    </w:p>
    <w:p w14:paraId="3862D70D">
      <w:pPr>
        <w:bidi w:val="0"/>
        <w:spacing w:line="360" w:lineRule="auto"/>
        <w:jc w:val="both"/>
        <w:rPr>
          <w:rFonts w:hint="default" w:ascii="Times New Roman" w:hAnsi="Times New Roman" w:cs="Times New Roman"/>
          <w:b/>
          <w:bCs/>
          <w:sz w:val="28"/>
          <w:szCs w:val="28"/>
          <w:lang w:val="en-US" w:eastAsia="zh-CN"/>
        </w:rPr>
      </w:pPr>
    </w:p>
    <w:p w14:paraId="3E9CB282">
      <w:pPr>
        <w:bidi w:val="0"/>
        <w:spacing w:line="360" w:lineRule="auto"/>
        <w:jc w:val="both"/>
        <w:rPr>
          <w:rFonts w:hint="default" w:ascii="Times New Roman" w:hAnsi="Times New Roman" w:cs="Times New Roman"/>
          <w:b/>
          <w:bCs/>
          <w:sz w:val="28"/>
          <w:szCs w:val="28"/>
          <w:lang w:val="en-US" w:eastAsia="zh-CN"/>
        </w:rPr>
      </w:pPr>
    </w:p>
    <w:p w14:paraId="0A8A9E88">
      <w:pPr>
        <w:bidi w:val="0"/>
        <w:spacing w:line="360" w:lineRule="auto"/>
        <w:jc w:val="both"/>
        <w:rPr>
          <w:rFonts w:hint="default" w:ascii="Times New Roman" w:hAnsi="Times New Roman" w:cs="Times New Roman"/>
          <w:b/>
          <w:bCs/>
          <w:sz w:val="28"/>
          <w:szCs w:val="28"/>
        </w:rPr>
      </w:pPr>
      <w:r>
        <w:rPr>
          <w:rFonts w:hint="default" w:ascii="Times New Roman" w:hAnsi="Times New Roman" w:cs="Times New Roman"/>
          <w:b/>
          <w:bCs/>
          <w:sz w:val="28"/>
          <w:szCs w:val="28"/>
          <w:lang w:val="en-US" w:eastAsia="zh-CN"/>
        </w:rPr>
        <w:t>P</w:t>
      </w:r>
      <w:r>
        <w:rPr>
          <w:rFonts w:hint="default" w:ascii="Times New Roman" w:hAnsi="Times New Roman" w:cs="Times New Roman"/>
          <w:b/>
          <w:bCs/>
          <w:sz w:val="28"/>
          <w:szCs w:val="28"/>
        </w:rPr>
        <w:t xml:space="preserve">atient </w:t>
      </w:r>
      <w:r>
        <w:rPr>
          <w:rFonts w:hint="default" w:ascii="Times New Roman" w:hAnsi="Times New Roman" w:cs="Times New Roman"/>
          <w:b/>
          <w:bCs/>
          <w:sz w:val="28"/>
          <w:szCs w:val="28"/>
          <w:lang w:val="en-US" w:eastAsia="zh-CN"/>
        </w:rPr>
        <w:t>H</w:t>
      </w:r>
      <w:r>
        <w:rPr>
          <w:rFonts w:hint="default" w:ascii="Times New Roman" w:hAnsi="Times New Roman" w:cs="Times New Roman"/>
          <w:b/>
          <w:bCs/>
          <w:sz w:val="28"/>
          <w:szCs w:val="28"/>
        </w:rPr>
        <w:t xml:space="preserve">ealth </w:t>
      </w:r>
      <w:r>
        <w:rPr>
          <w:rFonts w:hint="default" w:ascii="Times New Roman" w:hAnsi="Times New Roman" w:cs="Times New Roman"/>
          <w:b/>
          <w:bCs/>
          <w:sz w:val="28"/>
          <w:szCs w:val="28"/>
          <w:lang w:val="en-US" w:eastAsia="zh-CN"/>
        </w:rPr>
        <w:t>Q</w:t>
      </w:r>
      <w:r>
        <w:rPr>
          <w:rFonts w:hint="default" w:ascii="Times New Roman" w:hAnsi="Times New Roman" w:cs="Times New Roman"/>
          <w:b/>
          <w:bCs/>
          <w:sz w:val="28"/>
          <w:szCs w:val="28"/>
        </w:rPr>
        <w:t xml:space="preserve">uestionnaire-9 </w:t>
      </w:r>
      <w:r>
        <w:rPr>
          <w:rFonts w:hint="default" w:ascii="Times New Roman" w:hAnsi="Times New Roman" w:cs="Times New Roman"/>
          <w:b/>
          <w:bCs/>
          <w:sz w:val="28"/>
          <w:szCs w:val="28"/>
          <w:lang w:val="en-US" w:eastAsia="zh-CN"/>
        </w:rPr>
        <w:t>I</w:t>
      </w:r>
      <w:r>
        <w:rPr>
          <w:rFonts w:hint="default" w:ascii="Times New Roman" w:hAnsi="Times New Roman" w:cs="Times New Roman"/>
          <w:b/>
          <w:bCs/>
          <w:sz w:val="28"/>
          <w:szCs w:val="28"/>
        </w:rPr>
        <w:t>tems, PHQ-9</w:t>
      </w:r>
    </w:p>
    <w:p w14:paraId="243CEB5B">
      <w:pPr>
        <w:pStyle w:val="8"/>
        <w:spacing w:line="360" w:lineRule="auto"/>
        <w:jc w:val="center"/>
        <w:rPr>
          <w:rFonts w:hint="eastAsia" w:ascii="Times New Roman" w:hAnsi="Times New Roman" w:eastAsia="宋体" w:cs="Times New Roman"/>
          <w:b/>
          <w:bCs/>
          <w:sz w:val="28"/>
          <w:szCs w:val="28"/>
          <w:lang w:eastAsia="zh-CN"/>
        </w:rPr>
      </w:pPr>
      <w:r>
        <w:rPr>
          <w:rFonts w:hint="eastAsia" w:ascii="Times New Roman" w:hAnsi="Times New Roman" w:eastAsia="宋体" w:cs="Times New Roman"/>
          <w:sz w:val="28"/>
          <w:szCs w:val="28"/>
          <w:lang w:eastAsia="zh-CN"/>
        </w:rPr>
        <w:drawing>
          <wp:inline distT="0" distB="0" distL="114300" distR="114300">
            <wp:extent cx="5222875" cy="6141085"/>
            <wp:effectExtent l="0" t="0" r="0" b="0"/>
            <wp:docPr id="4" name="图片 4" descr="PHQ-9_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PHQ-9_01(1)"/>
                    <pic:cNvPicPr>
                      <a:picLocks noChangeAspect="1"/>
                    </pic:cNvPicPr>
                  </pic:nvPicPr>
                  <pic:blipFill>
                    <a:blip r:embed="rId10"/>
                    <a:srcRect t="3279" b="5862"/>
                    <a:stretch>
                      <a:fillRect/>
                    </a:stretch>
                  </pic:blipFill>
                  <pic:spPr>
                    <a:xfrm>
                      <a:off x="0" y="0"/>
                      <a:ext cx="5222875" cy="6141085"/>
                    </a:xfrm>
                    <a:prstGeom prst="rect">
                      <a:avLst/>
                    </a:prstGeom>
                  </pic:spPr>
                </pic:pic>
              </a:graphicData>
            </a:graphic>
          </wp:inline>
        </w:drawing>
      </w:r>
      <w:r>
        <w:rPr>
          <w:rFonts w:hint="eastAsia" w:ascii="Times New Roman" w:hAnsi="Times New Roman" w:eastAsia="宋体" w:cs="Times New Roman"/>
          <w:b/>
          <w:bCs/>
          <w:sz w:val="28"/>
          <w:szCs w:val="28"/>
          <w:lang w:val="en-US" w:eastAsia="zh-CN"/>
        </w:rPr>
        <w:t xml:space="preserve">                    </w:t>
      </w:r>
      <w:r>
        <w:rPr>
          <w:rFonts w:hint="eastAsia" w:ascii="Times New Roman" w:hAnsi="Times New Roman" w:eastAsia="宋体" w:cs="Times New Roman"/>
          <w:b/>
          <w:bCs/>
          <w:sz w:val="28"/>
          <w:szCs w:val="28"/>
          <w:lang w:val="en-US" w:eastAsia="zh-CN"/>
        </w:rPr>
        <w:tab/>
      </w:r>
      <w:r>
        <w:rPr>
          <w:rFonts w:hint="eastAsia" w:ascii="Times New Roman" w:hAnsi="Times New Roman" w:eastAsia="宋体" w:cs="Times New Roman"/>
          <w:b/>
          <w:bCs/>
          <w:sz w:val="28"/>
          <w:szCs w:val="28"/>
          <w:lang w:eastAsia="zh-CN"/>
        </w:rPr>
        <w:drawing>
          <wp:inline distT="0" distB="0" distL="114300" distR="114300">
            <wp:extent cx="4374515" cy="932180"/>
            <wp:effectExtent l="0" t="0" r="6985" b="1270"/>
            <wp:docPr id="6" name="图片 6" descr="PHQ-9_02(1)"/>
            <wp:cNvGraphicFramePr/>
            <a:graphic xmlns:a="http://schemas.openxmlformats.org/drawingml/2006/main">
              <a:graphicData uri="http://schemas.openxmlformats.org/drawingml/2006/picture">
                <pic:pic xmlns:pic="http://schemas.openxmlformats.org/drawingml/2006/picture">
                  <pic:nvPicPr>
                    <pic:cNvPr id="6" name="图片 6" descr="PHQ-9_02(1)"/>
                    <pic:cNvPicPr/>
                  </pic:nvPicPr>
                  <pic:blipFill>
                    <a:blip r:embed="rId11"/>
                    <a:srcRect l="12928" t="69269" r="13190" b="17926"/>
                    <a:stretch>
                      <a:fillRect/>
                    </a:stretch>
                  </pic:blipFill>
                  <pic:spPr>
                    <a:xfrm>
                      <a:off x="0" y="0"/>
                      <a:ext cx="4374515" cy="932180"/>
                    </a:xfrm>
                    <a:prstGeom prst="rect">
                      <a:avLst/>
                    </a:prstGeom>
                  </pic:spPr>
                </pic:pic>
              </a:graphicData>
            </a:graphic>
          </wp:inline>
        </w:drawing>
      </w:r>
    </w:p>
    <w:p w14:paraId="49E61E59">
      <w:pPr>
        <w:pStyle w:val="8"/>
        <w:spacing w:line="360" w:lineRule="auto"/>
        <w:jc w:val="both"/>
        <w:rPr>
          <w:rFonts w:hint="default" w:ascii="Times New Roman" w:hAnsi="Times New Roman" w:eastAsia="宋体" w:cs="Times New Roman"/>
          <w:b/>
          <w:bCs/>
          <w:sz w:val="28"/>
          <w:szCs w:val="28"/>
        </w:rPr>
      </w:pPr>
    </w:p>
    <w:p w14:paraId="76E0850B">
      <w:pPr>
        <w:pStyle w:val="8"/>
        <w:spacing w:line="360" w:lineRule="auto"/>
        <w:jc w:val="both"/>
        <w:rPr>
          <w:rFonts w:hint="default" w:ascii="Times New Roman" w:hAnsi="Times New Roman" w:eastAsia="宋体" w:cs="Times New Roman"/>
          <w:b/>
          <w:bCs/>
          <w:sz w:val="28"/>
          <w:szCs w:val="28"/>
        </w:rPr>
      </w:pPr>
    </w:p>
    <w:p w14:paraId="6D9DB856">
      <w:pPr>
        <w:pStyle w:val="8"/>
        <w:spacing w:line="360" w:lineRule="auto"/>
        <w:jc w:val="both"/>
        <w:rPr>
          <w:rFonts w:hint="default" w:ascii="Times New Roman" w:hAnsi="Times New Roman" w:eastAsia="宋体" w:cs="Times New Roman"/>
          <w:b/>
          <w:bCs/>
          <w:sz w:val="28"/>
          <w:szCs w:val="28"/>
        </w:rPr>
      </w:pPr>
    </w:p>
    <w:p w14:paraId="145D53D7">
      <w:pPr>
        <w:pStyle w:val="8"/>
        <w:spacing w:line="360" w:lineRule="auto"/>
        <w:jc w:val="both"/>
        <w:rPr>
          <w:rFonts w:hint="default" w:ascii="Times New Roman" w:hAnsi="Times New Roman" w:eastAsia="宋体" w:cs="Times New Roman"/>
          <w:b/>
          <w:bCs/>
          <w:sz w:val="28"/>
          <w:szCs w:val="28"/>
        </w:rPr>
      </w:pPr>
      <w:r>
        <w:rPr>
          <w:rFonts w:hint="default" w:ascii="Times New Roman" w:hAnsi="Times New Roman" w:eastAsia="宋体" w:cs="Times New Roman"/>
          <w:b/>
          <w:bCs/>
          <w:sz w:val="28"/>
          <w:szCs w:val="28"/>
        </w:rPr>
        <w:t>Pittsburgh sleep quality index,</w:t>
      </w:r>
      <w:r>
        <w:rPr>
          <w:rFonts w:hint="default" w:ascii="Times New Roman" w:hAnsi="Times New Roman" w:eastAsia="宋体" w:cs="Times New Roman"/>
          <w:b/>
          <w:bCs/>
          <w:sz w:val="28"/>
          <w:szCs w:val="28"/>
          <w:lang w:val="en-US" w:eastAsia="zh-CN"/>
        </w:rPr>
        <w:t xml:space="preserve"> </w:t>
      </w:r>
      <w:r>
        <w:rPr>
          <w:rFonts w:hint="default" w:ascii="Times New Roman" w:hAnsi="Times New Roman" w:eastAsia="宋体" w:cs="Times New Roman"/>
          <w:b/>
          <w:bCs/>
          <w:sz w:val="28"/>
          <w:szCs w:val="28"/>
        </w:rPr>
        <w:t>PSQI</w:t>
      </w:r>
    </w:p>
    <w:p w14:paraId="5B991A7A">
      <w:pPr>
        <w:pStyle w:val="8"/>
        <w:spacing w:line="360" w:lineRule="auto"/>
        <w:jc w:val="both"/>
        <w:rPr>
          <w:rFonts w:hint="eastAsia" w:ascii="Times New Roman" w:hAnsi="Times New Roman" w:eastAsia="方正姚体" w:cs="Times New Roman"/>
          <w:b/>
          <w:bCs/>
          <w:sz w:val="28"/>
          <w:szCs w:val="28"/>
          <w:lang w:eastAsia="zh-CN"/>
        </w:rPr>
      </w:pPr>
      <w:r>
        <w:rPr>
          <w:rFonts w:hint="eastAsia" w:ascii="Times New Roman" w:hAnsi="Times New Roman" w:eastAsia="方正姚体" w:cs="Times New Roman"/>
          <w:b/>
          <w:bCs/>
          <w:sz w:val="28"/>
          <w:szCs w:val="28"/>
          <w:lang w:eastAsia="zh-CN"/>
        </w:rPr>
        <w:drawing>
          <wp:inline distT="0" distB="0" distL="114300" distR="114300">
            <wp:extent cx="5272405" cy="5951855"/>
            <wp:effectExtent l="0" t="0" r="0" b="0"/>
            <wp:docPr id="3" name="图片 3" descr="the_pittsburgh_sleep_quality_index_psqi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the_pittsburgh_sleep_quality_index_psqi_01"/>
                    <pic:cNvPicPr>
                      <a:picLocks noChangeAspect="1"/>
                    </pic:cNvPicPr>
                  </pic:nvPicPr>
                  <pic:blipFill>
                    <a:blip r:embed="rId12"/>
                    <a:srcRect b="16677"/>
                    <a:stretch>
                      <a:fillRect/>
                    </a:stretch>
                  </pic:blipFill>
                  <pic:spPr>
                    <a:xfrm>
                      <a:off x="0" y="0"/>
                      <a:ext cx="5272405" cy="5951855"/>
                    </a:xfrm>
                    <a:prstGeom prst="rect">
                      <a:avLst/>
                    </a:prstGeom>
                  </pic:spPr>
                </pic:pic>
              </a:graphicData>
            </a:graphic>
          </wp:inline>
        </w:drawing>
      </w:r>
    </w:p>
    <w:p w14:paraId="1B99B248">
      <w:pPr>
        <w:pStyle w:val="8"/>
        <w:spacing w:line="360" w:lineRule="auto"/>
        <w:ind w:firstLine="422" w:firstLineChars="150"/>
        <w:jc w:val="both"/>
        <w:rPr>
          <w:rFonts w:hint="default" w:ascii="Times New Roman" w:hAnsi="Times New Roman" w:eastAsia="方正姚体" w:cs="Times New Roman"/>
          <w:b/>
          <w:color w:val="0D0D0D"/>
          <w:sz w:val="28"/>
          <w:szCs w:val="28"/>
        </w:rPr>
      </w:pPr>
    </w:p>
    <w:p w14:paraId="5175779C">
      <w:pPr>
        <w:pStyle w:val="5"/>
        <w:spacing w:line="360" w:lineRule="auto"/>
        <w:jc w:val="both"/>
        <w:rPr>
          <w:rFonts w:hint="default" w:ascii="Times New Roman" w:hAnsi="Times New Roman" w:eastAsia="方正姚体" w:cs="Times New Roman"/>
          <w:b/>
          <w:color w:val="0D0D0D"/>
          <w:sz w:val="28"/>
          <w:szCs w:val="28"/>
        </w:rPr>
      </w:pPr>
      <w:r>
        <w:rPr>
          <w:rFonts w:hint="default" w:ascii="Times New Roman" w:hAnsi="Times New Roman" w:eastAsia="方正姚体" w:cs="Times New Roman"/>
          <w:b/>
          <w:color w:val="0D0D0D"/>
          <w:sz w:val="28"/>
          <w:szCs w:val="28"/>
        </w:rPr>
        <w:t xml:space="preserve">Collect basic information from the recruited subjects (Groups A and B) and have them complete the VAS, </w:t>
      </w:r>
      <w:r>
        <w:rPr>
          <w:rFonts w:hint="default" w:ascii="Times New Roman" w:hAnsi="Times New Roman" w:eastAsia="方正姚体" w:cs="Times New Roman"/>
          <w:b/>
          <w:color w:val="0D0D0D"/>
          <w:sz w:val="28"/>
          <w:szCs w:val="28"/>
          <w:lang w:val="en-US" w:eastAsia="zh-CN"/>
        </w:rPr>
        <w:t>SF-MPQ</w:t>
      </w:r>
      <w:r>
        <w:rPr>
          <w:rFonts w:hint="default" w:ascii="Times New Roman" w:hAnsi="Times New Roman" w:eastAsia="方正姚体" w:cs="Times New Roman"/>
          <w:b/>
          <w:color w:val="0D0D0D"/>
          <w:sz w:val="28"/>
          <w:szCs w:val="28"/>
        </w:rPr>
        <w:t>, GAD-7, PHQ-9, and PSQI.</w:t>
      </w:r>
    </w:p>
    <w:p w14:paraId="468DA875">
      <w:pPr>
        <w:pStyle w:val="3"/>
        <w:numPr>
          <w:ilvl w:val="0"/>
          <w:numId w:val="0"/>
        </w:numPr>
        <w:spacing w:after="0" w:line="360" w:lineRule="auto"/>
        <w:jc w:val="both"/>
        <w:rPr>
          <w:rFonts w:hint="default" w:ascii="Times New Roman" w:hAnsi="Times New Roman" w:eastAsia="方正姚体" w:cs="Times New Roman"/>
          <w:sz w:val="28"/>
          <w:szCs w:val="28"/>
        </w:rPr>
      </w:pPr>
      <w:bookmarkStart w:id="5" w:name="_Toc75980068"/>
      <w:r>
        <w:rPr>
          <w:rFonts w:hint="default" w:ascii="Times New Roman" w:hAnsi="Times New Roman" w:eastAsia="方正姚体" w:cs="Times New Roman"/>
          <w:sz w:val="28"/>
          <w:szCs w:val="28"/>
        </w:rPr>
        <w:t xml:space="preserve">4.2.5 Experimental Procedures (Groups A and B)  </w:t>
      </w:r>
    </w:p>
    <w:p w14:paraId="2C44CA2F">
      <w:pPr>
        <w:pStyle w:val="3"/>
        <w:numPr>
          <w:ilvl w:val="0"/>
          <w:numId w:val="0"/>
        </w:numPr>
        <w:spacing w:after="0" w:line="360" w:lineRule="auto"/>
        <w:jc w:val="both"/>
        <w:rPr>
          <w:rFonts w:hint="default" w:ascii="Times New Roman" w:hAnsi="Times New Roman" w:eastAsia="方正姚体" w:cs="Times New Roman"/>
          <w:b w:val="0"/>
          <w:bCs w:val="0"/>
          <w:sz w:val="28"/>
          <w:szCs w:val="28"/>
        </w:rPr>
      </w:pPr>
      <w:r>
        <w:rPr>
          <w:rFonts w:hint="default" w:ascii="Times New Roman" w:hAnsi="Times New Roman" w:eastAsia="方正姚体" w:cs="Times New Roman"/>
          <w:b w:val="0"/>
          <w:bCs w:val="0"/>
          <w:sz w:val="28"/>
          <w:szCs w:val="28"/>
        </w:rPr>
        <w:t xml:space="preserve">a. HRV testing was conducted on patients in the experimental group and control group to preliminarily observe the expression of sympathetic nervous system (LF), parasympathetic nervous system (HF), VLF (Very Low Frequency, VLF), and SDNN (Standard Deviation of NN Intervals, SDNN) indicators in the two groups;  </w:t>
      </w:r>
    </w:p>
    <w:p w14:paraId="4F81816C">
      <w:pPr>
        <w:pStyle w:val="3"/>
        <w:numPr>
          <w:ilvl w:val="0"/>
          <w:numId w:val="0"/>
        </w:numPr>
        <w:spacing w:after="0" w:line="360" w:lineRule="auto"/>
        <w:jc w:val="both"/>
        <w:rPr>
          <w:rFonts w:hint="default" w:ascii="Times New Roman" w:hAnsi="Times New Roman" w:eastAsia="方正姚体" w:cs="Times New Roman"/>
          <w:b w:val="0"/>
          <w:bCs w:val="0"/>
          <w:sz w:val="28"/>
          <w:szCs w:val="28"/>
        </w:rPr>
      </w:pPr>
      <w:r>
        <w:rPr>
          <w:rFonts w:hint="default" w:ascii="Times New Roman" w:hAnsi="Times New Roman" w:eastAsia="方正姚体" w:cs="Times New Roman"/>
          <w:b w:val="0"/>
          <w:bCs w:val="0"/>
          <w:sz w:val="28"/>
          <w:szCs w:val="28"/>
        </w:rPr>
        <w:t xml:space="preserve">b. Control group: Provide patients with health education (functional exercises guided by clinical doctors);  </w:t>
      </w:r>
    </w:p>
    <w:p w14:paraId="5A7B6AD2">
      <w:pPr>
        <w:pStyle w:val="3"/>
        <w:numPr>
          <w:ilvl w:val="0"/>
          <w:numId w:val="0"/>
        </w:numPr>
        <w:spacing w:after="0" w:line="360" w:lineRule="auto"/>
        <w:jc w:val="both"/>
        <w:rPr>
          <w:rFonts w:hint="default" w:ascii="Times New Roman" w:hAnsi="Times New Roman" w:eastAsia="方正姚体" w:cs="Times New Roman"/>
          <w:b w:val="0"/>
          <w:bCs w:val="0"/>
          <w:sz w:val="28"/>
          <w:szCs w:val="28"/>
        </w:rPr>
      </w:pPr>
      <w:r>
        <w:rPr>
          <w:rFonts w:hint="default" w:ascii="Times New Roman" w:hAnsi="Times New Roman" w:eastAsia="方正姚体" w:cs="Times New Roman"/>
          <w:b w:val="0"/>
          <w:bCs w:val="0"/>
          <w:sz w:val="28"/>
          <w:szCs w:val="28"/>
        </w:rPr>
        <w:t xml:space="preserve">c. Experimental group: In addition to the control group interventions, provide music therapy (which can be conducted at home), divided into immediate intervention and long-term intervention.  </w:t>
      </w:r>
    </w:p>
    <w:p w14:paraId="6D5FC414">
      <w:pPr>
        <w:pStyle w:val="3"/>
        <w:numPr>
          <w:ilvl w:val="0"/>
          <w:numId w:val="0"/>
        </w:numPr>
        <w:spacing w:after="0" w:line="360" w:lineRule="auto"/>
        <w:jc w:val="both"/>
        <w:rPr>
          <w:rFonts w:hint="default" w:ascii="Times New Roman" w:hAnsi="Times New Roman" w:eastAsia="方正姚体" w:cs="Times New Roman"/>
          <w:b/>
          <w:bCs/>
          <w:sz w:val="28"/>
          <w:szCs w:val="28"/>
        </w:rPr>
      </w:pPr>
      <w:r>
        <w:rPr>
          <w:rFonts w:hint="default" w:ascii="Times New Roman" w:hAnsi="Times New Roman" w:eastAsia="方正姚体" w:cs="Times New Roman"/>
          <w:b/>
          <w:bCs/>
          <w:sz w:val="28"/>
          <w:szCs w:val="28"/>
        </w:rPr>
        <w:t xml:space="preserve">4.2.6 Intervention Methods  </w:t>
      </w:r>
    </w:p>
    <w:p w14:paraId="5754BF45">
      <w:pPr>
        <w:pStyle w:val="3"/>
        <w:numPr>
          <w:ilvl w:val="0"/>
          <w:numId w:val="0"/>
        </w:numPr>
        <w:spacing w:after="0" w:line="360" w:lineRule="auto"/>
        <w:jc w:val="both"/>
        <w:rPr>
          <w:rFonts w:hint="default" w:ascii="Times New Roman" w:hAnsi="Times New Roman" w:eastAsia="方正姚体" w:cs="Times New Roman"/>
          <w:b w:val="0"/>
          <w:bCs w:val="0"/>
          <w:sz w:val="28"/>
          <w:szCs w:val="28"/>
        </w:rPr>
      </w:pPr>
      <w:r>
        <w:rPr>
          <w:rFonts w:hint="default" w:ascii="Times New Roman" w:hAnsi="Times New Roman" w:eastAsia="方正姚体" w:cs="Times New Roman"/>
          <w:b w:val="0"/>
          <w:bCs w:val="0"/>
          <w:sz w:val="28"/>
          <w:szCs w:val="28"/>
        </w:rPr>
        <w:t>Immediate intervention: After HRV testing, provide experimental group patients with corresponding music therapy based on the test results. After quietly listening for 10 minutes, conduct the same questionnaire assessment as the control group patients.</w:t>
      </w:r>
    </w:p>
    <w:p w14:paraId="18F3BE89">
      <w:pPr>
        <w:pStyle w:val="3"/>
        <w:numPr>
          <w:ilvl w:val="0"/>
          <w:numId w:val="0"/>
        </w:numPr>
        <w:spacing w:after="0" w:line="360" w:lineRule="auto"/>
        <w:jc w:val="both"/>
        <w:rPr>
          <w:rFonts w:hint="default" w:ascii="Times New Roman" w:hAnsi="Times New Roman" w:eastAsia="方正姚体" w:cs="Times New Roman"/>
          <w:b w:val="0"/>
          <w:bCs w:val="0"/>
          <w:sz w:val="28"/>
          <w:szCs w:val="28"/>
        </w:rPr>
      </w:pPr>
      <w:r>
        <w:rPr>
          <w:rFonts w:hint="default" w:ascii="Times New Roman" w:hAnsi="Times New Roman" w:eastAsia="方正姚体" w:cs="Times New Roman"/>
          <w:b w:val="0"/>
          <w:bCs w:val="0"/>
          <w:sz w:val="28"/>
          <w:szCs w:val="28"/>
        </w:rPr>
        <w:t>Long-term intervention: Patients are advised to use their mobile phones to listen to the music in the video with headphones after lunch, before dinner, and before bedtime. Patients should sit or lie down quietly, close their eyes, relax their entire body, and control the volume of the song to a comfortable level (between 60-85 dB); they should avoid text messages, phone calls, and other distractions as much as possible to maintain a quiet environment and ensure patient comfort. It is particularly important to note that during music listening, patients should follow the audio prompts to breathe rhythmically (breath in—inhale; breath out—exhale), with continuous playback throughout. Each intervention lasts 10 minutes, three times daily. If the patient feels well, they may repeat once, seven days a week, for two weeks.</w:t>
      </w:r>
    </w:p>
    <w:p w14:paraId="7AB7A1B3">
      <w:pPr>
        <w:pStyle w:val="3"/>
        <w:numPr>
          <w:ilvl w:val="0"/>
          <w:numId w:val="0"/>
        </w:numPr>
        <w:spacing w:after="0" w:line="360" w:lineRule="auto"/>
        <w:jc w:val="both"/>
        <w:rPr>
          <w:rFonts w:hint="default" w:ascii="Times New Roman" w:hAnsi="Times New Roman" w:eastAsia="方正姚体" w:cs="Times New Roman"/>
          <w:b w:val="0"/>
          <w:bCs w:val="0"/>
          <w:sz w:val="28"/>
          <w:szCs w:val="28"/>
        </w:rPr>
      </w:pPr>
      <w:r>
        <w:rPr>
          <w:rFonts w:hint="default" w:ascii="Times New Roman" w:hAnsi="Times New Roman" w:eastAsia="方正姚体" w:cs="Times New Roman"/>
          <w:b w:val="0"/>
          <w:bCs w:val="0"/>
          <w:sz w:val="28"/>
          <w:szCs w:val="28"/>
        </w:rPr>
        <w:t>Supervision plan: Patients are required to record their perception of pain intensity, as well as the number of times and duration of music listening each day, immediately after completing the music session. They should bring the music therapy record book to follow-up appointments. A weekly phone call should be made to inquire about the patient's treatment progress, emphasizing the importance of adhering to the prescribed schedule for music listening. Family members may be encouraged to assist in supervision to prevent treatment ineffectiveness.</w:t>
      </w:r>
    </w:p>
    <w:bookmarkEnd w:id="5"/>
    <w:p w14:paraId="07C1D13B">
      <w:pPr>
        <w:pStyle w:val="3"/>
        <w:spacing w:after="0" w:line="360" w:lineRule="auto"/>
        <w:jc w:val="both"/>
        <w:rPr>
          <w:rFonts w:hint="default" w:ascii="Times New Roman" w:hAnsi="Times New Roman" w:eastAsia="方正姚体" w:cs="Times New Roman"/>
          <w:b/>
          <w:bCs/>
          <w:sz w:val="28"/>
          <w:szCs w:val="28"/>
        </w:rPr>
      </w:pPr>
      <w:bookmarkStart w:id="6" w:name="_Toc75980075"/>
      <w:r>
        <w:rPr>
          <w:rFonts w:hint="default" w:ascii="Times New Roman" w:hAnsi="Times New Roman" w:eastAsia="方正姚体" w:cs="Times New Roman"/>
          <w:b/>
          <w:bCs/>
          <w:sz w:val="28"/>
          <w:szCs w:val="28"/>
        </w:rPr>
        <w:t xml:space="preserve">Experimental Group Arrangements  </w:t>
      </w:r>
    </w:p>
    <w:p w14:paraId="31124716">
      <w:pPr>
        <w:pStyle w:val="3"/>
        <w:spacing w:after="0" w:line="360" w:lineRule="auto"/>
        <w:jc w:val="both"/>
        <w:rPr>
          <w:rFonts w:hint="default" w:ascii="Times New Roman" w:hAnsi="Times New Roman" w:eastAsia="方正姚体" w:cs="Times New Roman"/>
          <w:b/>
          <w:bCs/>
          <w:sz w:val="28"/>
          <w:szCs w:val="28"/>
        </w:rPr>
      </w:pPr>
      <w:r>
        <w:rPr>
          <w:rFonts w:hint="default" w:ascii="Times New Roman" w:hAnsi="Times New Roman" w:eastAsia="方正姚体" w:cs="Times New Roman"/>
          <w:b/>
          <w:bCs/>
          <w:sz w:val="28"/>
          <w:szCs w:val="28"/>
        </w:rPr>
        <w:t xml:space="preserve">Group A, Group B  </w:t>
      </w:r>
    </w:p>
    <w:p w14:paraId="5E8A567E">
      <w:pPr>
        <w:pStyle w:val="3"/>
        <w:spacing w:after="0" w:line="360" w:lineRule="auto"/>
        <w:jc w:val="both"/>
        <w:rPr>
          <w:rFonts w:hint="default" w:ascii="Times New Roman" w:hAnsi="Times New Roman" w:eastAsia="方正姚体" w:cs="Times New Roman"/>
          <w:b w:val="0"/>
          <w:bCs w:val="0"/>
          <w:sz w:val="28"/>
          <w:szCs w:val="28"/>
        </w:rPr>
      </w:pPr>
      <w:r>
        <w:rPr>
          <w:rFonts w:hint="default" w:ascii="Times New Roman" w:hAnsi="Times New Roman" w:eastAsia="方正姚体" w:cs="Times New Roman"/>
          <w:b w:val="0"/>
          <w:bCs w:val="0"/>
          <w:sz w:val="28"/>
          <w:szCs w:val="28"/>
        </w:rPr>
        <w:t>Groups A and B underwent a two-week dry run test. After two weeks of treatment, patients underwent HRV testing and questionnaire assessments to evaluate changes in LF, HF, LF/HF, VLF, SDNN, anxiety and depression levels, and sleep quality. This was done to assess the efficacy of music therapy for chronic pain.</w:t>
      </w:r>
    </w:p>
    <w:p w14:paraId="35387C62">
      <w:pPr>
        <w:pStyle w:val="3"/>
        <w:spacing w:after="0" w:line="360" w:lineRule="auto"/>
        <w:jc w:val="both"/>
        <w:rPr>
          <w:rFonts w:hint="default" w:ascii="Times New Roman" w:hAnsi="Times New Roman" w:eastAsia="方正姚体" w:cs="Times New Roman"/>
          <w:b/>
          <w:bCs/>
          <w:sz w:val="28"/>
          <w:szCs w:val="28"/>
        </w:rPr>
      </w:pPr>
      <w:r>
        <w:rPr>
          <w:rFonts w:hint="default" w:ascii="Times New Roman" w:hAnsi="Times New Roman" w:eastAsia="方正姚体" w:cs="Times New Roman"/>
          <w:b/>
          <w:bCs/>
          <w:sz w:val="28"/>
          <w:szCs w:val="28"/>
        </w:rPr>
        <w:t xml:space="preserve">6. Observation indicators and efficacy criteria:  </w:t>
      </w:r>
    </w:p>
    <w:p w14:paraId="13BDD698">
      <w:pPr>
        <w:pStyle w:val="3"/>
        <w:spacing w:after="0" w:line="360" w:lineRule="auto"/>
        <w:jc w:val="both"/>
        <w:rPr>
          <w:rFonts w:hint="default" w:ascii="Times New Roman" w:hAnsi="Times New Roman" w:eastAsia="方正姚体" w:cs="Times New Roman"/>
          <w:b w:val="0"/>
          <w:bCs w:val="0"/>
          <w:sz w:val="28"/>
          <w:szCs w:val="28"/>
        </w:rPr>
      </w:pPr>
      <w:r>
        <w:rPr>
          <w:rFonts w:hint="default" w:ascii="Times New Roman" w:hAnsi="Times New Roman" w:eastAsia="方正姚体" w:cs="Times New Roman"/>
          <w:b w:val="0"/>
          <w:bCs w:val="0"/>
          <w:sz w:val="28"/>
          <w:szCs w:val="28"/>
        </w:rPr>
        <w:t xml:space="preserve">6.1 a. HRV frequency domain analysis indicators: low-frequency power (LF), high-frequency power (HF), LF/HF ratio, and very low-frequency power (VLF).  </w:t>
      </w:r>
    </w:p>
    <w:p w14:paraId="19A3981B">
      <w:pPr>
        <w:pStyle w:val="3"/>
        <w:spacing w:after="0" w:line="360" w:lineRule="auto"/>
        <w:jc w:val="both"/>
        <w:rPr>
          <w:rFonts w:hint="default" w:ascii="Times New Roman" w:hAnsi="Times New Roman" w:eastAsia="方正姚体" w:cs="Times New Roman"/>
          <w:b w:val="0"/>
          <w:bCs w:val="0"/>
          <w:sz w:val="28"/>
          <w:szCs w:val="28"/>
        </w:rPr>
      </w:pPr>
      <w:r>
        <w:rPr>
          <w:rFonts w:hint="default" w:ascii="Times New Roman" w:hAnsi="Times New Roman" w:eastAsia="方正姚体" w:cs="Times New Roman"/>
          <w:b w:val="0"/>
          <w:bCs w:val="0"/>
          <w:sz w:val="28"/>
          <w:szCs w:val="28"/>
        </w:rPr>
        <w:t>b. HRV time domain analysis indicators: standard deviation of all normal sinus RR intervals (SDNN).</w:t>
      </w:r>
    </w:p>
    <w:p w14:paraId="11C3815A">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c. LF, HF, LF/HF, VLF, and SDNN indicators: measured using an HRV machine.</w:t>
      </w:r>
    </w:p>
    <w:p w14:paraId="7520915C">
      <w:pPr>
        <w:spacing w:line="360" w:lineRule="auto"/>
        <w:jc w:val="both"/>
        <w:rPr>
          <w:rFonts w:hint="default" w:ascii="Times New Roman" w:hAnsi="Times New Roman" w:eastAsia="方正姚体" w:cs="Times New Roman"/>
          <w:b w:val="0"/>
          <w:bCs w:val="0"/>
          <w:sz w:val="28"/>
          <w:szCs w:val="28"/>
        </w:rPr>
      </w:pPr>
      <w:r>
        <w:rPr>
          <w:rFonts w:hint="default" w:ascii="Times New Roman" w:hAnsi="Times New Roman" w:cs="Times New Roman"/>
          <w:sz w:val="28"/>
          <w:szCs w:val="28"/>
        </w:rPr>
        <w:t xml:space="preserve">6.2 Pain Level: (1) Pain levels were measured using the Visual Analogue Scale (VAS), where 0 indicates no pain, 10 indicates severe pain, and the intermediate values represent varying degrees of pain. Patients were asked to mark their pain level on a horizontal line based on their own perception. Scores of 2–4 indicate mild pain, 5–7 indicate moderate pain, and 8–9 indicate severe pain; </w:t>
      </w:r>
      <w:r>
        <w:rPr>
          <w:rFonts w:hint="default" w:ascii="Times New Roman" w:hAnsi="Times New Roman" w:eastAsia="方正姚体" w:cs="Times New Roman"/>
          <w:b w:val="0"/>
          <w:bCs w:val="0"/>
          <w:sz w:val="28"/>
          <w:szCs w:val="28"/>
        </w:rPr>
        <w:t>(2) The Simplified McGill Pain Questionnaire (SF-MPQ) is a simplified version of the McGill Pain Questionnaire, providing measurements of the subject's perception of pain, emotional response, and evaluation dimensions. The SF-MPQ includes the Pain Rating Index (PRI), Visual Analogue Scale (VAS), and Present Pain Intensity (PPI). The PRI further includes the Sensory Pain Rating Index (S-PRI) and the Affective Pain Rating Index (A-PRI). Items 1–11 assess the S-PRI, while items 12–15 assess the A-PRI. Each description level is categorized as 0 = no pain, 1 = mild, 2 = moderate, and 3 = severe. The total score is 45 points, with higher scores indicating more severe pain. VAS measurement: 0 indicates no pain, ≤3 indicates mild pain, 4–6 indicates moderate pain, and ≥7 indicates severe pain. PPI is categorized into no pain, slight pain, discomfort, distress, severe pain, and intolerable pain, with each level represented by scores from 0 to 5.</w:t>
      </w:r>
    </w:p>
    <w:p w14:paraId="641659ED">
      <w:pPr>
        <w:bidi w:val="0"/>
        <w:spacing w:line="360" w:lineRule="auto"/>
        <w:jc w:val="both"/>
        <w:rPr>
          <w:rFonts w:hint="default" w:ascii="Times New Roman" w:hAnsi="Times New Roman" w:cs="Times New Roman" w:eastAsiaTheme="minorEastAsia"/>
          <w:kern w:val="2"/>
          <w:sz w:val="28"/>
          <w:szCs w:val="28"/>
          <w:lang w:val="en-US" w:eastAsia="zh-CN" w:bidi="ar-SA"/>
        </w:rPr>
      </w:pPr>
      <w:r>
        <w:rPr>
          <w:rFonts w:hint="default" w:ascii="Times New Roman" w:hAnsi="Times New Roman" w:cs="Times New Roman" w:eastAsiaTheme="minorEastAsia"/>
          <w:kern w:val="2"/>
          <w:sz w:val="28"/>
          <w:szCs w:val="28"/>
          <w:lang w:val="en-US" w:eastAsia="zh-CN" w:bidi="ar-SA"/>
        </w:rPr>
        <w:t>6.3 Anxiety Level: The GAD-7 (Generalized Anxiety Disorder-7, GAD-7) self-assessment scale is used to evaluate patients' anxiety levels. The GAD-7 questionnaire consists of seven questions designed to assess the frequency of anxiety symptoms: “Never” corresponds to 0 points, indicating that symptoms rarely occur; “a few days” corresponds to 1 point, indicating that symptoms occasionally occur; “more than a week” corresponds to 2 points, indicating that symptoms occur in most cases; “almost every day” corresponds to 3 points, indicating that symptoms are frequent and persistent. A total score of 0–4 indicates almost no anxiety, 5–9 indicates mild anxiety, 10–14 indicates moderate anxiety, and 15–21 indicates severe anxiety. The higher the score, the more severe the anxiety symptoms.</w:t>
      </w:r>
    </w:p>
    <w:p w14:paraId="0309308F">
      <w:pPr>
        <w:bidi w:val="0"/>
        <w:spacing w:line="360" w:lineRule="auto"/>
        <w:jc w:val="both"/>
        <w:rPr>
          <w:rFonts w:hint="default" w:ascii="Times New Roman" w:hAnsi="Times New Roman" w:cs="Times New Roman" w:eastAsiaTheme="minorEastAsia"/>
          <w:kern w:val="2"/>
          <w:sz w:val="28"/>
          <w:szCs w:val="28"/>
          <w:lang w:val="en-US" w:eastAsia="zh-CN" w:bidi="ar-SA"/>
        </w:rPr>
      </w:pPr>
      <w:r>
        <w:rPr>
          <w:rFonts w:hint="default" w:ascii="Times New Roman" w:hAnsi="Times New Roman" w:cs="Times New Roman" w:eastAsiaTheme="minorEastAsia"/>
          <w:kern w:val="2"/>
          <w:sz w:val="28"/>
          <w:szCs w:val="28"/>
          <w:lang w:val="en-US" w:eastAsia="zh-CN" w:bidi="ar-SA"/>
        </w:rPr>
        <w:t>6.4 Depression Level: The PHQ-9 (Patient Health Questionnaire-9, PHQ-9) depression symptom screening scale is used to assess the severity of depression in patients. This assessment questionnaire consists of nine items, each representing a specific aspect of depressive symptoms. The questionnaire uses a four-point scoring system to evaluate the frequency of depressive symptoms: 0 points indicate almost no or very few occurrences (less than 1 day); 1 indicates occasional occurrence (1 to 2 days); 2 indicates most of the time (3 to 4 days); and 3 indicates the most frequent occurrence, i.e., almost always or constantly (5 to 7 days). A total score of 0–4 indicates almost no depression, 5–9 indicates mild depression, 10–14 indicates moderate depression, 15–19 indicates moderate-to-severe depression, and 20–27 indicates severe depression. The higher the score, the more severe the depressive symptoms.</w:t>
      </w:r>
    </w:p>
    <w:p w14:paraId="670A98E3">
      <w:pPr>
        <w:bidi w:val="0"/>
        <w:spacing w:line="360" w:lineRule="auto"/>
        <w:jc w:val="both"/>
        <w:rPr>
          <w:rFonts w:hint="default" w:ascii="Times New Roman" w:hAnsi="Times New Roman" w:cs="Times New Roman" w:eastAsiaTheme="minorEastAsia"/>
          <w:kern w:val="2"/>
          <w:sz w:val="28"/>
          <w:szCs w:val="28"/>
          <w:lang w:val="en-US" w:eastAsia="zh-CN" w:bidi="ar-SA"/>
        </w:rPr>
      </w:pPr>
      <w:r>
        <w:rPr>
          <w:rFonts w:hint="default" w:ascii="Times New Roman" w:hAnsi="Times New Roman" w:cs="Times New Roman" w:eastAsiaTheme="minorEastAsia"/>
          <w:kern w:val="2"/>
          <w:sz w:val="28"/>
          <w:szCs w:val="28"/>
          <w:lang w:val="en-US" w:eastAsia="zh-CN" w:bidi="ar-SA"/>
        </w:rPr>
        <w:t>6.5 Sleep Quality: The Pittsburgh Sleep Quality Index (PSQI) was used to evaluate patients' sleep quality before and after intervention. The PSQI includes 7 factors, each scored from 0 to 3 points, with higher scores indicating poorer sleep quality.</w:t>
      </w:r>
    </w:p>
    <w:p w14:paraId="1FB00FC7">
      <w:pPr>
        <w:bidi w:val="0"/>
        <w:spacing w:line="360" w:lineRule="auto"/>
        <w:jc w:val="both"/>
        <w:rPr>
          <w:rFonts w:hint="default" w:ascii="Times New Roman" w:hAnsi="Times New Roman" w:cs="Times New Roman" w:eastAsiaTheme="minorEastAsia"/>
          <w:kern w:val="2"/>
          <w:sz w:val="28"/>
          <w:szCs w:val="28"/>
          <w:lang w:val="en-US" w:eastAsia="zh-CN" w:bidi="ar-SA"/>
        </w:rPr>
      </w:pPr>
      <w:r>
        <w:rPr>
          <w:rFonts w:hint="default" w:ascii="Times New Roman" w:hAnsi="Times New Roman" w:cs="Times New Roman" w:eastAsiaTheme="minorEastAsia"/>
          <w:kern w:val="2"/>
          <w:sz w:val="28"/>
          <w:szCs w:val="28"/>
          <w:lang w:val="en-US" w:eastAsia="zh-CN" w:bidi="ar-SA"/>
        </w:rPr>
        <w:t>6.6 Interpretation of HRV Parameters</w:t>
      </w:r>
    </w:p>
    <w:p w14:paraId="3CB6C01E">
      <w:pPr>
        <w:bidi w:val="0"/>
        <w:spacing w:line="360" w:lineRule="auto"/>
        <w:jc w:val="both"/>
        <w:rPr>
          <w:rFonts w:hint="default" w:ascii="Times New Roman" w:hAnsi="Times New Roman" w:cs="Times New Roman" w:eastAsiaTheme="minorEastAsia"/>
          <w:kern w:val="2"/>
          <w:sz w:val="28"/>
          <w:szCs w:val="28"/>
          <w:lang w:val="en-US" w:eastAsia="zh-CN" w:bidi="ar-SA"/>
        </w:rPr>
      </w:pPr>
      <w:r>
        <w:rPr>
          <w:rFonts w:hint="default" w:ascii="Times New Roman" w:hAnsi="Times New Roman" w:cs="Times New Roman" w:eastAsiaTheme="minorEastAsia"/>
          <w:kern w:val="2"/>
          <w:sz w:val="28"/>
          <w:szCs w:val="28"/>
          <w:lang w:val="en-US" w:eastAsia="zh-CN" w:bidi="ar-SA"/>
        </w:rPr>
        <w:t>(1) TP: Reflects the overall state of autonomic nervous system function;</w:t>
      </w:r>
    </w:p>
    <w:p w14:paraId="1BC7129B">
      <w:pPr>
        <w:bidi w:val="0"/>
        <w:spacing w:line="360" w:lineRule="auto"/>
        <w:jc w:val="both"/>
        <w:rPr>
          <w:rFonts w:hint="default" w:ascii="Times New Roman" w:hAnsi="Times New Roman" w:cs="Times New Roman" w:eastAsiaTheme="minorEastAsia"/>
          <w:kern w:val="2"/>
          <w:sz w:val="28"/>
          <w:szCs w:val="28"/>
          <w:lang w:val="en-US" w:eastAsia="zh-CN" w:bidi="ar-SA"/>
        </w:rPr>
      </w:pPr>
      <w:r>
        <w:rPr>
          <w:rFonts w:hint="default" w:ascii="Times New Roman" w:hAnsi="Times New Roman" w:cs="Times New Roman" w:eastAsiaTheme="minorEastAsia"/>
          <w:kern w:val="2"/>
          <w:sz w:val="28"/>
          <w:szCs w:val="28"/>
          <w:lang w:val="en-US" w:eastAsia="zh-CN" w:bidi="ar-SA"/>
        </w:rPr>
        <w:t>(2) LF: Reflects the combined regulatory effect of the sympathetic and parasympathetic nervous systems on the sinoatrial node, with sympathetic nervous system activity predominating;</w:t>
      </w:r>
    </w:p>
    <w:p w14:paraId="1F616DF7">
      <w:pPr>
        <w:bidi w:val="0"/>
        <w:spacing w:line="360" w:lineRule="auto"/>
        <w:jc w:val="both"/>
        <w:rPr>
          <w:rFonts w:hint="default" w:ascii="Times New Roman" w:hAnsi="Times New Roman" w:cs="Times New Roman" w:eastAsiaTheme="minorEastAsia"/>
          <w:kern w:val="2"/>
          <w:sz w:val="28"/>
          <w:szCs w:val="28"/>
          <w:lang w:val="en-US" w:eastAsia="zh-CN" w:bidi="ar-SA"/>
        </w:rPr>
      </w:pPr>
      <w:r>
        <w:rPr>
          <w:rFonts w:hint="default" w:ascii="Times New Roman" w:hAnsi="Times New Roman" w:cs="Times New Roman" w:eastAsiaTheme="minorEastAsia"/>
          <w:kern w:val="2"/>
          <w:sz w:val="28"/>
          <w:szCs w:val="28"/>
          <w:lang w:val="en-US" w:eastAsia="zh-CN" w:bidi="ar-SA"/>
        </w:rPr>
        <w:t>(3) HF: Reflects parasympathetic nervous system regulatory power;</w:t>
      </w:r>
    </w:p>
    <w:p w14:paraId="0D1B1F38">
      <w:pPr>
        <w:bidi w:val="0"/>
        <w:spacing w:line="360" w:lineRule="auto"/>
        <w:jc w:val="both"/>
        <w:rPr>
          <w:rFonts w:hint="default" w:ascii="Times New Roman" w:hAnsi="Times New Roman" w:cs="Times New Roman" w:eastAsiaTheme="minorEastAsia"/>
          <w:kern w:val="2"/>
          <w:sz w:val="28"/>
          <w:szCs w:val="28"/>
          <w:lang w:val="en-US" w:eastAsia="zh-CN" w:bidi="ar-SA"/>
        </w:rPr>
      </w:pPr>
      <w:r>
        <w:rPr>
          <w:rFonts w:hint="default" w:ascii="Times New Roman" w:hAnsi="Times New Roman" w:cs="Times New Roman" w:eastAsiaTheme="minorEastAsia"/>
          <w:kern w:val="2"/>
          <w:sz w:val="28"/>
          <w:szCs w:val="28"/>
          <w:lang w:val="en-US" w:eastAsia="zh-CN" w:bidi="ar-SA"/>
        </w:rPr>
        <w:t>(4) LF/HF: The ratio of low-frequency to high-frequency components, reflecting the balance between sympathetic and parasympathetic nervous system activity. An increased LF/HF ratio indicates enhanced sympathetic nervous system excitability;</w:t>
      </w:r>
    </w:p>
    <w:p w14:paraId="1692CE8A">
      <w:pPr>
        <w:bidi w:val="0"/>
        <w:spacing w:line="360" w:lineRule="auto"/>
        <w:jc w:val="both"/>
        <w:rPr>
          <w:rFonts w:hint="default" w:ascii="Times New Roman" w:hAnsi="Times New Roman" w:cs="Times New Roman" w:eastAsiaTheme="minorEastAsia"/>
          <w:kern w:val="2"/>
          <w:sz w:val="28"/>
          <w:szCs w:val="28"/>
          <w:lang w:val="en-US" w:eastAsia="zh-CN" w:bidi="ar-SA"/>
        </w:rPr>
      </w:pPr>
      <w:r>
        <w:rPr>
          <w:rFonts w:hint="default" w:ascii="Times New Roman" w:hAnsi="Times New Roman" w:cs="Times New Roman" w:eastAsiaTheme="minorEastAsia"/>
          <w:kern w:val="2"/>
          <w:sz w:val="28"/>
          <w:szCs w:val="28"/>
          <w:lang w:val="en-US" w:eastAsia="zh-CN" w:bidi="ar-SA"/>
        </w:rPr>
        <w:t>(5) VLF: Generally believed to be associated with temperature regulation of peripheral vascular tone, renin and angiotensin levels, changes in blood volume, cardiac pump status, and low-frequency fluctuations in tidal volume;</w:t>
      </w:r>
    </w:p>
    <w:p w14:paraId="6219289C">
      <w:pPr>
        <w:bidi w:val="0"/>
        <w:spacing w:line="360" w:lineRule="auto"/>
        <w:jc w:val="both"/>
        <w:rPr>
          <w:rFonts w:hint="default" w:ascii="Times New Roman" w:hAnsi="Times New Roman" w:cs="Times New Roman" w:eastAsiaTheme="minorEastAsia"/>
          <w:kern w:val="2"/>
          <w:sz w:val="28"/>
          <w:szCs w:val="28"/>
          <w:lang w:val="en-US" w:eastAsia="zh-CN" w:bidi="ar-SA"/>
        </w:rPr>
      </w:pPr>
      <w:r>
        <w:rPr>
          <w:rFonts w:hint="default" w:ascii="Times New Roman" w:hAnsi="Times New Roman" w:cs="Times New Roman" w:eastAsiaTheme="minorEastAsia"/>
          <w:kern w:val="2"/>
          <w:sz w:val="28"/>
          <w:szCs w:val="28"/>
          <w:lang w:val="en-US" w:eastAsia="zh-CN" w:bidi="ar-SA"/>
        </w:rPr>
        <w:t>(6) SDNN: Reflects overall HRV.</w:t>
      </w:r>
    </w:p>
    <w:p w14:paraId="50BEC8D8">
      <w:pPr>
        <w:bidi w:val="0"/>
        <w:spacing w:line="360" w:lineRule="auto"/>
        <w:jc w:val="both"/>
        <w:rPr>
          <w:rFonts w:hint="default" w:ascii="Times New Roman" w:hAnsi="Times New Roman" w:eastAsia="方正姚体" w:cs="Times New Roman"/>
          <w:b/>
          <w:bCs/>
          <w:sz w:val="28"/>
          <w:szCs w:val="28"/>
        </w:rPr>
      </w:pPr>
      <w:r>
        <w:rPr>
          <w:rFonts w:hint="default" w:ascii="Times New Roman" w:hAnsi="Times New Roman" w:eastAsia="方正姚体" w:cs="Times New Roman"/>
          <w:b/>
          <w:bCs/>
          <w:sz w:val="28"/>
          <w:szCs w:val="28"/>
        </w:rPr>
        <w:t xml:space="preserve">7. Common adverse events/reactions and management  </w:t>
      </w:r>
    </w:p>
    <w:p w14:paraId="5E6F592B">
      <w:pPr>
        <w:bidi w:val="0"/>
        <w:spacing w:line="360" w:lineRule="auto"/>
        <w:ind w:firstLine="560" w:firstLineChars="200"/>
        <w:jc w:val="both"/>
        <w:rPr>
          <w:rFonts w:hint="default" w:ascii="Times New Roman" w:hAnsi="Times New Roman" w:eastAsia="方正姚体" w:cs="Times New Roman"/>
          <w:b w:val="0"/>
          <w:bCs w:val="0"/>
          <w:sz w:val="28"/>
          <w:szCs w:val="28"/>
        </w:rPr>
      </w:pPr>
      <w:r>
        <w:rPr>
          <w:rFonts w:hint="default" w:ascii="Times New Roman" w:hAnsi="Times New Roman" w:eastAsia="方正姚体" w:cs="Times New Roman"/>
          <w:b w:val="0"/>
          <w:bCs w:val="0"/>
          <w:sz w:val="28"/>
          <w:szCs w:val="28"/>
        </w:rPr>
        <w:t>Adverse reactions to music therapy: ① Increased pain; ② Elevated anxiety and depression levels; ③ Deterioration in sleep quality. If any of the above symptoms occur, treatment should be discontinued immediately. During treatment, it is important to ensure that the frequency range of the music being listened to is accurate to minimize the occurrence of such events.</w:t>
      </w:r>
    </w:p>
    <w:p w14:paraId="4F214792">
      <w:pPr>
        <w:numPr>
          <w:ilvl w:val="0"/>
          <w:numId w:val="4"/>
        </w:numPr>
        <w:bidi w:val="0"/>
        <w:spacing w:line="360" w:lineRule="auto"/>
        <w:jc w:val="both"/>
        <w:rPr>
          <w:rFonts w:hint="default" w:ascii="Times New Roman" w:hAnsi="Times New Roman" w:eastAsia="方正姚体" w:cs="Times New Roman"/>
          <w:b/>
          <w:bCs/>
          <w:sz w:val="28"/>
          <w:szCs w:val="28"/>
        </w:rPr>
      </w:pPr>
      <w:r>
        <w:rPr>
          <w:rFonts w:hint="default" w:ascii="Times New Roman" w:hAnsi="Times New Roman" w:eastAsia="方正姚体" w:cs="Times New Roman"/>
          <w:b/>
          <w:bCs/>
          <w:sz w:val="28"/>
          <w:szCs w:val="28"/>
        </w:rPr>
        <w:t xml:space="preserve">Statistical Analysis:  </w:t>
      </w:r>
    </w:p>
    <w:p w14:paraId="3A03013E">
      <w:pPr>
        <w:numPr>
          <w:ilvl w:val="0"/>
          <w:numId w:val="0"/>
        </w:numPr>
        <w:bidi w:val="0"/>
        <w:spacing w:line="360" w:lineRule="auto"/>
        <w:ind w:firstLine="560" w:firstLineChars="200"/>
        <w:jc w:val="both"/>
        <w:rPr>
          <w:rFonts w:hint="default" w:ascii="Times New Roman" w:hAnsi="Times New Roman" w:eastAsia="方正姚体" w:cs="Times New Roman"/>
          <w:b w:val="0"/>
          <w:bCs w:val="0"/>
          <w:sz w:val="28"/>
          <w:szCs w:val="28"/>
        </w:rPr>
      </w:pPr>
      <w:r>
        <w:rPr>
          <w:rFonts w:hint="default" w:ascii="Times New Roman" w:hAnsi="Times New Roman" w:eastAsia="方正姚体" w:cs="Times New Roman"/>
          <w:b w:val="0"/>
          <w:bCs w:val="0"/>
          <w:sz w:val="28"/>
          <w:szCs w:val="28"/>
        </w:rPr>
        <w:t>Data were analyzed using SPSS 26.0 statistical software. Quantitative data are expressed as mean ± standard deviation (</w:t>
      </w:r>
      <w:r>
        <w:rPr>
          <w:rFonts w:hint="default" w:ascii="Times New Roman" w:hAnsi="Times New Roman" w:eastAsia="方正姚体" w:cs="Times New Roman"/>
          <w:b w:val="0"/>
          <w:bCs w:val="0"/>
          <w:sz w:val="28"/>
          <w:szCs w:val="28"/>
          <w:lang w:val="en-US" w:eastAsia="zh-CN"/>
        </w:rPr>
        <w:t>X</w:t>
      </w:r>
      <w:r>
        <w:rPr>
          <w:rFonts w:hint="default" w:ascii="Times New Roman" w:hAnsi="Times New Roman" w:eastAsia="方正姚体" w:cs="Times New Roman"/>
          <w:b w:val="0"/>
          <w:bCs w:val="0"/>
          <w:sz w:val="28"/>
          <w:szCs w:val="28"/>
        </w:rPr>
        <w:t xml:space="preserve"> ± </w:t>
      </w:r>
      <w:r>
        <w:rPr>
          <w:rFonts w:hint="default" w:ascii="Times New Roman" w:hAnsi="Times New Roman" w:eastAsia="方正姚体" w:cs="Times New Roman"/>
          <w:b w:val="0"/>
          <w:bCs w:val="0"/>
          <w:sz w:val="28"/>
          <w:szCs w:val="28"/>
          <w:lang w:val="en-US" w:eastAsia="zh-CN"/>
        </w:rPr>
        <w:t>SD</w:t>
      </w:r>
      <w:r>
        <w:rPr>
          <w:rFonts w:hint="default" w:ascii="Times New Roman" w:hAnsi="Times New Roman" w:eastAsia="方正姚体" w:cs="Times New Roman"/>
          <w:b w:val="0"/>
          <w:bCs w:val="0"/>
          <w:sz w:val="28"/>
          <w:szCs w:val="28"/>
        </w:rPr>
        <w:t>). If normality is satisfied, between-group comparisons use independent samples t-tests, and within-group comparisons use paired samples t-tests; If normality was not met, intergroup comparisons were performed using the Mann-Whitney U test, and intragroup comparisons were performed using the Wilcoxon signed-rank test. A p-value &lt; 0.05 indicated a statistically significant difference.</w:t>
      </w:r>
    </w:p>
    <w:p w14:paraId="6A5505ED">
      <w:pPr>
        <w:numPr>
          <w:ilvl w:val="0"/>
          <w:numId w:val="4"/>
        </w:numPr>
        <w:bidi w:val="0"/>
        <w:spacing w:line="360" w:lineRule="auto"/>
        <w:ind w:left="0" w:leftChars="0" w:firstLine="0" w:firstLineChars="0"/>
        <w:jc w:val="both"/>
        <w:rPr>
          <w:rFonts w:hint="default" w:ascii="Times New Roman" w:hAnsi="Times New Roman" w:eastAsia="方正姚体" w:cs="Times New Roman"/>
          <w:b/>
          <w:bCs/>
          <w:sz w:val="28"/>
          <w:szCs w:val="28"/>
        </w:rPr>
      </w:pPr>
      <w:r>
        <w:rPr>
          <w:rFonts w:hint="default" w:ascii="Times New Roman" w:hAnsi="Times New Roman" w:eastAsia="方正姚体" w:cs="Times New Roman"/>
          <w:b/>
          <w:bCs/>
          <w:sz w:val="28"/>
          <w:szCs w:val="28"/>
        </w:rPr>
        <w:t>Experimental Ethics:</w:t>
      </w:r>
    </w:p>
    <w:p w14:paraId="76AE04A6">
      <w:pPr>
        <w:numPr>
          <w:ilvl w:val="0"/>
          <w:numId w:val="0"/>
        </w:numPr>
        <w:bidi w:val="0"/>
        <w:spacing w:line="360" w:lineRule="auto"/>
        <w:ind w:leftChars="0" w:firstLine="560" w:firstLineChars="200"/>
        <w:jc w:val="both"/>
        <w:rPr>
          <w:rFonts w:hint="default" w:ascii="Times New Roman" w:hAnsi="Times New Roman" w:eastAsia="方正姚体" w:cs="Times New Roman"/>
          <w:b w:val="0"/>
          <w:bCs w:val="0"/>
          <w:sz w:val="28"/>
          <w:szCs w:val="28"/>
        </w:rPr>
      </w:pPr>
      <w:r>
        <w:rPr>
          <w:rFonts w:hint="default" w:ascii="Times New Roman" w:hAnsi="Times New Roman" w:eastAsia="方正姚体" w:cs="Times New Roman"/>
          <w:b w:val="0"/>
          <w:bCs w:val="0"/>
          <w:sz w:val="28"/>
          <w:szCs w:val="28"/>
        </w:rPr>
        <w:t>The clinical study will adhere to the relevant provisions of the World Medical Association's Declaration of Helsinki. The clinical study will only be conducted after the trial protocol has been approved by the Ethics Committee prior to the study's commencement. Before enrolling in this study, researchers are responsible for fully and comprehensively informing participants or their representatives about the purpose, procedures, and potential risks of the study, and obtaining written informed consent. Participants should be informed that they have the right to withdraw from the study at any time, and the informed consent form should be retained as part of the clinical research documentation for reference. During the study, the personal privacy and data confidentiality of participants will be protected. All participants in this clinical trial will receive an explanation of the paper-based informed consent form from the researchers in person, obtain consent, and sign the informed consent form. Participants may voluntarily request to withdraw from the study, and the data collected during this process will be confidentially processed and organized into case reports.</w:t>
      </w:r>
    </w:p>
    <w:p w14:paraId="3E54B89A">
      <w:pPr>
        <w:pStyle w:val="3"/>
        <w:spacing w:line="360" w:lineRule="auto"/>
        <w:jc w:val="both"/>
        <w:rPr>
          <w:rFonts w:hint="default" w:ascii="Times New Roman" w:hAnsi="Times New Roman" w:eastAsia="方正姚体" w:cs="Times New Roman"/>
          <w:b/>
          <w:bCs/>
          <w:sz w:val="28"/>
          <w:szCs w:val="28"/>
        </w:rPr>
      </w:pPr>
      <w:r>
        <w:rPr>
          <w:rFonts w:hint="default" w:ascii="Times New Roman" w:hAnsi="Times New Roman" w:eastAsia="方正姚体" w:cs="Times New Roman"/>
          <w:b/>
          <w:bCs/>
          <w:sz w:val="28"/>
          <w:szCs w:val="28"/>
        </w:rPr>
        <w:t>10. Methods for recruiting participants and obtaining informed consent:</w:t>
      </w:r>
    </w:p>
    <w:p w14:paraId="6DBEA66B">
      <w:pPr>
        <w:bidi w:val="0"/>
        <w:spacing w:line="360" w:lineRule="auto"/>
        <w:ind w:firstLine="560" w:firstLineChars="200"/>
        <w:jc w:val="both"/>
        <w:rPr>
          <w:rFonts w:hint="default" w:ascii="Times New Roman" w:hAnsi="Times New Roman" w:cs="Times New Roman" w:eastAsiaTheme="minorEastAsia"/>
          <w:b w:val="0"/>
          <w:bCs w:val="0"/>
          <w:kern w:val="2"/>
          <w:sz w:val="28"/>
          <w:szCs w:val="28"/>
          <w:lang w:val="en-US" w:eastAsia="zh-CN" w:bidi="ar-SA"/>
        </w:rPr>
      </w:pPr>
      <w:r>
        <w:rPr>
          <w:rFonts w:hint="default" w:ascii="Times New Roman" w:hAnsi="Times New Roman" w:eastAsia="方正姚体" w:cs="Times New Roman"/>
          <w:b w:val="0"/>
          <w:bCs w:val="0"/>
          <w:sz w:val="28"/>
          <w:szCs w:val="28"/>
        </w:rPr>
        <w:t>Patients from the Pain Clinic at Huadong Hospital between January 2025 and June 2025 were selected. Based on the inclusion and exclusion criteria, patients with chronic pain voluntarily participated in the experiment and signed the informed consent form.</w:t>
      </w:r>
    </w:p>
    <w:bookmarkEnd w:id="6"/>
    <w:p w14:paraId="11C5096D">
      <w:pPr>
        <w:pStyle w:val="3"/>
        <w:spacing w:line="360" w:lineRule="auto"/>
        <w:jc w:val="both"/>
        <w:rPr>
          <w:rFonts w:hint="default" w:ascii="Times New Roman" w:hAnsi="Times New Roman" w:eastAsia="方正姚体" w:cs="Times New Roman"/>
          <w:bCs w:val="0"/>
          <w:color w:val="FF0000"/>
          <w:sz w:val="28"/>
          <w:szCs w:val="28"/>
        </w:rPr>
      </w:pPr>
      <w:r>
        <w:rPr>
          <w:rFonts w:hint="default" w:ascii="Times New Roman" w:hAnsi="Times New Roman" w:eastAsia="方正姚体" w:cs="Times New Roman"/>
          <w:sz w:val="28"/>
          <w:szCs w:val="28"/>
        </w:rPr>
        <w:t>11. Study expected schedule and completion date:</w:t>
      </w:r>
    </w:p>
    <w:p w14:paraId="685BE8C7">
      <w:pPr>
        <w:spacing w:line="360" w:lineRule="auto"/>
        <w:ind w:firstLine="700" w:firstLineChars="250"/>
        <w:jc w:val="both"/>
        <w:rPr>
          <w:rFonts w:hint="default" w:ascii="Times New Roman" w:hAnsi="Times New Roman" w:eastAsia="方正姚体" w:cs="Times New Roman"/>
          <w:color w:val="auto"/>
          <w:sz w:val="28"/>
          <w:szCs w:val="28"/>
        </w:rPr>
      </w:pPr>
      <w:r>
        <w:rPr>
          <w:rFonts w:hint="default" w:ascii="Times New Roman" w:hAnsi="Times New Roman" w:eastAsia="方正姚体" w:cs="Times New Roman"/>
          <w:color w:val="auto"/>
          <w:sz w:val="28"/>
          <w:szCs w:val="28"/>
        </w:rPr>
        <w:t>A. Declaration (file with the Research Office and ethical review):</w:t>
      </w:r>
    </w:p>
    <w:p w14:paraId="78CABDC2">
      <w:pPr>
        <w:spacing w:line="360" w:lineRule="auto"/>
        <w:ind w:firstLine="700" w:firstLineChars="250"/>
        <w:jc w:val="both"/>
        <w:rPr>
          <w:rFonts w:hint="default" w:ascii="Times New Roman" w:hAnsi="Times New Roman" w:eastAsia="方正姚体" w:cs="Times New Roman"/>
          <w:color w:val="auto"/>
          <w:sz w:val="28"/>
          <w:szCs w:val="28"/>
        </w:rPr>
      </w:pPr>
    </w:p>
    <w:p w14:paraId="28FDFCAD">
      <w:pPr>
        <w:spacing w:line="360" w:lineRule="auto"/>
        <w:ind w:firstLine="700" w:firstLineChars="250"/>
        <w:jc w:val="both"/>
        <w:rPr>
          <w:rFonts w:hint="default" w:ascii="Times New Roman" w:hAnsi="Times New Roman" w:eastAsia="方正姚体" w:cs="Times New Roman"/>
          <w:sz w:val="28"/>
          <w:szCs w:val="28"/>
        </w:rPr>
      </w:pPr>
      <w:r>
        <w:rPr>
          <w:rFonts w:hint="default" w:ascii="Times New Roman" w:hAnsi="Times New Roman" w:eastAsia="方正姚体" w:cs="Times New Roman"/>
          <w:color w:val="auto"/>
          <w:sz w:val="28"/>
          <w:szCs w:val="28"/>
        </w:rPr>
        <w:t>Expected completion date: 2024-10     </w:t>
      </w:r>
      <w:r>
        <w:rPr>
          <w:rFonts w:hint="default" w:ascii="Times New Roman" w:hAnsi="Times New Roman" w:eastAsia="方正姚体" w:cs="Times New Roman"/>
          <w:sz w:val="28"/>
          <w:szCs w:val="28"/>
        </w:rPr>
        <w:t xml:space="preserve">  </w:t>
      </w:r>
    </w:p>
    <w:p w14:paraId="32D33F48">
      <w:pPr>
        <w:spacing w:line="360" w:lineRule="auto"/>
        <w:ind w:firstLine="700" w:firstLineChars="250"/>
        <w:jc w:val="both"/>
        <w:rPr>
          <w:rFonts w:hint="default" w:ascii="Times New Roman" w:hAnsi="Times New Roman" w:eastAsia="方正姚体" w:cs="Times New Roman"/>
          <w:sz w:val="28"/>
          <w:szCs w:val="28"/>
        </w:rPr>
      </w:pPr>
    </w:p>
    <w:p w14:paraId="6D2F7D1A">
      <w:pPr>
        <w:numPr>
          <w:ilvl w:val="0"/>
          <w:numId w:val="5"/>
        </w:numPr>
        <w:spacing w:line="360" w:lineRule="auto"/>
        <w:ind w:firstLine="700" w:firstLineChars="250"/>
        <w:jc w:val="both"/>
        <w:rPr>
          <w:rFonts w:hint="default" w:ascii="Times New Roman" w:hAnsi="Times New Roman" w:eastAsia="方正姚体" w:cs="Times New Roman"/>
          <w:sz w:val="28"/>
          <w:szCs w:val="28"/>
        </w:rPr>
      </w:pPr>
      <w:r>
        <w:rPr>
          <w:rFonts w:hint="default" w:ascii="Times New Roman" w:hAnsi="Times New Roman" w:eastAsia="方正姚体" w:cs="Times New Roman"/>
          <w:sz w:val="28"/>
          <w:szCs w:val="28"/>
        </w:rPr>
        <w:t>Subject recruitment (publishing subject recruitment advertisement, screening qualified subjects and signing informed consent form):</w:t>
      </w:r>
    </w:p>
    <w:p w14:paraId="51DF4761">
      <w:pPr>
        <w:spacing w:line="360" w:lineRule="auto"/>
        <w:ind w:firstLine="700" w:firstLineChars="250"/>
        <w:jc w:val="both"/>
        <w:rPr>
          <w:rFonts w:hint="default" w:ascii="Times New Roman" w:hAnsi="Times New Roman" w:eastAsia="方正姚体" w:cs="Times New Roman"/>
          <w:sz w:val="28"/>
          <w:szCs w:val="28"/>
        </w:rPr>
      </w:pPr>
    </w:p>
    <w:p w14:paraId="5CAE5F2B">
      <w:pPr>
        <w:spacing w:line="360" w:lineRule="auto"/>
        <w:ind w:firstLine="700" w:firstLineChars="250"/>
        <w:jc w:val="both"/>
        <w:rPr>
          <w:rFonts w:hint="default" w:ascii="Times New Roman" w:hAnsi="Times New Roman" w:eastAsia="方正姚体" w:cs="Times New Roman"/>
          <w:sz w:val="28"/>
          <w:szCs w:val="28"/>
        </w:rPr>
      </w:pPr>
      <w:r>
        <w:rPr>
          <w:rFonts w:hint="default" w:ascii="Times New Roman" w:hAnsi="Times New Roman" w:eastAsia="方正姚体" w:cs="Times New Roman"/>
          <w:sz w:val="28"/>
          <w:szCs w:val="28"/>
        </w:rPr>
        <w:t>Expected completion date: 2024-12-30</w:t>
      </w:r>
    </w:p>
    <w:p w14:paraId="7DCBA014">
      <w:pPr>
        <w:spacing w:line="360" w:lineRule="auto"/>
        <w:ind w:firstLine="700" w:firstLineChars="250"/>
        <w:jc w:val="both"/>
        <w:rPr>
          <w:rFonts w:hint="default" w:ascii="Times New Roman" w:hAnsi="Times New Roman" w:eastAsia="方正姚体" w:cs="Times New Roman"/>
          <w:sz w:val="28"/>
          <w:szCs w:val="28"/>
        </w:rPr>
      </w:pPr>
    </w:p>
    <w:p w14:paraId="0BB51394">
      <w:pPr>
        <w:numPr>
          <w:ilvl w:val="0"/>
          <w:numId w:val="0"/>
        </w:numPr>
        <w:spacing w:line="360" w:lineRule="auto"/>
        <w:ind w:firstLine="700" w:firstLineChars="250"/>
        <w:jc w:val="both"/>
        <w:rPr>
          <w:rFonts w:hint="default" w:ascii="Times New Roman" w:hAnsi="Times New Roman" w:eastAsia="方正姚体" w:cs="Times New Roman"/>
          <w:sz w:val="28"/>
          <w:szCs w:val="28"/>
        </w:rPr>
      </w:pPr>
      <w:r>
        <w:rPr>
          <w:rFonts w:hint="default" w:ascii="Times New Roman" w:hAnsi="Times New Roman" w:eastAsia="方正姚体" w:cs="Times New Roman"/>
          <w:kern w:val="2"/>
          <w:sz w:val="28"/>
          <w:szCs w:val="28"/>
          <w:lang w:val="en-US" w:eastAsia="zh-CN" w:bidi="ar-SA"/>
        </w:rPr>
        <w:t>C.</w:t>
      </w:r>
      <w:r>
        <w:rPr>
          <w:rFonts w:hint="default" w:ascii="Times New Roman" w:hAnsi="Times New Roman" w:eastAsia="方正姚体" w:cs="Times New Roman"/>
          <w:sz w:val="28"/>
          <w:szCs w:val="28"/>
        </w:rPr>
        <w:t>Conduct experiments (music therapy, data collection):</w:t>
      </w:r>
    </w:p>
    <w:p w14:paraId="7BAC7296">
      <w:pPr>
        <w:numPr>
          <w:ilvl w:val="0"/>
          <w:numId w:val="0"/>
        </w:numPr>
        <w:spacing w:line="360" w:lineRule="auto"/>
        <w:jc w:val="both"/>
        <w:rPr>
          <w:rFonts w:hint="default" w:ascii="Times New Roman" w:hAnsi="Times New Roman" w:eastAsia="方正姚体" w:cs="Times New Roman"/>
          <w:sz w:val="28"/>
          <w:szCs w:val="28"/>
        </w:rPr>
      </w:pPr>
    </w:p>
    <w:p w14:paraId="334EEDB2">
      <w:pPr>
        <w:spacing w:line="360" w:lineRule="auto"/>
        <w:ind w:firstLine="700" w:firstLineChars="250"/>
        <w:jc w:val="both"/>
        <w:rPr>
          <w:rFonts w:hint="default" w:ascii="Times New Roman" w:hAnsi="Times New Roman" w:eastAsia="方正姚体" w:cs="Times New Roman"/>
          <w:sz w:val="28"/>
          <w:szCs w:val="28"/>
        </w:rPr>
      </w:pPr>
      <w:r>
        <w:rPr>
          <w:rFonts w:hint="default" w:ascii="Times New Roman" w:hAnsi="Times New Roman" w:eastAsia="方正姚体" w:cs="Times New Roman"/>
          <w:sz w:val="28"/>
          <w:szCs w:val="28"/>
        </w:rPr>
        <w:t>Expected completion date: 2025-04-30</w:t>
      </w:r>
    </w:p>
    <w:p w14:paraId="5549BEE8">
      <w:pPr>
        <w:spacing w:line="360" w:lineRule="auto"/>
        <w:ind w:firstLine="700" w:firstLineChars="250"/>
        <w:jc w:val="both"/>
        <w:rPr>
          <w:rFonts w:hint="default" w:ascii="Times New Roman" w:hAnsi="Times New Roman" w:eastAsia="方正姚体" w:cs="Times New Roman"/>
          <w:sz w:val="28"/>
          <w:szCs w:val="28"/>
        </w:rPr>
      </w:pPr>
    </w:p>
    <w:p w14:paraId="76018487">
      <w:pPr>
        <w:spacing w:line="360" w:lineRule="auto"/>
        <w:ind w:firstLine="700" w:firstLineChars="250"/>
        <w:jc w:val="both"/>
        <w:rPr>
          <w:rFonts w:hint="default" w:ascii="Times New Roman" w:hAnsi="Times New Roman" w:eastAsia="方正姚体" w:cs="Times New Roman"/>
          <w:sz w:val="28"/>
          <w:szCs w:val="28"/>
        </w:rPr>
      </w:pPr>
      <w:r>
        <w:rPr>
          <w:rFonts w:hint="default" w:ascii="Times New Roman" w:hAnsi="Times New Roman" w:eastAsia="方正姚体" w:cs="Times New Roman"/>
          <w:sz w:val="28"/>
          <w:szCs w:val="28"/>
        </w:rPr>
        <w:t>D. Statistical analysis (data entry, data testing, drawing, etc.)</w:t>
      </w:r>
    </w:p>
    <w:p w14:paraId="33461818">
      <w:pPr>
        <w:spacing w:line="360" w:lineRule="auto"/>
        <w:ind w:firstLine="700" w:firstLineChars="250"/>
        <w:jc w:val="both"/>
        <w:rPr>
          <w:rFonts w:hint="default" w:ascii="Times New Roman" w:hAnsi="Times New Roman" w:eastAsia="方正姚体" w:cs="Times New Roman"/>
          <w:sz w:val="28"/>
          <w:szCs w:val="28"/>
        </w:rPr>
      </w:pPr>
    </w:p>
    <w:p w14:paraId="40B0F88B">
      <w:pPr>
        <w:spacing w:line="360" w:lineRule="auto"/>
        <w:ind w:firstLine="700" w:firstLineChars="250"/>
        <w:jc w:val="both"/>
        <w:rPr>
          <w:rFonts w:hint="default" w:ascii="Times New Roman" w:hAnsi="Times New Roman" w:eastAsia="方正姚体" w:cs="Times New Roman"/>
          <w:sz w:val="28"/>
          <w:szCs w:val="28"/>
        </w:rPr>
      </w:pPr>
      <w:r>
        <w:rPr>
          <w:rFonts w:hint="default" w:ascii="Times New Roman" w:hAnsi="Times New Roman" w:eastAsia="方正姚体" w:cs="Times New Roman"/>
          <w:sz w:val="28"/>
          <w:szCs w:val="28"/>
        </w:rPr>
        <w:t>Expected completion date: 2025-05-28</w:t>
      </w:r>
    </w:p>
    <w:p w14:paraId="734C427B">
      <w:pPr>
        <w:pStyle w:val="3"/>
        <w:numPr>
          <w:ilvl w:val="0"/>
          <w:numId w:val="6"/>
        </w:numPr>
        <w:spacing w:line="360" w:lineRule="auto"/>
        <w:ind w:leftChars="250" w:firstLine="280" w:firstLineChars="100"/>
        <w:jc w:val="both"/>
        <w:rPr>
          <w:rFonts w:hint="default" w:ascii="Times New Roman" w:hAnsi="Times New Roman" w:eastAsia="方正姚体" w:cs="Times New Roman"/>
          <w:b w:val="0"/>
          <w:bCs w:val="0"/>
          <w:color w:val="auto"/>
          <w:sz w:val="28"/>
          <w:szCs w:val="28"/>
        </w:rPr>
      </w:pPr>
      <w:bookmarkStart w:id="7" w:name="_Toc75980080"/>
      <w:r>
        <w:rPr>
          <w:rFonts w:hint="default" w:ascii="Times New Roman" w:hAnsi="Times New Roman" w:eastAsia="方正姚体" w:cs="Times New Roman"/>
          <w:b w:val="0"/>
          <w:bCs w:val="0"/>
          <w:color w:val="auto"/>
          <w:sz w:val="28"/>
          <w:szCs w:val="28"/>
        </w:rPr>
        <w:t xml:space="preserve">Write the paper (first draft and final draft) </w:t>
      </w:r>
    </w:p>
    <w:p w14:paraId="2F77E585">
      <w:pPr>
        <w:pStyle w:val="3"/>
        <w:numPr>
          <w:ilvl w:val="0"/>
          <w:numId w:val="0"/>
        </w:numPr>
        <w:spacing w:line="360" w:lineRule="auto"/>
        <w:ind w:firstLine="840" w:firstLineChars="300"/>
        <w:jc w:val="both"/>
        <w:rPr>
          <w:rFonts w:hint="default" w:ascii="Times New Roman" w:hAnsi="Times New Roman" w:eastAsia="方正姚体" w:cs="Times New Roman"/>
          <w:color w:val="auto"/>
          <w:sz w:val="28"/>
          <w:szCs w:val="28"/>
        </w:rPr>
      </w:pPr>
      <w:r>
        <w:rPr>
          <w:rFonts w:hint="default" w:ascii="Times New Roman" w:hAnsi="Times New Roman" w:eastAsia="方正姚体" w:cs="Times New Roman"/>
          <w:b w:val="0"/>
          <w:bCs w:val="0"/>
          <w:color w:val="auto"/>
          <w:sz w:val="28"/>
          <w:szCs w:val="28"/>
        </w:rPr>
        <w:t>Expected completion date: 2025-06-20</w:t>
      </w:r>
    </w:p>
    <w:bookmarkEnd w:id="7"/>
    <w:p w14:paraId="2BFAD0C4">
      <w:pPr>
        <w:numPr>
          <w:ilvl w:val="0"/>
          <w:numId w:val="7"/>
        </w:numPr>
        <w:spacing w:line="360" w:lineRule="auto"/>
        <w:jc w:val="both"/>
        <w:rPr>
          <w:rFonts w:hint="default" w:ascii="Times New Roman" w:hAnsi="Times New Roman" w:eastAsia="方正姚体" w:cs="Times New Roman"/>
          <w:sz w:val="28"/>
          <w:szCs w:val="28"/>
        </w:rPr>
      </w:pPr>
      <w:r>
        <w:rPr>
          <w:rFonts w:hint="default" w:ascii="Times New Roman" w:hAnsi="Times New Roman" w:eastAsia="方正姚体" w:cs="Times New Roman"/>
          <w:b/>
          <w:bCs/>
          <w:sz w:val="28"/>
          <w:szCs w:val="28"/>
        </w:rPr>
        <w:t>Follow-up and medical measures after the end of the study:</w:t>
      </w:r>
      <w:r>
        <w:rPr>
          <w:rFonts w:hint="default" w:ascii="Times New Roman" w:hAnsi="Times New Roman" w:eastAsia="方正姚体" w:cs="Times New Roman"/>
          <w:sz w:val="28"/>
          <w:szCs w:val="28"/>
        </w:rPr>
        <w:t xml:space="preserve"> </w:t>
      </w:r>
    </w:p>
    <w:p w14:paraId="5CFD7E2A">
      <w:pPr>
        <w:numPr>
          <w:ilvl w:val="0"/>
          <w:numId w:val="8"/>
        </w:numPr>
        <w:spacing w:line="360" w:lineRule="auto"/>
        <w:jc w:val="both"/>
        <w:rPr>
          <w:rFonts w:hint="default" w:ascii="Times New Roman" w:hAnsi="Times New Roman" w:eastAsia="方正姚体" w:cs="Times New Roman"/>
          <w:sz w:val="28"/>
          <w:szCs w:val="28"/>
        </w:rPr>
      </w:pPr>
      <w:r>
        <w:rPr>
          <w:rFonts w:hint="default" w:ascii="Times New Roman" w:hAnsi="Times New Roman" w:eastAsia="方正姚体" w:cs="Times New Roman"/>
          <w:sz w:val="28"/>
          <w:szCs w:val="28"/>
        </w:rPr>
        <w:t xml:space="preserve">Provide long-term follow-up to patients and provide guidance on treatment. </w:t>
      </w:r>
    </w:p>
    <w:p w14:paraId="242C8873">
      <w:pPr>
        <w:numPr>
          <w:ilvl w:val="0"/>
          <w:numId w:val="8"/>
        </w:numPr>
        <w:spacing w:line="360" w:lineRule="auto"/>
        <w:ind w:left="0" w:leftChars="0" w:firstLine="0" w:firstLineChars="0"/>
        <w:jc w:val="both"/>
        <w:rPr>
          <w:rFonts w:hint="default" w:ascii="Times New Roman" w:hAnsi="Times New Roman" w:eastAsia="方正姚体" w:cs="Times New Roman"/>
          <w:sz w:val="28"/>
          <w:szCs w:val="28"/>
        </w:rPr>
      </w:pPr>
      <w:r>
        <w:rPr>
          <w:rFonts w:hint="default" w:ascii="Times New Roman" w:hAnsi="Times New Roman" w:eastAsia="方正姚体" w:cs="Times New Roman"/>
          <w:sz w:val="28"/>
          <w:szCs w:val="28"/>
        </w:rPr>
        <w:t>Follow up according to the condition, and give suggestions and help if further treatment is needed.</w:t>
      </w:r>
    </w:p>
    <w:p w14:paraId="12E76554">
      <w:pPr>
        <w:numPr>
          <w:ilvl w:val="0"/>
          <w:numId w:val="7"/>
        </w:numPr>
        <w:spacing w:line="360" w:lineRule="auto"/>
        <w:ind w:left="0" w:leftChars="0" w:firstLine="0" w:firstLineChars="0"/>
        <w:jc w:val="both"/>
        <w:rPr>
          <w:rFonts w:hint="default" w:ascii="Times New Roman" w:hAnsi="Times New Roman" w:eastAsia="方正姚体" w:cs="Times New Roman"/>
          <w:b/>
          <w:bCs/>
          <w:sz w:val="28"/>
          <w:szCs w:val="28"/>
        </w:rPr>
      </w:pPr>
      <w:r>
        <w:rPr>
          <w:rFonts w:hint="default" w:ascii="Times New Roman" w:hAnsi="Times New Roman" w:eastAsia="方正姚体" w:cs="Times New Roman"/>
          <w:b/>
          <w:bCs/>
          <w:sz w:val="28"/>
          <w:szCs w:val="28"/>
        </w:rPr>
        <w:t xml:space="preserve">Responsibilities and Relevant Regulations: </w:t>
      </w:r>
    </w:p>
    <w:p w14:paraId="693DFFA2">
      <w:pPr>
        <w:numPr>
          <w:ilvl w:val="0"/>
          <w:numId w:val="0"/>
        </w:numPr>
        <w:spacing w:line="360" w:lineRule="auto"/>
        <w:ind w:leftChars="0"/>
        <w:jc w:val="both"/>
        <w:rPr>
          <w:rFonts w:hint="default" w:ascii="Times New Roman" w:hAnsi="Times New Roman" w:eastAsia="方正姚体" w:cs="Times New Roman"/>
          <w:bCs/>
          <w:sz w:val="28"/>
          <w:szCs w:val="28"/>
        </w:rPr>
      </w:pPr>
      <w:r>
        <w:rPr>
          <w:rFonts w:hint="default" w:ascii="Times New Roman" w:hAnsi="Times New Roman" w:eastAsia="方正姚体" w:cs="Times New Roman"/>
          <w:sz w:val="28"/>
          <w:szCs w:val="28"/>
        </w:rPr>
        <w:t>As subjects, you are obligated to provide truthful information regarding your medical history and current health status; inform the study physician of any discomfort experienced during this research; and disclose whether you have participated in or are currently involved in any other clinical trials. As investigators, you are responsible for ensuring participant safety. Should any injuries related to this study occur, the project team will compensate according to relevant national laws and regulations.</w:t>
      </w:r>
    </w:p>
    <w:p w14:paraId="0A84DBF9">
      <w:pPr>
        <w:pStyle w:val="3"/>
        <w:numPr>
          <w:ilvl w:val="0"/>
          <w:numId w:val="7"/>
        </w:numPr>
        <w:spacing w:line="360" w:lineRule="auto"/>
        <w:ind w:left="0" w:leftChars="0" w:firstLine="0" w:firstLineChars="0"/>
        <w:jc w:val="both"/>
        <w:rPr>
          <w:rFonts w:hint="default" w:ascii="Times New Roman" w:hAnsi="Times New Roman" w:eastAsia="方正姚体" w:cs="Times New Roman"/>
          <w:kern w:val="0"/>
          <w:sz w:val="28"/>
          <w:szCs w:val="28"/>
          <w:lang w:val="en-US" w:eastAsia="zh-CN"/>
        </w:rPr>
      </w:pPr>
      <w:r>
        <w:rPr>
          <w:rFonts w:hint="default" w:ascii="Times New Roman" w:hAnsi="Times New Roman" w:eastAsia="方正姚体" w:cs="Times New Roman"/>
          <w:sz w:val="28"/>
          <w:szCs w:val="28"/>
          <w:lang w:val="en-US" w:eastAsia="zh-CN"/>
        </w:rPr>
        <w:t>R</w:t>
      </w:r>
      <w:r>
        <w:rPr>
          <w:rFonts w:hint="default" w:ascii="Times New Roman" w:hAnsi="Times New Roman" w:eastAsia="方正姚体" w:cs="Times New Roman"/>
          <w:sz w:val="28"/>
          <w:szCs w:val="28"/>
        </w:rPr>
        <w:t>eference</w:t>
      </w:r>
      <w:r>
        <w:rPr>
          <w:rFonts w:hint="default" w:ascii="Times New Roman" w:hAnsi="Times New Roman" w:eastAsia="方正姚体" w:cs="Times New Roman"/>
          <w:sz w:val="28"/>
          <w:szCs w:val="28"/>
          <w:lang w:val="en-US" w:eastAsia="zh-CN"/>
        </w:rPr>
        <w:t>s</w:t>
      </w:r>
    </w:p>
    <w:p w14:paraId="25F78513">
      <w:pPr>
        <w:pStyle w:val="28"/>
        <w:spacing w:line="360" w:lineRule="auto"/>
        <w:ind w:left="720" w:hanging="720"/>
        <w:jc w:val="both"/>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ADDIN EN.REFLIST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rPr>
        <w:tab/>
      </w:r>
      <w:r>
        <w:rPr>
          <w:rFonts w:hint="default" w:ascii="Times New Roman" w:hAnsi="Times New Roman" w:cs="Times New Roman"/>
          <w:sz w:val="28"/>
          <w:szCs w:val="28"/>
        </w:rPr>
        <w:t>SCHOLZ J, FINNERUP N B, ATTAL N, et al. The IASP classification of chronic pain for ICD-11: chronic neuropathic pain [J]. Pain, 2019, 160(1): 53-9.</w:t>
      </w:r>
    </w:p>
    <w:p w14:paraId="23B8E46C">
      <w:pPr>
        <w:pStyle w:val="28"/>
        <w:spacing w:line="360" w:lineRule="auto"/>
        <w:ind w:left="720" w:hanging="720"/>
        <w:jc w:val="both"/>
        <w:rPr>
          <w:rFonts w:hint="default" w:ascii="Times New Roman" w:hAnsi="Times New Roman" w:cs="Times New Roman"/>
          <w:sz w:val="28"/>
          <w:szCs w:val="28"/>
        </w:rPr>
      </w:pPr>
      <w:r>
        <w:rPr>
          <w:rFonts w:hint="default" w:ascii="Times New Roman" w:hAnsi="Times New Roman" w:cs="Times New Roman"/>
          <w:sz w:val="28"/>
          <w:szCs w:val="28"/>
        </w:rPr>
        <w:t>[2]</w:t>
      </w:r>
      <w:r>
        <w:rPr>
          <w:rFonts w:hint="default" w:ascii="Times New Roman" w:hAnsi="Times New Roman" w:cs="Times New Roman"/>
          <w:sz w:val="28"/>
          <w:szCs w:val="28"/>
        </w:rPr>
        <w:tab/>
      </w:r>
      <w:r>
        <w:rPr>
          <w:rFonts w:hint="default" w:ascii="Times New Roman" w:hAnsi="Times New Roman" w:cs="Times New Roman"/>
          <w:sz w:val="28"/>
          <w:szCs w:val="28"/>
        </w:rPr>
        <w:t>TREEDE R D, RIEF W, BARKE A, et al. A classification of chronic pain for ICD-11 [J]. Pain, 2015, 156(6): 1003-7.</w:t>
      </w:r>
    </w:p>
    <w:p w14:paraId="634698A7">
      <w:pPr>
        <w:pStyle w:val="28"/>
        <w:spacing w:line="360" w:lineRule="auto"/>
        <w:ind w:left="720" w:hanging="720"/>
        <w:jc w:val="both"/>
        <w:rPr>
          <w:rFonts w:hint="default" w:ascii="Times New Roman" w:hAnsi="Times New Roman" w:eastAsia="宋体" w:cs="Times New Roman"/>
          <w:kern w:val="0"/>
          <w:sz w:val="28"/>
          <w:szCs w:val="28"/>
        </w:rPr>
      </w:pPr>
      <w:r>
        <w:rPr>
          <w:rFonts w:hint="default" w:ascii="Times New Roman" w:hAnsi="Times New Roman" w:cs="Times New Roman"/>
          <w:sz w:val="28"/>
          <w:szCs w:val="28"/>
        </w:rPr>
        <w:t>[3]</w:t>
      </w:r>
      <w:r>
        <w:rPr>
          <w:rFonts w:hint="default" w:ascii="Times New Roman" w:hAnsi="Times New Roman" w:cs="Times New Roman"/>
          <w:sz w:val="28"/>
          <w:szCs w:val="28"/>
        </w:rPr>
        <w:tab/>
      </w:r>
      <w:bookmarkStart w:id="8" w:name="_nebE4E87BEE_A94E_481B_BD16_9C80251391B9"/>
      <w:r>
        <w:rPr>
          <w:rFonts w:hint="default" w:ascii="Times New Roman" w:hAnsi="Times New Roman" w:eastAsia="宋体" w:cs="Times New Roman"/>
          <w:kern w:val="0"/>
          <w:sz w:val="28"/>
          <w:szCs w:val="28"/>
        </w:rPr>
        <w:t>Fan B. Chinese pain medicine development report.[M]. Beijing: Tsinghua University</w:t>
      </w:r>
      <w:r>
        <w:rPr>
          <w:rFonts w:hint="default" w:ascii="Times New Roman" w:hAnsi="Times New Roman" w:eastAsia="宋体" w:cs="Times New Roman"/>
          <w:kern w:val="0"/>
          <w:sz w:val="28"/>
          <w:szCs w:val="28"/>
          <w:lang w:val="en-US" w:eastAsia="zh-CN"/>
        </w:rPr>
        <w:t xml:space="preserve"> </w:t>
      </w:r>
      <w:r>
        <w:rPr>
          <w:rFonts w:hint="default" w:ascii="Times New Roman" w:hAnsi="Times New Roman" w:eastAsia="宋体" w:cs="Times New Roman"/>
          <w:kern w:val="0"/>
          <w:sz w:val="28"/>
          <w:szCs w:val="28"/>
        </w:rPr>
        <w:t>publishing house, 2020.</w:t>
      </w:r>
      <w:bookmarkEnd w:id="8"/>
    </w:p>
    <w:p w14:paraId="6BA4DCC1">
      <w:pPr>
        <w:pStyle w:val="28"/>
        <w:spacing w:line="360" w:lineRule="auto"/>
        <w:ind w:left="720" w:hanging="720"/>
        <w:jc w:val="both"/>
        <w:rPr>
          <w:rFonts w:hint="default" w:ascii="Times New Roman" w:hAnsi="Times New Roman" w:cs="Times New Roman"/>
          <w:sz w:val="28"/>
          <w:szCs w:val="28"/>
        </w:rPr>
      </w:pPr>
      <w:r>
        <w:rPr>
          <w:rFonts w:hint="default" w:ascii="Times New Roman" w:hAnsi="Times New Roman" w:cs="Times New Roman"/>
          <w:sz w:val="28"/>
          <w:szCs w:val="28"/>
        </w:rPr>
        <w:t>[4]</w:t>
      </w:r>
      <w:r>
        <w:rPr>
          <w:rFonts w:hint="default" w:ascii="Times New Roman" w:hAnsi="Times New Roman" w:cs="Times New Roman"/>
          <w:sz w:val="28"/>
          <w:szCs w:val="28"/>
        </w:rPr>
        <w:tab/>
      </w:r>
      <w:r>
        <w:rPr>
          <w:rFonts w:hint="default" w:ascii="Times New Roman" w:hAnsi="Times New Roman" w:cs="Times New Roman"/>
          <w:sz w:val="28"/>
          <w:szCs w:val="28"/>
        </w:rPr>
        <w:t>FAN B. Chinese pain medicine development report [M]. Beijing: Tsinghua University publishing house, 2020.</w:t>
      </w:r>
    </w:p>
    <w:p w14:paraId="2EB5C98E">
      <w:pPr>
        <w:pStyle w:val="28"/>
        <w:spacing w:line="360" w:lineRule="auto"/>
        <w:ind w:left="720" w:hanging="720"/>
        <w:jc w:val="both"/>
        <w:rPr>
          <w:rFonts w:hint="default" w:ascii="Times New Roman" w:hAnsi="Times New Roman" w:cs="Times New Roman"/>
          <w:sz w:val="28"/>
          <w:szCs w:val="28"/>
        </w:rPr>
      </w:pPr>
      <w:r>
        <w:rPr>
          <w:rFonts w:hint="default" w:ascii="Times New Roman" w:hAnsi="Times New Roman" w:cs="Times New Roman"/>
          <w:sz w:val="28"/>
          <w:szCs w:val="28"/>
        </w:rPr>
        <w:t>[5]</w:t>
      </w:r>
      <w:r>
        <w:rPr>
          <w:rFonts w:hint="default" w:ascii="Times New Roman" w:hAnsi="Times New Roman" w:cs="Times New Roman"/>
          <w:sz w:val="28"/>
          <w:szCs w:val="28"/>
        </w:rPr>
        <w:tab/>
      </w:r>
      <w:r>
        <w:rPr>
          <w:rFonts w:hint="default" w:ascii="Times New Roman" w:hAnsi="Times New Roman" w:cs="Times New Roman"/>
          <w:sz w:val="28"/>
          <w:szCs w:val="28"/>
        </w:rPr>
        <w:t>LI L W, CHEW A M K, GUNASEKERAN D V. Digital health for patients with chronic pain during the COVID-19 pandemic [J]. British journal of anaesthesia, 2020, 125(5): 657-60.</w:t>
      </w:r>
    </w:p>
    <w:p w14:paraId="0F0226BA">
      <w:pPr>
        <w:pStyle w:val="28"/>
        <w:spacing w:line="360" w:lineRule="auto"/>
        <w:ind w:left="720" w:hanging="720"/>
        <w:jc w:val="both"/>
        <w:rPr>
          <w:rFonts w:hint="default" w:ascii="Times New Roman" w:hAnsi="Times New Roman" w:cs="Times New Roman"/>
          <w:sz w:val="28"/>
          <w:szCs w:val="28"/>
        </w:rPr>
      </w:pPr>
      <w:r>
        <w:rPr>
          <w:rFonts w:hint="default" w:ascii="Times New Roman" w:hAnsi="Times New Roman" w:cs="Times New Roman"/>
          <w:sz w:val="28"/>
          <w:szCs w:val="28"/>
        </w:rPr>
        <w:t>[6]</w:t>
      </w:r>
      <w:r>
        <w:rPr>
          <w:rFonts w:hint="default" w:ascii="Times New Roman" w:hAnsi="Times New Roman" w:cs="Times New Roman"/>
          <w:sz w:val="28"/>
          <w:szCs w:val="28"/>
        </w:rPr>
        <w:tab/>
      </w:r>
      <w:r>
        <w:rPr>
          <w:rFonts w:hint="default" w:ascii="Times New Roman" w:hAnsi="Times New Roman" w:cs="Times New Roman"/>
          <w:sz w:val="28"/>
          <w:szCs w:val="28"/>
        </w:rPr>
        <w:t>YONGJUN Z, TINGJIE Z, XIAOQIU Y, et al. A survey of chronic pain in China [J]. The Libyan journal of medicine, 2020, 15(1): 1730550.</w:t>
      </w:r>
    </w:p>
    <w:p w14:paraId="609474C0">
      <w:pPr>
        <w:pStyle w:val="28"/>
        <w:spacing w:line="360" w:lineRule="auto"/>
        <w:ind w:left="720" w:hanging="720"/>
        <w:jc w:val="both"/>
        <w:rPr>
          <w:rFonts w:hint="default" w:ascii="Times New Roman" w:hAnsi="Times New Roman" w:cs="Times New Roman"/>
          <w:sz w:val="28"/>
          <w:szCs w:val="28"/>
        </w:rPr>
      </w:pPr>
      <w:r>
        <w:rPr>
          <w:rFonts w:hint="default" w:ascii="Times New Roman" w:hAnsi="Times New Roman" w:cs="Times New Roman"/>
          <w:sz w:val="28"/>
          <w:szCs w:val="28"/>
        </w:rPr>
        <w:t>[7]</w:t>
      </w:r>
      <w:r>
        <w:rPr>
          <w:rFonts w:hint="default" w:ascii="Times New Roman" w:hAnsi="Times New Roman" w:cs="Times New Roman"/>
          <w:sz w:val="28"/>
          <w:szCs w:val="28"/>
        </w:rPr>
        <w:tab/>
      </w:r>
      <w:r>
        <w:rPr>
          <w:rFonts w:hint="default" w:ascii="Times New Roman" w:hAnsi="Times New Roman" w:cs="Times New Roman"/>
          <w:sz w:val="28"/>
          <w:szCs w:val="28"/>
        </w:rPr>
        <w:t>TRACY L M, IOANNOU L, BAKER K S, et al. Meta-analytic evidence for decreased heart rate variability in chronic pain implicating parasympathetic nervous system dysregulation [J]. Pain, 2016, 157(1): 7-29.</w:t>
      </w:r>
    </w:p>
    <w:p w14:paraId="3A4FD905">
      <w:pPr>
        <w:pStyle w:val="28"/>
        <w:spacing w:line="360" w:lineRule="auto"/>
        <w:ind w:left="720" w:hanging="720"/>
        <w:jc w:val="both"/>
        <w:rPr>
          <w:rFonts w:hint="default" w:ascii="Times New Roman" w:hAnsi="Times New Roman" w:cs="Times New Roman"/>
          <w:sz w:val="28"/>
          <w:szCs w:val="28"/>
        </w:rPr>
      </w:pPr>
      <w:r>
        <w:rPr>
          <w:rFonts w:hint="default" w:ascii="Times New Roman" w:hAnsi="Times New Roman" w:cs="Times New Roman"/>
          <w:sz w:val="28"/>
          <w:szCs w:val="28"/>
        </w:rPr>
        <w:t>[8]</w:t>
      </w:r>
      <w:r>
        <w:rPr>
          <w:rFonts w:hint="default" w:ascii="Times New Roman" w:hAnsi="Times New Roman" w:cs="Times New Roman"/>
          <w:sz w:val="28"/>
          <w:szCs w:val="28"/>
        </w:rPr>
        <w:tab/>
      </w:r>
      <w:r>
        <w:rPr>
          <w:rFonts w:hint="default" w:ascii="Times New Roman" w:hAnsi="Times New Roman" w:cs="Times New Roman"/>
          <w:sz w:val="28"/>
          <w:szCs w:val="28"/>
        </w:rPr>
        <w:t>HAASE J, BROWN E. Integrating the monoamine, neurotrophin and cytokine hypotheses of depression--a central role for the serotonin transporter? [J]. Pharmacology &amp; therapeutics, 2015, 147: 1-11.</w:t>
      </w:r>
    </w:p>
    <w:p w14:paraId="2445648B">
      <w:pPr>
        <w:pStyle w:val="28"/>
        <w:spacing w:line="360" w:lineRule="auto"/>
        <w:ind w:left="720" w:hanging="720"/>
        <w:jc w:val="both"/>
        <w:rPr>
          <w:rFonts w:hint="default" w:ascii="Times New Roman" w:hAnsi="Times New Roman" w:cs="Times New Roman"/>
          <w:sz w:val="28"/>
          <w:szCs w:val="28"/>
        </w:rPr>
      </w:pPr>
      <w:r>
        <w:rPr>
          <w:rFonts w:hint="default" w:ascii="Times New Roman" w:hAnsi="Times New Roman" w:cs="Times New Roman"/>
          <w:sz w:val="28"/>
          <w:szCs w:val="28"/>
        </w:rPr>
        <w:t>[9]</w:t>
      </w:r>
      <w:r>
        <w:rPr>
          <w:rFonts w:hint="default" w:ascii="Times New Roman" w:hAnsi="Times New Roman" w:cs="Times New Roman"/>
          <w:sz w:val="28"/>
          <w:szCs w:val="28"/>
        </w:rPr>
        <w:tab/>
      </w:r>
      <w:r>
        <w:rPr>
          <w:rFonts w:hint="default" w:ascii="Times New Roman" w:hAnsi="Times New Roman" w:cs="Times New Roman"/>
          <w:sz w:val="28"/>
          <w:szCs w:val="28"/>
        </w:rPr>
        <w:t>VAN'T VEER A, CARLEZON W A, JR. Role of kappa-opioid receptors in stress and anxiety-related behavior [J]. Psychopharmacology, 2013, 229(3): 435-52.</w:t>
      </w:r>
    </w:p>
    <w:p w14:paraId="152EE62A">
      <w:pPr>
        <w:pStyle w:val="28"/>
        <w:spacing w:line="360" w:lineRule="auto"/>
        <w:ind w:left="720" w:hanging="720"/>
        <w:jc w:val="both"/>
        <w:rPr>
          <w:rFonts w:hint="default" w:ascii="Times New Roman" w:hAnsi="Times New Roman" w:cs="Times New Roman"/>
          <w:sz w:val="28"/>
          <w:szCs w:val="28"/>
        </w:rPr>
      </w:pPr>
      <w:r>
        <w:rPr>
          <w:rFonts w:hint="default" w:ascii="Times New Roman" w:hAnsi="Times New Roman" w:cs="Times New Roman"/>
          <w:sz w:val="28"/>
          <w:szCs w:val="28"/>
        </w:rPr>
        <w:t>[10]</w:t>
      </w:r>
      <w:r>
        <w:rPr>
          <w:rFonts w:hint="default" w:ascii="Times New Roman" w:hAnsi="Times New Roman" w:cs="Times New Roman"/>
          <w:sz w:val="28"/>
          <w:szCs w:val="28"/>
        </w:rPr>
        <w:tab/>
      </w:r>
      <w:r>
        <w:rPr>
          <w:rFonts w:hint="default" w:ascii="Times New Roman" w:hAnsi="Times New Roman" w:cs="Times New Roman"/>
          <w:sz w:val="28"/>
          <w:szCs w:val="28"/>
        </w:rPr>
        <w:t>CHEN T, WANG J, WANG Y Q, et al. Current Understanding of the Neural Circuitry in the Comorbidity of Chronic Pain and Anxiety [J]. Neural plasticity, 2022, 2022: 4217593.</w:t>
      </w:r>
    </w:p>
    <w:p w14:paraId="43409F8A">
      <w:pPr>
        <w:pStyle w:val="28"/>
        <w:spacing w:line="360" w:lineRule="auto"/>
        <w:ind w:left="720" w:hanging="720"/>
        <w:jc w:val="both"/>
        <w:rPr>
          <w:rFonts w:hint="default" w:ascii="Times New Roman" w:hAnsi="Times New Roman" w:cs="Times New Roman"/>
          <w:sz w:val="28"/>
          <w:szCs w:val="28"/>
        </w:rPr>
      </w:pPr>
      <w:r>
        <w:rPr>
          <w:rFonts w:hint="default" w:ascii="Times New Roman" w:hAnsi="Times New Roman" w:cs="Times New Roman"/>
          <w:sz w:val="28"/>
          <w:szCs w:val="28"/>
        </w:rPr>
        <w:t>[11]</w:t>
      </w:r>
      <w:r>
        <w:rPr>
          <w:rFonts w:hint="default" w:ascii="Times New Roman" w:hAnsi="Times New Roman" w:cs="Times New Roman"/>
          <w:sz w:val="28"/>
          <w:szCs w:val="28"/>
        </w:rPr>
        <w:tab/>
      </w:r>
      <w:r>
        <w:rPr>
          <w:rFonts w:hint="default" w:ascii="Times New Roman" w:hAnsi="Times New Roman" w:cs="Times New Roman"/>
          <w:sz w:val="28"/>
          <w:szCs w:val="28"/>
        </w:rPr>
        <w:t>FELGER J C, LOTRICH F E. Inflammatory cytokines in depression: neurobiological mechanisms and therapeutic implications [J]. Neuroscience, 2013, 246: 199-229.</w:t>
      </w:r>
    </w:p>
    <w:p w14:paraId="21355983">
      <w:pPr>
        <w:pStyle w:val="28"/>
        <w:spacing w:line="360" w:lineRule="auto"/>
        <w:ind w:left="720" w:hanging="720"/>
        <w:jc w:val="both"/>
        <w:rPr>
          <w:rFonts w:hint="default" w:ascii="Times New Roman" w:hAnsi="Times New Roman" w:cs="Times New Roman"/>
          <w:sz w:val="28"/>
          <w:szCs w:val="28"/>
        </w:rPr>
      </w:pPr>
      <w:r>
        <w:rPr>
          <w:rFonts w:hint="default" w:ascii="Times New Roman" w:hAnsi="Times New Roman" w:cs="Times New Roman"/>
          <w:sz w:val="28"/>
          <w:szCs w:val="28"/>
        </w:rPr>
        <w:t>[12]</w:t>
      </w:r>
      <w:r>
        <w:rPr>
          <w:rFonts w:hint="default" w:ascii="Times New Roman" w:hAnsi="Times New Roman" w:cs="Times New Roman"/>
          <w:sz w:val="28"/>
          <w:szCs w:val="28"/>
        </w:rPr>
        <w:tab/>
      </w:r>
      <w:r>
        <w:rPr>
          <w:rFonts w:hint="default" w:ascii="Times New Roman" w:hAnsi="Times New Roman" w:cs="Times New Roman"/>
          <w:sz w:val="28"/>
          <w:szCs w:val="28"/>
        </w:rPr>
        <w:t>GUREJE O, VON KORFF M, KOLA L, et al. The relation between multiple pains and mental disorders: results from the World Mental Health Surveys [J]. Pain, 2008, 135(1-2): 82-91.</w:t>
      </w:r>
    </w:p>
    <w:p w14:paraId="16B7AB0B">
      <w:pPr>
        <w:pStyle w:val="28"/>
        <w:spacing w:line="360" w:lineRule="auto"/>
        <w:ind w:left="720" w:hanging="720"/>
        <w:jc w:val="both"/>
        <w:rPr>
          <w:rFonts w:hint="default" w:ascii="Times New Roman" w:hAnsi="Times New Roman" w:cs="Times New Roman"/>
          <w:sz w:val="28"/>
          <w:szCs w:val="28"/>
        </w:rPr>
      </w:pPr>
      <w:r>
        <w:rPr>
          <w:rFonts w:hint="default" w:ascii="Times New Roman" w:hAnsi="Times New Roman" w:cs="Times New Roman"/>
          <w:sz w:val="28"/>
          <w:szCs w:val="28"/>
        </w:rPr>
        <w:t>[13]</w:t>
      </w:r>
      <w:r>
        <w:rPr>
          <w:rFonts w:hint="default" w:ascii="Times New Roman" w:hAnsi="Times New Roman" w:cs="Times New Roman"/>
          <w:sz w:val="28"/>
          <w:szCs w:val="28"/>
        </w:rPr>
        <w:tab/>
      </w:r>
      <w:r>
        <w:rPr>
          <w:rFonts w:hint="default" w:ascii="Times New Roman" w:hAnsi="Times New Roman" w:cs="Times New Roman"/>
          <w:sz w:val="28"/>
          <w:szCs w:val="28"/>
        </w:rPr>
        <w:t>AUVINEN J, ESKOLA P J, OHTONEN H R, et al. Long-term adolescent multi-site musculoskeletal pain is associated with psychological distress and anxiety [J]. Journal of psychosomatic research, 2017, 93: 28-32.</w:t>
      </w:r>
    </w:p>
    <w:p w14:paraId="1F297E2B">
      <w:pPr>
        <w:pStyle w:val="28"/>
        <w:spacing w:line="360" w:lineRule="auto"/>
        <w:ind w:left="720" w:hanging="720"/>
        <w:jc w:val="both"/>
        <w:rPr>
          <w:rFonts w:hint="default" w:ascii="Times New Roman" w:hAnsi="Times New Roman" w:cs="Times New Roman"/>
          <w:sz w:val="28"/>
          <w:szCs w:val="28"/>
        </w:rPr>
      </w:pPr>
      <w:r>
        <w:rPr>
          <w:rFonts w:hint="default" w:ascii="Times New Roman" w:hAnsi="Times New Roman" w:cs="Times New Roman"/>
          <w:sz w:val="28"/>
          <w:szCs w:val="28"/>
        </w:rPr>
        <w:t>[14]</w:t>
      </w:r>
      <w:r>
        <w:rPr>
          <w:rFonts w:hint="default" w:ascii="Times New Roman" w:hAnsi="Times New Roman" w:cs="Times New Roman"/>
          <w:sz w:val="28"/>
          <w:szCs w:val="28"/>
        </w:rPr>
        <w:tab/>
      </w:r>
      <w:r>
        <w:rPr>
          <w:rFonts w:hint="default" w:ascii="Times New Roman" w:hAnsi="Times New Roman" w:cs="Times New Roman"/>
          <w:sz w:val="28"/>
          <w:szCs w:val="28"/>
        </w:rPr>
        <w:t>SUN Y, LAKSONO I, SELVANATHAN J, et al. Prevalence of sleep disturbances in patients with chronic non-cancer pain: A systematic review and meta-analysis [J]. Sleep medicine reviews, 2021, 57: 101467.</w:t>
      </w:r>
    </w:p>
    <w:p w14:paraId="15DA01CE">
      <w:pPr>
        <w:pStyle w:val="28"/>
        <w:spacing w:line="360" w:lineRule="auto"/>
        <w:ind w:left="720" w:hanging="720"/>
        <w:jc w:val="both"/>
        <w:rPr>
          <w:rFonts w:hint="default" w:ascii="Times New Roman" w:hAnsi="Times New Roman" w:cs="Times New Roman"/>
          <w:sz w:val="28"/>
          <w:szCs w:val="28"/>
        </w:rPr>
      </w:pPr>
      <w:r>
        <w:rPr>
          <w:rFonts w:hint="default" w:ascii="Times New Roman" w:hAnsi="Times New Roman" w:cs="Times New Roman"/>
          <w:sz w:val="28"/>
          <w:szCs w:val="28"/>
        </w:rPr>
        <w:t>[15]</w:t>
      </w:r>
      <w:r>
        <w:rPr>
          <w:rFonts w:hint="default" w:ascii="Times New Roman" w:hAnsi="Times New Roman" w:cs="Times New Roman"/>
          <w:sz w:val="28"/>
          <w:szCs w:val="28"/>
        </w:rPr>
        <w:tab/>
      </w:r>
      <w:r>
        <w:rPr>
          <w:rFonts w:hint="default" w:ascii="Times New Roman" w:hAnsi="Times New Roman" w:cs="Times New Roman"/>
          <w:sz w:val="28"/>
          <w:szCs w:val="28"/>
        </w:rPr>
        <w:t>NADEAU S E, WU J K, LAWHERN R A. Opioids and Chronic Pain: An Analytic Review of the Clinical Evidence [J]. Frontiers in pain research (Lausanne, Switzerland), 2021, 2: 721357.</w:t>
      </w:r>
    </w:p>
    <w:p w14:paraId="6783E891">
      <w:pPr>
        <w:pStyle w:val="28"/>
        <w:spacing w:line="360" w:lineRule="auto"/>
        <w:ind w:left="720" w:hanging="720"/>
        <w:jc w:val="both"/>
        <w:rPr>
          <w:rFonts w:hint="default" w:ascii="Times New Roman" w:hAnsi="Times New Roman" w:cs="Times New Roman"/>
          <w:sz w:val="28"/>
          <w:szCs w:val="28"/>
        </w:rPr>
      </w:pPr>
      <w:r>
        <w:rPr>
          <w:rFonts w:hint="default" w:ascii="Times New Roman" w:hAnsi="Times New Roman" w:cs="Times New Roman"/>
          <w:sz w:val="28"/>
          <w:szCs w:val="28"/>
        </w:rPr>
        <w:t>[16]</w:t>
      </w:r>
      <w:r>
        <w:rPr>
          <w:rFonts w:hint="default" w:ascii="Times New Roman" w:hAnsi="Times New Roman" w:cs="Times New Roman"/>
          <w:sz w:val="28"/>
          <w:szCs w:val="28"/>
        </w:rPr>
        <w:tab/>
      </w:r>
      <w:r>
        <w:rPr>
          <w:rFonts w:hint="default" w:ascii="Times New Roman" w:hAnsi="Times New Roman" w:cs="Times New Roman"/>
          <w:sz w:val="28"/>
          <w:szCs w:val="28"/>
        </w:rPr>
        <w:t>MORRONE L A, SCUTERI D, ROMBOLà L, et al. Opioids Resistance in Chronic Pain Management [J]. Current neuropharmacology, 2017, 15(3): 444-56.</w:t>
      </w:r>
    </w:p>
    <w:p w14:paraId="4A7DED60">
      <w:pPr>
        <w:pStyle w:val="28"/>
        <w:spacing w:line="360" w:lineRule="auto"/>
        <w:ind w:left="720" w:hanging="720"/>
        <w:jc w:val="both"/>
        <w:rPr>
          <w:rFonts w:hint="default" w:ascii="Times New Roman" w:hAnsi="Times New Roman" w:cs="Times New Roman"/>
          <w:sz w:val="28"/>
          <w:szCs w:val="28"/>
        </w:rPr>
      </w:pPr>
      <w:r>
        <w:rPr>
          <w:rFonts w:hint="default" w:ascii="Times New Roman" w:hAnsi="Times New Roman" w:cs="Times New Roman"/>
          <w:sz w:val="28"/>
          <w:szCs w:val="28"/>
        </w:rPr>
        <w:t>[17]</w:t>
      </w:r>
      <w:r>
        <w:rPr>
          <w:rFonts w:hint="default" w:ascii="Times New Roman" w:hAnsi="Times New Roman" w:cs="Times New Roman"/>
          <w:sz w:val="28"/>
          <w:szCs w:val="28"/>
        </w:rPr>
        <w:tab/>
      </w:r>
      <w:r>
        <w:rPr>
          <w:rFonts w:hint="default" w:ascii="Times New Roman" w:hAnsi="Times New Roman" w:cs="Times New Roman"/>
          <w:sz w:val="28"/>
          <w:szCs w:val="28"/>
        </w:rPr>
        <w:t>BREIVIK H, COLLETT B, VENTAFRIDDA V, et al. Survey of chronic pain in Europe: prevalence, impact on daily life, and treatment [J]. European journal of pain (London, England), 2006, 10(4): 287-333.</w:t>
      </w:r>
    </w:p>
    <w:p w14:paraId="5C084886">
      <w:pPr>
        <w:pStyle w:val="28"/>
        <w:spacing w:line="360" w:lineRule="auto"/>
        <w:ind w:left="720" w:hanging="720"/>
        <w:jc w:val="both"/>
        <w:rPr>
          <w:rFonts w:hint="default" w:ascii="Times New Roman" w:hAnsi="Times New Roman" w:cs="Times New Roman"/>
          <w:sz w:val="28"/>
          <w:szCs w:val="28"/>
        </w:rPr>
      </w:pPr>
      <w:r>
        <w:rPr>
          <w:rFonts w:hint="default" w:ascii="Times New Roman" w:hAnsi="Times New Roman" w:cs="Times New Roman"/>
          <w:sz w:val="28"/>
          <w:szCs w:val="28"/>
        </w:rPr>
        <w:t>[18]</w:t>
      </w:r>
      <w:r>
        <w:rPr>
          <w:rFonts w:hint="default" w:ascii="Times New Roman" w:hAnsi="Times New Roman" w:cs="Times New Roman"/>
          <w:sz w:val="28"/>
          <w:szCs w:val="28"/>
        </w:rPr>
        <w:tab/>
      </w:r>
      <w:r>
        <w:rPr>
          <w:rFonts w:hint="default" w:ascii="Times New Roman" w:hAnsi="Times New Roman" w:cs="Times New Roman"/>
          <w:sz w:val="28"/>
          <w:szCs w:val="28"/>
        </w:rPr>
        <w:t>GROSSER T, RICCIOTTI E, FITZGERALD G A. The Cardiovascular Pharmacology of Nonsteroidal Anti-Inflammatory Drugs [J]. Trends in pharmacological sciences, 2017, 38(8): 733-48.</w:t>
      </w:r>
    </w:p>
    <w:p w14:paraId="44D335EA">
      <w:pPr>
        <w:pStyle w:val="28"/>
        <w:spacing w:line="360" w:lineRule="auto"/>
        <w:ind w:left="720" w:hanging="720"/>
        <w:jc w:val="both"/>
        <w:rPr>
          <w:rFonts w:hint="default" w:ascii="Times New Roman" w:hAnsi="Times New Roman" w:cs="Times New Roman"/>
          <w:sz w:val="28"/>
          <w:szCs w:val="28"/>
        </w:rPr>
      </w:pPr>
      <w:r>
        <w:rPr>
          <w:rFonts w:hint="default" w:ascii="Times New Roman" w:hAnsi="Times New Roman" w:cs="Times New Roman"/>
          <w:sz w:val="28"/>
          <w:szCs w:val="28"/>
        </w:rPr>
        <w:t>[19]</w:t>
      </w:r>
      <w:r>
        <w:rPr>
          <w:rFonts w:hint="default" w:ascii="Times New Roman" w:hAnsi="Times New Roman" w:cs="Times New Roman"/>
          <w:sz w:val="28"/>
          <w:szCs w:val="28"/>
        </w:rPr>
        <w:tab/>
      </w:r>
      <w:r>
        <w:rPr>
          <w:rFonts w:hint="default" w:ascii="Times New Roman" w:hAnsi="Times New Roman" w:cs="Times New Roman"/>
          <w:sz w:val="28"/>
          <w:szCs w:val="28"/>
        </w:rPr>
        <w:t>DEL VECCHIO G, SPAHN V, STEIN C. Novel Opioid Analgesics and Side Effects [J]. ACS chemical neuroscience, 2017, 8(8): 1638-40.</w:t>
      </w:r>
    </w:p>
    <w:p w14:paraId="75C827CC">
      <w:pPr>
        <w:pStyle w:val="28"/>
        <w:spacing w:line="360" w:lineRule="auto"/>
        <w:ind w:left="720" w:hanging="720"/>
        <w:jc w:val="both"/>
        <w:rPr>
          <w:rFonts w:hint="default" w:ascii="Times New Roman" w:hAnsi="Times New Roman" w:cs="Times New Roman"/>
          <w:sz w:val="28"/>
          <w:szCs w:val="28"/>
        </w:rPr>
      </w:pPr>
      <w:r>
        <w:rPr>
          <w:rFonts w:hint="default" w:ascii="Times New Roman" w:hAnsi="Times New Roman" w:cs="Times New Roman"/>
          <w:sz w:val="28"/>
          <w:szCs w:val="28"/>
        </w:rPr>
        <w:t>[20]</w:t>
      </w:r>
      <w:r>
        <w:rPr>
          <w:rFonts w:hint="default" w:ascii="Times New Roman" w:hAnsi="Times New Roman" w:cs="Times New Roman"/>
          <w:sz w:val="28"/>
          <w:szCs w:val="28"/>
        </w:rPr>
        <w:tab/>
      </w:r>
      <w:r>
        <w:rPr>
          <w:rFonts w:hint="default" w:ascii="Times New Roman" w:hAnsi="Times New Roman" w:cs="Times New Roman"/>
          <w:sz w:val="28"/>
          <w:szCs w:val="28"/>
        </w:rPr>
        <w:t>DOWELL D, HAEGERICH T M, CHOU R. CDC Guideline for Prescribing Opioids for Chronic Pain--United States, 2016 [J]. Jama, 2016, 315(15): 1624-45.</w:t>
      </w:r>
    </w:p>
    <w:p w14:paraId="1AABBC7D">
      <w:pPr>
        <w:pStyle w:val="28"/>
        <w:spacing w:line="360" w:lineRule="auto"/>
        <w:ind w:left="720" w:hanging="720"/>
        <w:jc w:val="both"/>
        <w:rPr>
          <w:rFonts w:hint="default" w:ascii="Times New Roman" w:hAnsi="Times New Roman" w:cs="Times New Roman"/>
          <w:sz w:val="28"/>
          <w:szCs w:val="28"/>
        </w:rPr>
      </w:pPr>
      <w:r>
        <w:rPr>
          <w:rFonts w:hint="default" w:ascii="Times New Roman" w:hAnsi="Times New Roman" w:cs="Times New Roman"/>
          <w:sz w:val="28"/>
          <w:szCs w:val="28"/>
        </w:rPr>
        <w:t>[21]</w:t>
      </w:r>
      <w:r>
        <w:rPr>
          <w:rFonts w:hint="default" w:ascii="Times New Roman" w:hAnsi="Times New Roman" w:cs="Times New Roman"/>
          <w:sz w:val="28"/>
          <w:szCs w:val="28"/>
        </w:rPr>
        <w:tab/>
      </w:r>
      <w:r>
        <w:rPr>
          <w:rFonts w:hint="default" w:ascii="Times New Roman" w:hAnsi="Times New Roman" w:cs="Times New Roman"/>
          <w:sz w:val="28"/>
          <w:szCs w:val="28"/>
        </w:rPr>
        <w:t>HEDAYATI J, BAGHERI-NESAMI M, ELYASI F, et al. The Effect of Music Therapy on the Pain and Anxiety Levels of Patients Experiencing Wound Healing by Suturing in the Emergency Wards [J]. Anesthesiology and pain medicine, 2023, 13(1): e132943.</w:t>
      </w:r>
    </w:p>
    <w:p w14:paraId="496AD928">
      <w:pPr>
        <w:pStyle w:val="28"/>
        <w:spacing w:line="360" w:lineRule="auto"/>
        <w:ind w:left="720" w:hanging="720"/>
        <w:jc w:val="both"/>
        <w:rPr>
          <w:rFonts w:hint="default" w:ascii="Times New Roman" w:hAnsi="Times New Roman" w:cs="Times New Roman"/>
          <w:sz w:val="28"/>
          <w:szCs w:val="28"/>
        </w:rPr>
      </w:pPr>
      <w:r>
        <w:rPr>
          <w:rFonts w:hint="default" w:ascii="Times New Roman" w:hAnsi="Times New Roman" w:cs="Times New Roman"/>
          <w:sz w:val="28"/>
          <w:szCs w:val="28"/>
        </w:rPr>
        <w:t>[22]</w:t>
      </w:r>
      <w:r>
        <w:rPr>
          <w:rFonts w:hint="default" w:ascii="Times New Roman" w:hAnsi="Times New Roman" w:cs="Times New Roman"/>
          <w:sz w:val="28"/>
          <w:szCs w:val="28"/>
        </w:rPr>
        <w:tab/>
      </w:r>
      <w:r>
        <w:rPr>
          <w:rFonts w:hint="default" w:ascii="Times New Roman" w:hAnsi="Times New Roman" w:cs="Times New Roman"/>
          <w:sz w:val="28"/>
          <w:szCs w:val="28"/>
        </w:rPr>
        <w:t>JIA T, OGAWA Y, MIURA M, et al. Music Attenuated a Decrease in Parasympathetic Nervous System Activity after Exercise [J]. PloS one, 2016, 11(2): e0148648.</w:t>
      </w:r>
    </w:p>
    <w:p w14:paraId="2319B3E4">
      <w:pPr>
        <w:pStyle w:val="28"/>
        <w:spacing w:line="360" w:lineRule="auto"/>
        <w:ind w:left="720" w:hanging="720"/>
        <w:jc w:val="both"/>
        <w:rPr>
          <w:rFonts w:hint="default" w:ascii="Times New Roman" w:hAnsi="Times New Roman" w:cs="Times New Roman"/>
          <w:sz w:val="28"/>
          <w:szCs w:val="28"/>
        </w:rPr>
      </w:pPr>
      <w:r>
        <w:rPr>
          <w:rFonts w:hint="default" w:ascii="Times New Roman" w:hAnsi="Times New Roman" w:cs="Times New Roman"/>
          <w:sz w:val="28"/>
          <w:szCs w:val="28"/>
        </w:rPr>
        <w:t>[23]</w:t>
      </w:r>
      <w:r>
        <w:rPr>
          <w:rFonts w:hint="default" w:ascii="Times New Roman" w:hAnsi="Times New Roman" w:cs="Times New Roman"/>
          <w:sz w:val="28"/>
          <w:szCs w:val="28"/>
        </w:rPr>
        <w:tab/>
      </w:r>
      <w:r>
        <w:rPr>
          <w:rFonts w:hint="default" w:ascii="Times New Roman" w:hAnsi="Times New Roman" w:cs="Times New Roman"/>
          <w:sz w:val="28"/>
          <w:szCs w:val="28"/>
        </w:rPr>
        <w:t>LV Y, WU J, XU Y, et al. Musical therapy attenuates neuroma pain by modifying leptin expression [J]. BMC complementary medicine and therapies, 2022, 22(1): 316.</w:t>
      </w:r>
    </w:p>
    <w:p w14:paraId="2C16FBEF">
      <w:pPr>
        <w:pStyle w:val="28"/>
        <w:spacing w:line="360" w:lineRule="auto"/>
        <w:ind w:left="720" w:hanging="720"/>
        <w:jc w:val="both"/>
        <w:rPr>
          <w:rFonts w:hint="default" w:ascii="Times New Roman" w:hAnsi="Times New Roman" w:cs="Times New Roman"/>
          <w:sz w:val="28"/>
          <w:szCs w:val="28"/>
        </w:rPr>
      </w:pPr>
      <w:r>
        <w:rPr>
          <w:rFonts w:hint="default" w:ascii="Times New Roman" w:hAnsi="Times New Roman" w:cs="Times New Roman"/>
          <w:sz w:val="28"/>
          <w:szCs w:val="28"/>
        </w:rPr>
        <w:t>[24]</w:t>
      </w:r>
      <w:r>
        <w:rPr>
          <w:rFonts w:hint="default" w:ascii="Times New Roman" w:hAnsi="Times New Roman" w:cs="Times New Roman"/>
          <w:sz w:val="28"/>
          <w:szCs w:val="28"/>
        </w:rPr>
        <w:tab/>
      </w:r>
      <w:r>
        <w:rPr>
          <w:rFonts w:hint="default" w:ascii="Times New Roman" w:hAnsi="Times New Roman" w:cs="Times New Roman"/>
          <w:sz w:val="28"/>
          <w:szCs w:val="28"/>
        </w:rPr>
        <w:t>TSE M M Y, YAN E, TANG A S K, et al. A music-with-movement exercise programme for community-dwelling older adults suffering from chronic pain: A pilot randomized controlled trial [J]. Nursing open, 2023, 10(9): 6566-74.</w:t>
      </w:r>
    </w:p>
    <w:p w14:paraId="08CBCBF4">
      <w:pPr>
        <w:pStyle w:val="28"/>
        <w:spacing w:line="360" w:lineRule="auto"/>
        <w:ind w:left="720" w:hanging="720"/>
        <w:jc w:val="both"/>
        <w:rPr>
          <w:rFonts w:hint="default" w:ascii="Times New Roman" w:hAnsi="Times New Roman" w:cs="Times New Roman"/>
          <w:sz w:val="28"/>
          <w:szCs w:val="28"/>
        </w:rPr>
      </w:pPr>
      <w:r>
        <w:rPr>
          <w:rFonts w:hint="default" w:ascii="Times New Roman" w:hAnsi="Times New Roman" w:cs="Times New Roman"/>
          <w:sz w:val="28"/>
          <w:szCs w:val="28"/>
        </w:rPr>
        <w:t>[25]</w:t>
      </w:r>
      <w:r>
        <w:rPr>
          <w:rFonts w:hint="default" w:ascii="Times New Roman" w:hAnsi="Times New Roman" w:cs="Times New Roman"/>
          <w:sz w:val="28"/>
          <w:szCs w:val="28"/>
        </w:rPr>
        <w:tab/>
      </w:r>
      <w:r>
        <w:rPr>
          <w:rFonts w:hint="default" w:ascii="Times New Roman" w:hAnsi="Times New Roman" w:cs="Times New Roman"/>
          <w:sz w:val="28"/>
          <w:szCs w:val="28"/>
        </w:rPr>
        <w:t>LOW M Y, LACSON C, ZHANG F, et al. Vocal Music Therapy for Chronic Pain: A Mixed Methods Feasibility Study [J]. Journal of alternative and complementary medicine (New York, NY), 2020, 26(2): 113-22.</w:t>
      </w:r>
    </w:p>
    <w:p w14:paraId="0D5C181A">
      <w:pPr>
        <w:pStyle w:val="28"/>
        <w:spacing w:line="360" w:lineRule="auto"/>
        <w:ind w:left="720" w:hanging="720"/>
        <w:jc w:val="both"/>
        <w:rPr>
          <w:rFonts w:hint="default" w:ascii="Times New Roman" w:hAnsi="Times New Roman" w:cs="Times New Roman"/>
          <w:sz w:val="28"/>
          <w:szCs w:val="28"/>
        </w:rPr>
      </w:pPr>
      <w:r>
        <w:rPr>
          <w:rFonts w:hint="default" w:ascii="Times New Roman" w:hAnsi="Times New Roman" w:cs="Times New Roman"/>
          <w:sz w:val="28"/>
          <w:szCs w:val="28"/>
        </w:rPr>
        <w:t>[26]</w:t>
      </w:r>
      <w:r>
        <w:rPr>
          <w:rFonts w:hint="default" w:ascii="Times New Roman" w:hAnsi="Times New Roman" w:cs="Times New Roman"/>
          <w:sz w:val="28"/>
          <w:szCs w:val="28"/>
        </w:rPr>
        <w:tab/>
      </w:r>
      <w:r>
        <w:rPr>
          <w:rFonts w:hint="default" w:ascii="Times New Roman" w:hAnsi="Times New Roman" w:cs="Times New Roman"/>
          <w:sz w:val="28"/>
          <w:szCs w:val="28"/>
        </w:rPr>
        <w:t>HOLE J, HIRSCH M, BALL E, et al. Music as an aid for postoperative recovery in adults: a systematic review and meta-analysis [J]. Lancet (London, England), 2015, 386(10004): 1659-71.</w:t>
      </w:r>
    </w:p>
    <w:p w14:paraId="2115435C">
      <w:pPr>
        <w:pStyle w:val="28"/>
        <w:spacing w:line="360" w:lineRule="auto"/>
        <w:ind w:left="720" w:hanging="720"/>
        <w:jc w:val="both"/>
        <w:rPr>
          <w:rFonts w:hint="default" w:ascii="Times New Roman" w:hAnsi="Times New Roman" w:cs="Times New Roman"/>
          <w:sz w:val="28"/>
          <w:szCs w:val="28"/>
        </w:rPr>
      </w:pPr>
      <w:r>
        <w:rPr>
          <w:rFonts w:hint="default" w:ascii="Times New Roman" w:hAnsi="Times New Roman" w:cs="Times New Roman"/>
          <w:sz w:val="28"/>
          <w:szCs w:val="28"/>
        </w:rPr>
        <w:t>[27]</w:t>
      </w:r>
      <w:r>
        <w:rPr>
          <w:rFonts w:hint="default" w:ascii="Times New Roman" w:hAnsi="Times New Roman" w:cs="Times New Roman"/>
          <w:sz w:val="28"/>
          <w:szCs w:val="28"/>
        </w:rPr>
        <w:tab/>
      </w:r>
      <w:r>
        <w:rPr>
          <w:rFonts w:hint="default" w:ascii="Times New Roman" w:hAnsi="Times New Roman" w:cs="Times New Roman"/>
          <w:sz w:val="28"/>
          <w:szCs w:val="28"/>
        </w:rPr>
        <w:t>ZHANG J, SHI P, DU J, et al. A study based on functional near-infrared spectroscopy: Cortical responses to music interventions in patients with myofascial pain syndrome [J]. Frontiers in human neuroscience, 2023, 17: 1119098.</w:t>
      </w:r>
    </w:p>
    <w:p w14:paraId="47C5F6D0">
      <w:pPr>
        <w:pStyle w:val="28"/>
        <w:spacing w:line="360" w:lineRule="auto"/>
        <w:ind w:left="720" w:hanging="720"/>
        <w:jc w:val="both"/>
        <w:rPr>
          <w:rFonts w:hint="default" w:ascii="Times New Roman" w:hAnsi="Times New Roman" w:cs="Times New Roman"/>
          <w:sz w:val="28"/>
          <w:szCs w:val="28"/>
        </w:rPr>
      </w:pPr>
      <w:r>
        <w:rPr>
          <w:rFonts w:hint="default" w:ascii="Times New Roman" w:hAnsi="Times New Roman" w:cs="Times New Roman"/>
          <w:sz w:val="28"/>
          <w:szCs w:val="28"/>
        </w:rPr>
        <w:t>[28]</w:t>
      </w:r>
      <w:r>
        <w:rPr>
          <w:rFonts w:hint="default" w:ascii="Times New Roman" w:hAnsi="Times New Roman" w:cs="Times New Roman"/>
          <w:sz w:val="28"/>
          <w:szCs w:val="28"/>
        </w:rPr>
        <w:tab/>
      </w:r>
      <w:r>
        <w:rPr>
          <w:rFonts w:hint="default" w:ascii="Times New Roman" w:hAnsi="Times New Roman" w:cs="Times New Roman"/>
          <w:sz w:val="28"/>
          <w:szCs w:val="28"/>
        </w:rPr>
        <w:t>HAWKER G A, MIAN S, KENDZERSKA T, et al. Measures of adult pain: Visual Analog Scale for Pain (VAS Pain), Numeric Rating Scale for Pain (NRS Pain), McGill Pain Questionnaire (MPQ), Short-Form McGill Pain Questionnaire (SF-MPQ), Chronic Pain Grade Scale (CPGS), Short Form-36 Bodily Pain Scale (SF-36 BPS), and Measure of Intermittent and Constant Osteoarthritis Pain (ICOAP) [J]. Arthritis care &amp; research, 2011, 63 Suppl 11: S240-52.</w:t>
      </w:r>
    </w:p>
    <w:p w14:paraId="109A73F7">
      <w:pPr>
        <w:pStyle w:val="28"/>
        <w:spacing w:line="360" w:lineRule="auto"/>
        <w:ind w:left="720" w:hanging="720"/>
        <w:jc w:val="both"/>
        <w:rPr>
          <w:rFonts w:hint="default" w:ascii="Times New Roman" w:hAnsi="Times New Roman" w:cs="Times New Roman"/>
          <w:sz w:val="28"/>
          <w:szCs w:val="28"/>
        </w:rPr>
      </w:pPr>
      <w:r>
        <w:rPr>
          <w:rFonts w:hint="default" w:ascii="Times New Roman" w:hAnsi="Times New Roman" w:cs="Times New Roman"/>
          <w:sz w:val="28"/>
          <w:szCs w:val="28"/>
        </w:rPr>
        <w:t>[29]</w:t>
      </w:r>
      <w:r>
        <w:rPr>
          <w:rFonts w:hint="default" w:ascii="Times New Roman" w:hAnsi="Times New Roman" w:cs="Times New Roman"/>
          <w:sz w:val="28"/>
          <w:szCs w:val="28"/>
        </w:rPr>
        <w:tab/>
      </w:r>
      <w:r>
        <w:rPr>
          <w:rFonts w:hint="default" w:ascii="Times New Roman" w:hAnsi="Times New Roman" w:cs="Times New Roman"/>
          <w:sz w:val="28"/>
          <w:szCs w:val="28"/>
        </w:rPr>
        <w:t>TANG N K Y, SALKOVSKIS P M, HODGES A, et al. Effects of mood on pain responses and pain tolerance: an experimental study in chronic back pain patients [J]. Pain, 2008, 138(2): 392-401.</w:t>
      </w:r>
    </w:p>
    <w:p w14:paraId="105F7B83">
      <w:pPr>
        <w:pStyle w:val="28"/>
        <w:spacing w:line="360" w:lineRule="auto"/>
        <w:ind w:left="720" w:hanging="720"/>
        <w:jc w:val="both"/>
        <w:rPr>
          <w:rFonts w:hint="default" w:ascii="Times New Roman" w:hAnsi="Times New Roman" w:cs="Times New Roman"/>
          <w:sz w:val="28"/>
          <w:szCs w:val="28"/>
        </w:rPr>
      </w:pPr>
      <w:r>
        <w:rPr>
          <w:rFonts w:hint="default" w:ascii="Times New Roman" w:hAnsi="Times New Roman" w:cs="Times New Roman"/>
          <w:sz w:val="28"/>
          <w:szCs w:val="28"/>
        </w:rPr>
        <w:t>[30]</w:t>
      </w:r>
      <w:r>
        <w:rPr>
          <w:rFonts w:hint="default" w:ascii="Times New Roman" w:hAnsi="Times New Roman" w:cs="Times New Roman"/>
          <w:sz w:val="28"/>
          <w:szCs w:val="28"/>
        </w:rPr>
        <w:tab/>
      </w:r>
      <w:r>
        <w:rPr>
          <w:rFonts w:hint="default" w:ascii="Times New Roman" w:hAnsi="Times New Roman" w:cs="Times New Roman"/>
          <w:sz w:val="28"/>
          <w:szCs w:val="28"/>
        </w:rPr>
        <w:t>PENG K, YüCEL M A, STEELE S C, et al. Morphine Attenuates fNIRS Signal Associated With Painful Stimuli in the Medial Frontopolar Cortex (medial BA 10) [J]. Frontiers in human neuroscience, 2018, 12: 394.</w:t>
      </w:r>
    </w:p>
    <w:p w14:paraId="3A120D95">
      <w:pPr>
        <w:pStyle w:val="28"/>
        <w:spacing w:line="360" w:lineRule="auto"/>
        <w:ind w:left="720" w:hanging="720"/>
        <w:jc w:val="both"/>
        <w:rPr>
          <w:rFonts w:hint="default" w:ascii="Times New Roman" w:hAnsi="Times New Roman" w:cs="Times New Roman"/>
          <w:sz w:val="28"/>
          <w:szCs w:val="28"/>
        </w:rPr>
      </w:pPr>
      <w:r>
        <w:rPr>
          <w:rFonts w:hint="default" w:ascii="Times New Roman" w:hAnsi="Times New Roman" w:cs="Times New Roman"/>
          <w:sz w:val="28"/>
          <w:szCs w:val="28"/>
        </w:rPr>
        <w:t>[31]</w:t>
      </w:r>
      <w:r>
        <w:rPr>
          <w:rFonts w:hint="default" w:ascii="Times New Roman" w:hAnsi="Times New Roman" w:cs="Times New Roman"/>
          <w:sz w:val="28"/>
          <w:szCs w:val="28"/>
        </w:rPr>
        <w:tab/>
      </w:r>
      <w:r>
        <w:rPr>
          <w:rFonts w:hint="default" w:ascii="Times New Roman" w:hAnsi="Times New Roman" w:cs="Times New Roman"/>
          <w:sz w:val="28"/>
          <w:szCs w:val="28"/>
        </w:rPr>
        <w:t>ASHRAF A B, LUCEY S, COHN J F, et al. The Painful Face - Pain Expression Recognition Using Active Appearance Models [J]. Image and vision computing, 2009, 27(12): 1788-96.</w:t>
      </w:r>
    </w:p>
    <w:p w14:paraId="619FE16C">
      <w:pPr>
        <w:pStyle w:val="28"/>
        <w:spacing w:line="360" w:lineRule="auto"/>
        <w:ind w:left="720" w:hanging="720"/>
        <w:jc w:val="both"/>
        <w:rPr>
          <w:rFonts w:hint="default" w:ascii="Times New Roman" w:hAnsi="Times New Roman" w:cs="Times New Roman"/>
          <w:sz w:val="28"/>
          <w:szCs w:val="28"/>
        </w:rPr>
      </w:pPr>
      <w:r>
        <w:rPr>
          <w:rFonts w:hint="default" w:ascii="Times New Roman" w:hAnsi="Times New Roman" w:cs="Times New Roman"/>
          <w:sz w:val="28"/>
          <w:szCs w:val="28"/>
        </w:rPr>
        <w:t>[32]</w:t>
      </w:r>
      <w:r>
        <w:rPr>
          <w:rFonts w:hint="default" w:ascii="Times New Roman" w:hAnsi="Times New Roman" w:cs="Times New Roman"/>
          <w:sz w:val="28"/>
          <w:szCs w:val="28"/>
        </w:rPr>
        <w:tab/>
      </w:r>
      <w:r>
        <w:rPr>
          <w:rFonts w:hint="default" w:ascii="Times New Roman" w:hAnsi="Times New Roman" w:cs="Times New Roman"/>
          <w:sz w:val="28"/>
          <w:szCs w:val="28"/>
        </w:rPr>
        <w:t>HAMMAL Z, COHN J F. Automatic detection of pain intensity [J]. Proceedings of the  ACM International Conference on Multimodal Interaction ICMI (Conference), 2012, 2012: 47-52.</w:t>
      </w:r>
    </w:p>
    <w:p w14:paraId="4D97D356">
      <w:pPr>
        <w:pStyle w:val="28"/>
        <w:spacing w:line="360" w:lineRule="auto"/>
        <w:ind w:left="720" w:hanging="720"/>
        <w:jc w:val="both"/>
        <w:rPr>
          <w:rFonts w:hint="default" w:ascii="Times New Roman" w:hAnsi="Times New Roman" w:cs="Times New Roman"/>
          <w:sz w:val="28"/>
          <w:szCs w:val="28"/>
        </w:rPr>
      </w:pPr>
      <w:r>
        <w:rPr>
          <w:rFonts w:hint="default" w:ascii="Times New Roman" w:hAnsi="Times New Roman" w:cs="Times New Roman"/>
          <w:sz w:val="28"/>
          <w:szCs w:val="28"/>
        </w:rPr>
        <w:t>[33]</w:t>
      </w:r>
      <w:r>
        <w:rPr>
          <w:rFonts w:hint="default" w:ascii="Times New Roman" w:hAnsi="Times New Roman" w:cs="Times New Roman"/>
          <w:sz w:val="28"/>
          <w:szCs w:val="28"/>
        </w:rPr>
        <w:tab/>
      </w:r>
      <w:r>
        <w:rPr>
          <w:rFonts w:hint="default" w:ascii="Times New Roman" w:hAnsi="Times New Roman" w:cs="Times New Roman"/>
          <w:sz w:val="28"/>
          <w:szCs w:val="28"/>
        </w:rPr>
        <w:t>SHAFFER F, GINSBERG J P. An Overview of Heart Rate Variability Metrics and Norms [J]. Frontiers in public health, 2017, 5: 258.</w:t>
      </w:r>
    </w:p>
    <w:p w14:paraId="549361AF">
      <w:pPr>
        <w:pStyle w:val="28"/>
        <w:spacing w:line="360" w:lineRule="auto"/>
        <w:ind w:left="720" w:hanging="720"/>
        <w:jc w:val="both"/>
        <w:rPr>
          <w:rFonts w:hint="default" w:ascii="Times New Roman" w:hAnsi="Times New Roman" w:cs="Times New Roman"/>
          <w:sz w:val="28"/>
          <w:szCs w:val="28"/>
        </w:rPr>
      </w:pPr>
      <w:r>
        <w:rPr>
          <w:rFonts w:hint="default" w:ascii="Times New Roman" w:hAnsi="Times New Roman" w:cs="Times New Roman"/>
          <w:sz w:val="28"/>
          <w:szCs w:val="28"/>
        </w:rPr>
        <w:t>[34]</w:t>
      </w:r>
      <w:r>
        <w:rPr>
          <w:rFonts w:hint="default" w:ascii="Times New Roman" w:hAnsi="Times New Roman" w:cs="Times New Roman"/>
          <w:sz w:val="28"/>
          <w:szCs w:val="28"/>
        </w:rPr>
        <w:tab/>
      </w:r>
      <w:r>
        <w:rPr>
          <w:rFonts w:hint="default" w:ascii="Times New Roman" w:hAnsi="Times New Roman" w:cs="Times New Roman"/>
          <w:sz w:val="28"/>
          <w:szCs w:val="28"/>
        </w:rPr>
        <w:t>D'ANGELO J, RITCHIE S D, ODDSON B, et al. Using Heart Rate Variability Methods for Health-Related Outcomes in Outdoor Contexts: A Scoping Review of Empirical Studies [J]. International journal of environmental research and public health, 2023, 20(2).</w:t>
      </w:r>
    </w:p>
    <w:p w14:paraId="35174F71">
      <w:pPr>
        <w:pStyle w:val="28"/>
        <w:spacing w:line="360" w:lineRule="auto"/>
        <w:ind w:left="720" w:hanging="720"/>
        <w:jc w:val="both"/>
        <w:rPr>
          <w:rFonts w:hint="default" w:ascii="Times New Roman" w:hAnsi="Times New Roman" w:cs="Times New Roman"/>
          <w:sz w:val="28"/>
          <w:szCs w:val="28"/>
        </w:rPr>
      </w:pPr>
      <w:r>
        <w:rPr>
          <w:rFonts w:hint="default" w:ascii="Times New Roman" w:hAnsi="Times New Roman" w:cs="Times New Roman"/>
          <w:sz w:val="28"/>
          <w:szCs w:val="28"/>
        </w:rPr>
        <w:t>[35]</w:t>
      </w:r>
      <w:r>
        <w:rPr>
          <w:rFonts w:hint="default" w:ascii="Times New Roman" w:hAnsi="Times New Roman" w:cs="Times New Roman"/>
          <w:sz w:val="28"/>
          <w:szCs w:val="28"/>
        </w:rPr>
        <w:tab/>
      </w:r>
      <w:r>
        <w:rPr>
          <w:rFonts w:hint="default" w:ascii="Times New Roman" w:hAnsi="Times New Roman" w:cs="Times New Roman"/>
          <w:sz w:val="28"/>
          <w:szCs w:val="28"/>
        </w:rPr>
        <w:t>CHEN X, YANG R, KUANG D, et al. Heart rate variability in patients with major depression disorder during a clinical autonomic test [J]. Psychiatry research, 2017, 256: 207-11.</w:t>
      </w:r>
    </w:p>
    <w:p w14:paraId="5A4F65DC">
      <w:pPr>
        <w:pStyle w:val="28"/>
        <w:spacing w:line="360" w:lineRule="auto"/>
        <w:ind w:left="720" w:hanging="720"/>
        <w:jc w:val="both"/>
        <w:rPr>
          <w:rFonts w:hint="default" w:ascii="Times New Roman" w:hAnsi="Times New Roman" w:cs="Times New Roman"/>
          <w:sz w:val="28"/>
          <w:szCs w:val="28"/>
        </w:rPr>
      </w:pPr>
      <w:r>
        <w:rPr>
          <w:rFonts w:hint="default" w:ascii="Times New Roman" w:hAnsi="Times New Roman" w:cs="Times New Roman"/>
          <w:sz w:val="28"/>
          <w:szCs w:val="28"/>
        </w:rPr>
        <w:t>[36]</w:t>
      </w:r>
      <w:r>
        <w:rPr>
          <w:rFonts w:hint="default" w:ascii="Times New Roman" w:hAnsi="Times New Roman" w:cs="Times New Roman"/>
          <w:sz w:val="28"/>
          <w:szCs w:val="28"/>
        </w:rPr>
        <w:tab/>
      </w:r>
      <w:r>
        <w:rPr>
          <w:rFonts w:hint="default" w:ascii="Times New Roman" w:hAnsi="Times New Roman" w:cs="Times New Roman"/>
          <w:sz w:val="28"/>
          <w:szCs w:val="28"/>
        </w:rPr>
        <w:t>LEONE M, PROIETTI CECCHINI A, MEA E, et al. Neuroimaging and pain: a window on the autonomic nervous system [J]. Neurological sciences : official journal of the Italian Neurological Society and of the Italian Society of Clinical Neurophysiology, 2006, 27 Suppl 2: S134-7.</w:t>
      </w:r>
    </w:p>
    <w:p w14:paraId="33039186">
      <w:pPr>
        <w:pStyle w:val="28"/>
        <w:spacing w:line="360" w:lineRule="auto"/>
        <w:ind w:left="720" w:hanging="720"/>
        <w:jc w:val="both"/>
        <w:rPr>
          <w:rFonts w:hint="default" w:ascii="Times New Roman" w:hAnsi="Times New Roman" w:cs="Times New Roman"/>
          <w:sz w:val="28"/>
          <w:szCs w:val="28"/>
        </w:rPr>
      </w:pPr>
      <w:r>
        <w:rPr>
          <w:rFonts w:hint="default" w:ascii="Times New Roman" w:hAnsi="Times New Roman" w:cs="Times New Roman"/>
          <w:sz w:val="28"/>
          <w:szCs w:val="28"/>
        </w:rPr>
        <w:t>[37]</w:t>
      </w:r>
      <w:r>
        <w:rPr>
          <w:rFonts w:hint="default" w:ascii="Times New Roman" w:hAnsi="Times New Roman" w:cs="Times New Roman"/>
          <w:sz w:val="28"/>
          <w:szCs w:val="28"/>
        </w:rPr>
        <w:tab/>
      </w:r>
      <w:r>
        <w:rPr>
          <w:rFonts w:hint="default" w:ascii="Times New Roman" w:hAnsi="Times New Roman" w:cs="Times New Roman"/>
          <w:sz w:val="28"/>
          <w:szCs w:val="28"/>
        </w:rPr>
        <w:t>NEUGEBAUER V, MAZZITELLI M, CRAGG B, et al. Amygdala, neuropeptides, and chronic pain-related affective behaviors [J]. Neuropharmacology, 2020, 170: 108052.</w:t>
      </w:r>
    </w:p>
    <w:p w14:paraId="2AF28B09">
      <w:pPr>
        <w:autoSpaceDE w:val="0"/>
        <w:autoSpaceDN w:val="0"/>
        <w:adjustRightInd w:val="0"/>
        <w:spacing w:line="360" w:lineRule="auto"/>
        <w:jc w:val="both"/>
        <w:rPr>
          <w:rFonts w:hint="default" w:ascii="Times New Roman" w:hAnsi="Times New Roman" w:eastAsia="方正姚体" w:cs="Times New Roman"/>
          <w:bCs/>
          <w:sz w:val="28"/>
          <w:szCs w:val="28"/>
        </w:rPr>
      </w:pPr>
      <w:r>
        <w:rPr>
          <w:rFonts w:hint="default" w:ascii="Times New Roman" w:hAnsi="Times New Roman" w:cs="Times New Roman"/>
          <w:sz w:val="28"/>
          <w:szCs w:val="28"/>
        </w:rPr>
        <w:fldChar w:fldCharType="end"/>
      </w:r>
    </w:p>
    <w:sectPr>
      <w:footerReference r:id="rId5" w:type="first"/>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华文行楷">
    <w:panose1 w:val="02010800040101010101"/>
    <w:charset w:val="86"/>
    <w:family w:val="auto"/>
    <w:pitch w:val="default"/>
    <w:sig w:usb0="00000001" w:usb1="080F0000" w:usb2="00000000" w:usb3="00000000" w:csb0="00040000" w:csb1="00000000"/>
  </w:font>
  <w:font w:name="方正姚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781A33">
    <w:pPr>
      <w:pStyle w:val="9"/>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D6DE03">
                          <w:pPr>
                            <w:pStyle w:val="9"/>
                            <w:rPr>
                              <w:rFonts w:hint="eastAsia"/>
                            </w:rPr>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7DD6DE03">
                    <w:pPr>
                      <w:pStyle w:val="9"/>
                      <w:rPr>
                        <w:rFonts w:hint="eastAsia"/>
                      </w:rPr>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87E3D1">
    <w:pPr>
      <w:pStyle w:val="9"/>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463F31">
                          <w:pPr>
                            <w:pStyle w:val="9"/>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15463F31">
                    <w:pPr>
                      <w:pStyle w:val="9"/>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68B8AD">
    <w:pPr>
      <w:pStyle w:val="10"/>
      <w:ind w:right="720"/>
      <w:jc w:val="center"/>
      <w:rPr>
        <w:rFonts w:hint="eastAsia" w:ascii="方正姚体" w:eastAsia="方正姚体"/>
      </w:rPr>
    </w:pPr>
    <w:r>
      <w:rPr>
        <w:rFonts w:hint="default" w:ascii="Times New Roman" w:hAnsi="Times New Roman" w:eastAsia="华文行楷" w:cs="Times New Roman"/>
      </w:rPr>
      <w:t>version number：</w:t>
    </w:r>
    <w:r>
      <w:rPr>
        <w:rFonts w:hint="eastAsia" w:ascii="华文行楷" w:eastAsia="华文行楷"/>
      </w:rPr>
      <w:t xml:space="preserve">v 1.0 </w:t>
    </w:r>
    <w:r>
      <w:rPr>
        <w:rFonts w:hint="eastAsia" w:ascii="华文行楷" w:eastAsia="华文行楷"/>
        <w:lang w:val="en-US" w:eastAsia="zh-CN"/>
      </w:rPr>
      <w:t>date</w:t>
    </w:r>
    <w:r>
      <w:rPr>
        <w:rFonts w:hint="eastAsia" w:ascii="华文行楷" w:eastAsia="华文行楷"/>
      </w:rPr>
      <w:t>：2024.09.24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C87EEC4"/>
    <w:multiLevelType w:val="singleLevel"/>
    <w:tmpl w:val="EC87EEC4"/>
    <w:lvl w:ilvl="0" w:tentative="0">
      <w:start w:val="8"/>
      <w:numFmt w:val="decimal"/>
      <w:suff w:val="space"/>
      <w:lvlText w:val="%1."/>
      <w:lvlJc w:val="left"/>
    </w:lvl>
  </w:abstractNum>
  <w:abstractNum w:abstractNumId="1">
    <w:nsid w:val="0EE3439E"/>
    <w:multiLevelType w:val="singleLevel"/>
    <w:tmpl w:val="0EE3439E"/>
    <w:lvl w:ilvl="0" w:tentative="0">
      <w:start w:val="1"/>
      <w:numFmt w:val="decimal"/>
      <w:suff w:val="space"/>
      <w:lvlText w:val="%1."/>
      <w:lvlJc w:val="left"/>
    </w:lvl>
  </w:abstractNum>
  <w:abstractNum w:abstractNumId="2">
    <w:nsid w:val="2B4F86E5"/>
    <w:multiLevelType w:val="singleLevel"/>
    <w:tmpl w:val="2B4F86E5"/>
    <w:lvl w:ilvl="0" w:tentative="0">
      <w:start w:val="1"/>
      <w:numFmt w:val="decimal"/>
      <w:suff w:val="space"/>
      <w:lvlText w:val="(%1)"/>
      <w:lvlJc w:val="left"/>
    </w:lvl>
  </w:abstractNum>
  <w:abstractNum w:abstractNumId="3">
    <w:nsid w:val="324F1D1A"/>
    <w:multiLevelType w:val="singleLevel"/>
    <w:tmpl w:val="324F1D1A"/>
    <w:lvl w:ilvl="0" w:tentative="0">
      <w:start w:val="12"/>
      <w:numFmt w:val="decimal"/>
      <w:suff w:val="space"/>
      <w:lvlText w:val="%1."/>
      <w:lvlJc w:val="left"/>
    </w:lvl>
  </w:abstractNum>
  <w:abstractNum w:abstractNumId="4">
    <w:nsid w:val="3C87A17B"/>
    <w:multiLevelType w:val="singleLevel"/>
    <w:tmpl w:val="3C87A17B"/>
    <w:lvl w:ilvl="0" w:tentative="0">
      <w:start w:val="1"/>
      <w:numFmt w:val="upperLetter"/>
      <w:suff w:val="space"/>
      <w:lvlText w:val="%1."/>
      <w:lvlJc w:val="left"/>
    </w:lvl>
  </w:abstractNum>
  <w:abstractNum w:abstractNumId="5">
    <w:nsid w:val="40218D1D"/>
    <w:multiLevelType w:val="singleLevel"/>
    <w:tmpl w:val="40218D1D"/>
    <w:lvl w:ilvl="0" w:tentative="0">
      <w:start w:val="1"/>
      <w:numFmt w:val="decimal"/>
      <w:suff w:val="space"/>
      <w:lvlText w:val="%1."/>
      <w:lvlJc w:val="left"/>
    </w:lvl>
  </w:abstractNum>
  <w:abstractNum w:abstractNumId="6">
    <w:nsid w:val="41AF482F"/>
    <w:multiLevelType w:val="singleLevel"/>
    <w:tmpl w:val="41AF482F"/>
    <w:lvl w:ilvl="0" w:tentative="0">
      <w:start w:val="5"/>
      <w:numFmt w:val="upperLetter"/>
      <w:suff w:val="space"/>
      <w:lvlText w:val="%1."/>
      <w:lvlJc w:val="left"/>
    </w:lvl>
  </w:abstractNum>
  <w:abstractNum w:abstractNumId="7">
    <w:nsid w:val="5654E826"/>
    <w:multiLevelType w:val="singleLevel"/>
    <w:tmpl w:val="5654E826"/>
    <w:lvl w:ilvl="0" w:tentative="0">
      <w:start w:val="2"/>
      <w:numFmt w:val="upperLetter"/>
      <w:suff w:val="space"/>
      <w:lvlText w:val="%1."/>
      <w:lvlJc w:val="left"/>
    </w:lvl>
  </w:abstractNum>
  <w:num w:numId="1">
    <w:abstractNumId w:val="5"/>
  </w:num>
  <w:num w:numId="2">
    <w:abstractNumId w:val="2"/>
  </w:num>
  <w:num w:numId="3">
    <w:abstractNumId w:val="1"/>
  </w:num>
  <w:num w:numId="4">
    <w:abstractNumId w:val="0"/>
  </w:num>
  <w:num w:numId="5">
    <w:abstractNumId w:val="7"/>
  </w:num>
  <w:num w:numId="6">
    <w:abstractNumId w:val="6"/>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hmMjhiMWFlM2Q0ZGQzNjMyZGI3YjFmZmZiZDc3ZmIifQ=="/>
  </w:docVars>
  <w:rsids>
    <w:rsidRoot w:val="00FB2CAF"/>
    <w:rsid w:val="0000112C"/>
    <w:rsid w:val="00006499"/>
    <w:rsid w:val="00022627"/>
    <w:rsid w:val="00033589"/>
    <w:rsid w:val="000350E1"/>
    <w:rsid w:val="000352E7"/>
    <w:rsid w:val="00054281"/>
    <w:rsid w:val="0006272E"/>
    <w:rsid w:val="000A4BA2"/>
    <w:rsid w:val="000A78A3"/>
    <w:rsid w:val="000A7912"/>
    <w:rsid w:val="000B0D1D"/>
    <w:rsid w:val="000B5E2B"/>
    <w:rsid w:val="000C0EA3"/>
    <w:rsid w:val="000D62FC"/>
    <w:rsid w:val="000E2CCB"/>
    <w:rsid w:val="000E62B5"/>
    <w:rsid w:val="00104B87"/>
    <w:rsid w:val="00116064"/>
    <w:rsid w:val="001259FA"/>
    <w:rsid w:val="00125D41"/>
    <w:rsid w:val="001305CA"/>
    <w:rsid w:val="00130F52"/>
    <w:rsid w:val="001377D5"/>
    <w:rsid w:val="0014640D"/>
    <w:rsid w:val="0016296A"/>
    <w:rsid w:val="0016483C"/>
    <w:rsid w:val="001731D6"/>
    <w:rsid w:val="0018319A"/>
    <w:rsid w:val="00193B54"/>
    <w:rsid w:val="00197C35"/>
    <w:rsid w:val="001C5D65"/>
    <w:rsid w:val="001F42DD"/>
    <w:rsid w:val="00204830"/>
    <w:rsid w:val="00216A34"/>
    <w:rsid w:val="00217057"/>
    <w:rsid w:val="00225E2D"/>
    <w:rsid w:val="00230561"/>
    <w:rsid w:val="0023598A"/>
    <w:rsid w:val="00251B5E"/>
    <w:rsid w:val="00281CA6"/>
    <w:rsid w:val="00284D4F"/>
    <w:rsid w:val="00290179"/>
    <w:rsid w:val="002A4E9F"/>
    <w:rsid w:val="002B682D"/>
    <w:rsid w:val="002C11F2"/>
    <w:rsid w:val="0031357E"/>
    <w:rsid w:val="003149EF"/>
    <w:rsid w:val="00324604"/>
    <w:rsid w:val="00326526"/>
    <w:rsid w:val="003376F8"/>
    <w:rsid w:val="003655CA"/>
    <w:rsid w:val="003A2AC2"/>
    <w:rsid w:val="003D1C02"/>
    <w:rsid w:val="003E1EA1"/>
    <w:rsid w:val="003F379B"/>
    <w:rsid w:val="003F7BE6"/>
    <w:rsid w:val="004067F6"/>
    <w:rsid w:val="0041276B"/>
    <w:rsid w:val="00413DE0"/>
    <w:rsid w:val="00424D35"/>
    <w:rsid w:val="004276E8"/>
    <w:rsid w:val="00437CE6"/>
    <w:rsid w:val="00463F04"/>
    <w:rsid w:val="0047055C"/>
    <w:rsid w:val="004818F6"/>
    <w:rsid w:val="00481F73"/>
    <w:rsid w:val="0048554E"/>
    <w:rsid w:val="00485DE7"/>
    <w:rsid w:val="00495B27"/>
    <w:rsid w:val="004B49E8"/>
    <w:rsid w:val="004B626B"/>
    <w:rsid w:val="004D0393"/>
    <w:rsid w:val="004E40FC"/>
    <w:rsid w:val="004E6928"/>
    <w:rsid w:val="004F2096"/>
    <w:rsid w:val="004F3400"/>
    <w:rsid w:val="005123C9"/>
    <w:rsid w:val="00514985"/>
    <w:rsid w:val="00525B80"/>
    <w:rsid w:val="00536175"/>
    <w:rsid w:val="00536A81"/>
    <w:rsid w:val="00547BF0"/>
    <w:rsid w:val="00556378"/>
    <w:rsid w:val="00572DCB"/>
    <w:rsid w:val="005744CF"/>
    <w:rsid w:val="00585D28"/>
    <w:rsid w:val="005B3FE6"/>
    <w:rsid w:val="005B7C97"/>
    <w:rsid w:val="005D42FA"/>
    <w:rsid w:val="005D5A96"/>
    <w:rsid w:val="005E1D01"/>
    <w:rsid w:val="005E24DA"/>
    <w:rsid w:val="005E297C"/>
    <w:rsid w:val="005F32C3"/>
    <w:rsid w:val="005F7DE9"/>
    <w:rsid w:val="006059CB"/>
    <w:rsid w:val="006247FF"/>
    <w:rsid w:val="00625323"/>
    <w:rsid w:val="0065294E"/>
    <w:rsid w:val="00654A7D"/>
    <w:rsid w:val="00657CB4"/>
    <w:rsid w:val="006617CD"/>
    <w:rsid w:val="00667F03"/>
    <w:rsid w:val="0068289C"/>
    <w:rsid w:val="0069523A"/>
    <w:rsid w:val="00697DC7"/>
    <w:rsid w:val="006A7F2D"/>
    <w:rsid w:val="006C27AA"/>
    <w:rsid w:val="006D2A8E"/>
    <w:rsid w:val="006E4FAD"/>
    <w:rsid w:val="006F33B9"/>
    <w:rsid w:val="006F45B7"/>
    <w:rsid w:val="007014AE"/>
    <w:rsid w:val="00703557"/>
    <w:rsid w:val="00705EDF"/>
    <w:rsid w:val="0071041F"/>
    <w:rsid w:val="00714AC7"/>
    <w:rsid w:val="00715413"/>
    <w:rsid w:val="007238DE"/>
    <w:rsid w:val="0073284B"/>
    <w:rsid w:val="00733E53"/>
    <w:rsid w:val="00733FBF"/>
    <w:rsid w:val="00747815"/>
    <w:rsid w:val="0075168F"/>
    <w:rsid w:val="00794F2D"/>
    <w:rsid w:val="007A06CD"/>
    <w:rsid w:val="007A368B"/>
    <w:rsid w:val="007B663D"/>
    <w:rsid w:val="007B7387"/>
    <w:rsid w:val="007C2F43"/>
    <w:rsid w:val="007D16C7"/>
    <w:rsid w:val="007D6556"/>
    <w:rsid w:val="007F21F6"/>
    <w:rsid w:val="00806075"/>
    <w:rsid w:val="00841336"/>
    <w:rsid w:val="00841819"/>
    <w:rsid w:val="00854642"/>
    <w:rsid w:val="00856013"/>
    <w:rsid w:val="00856B88"/>
    <w:rsid w:val="008726A9"/>
    <w:rsid w:val="0088110E"/>
    <w:rsid w:val="00884A09"/>
    <w:rsid w:val="008A7FE2"/>
    <w:rsid w:val="008B63F1"/>
    <w:rsid w:val="008C04BA"/>
    <w:rsid w:val="008C76AB"/>
    <w:rsid w:val="008D1FCB"/>
    <w:rsid w:val="008E00D9"/>
    <w:rsid w:val="008F2EAD"/>
    <w:rsid w:val="008F6E18"/>
    <w:rsid w:val="00902866"/>
    <w:rsid w:val="009064DF"/>
    <w:rsid w:val="00907013"/>
    <w:rsid w:val="00924B00"/>
    <w:rsid w:val="009771E9"/>
    <w:rsid w:val="009843F9"/>
    <w:rsid w:val="009916B8"/>
    <w:rsid w:val="009B6ED5"/>
    <w:rsid w:val="009E1161"/>
    <w:rsid w:val="00A00FAA"/>
    <w:rsid w:val="00A043C6"/>
    <w:rsid w:val="00A20F4F"/>
    <w:rsid w:val="00A44842"/>
    <w:rsid w:val="00A7403A"/>
    <w:rsid w:val="00A86B3E"/>
    <w:rsid w:val="00A9555A"/>
    <w:rsid w:val="00AB5D33"/>
    <w:rsid w:val="00AB77BC"/>
    <w:rsid w:val="00AC7A70"/>
    <w:rsid w:val="00B10868"/>
    <w:rsid w:val="00B31408"/>
    <w:rsid w:val="00B41C26"/>
    <w:rsid w:val="00B43F66"/>
    <w:rsid w:val="00B603B1"/>
    <w:rsid w:val="00B71878"/>
    <w:rsid w:val="00B96BEE"/>
    <w:rsid w:val="00BB13F7"/>
    <w:rsid w:val="00BB1A8C"/>
    <w:rsid w:val="00BE205F"/>
    <w:rsid w:val="00BF0B83"/>
    <w:rsid w:val="00BF5770"/>
    <w:rsid w:val="00C14217"/>
    <w:rsid w:val="00C1662C"/>
    <w:rsid w:val="00C31630"/>
    <w:rsid w:val="00C330F0"/>
    <w:rsid w:val="00C3430A"/>
    <w:rsid w:val="00C46801"/>
    <w:rsid w:val="00C51ED5"/>
    <w:rsid w:val="00C64ACA"/>
    <w:rsid w:val="00C66F9A"/>
    <w:rsid w:val="00C67423"/>
    <w:rsid w:val="00C702E6"/>
    <w:rsid w:val="00C71A8B"/>
    <w:rsid w:val="00C83989"/>
    <w:rsid w:val="00C845A5"/>
    <w:rsid w:val="00C901D2"/>
    <w:rsid w:val="00CB32FF"/>
    <w:rsid w:val="00CB3E3D"/>
    <w:rsid w:val="00CB606B"/>
    <w:rsid w:val="00CD4B98"/>
    <w:rsid w:val="00CE1E30"/>
    <w:rsid w:val="00CE44A6"/>
    <w:rsid w:val="00CE4AC1"/>
    <w:rsid w:val="00D12FEA"/>
    <w:rsid w:val="00D2619C"/>
    <w:rsid w:val="00D36386"/>
    <w:rsid w:val="00D36733"/>
    <w:rsid w:val="00D3780B"/>
    <w:rsid w:val="00D45D4C"/>
    <w:rsid w:val="00D678D8"/>
    <w:rsid w:val="00D87A39"/>
    <w:rsid w:val="00D974E2"/>
    <w:rsid w:val="00DB3825"/>
    <w:rsid w:val="00DC3860"/>
    <w:rsid w:val="00DD2B3A"/>
    <w:rsid w:val="00DE6172"/>
    <w:rsid w:val="00E06EA1"/>
    <w:rsid w:val="00E255BA"/>
    <w:rsid w:val="00E36C5D"/>
    <w:rsid w:val="00E46B1C"/>
    <w:rsid w:val="00E66F13"/>
    <w:rsid w:val="00E82D6B"/>
    <w:rsid w:val="00E86697"/>
    <w:rsid w:val="00E92B3B"/>
    <w:rsid w:val="00EA1AB1"/>
    <w:rsid w:val="00EA7579"/>
    <w:rsid w:val="00EB213E"/>
    <w:rsid w:val="00EC2475"/>
    <w:rsid w:val="00ED0376"/>
    <w:rsid w:val="00ED5526"/>
    <w:rsid w:val="00EE4DC0"/>
    <w:rsid w:val="00EF6C4B"/>
    <w:rsid w:val="00F176C1"/>
    <w:rsid w:val="00F34740"/>
    <w:rsid w:val="00F34EFD"/>
    <w:rsid w:val="00F43C64"/>
    <w:rsid w:val="00F47B74"/>
    <w:rsid w:val="00F620B2"/>
    <w:rsid w:val="00F7388F"/>
    <w:rsid w:val="00F8325C"/>
    <w:rsid w:val="00FA407F"/>
    <w:rsid w:val="00FB2CAF"/>
    <w:rsid w:val="00FB2EAC"/>
    <w:rsid w:val="033C0E47"/>
    <w:rsid w:val="03D31A62"/>
    <w:rsid w:val="0B9A670B"/>
    <w:rsid w:val="14B16A0A"/>
    <w:rsid w:val="17476DCF"/>
    <w:rsid w:val="17C70888"/>
    <w:rsid w:val="1A352CA1"/>
    <w:rsid w:val="1A584361"/>
    <w:rsid w:val="1DE854BE"/>
    <w:rsid w:val="1E4A35C1"/>
    <w:rsid w:val="1EF15053"/>
    <w:rsid w:val="209A28EB"/>
    <w:rsid w:val="244B45EE"/>
    <w:rsid w:val="293E4722"/>
    <w:rsid w:val="2ADC41F2"/>
    <w:rsid w:val="35466E38"/>
    <w:rsid w:val="359D0A22"/>
    <w:rsid w:val="36C50246"/>
    <w:rsid w:val="3D90570D"/>
    <w:rsid w:val="3F1C50AD"/>
    <w:rsid w:val="450D1720"/>
    <w:rsid w:val="4E3C6BD2"/>
    <w:rsid w:val="543640C4"/>
    <w:rsid w:val="61077514"/>
    <w:rsid w:val="61D76EE6"/>
    <w:rsid w:val="64172231"/>
    <w:rsid w:val="66053605"/>
    <w:rsid w:val="673246AB"/>
    <w:rsid w:val="6BCE4EB6"/>
    <w:rsid w:val="6C97174C"/>
    <w:rsid w:val="6D7D4276"/>
    <w:rsid w:val="772568CF"/>
    <w:rsid w:val="78EA61AB"/>
    <w:rsid w:val="79C478F8"/>
    <w:rsid w:val="7C074673"/>
    <w:rsid w:val="7CF95B0B"/>
    <w:rsid w:val="7E5E47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nhideWhenUsed="0" w:uiPriority="0"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4"/>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2"/>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3"/>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17"/>
    <w:qFormat/>
    <w:uiPriority w:val="0"/>
    <w:pPr>
      <w:keepNext/>
      <w:keepLines/>
      <w:spacing w:before="280" w:after="290" w:line="372" w:lineRule="auto"/>
      <w:outlineLvl w:val="3"/>
    </w:pPr>
    <w:rPr>
      <w:rFonts w:ascii="Arial" w:hAnsi="Arial" w:eastAsia="黑体" w:cs="Times New Roman"/>
      <w:b/>
      <w:sz w:val="28"/>
      <w:szCs w:val="24"/>
    </w:rPr>
  </w:style>
  <w:style w:type="paragraph" w:styleId="6">
    <w:name w:val="heading 5"/>
    <w:basedOn w:val="1"/>
    <w:next w:val="1"/>
    <w:link w:val="25"/>
    <w:unhideWhenUsed/>
    <w:qFormat/>
    <w:uiPriority w:val="9"/>
    <w:pPr>
      <w:keepNext/>
      <w:keepLines/>
      <w:spacing w:before="280" w:after="290" w:line="376" w:lineRule="auto"/>
      <w:outlineLvl w:val="4"/>
    </w:pPr>
    <w:rPr>
      <w:b/>
      <w:bCs/>
      <w:sz w:val="28"/>
      <w:szCs w:val="28"/>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7">
    <w:name w:val="toc 3"/>
    <w:basedOn w:val="1"/>
    <w:next w:val="1"/>
    <w:autoRedefine/>
    <w:unhideWhenUsed/>
    <w:qFormat/>
    <w:uiPriority w:val="39"/>
    <w:pPr>
      <w:widowControl/>
      <w:spacing w:after="100" w:line="259" w:lineRule="auto"/>
      <w:ind w:left="440"/>
      <w:jc w:val="left"/>
    </w:pPr>
    <w:rPr>
      <w:rFonts w:cs="Times New Roman"/>
      <w:kern w:val="0"/>
      <w:sz w:val="22"/>
    </w:rPr>
  </w:style>
  <w:style w:type="paragraph" w:styleId="8">
    <w:name w:val="Plain Text"/>
    <w:basedOn w:val="1"/>
    <w:link w:val="20"/>
    <w:qFormat/>
    <w:uiPriority w:val="0"/>
    <w:rPr>
      <w:rFonts w:ascii="宋体" w:hAnsi="Courier New" w:cs="Courier New"/>
      <w:szCs w:val="21"/>
    </w:rPr>
  </w:style>
  <w:style w:type="paragraph" w:styleId="9">
    <w:name w:val="footer"/>
    <w:basedOn w:val="1"/>
    <w:link w:val="19"/>
    <w:unhideWhenUsed/>
    <w:qFormat/>
    <w:uiPriority w:val="99"/>
    <w:pPr>
      <w:tabs>
        <w:tab w:val="center" w:pos="4153"/>
        <w:tab w:val="right" w:pos="8306"/>
      </w:tabs>
      <w:snapToGrid w:val="0"/>
      <w:jc w:val="left"/>
    </w:pPr>
    <w:rPr>
      <w:sz w:val="18"/>
      <w:szCs w:val="18"/>
    </w:rPr>
  </w:style>
  <w:style w:type="paragraph" w:styleId="10">
    <w:name w:val="header"/>
    <w:basedOn w:val="1"/>
    <w:link w:val="18"/>
    <w:unhideWhenUsed/>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autoRedefine/>
    <w:unhideWhenUsed/>
    <w:qFormat/>
    <w:uiPriority w:val="39"/>
    <w:pPr>
      <w:widowControl/>
      <w:spacing w:after="100" w:line="259" w:lineRule="auto"/>
      <w:jc w:val="left"/>
    </w:pPr>
    <w:rPr>
      <w:rFonts w:cs="Times New Roman"/>
      <w:kern w:val="0"/>
      <w:sz w:val="22"/>
    </w:rPr>
  </w:style>
  <w:style w:type="paragraph" w:styleId="12">
    <w:name w:val="toc 2"/>
    <w:basedOn w:val="1"/>
    <w:next w:val="1"/>
    <w:autoRedefine/>
    <w:unhideWhenUsed/>
    <w:qFormat/>
    <w:uiPriority w:val="39"/>
    <w:pPr>
      <w:widowControl/>
      <w:spacing w:after="100" w:line="259" w:lineRule="auto"/>
      <w:ind w:left="220"/>
      <w:jc w:val="left"/>
    </w:pPr>
    <w:rPr>
      <w:rFonts w:cs="Times New Roman"/>
      <w:kern w:val="0"/>
      <w:sz w:val="22"/>
    </w:rPr>
  </w:style>
  <w:style w:type="paragraph" w:styleId="13">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16">
    <w:name w:val="Hyperlink"/>
    <w:basedOn w:val="15"/>
    <w:unhideWhenUsed/>
    <w:qFormat/>
    <w:uiPriority w:val="99"/>
    <w:rPr>
      <w:color w:val="0563C1" w:themeColor="hyperlink"/>
      <w:u w:val="single"/>
      <w14:textFill>
        <w14:solidFill>
          <w14:schemeClr w14:val="hlink"/>
        </w14:solidFill>
      </w14:textFill>
    </w:rPr>
  </w:style>
  <w:style w:type="character" w:customStyle="1" w:styleId="17">
    <w:name w:val="标题 4 字符"/>
    <w:basedOn w:val="15"/>
    <w:link w:val="5"/>
    <w:qFormat/>
    <w:uiPriority w:val="0"/>
    <w:rPr>
      <w:rFonts w:ascii="Arial" w:hAnsi="Arial" w:eastAsia="黑体" w:cs="Times New Roman"/>
      <w:b/>
      <w:sz w:val="28"/>
      <w:szCs w:val="24"/>
    </w:rPr>
  </w:style>
  <w:style w:type="character" w:customStyle="1" w:styleId="18">
    <w:name w:val="页眉 字符"/>
    <w:basedOn w:val="15"/>
    <w:link w:val="10"/>
    <w:qFormat/>
    <w:uiPriority w:val="0"/>
    <w:rPr>
      <w:sz w:val="18"/>
      <w:szCs w:val="18"/>
    </w:rPr>
  </w:style>
  <w:style w:type="character" w:customStyle="1" w:styleId="19">
    <w:name w:val="页脚 字符"/>
    <w:basedOn w:val="15"/>
    <w:link w:val="9"/>
    <w:qFormat/>
    <w:uiPriority w:val="99"/>
    <w:rPr>
      <w:sz w:val="18"/>
      <w:szCs w:val="18"/>
    </w:rPr>
  </w:style>
  <w:style w:type="character" w:customStyle="1" w:styleId="20">
    <w:name w:val="纯文本 字符"/>
    <w:link w:val="8"/>
    <w:qFormat/>
    <w:uiPriority w:val="0"/>
    <w:rPr>
      <w:rFonts w:ascii="宋体" w:hAnsi="Courier New" w:cs="Courier New"/>
      <w:szCs w:val="21"/>
    </w:rPr>
  </w:style>
  <w:style w:type="character" w:customStyle="1" w:styleId="21">
    <w:name w:val="纯文本 字符1"/>
    <w:basedOn w:val="15"/>
    <w:semiHidden/>
    <w:qFormat/>
    <w:uiPriority w:val="99"/>
    <w:rPr>
      <w:rFonts w:hAnsi="Courier New" w:cs="Courier New" w:asciiTheme="minorEastAsia"/>
    </w:rPr>
  </w:style>
  <w:style w:type="character" w:customStyle="1" w:styleId="22">
    <w:name w:val="标题 2 字符"/>
    <w:basedOn w:val="15"/>
    <w:link w:val="3"/>
    <w:qFormat/>
    <w:uiPriority w:val="9"/>
    <w:rPr>
      <w:rFonts w:asciiTheme="majorHAnsi" w:hAnsiTheme="majorHAnsi" w:eastAsiaTheme="majorEastAsia" w:cstheme="majorBidi"/>
      <w:b/>
      <w:bCs/>
      <w:sz w:val="32"/>
      <w:szCs w:val="32"/>
    </w:rPr>
  </w:style>
  <w:style w:type="character" w:customStyle="1" w:styleId="23">
    <w:name w:val="标题 3 字符"/>
    <w:basedOn w:val="15"/>
    <w:link w:val="4"/>
    <w:qFormat/>
    <w:uiPriority w:val="9"/>
    <w:rPr>
      <w:b/>
      <w:bCs/>
      <w:sz w:val="32"/>
      <w:szCs w:val="32"/>
    </w:rPr>
  </w:style>
  <w:style w:type="character" w:customStyle="1" w:styleId="24">
    <w:name w:val="标题 1 字符"/>
    <w:basedOn w:val="15"/>
    <w:link w:val="2"/>
    <w:qFormat/>
    <w:uiPriority w:val="9"/>
    <w:rPr>
      <w:b/>
      <w:bCs/>
      <w:kern w:val="44"/>
      <w:sz w:val="44"/>
      <w:szCs w:val="44"/>
    </w:rPr>
  </w:style>
  <w:style w:type="character" w:customStyle="1" w:styleId="25">
    <w:name w:val="标题 5 字符"/>
    <w:basedOn w:val="15"/>
    <w:link w:val="6"/>
    <w:qFormat/>
    <w:uiPriority w:val="9"/>
    <w:rPr>
      <w:b/>
      <w:bCs/>
      <w:sz w:val="28"/>
      <w:szCs w:val="28"/>
    </w:rPr>
  </w:style>
  <w:style w:type="paragraph" w:customStyle="1" w:styleId="26">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paragraph" w:styleId="27">
    <w:name w:val="List Paragraph"/>
    <w:basedOn w:val="1"/>
    <w:qFormat/>
    <w:uiPriority w:val="34"/>
    <w:pPr>
      <w:ind w:firstLine="420" w:firstLineChars="200"/>
    </w:pPr>
  </w:style>
  <w:style w:type="paragraph" w:customStyle="1" w:styleId="28">
    <w:name w:val="EndNote Bibliography"/>
    <w:qFormat/>
    <w:uiPriority w:val="0"/>
    <w:pPr>
      <w:jc w:val="both"/>
    </w:pPr>
    <w:rPr>
      <w:rFonts w:ascii="Calibri" w:hAnsi="Calibri" w:eastAsia="宋体" w:cs="Calibri"/>
      <w:kern w:val="2"/>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098D38E-B941-4D04-B590-0D8ED2AC14C9}">
  <ds:schemaRefs/>
</ds:datastoreItem>
</file>

<file path=docProps/app.xml><?xml version="1.0" encoding="utf-8"?>
<Properties xmlns="http://schemas.openxmlformats.org/officeDocument/2006/extended-properties" xmlns:vt="http://schemas.openxmlformats.org/officeDocument/2006/docPropsVTypes">
  <Template>Normal</Template>
  <Pages>31</Pages>
  <Words>4161</Words>
  <Characters>23787</Characters>
  <Lines>108</Lines>
  <Paragraphs>30</Paragraphs>
  <TotalTime>964</TotalTime>
  <ScaleCrop>false</ScaleCrop>
  <LinksUpToDate>false</LinksUpToDate>
  <CharactersWithSpaces>27883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2024-09-16T00:58:00Z</dcterms:created>
  <dc:creator>余凡</dc:creator>
  <cp:lastModifiedBy>yf</cp:lastModifiedBy>
  <dcterms:modified xsi:type="dcterms:W3CDTF">2026-02-20T04:55:38Z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BBBE56C1AE1C439DA25E517ED632DF58_13</vt:lpwstr>
  </property>
  <property fmtid="{D5CDD505-2E9C-101B-9397-08002B2CF9AE}" pid="4" name="_DocHome">
    <vt:i4>-1201543198</vt:i4>
  </property>
  <property fmtid="{D5CDD505-2E9C-101B-9397-08002B2CF9AE}" pid="5" name="KSOTemplateDocerSaveRecord">
    <vt:lpwstr>eyJoZGlkIjoiODhmMjhiMWFlM2Q0ZGQzNjMyZGI3YjFmZmZiZDc3ZmIiLCJ1c2VySWQiOiI2NTY4MDI0NjUifQ==</vt:lpwstr>
  </property>
</Properties>
</file>