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6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>Supplementary Materials</w:t>
      </w:r>
    </w:p>
    <w:p w14:paraId="28E45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宋体" w:cs="Times New Roman"/>
          <w:kern w:val="2"/>
          <w:sz w:val="20"/>
          <w:szCs w:val="20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eastAsia="zh-CN" w:bidi="ar"/>
        </w:rPr>
        <w:t>Table1</w:t>
      </w:r>
      <w:r>
        <w:rPr>
          <w:rFonts w:hint="eastAsia" w:eastAsia="宋体" w:cs="Times New Roman"/>
          <w:b w:val="0"/>
          <w:bCs w:val="0"/>
          <w:kern w:val="2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eastAsia="zh-CN" w:bidi="ar"/>
        </w:rPr>
        <w:t xml:space="preserve"> The Global Quality Score</w:t>
      </w:r>
      <w:r>
        <w:rPr>
          <w:rFonts w:hint="eastAsia" w:eastAsia="宋体" w:cs="Times New Roman"/>
          <w:kern w:val="2"/>
          <w:sz w:val="20"/>
          <w:szCs w:val="20"/>
          <w:lang w:val="en-US" w:eastAsia="zh-CN" w:bidi="ar"/>
        </w:rPr>
        <w:t xml:space="preserve"> (GQS)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quality criteria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eastAsia="zh-CN" w:bidi="ar"/>
        </w:rPr>
        <w:t xml:space="preserve">. </w:t>
      </w:r>
    </w:p>
    <w:tbl>
      <w:tblPr>
        <w:tblStyle w:val="3"/>
        <w:tblW w:w="0" w:type="auto"/>
        <w:tblInd w:w="1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5"/>
        <w:gridCol w:w="1086"/>
      </w:tblGrid>
      <w:tr w14:paraId="35A935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4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51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eastAsia="zh-CN" w:bidi="ar"/>
              </w:rPr>
              <w:t>Item features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50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eastAsia="zh-CN" w:bidi="ar"/>
              </w:rPr>
              <w:t xml:space="preserve">Points </w:t>
            </w:r>
          </w:p>
        </w:tc>
      </w:tr>
      <w:tr w14:paraId="0FDCA8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5" w:type="dxa"/>
            <w:tcBorders>
              <w:top w:val="single" w:color="auto" w:sz="4" w:space="0"/>
              <w:bottom w:val="nil"/>
              <w:tl2br w:val="nil"/>
              <w:tr2bl w:val="nil"/>
            </w:tcBorders>
          </w:tcPr>
          <w:p w14:paraId="3773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Poor quality; poor flow of the videos; most information missing; not at all useful for patients</w:t>
            </w:r>
          </w:p>
        </w:tc>
        <w:tc>
          <w:tcPr>
            <w:tcW w:w="1086" w:type="dxa"/>
            <w:tcBorders>
              <w:top w:val="single" w:color="auto" w:sz="4" w:space="0"/>
              <w:bottom w:val="nil"/>
              <w:tl2br w:val="nil"/>
              <w:tr2bl w:val="nil"/>
            </w:tcBorders>
          </w:tcPr>
          <w:p w14:paraId="6C58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1</w:t>
            </w:r>
          </w:p>
        </w:tc>
      </w:tr>
      <w:tr w14:paraId="326926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435" w:type="dxa"/>
            <w:tcBorders>
              <w:top w:val="nil"/>
              <w:bottom w:val="nil"/>
              <w:tl2br w:val="nil"/>
              <w:tr2bl w:val="nil"/>
            </w:tcBorders>
          </w:tcPr>
          <w:p w14:paraId="1F3FA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Generally poor quality; some information listed, but many important topics missing; of very limited use to patients</w:t>
            </w:r>
          </w:p>
        </w:tc>
        <w:tc>
          <w:tcPr>
            <w:tcW w:w="1086" w:type="dxa"/>
            <w:tcBorders>
              <w:top w:val="nil"/>
              <w:bottom w:val="nil"/>
              <w:tl2br w:val="nil"/>
              <w:tr2bl w:val="nil"/>
            </w:tcBorders>
          </w:tcPr>
          <w:p w14:paraId="68CA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2</w:t>
            </w:r>
          </w:p>
        </w:tc>
      </w:tr>
      <w:tr w14:paraId="5CB060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5" w:type="dxa"/>
            <w:tcBorders>
              <w:top w:val="nil"/>
              <w:bottom w:val="nil"/>
              <w:tl2br w:val="nil"/>
              <w:tr2bl w:val="nil"/>
            </w:tcBorders>
          </w:tcPr>
          <w:p w14:paraId="0706E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Moderate quality; suboptimal flow; some important adequately discussed, but other information poorly discussed; somewhat useful for patients</w:t>
            </w:r>
          </w:p>
        </w:tc>
        <w:tc>
          <w:tcPr>
            <w:tcW w:w="1086" w:type="dxa"/>
            <w:tcBorders>
              <w:top w:val="nil"/>
              <w:bottom w:val="nil"/>
              <w:tl2br w:val="nil"/>
              <w:tr2bl w:val="nil"/>
            </w:tcBorders>
          </w:tcPr>
          <w:p w14:paraId="2F153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3</w:t>
            </w:r>
          </w:p>
        </w:tc>
      </w:tr>
      <w:tr w14:paraId="3146ED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5" w:type="dxa"/>
            <w:tcBorders>
              <w:top w:val="nil"/>
              <w:bottom w:val="nil"/>
              <w:tl2br w:val="nil"/>
              <w:tr2bl w:val="nil"/>
            </w:tcBorders>
          </w:tcPr>
          <w:p w14:paraId="7576F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Good quality and generally good flow; most of the relevant information listed, but some topics not covered; useful for patients</w:t>
            </w:r>
          </w:p>
        </w:tc>
        <w:tc>
          <w:tcPr>
            <w:tcW w:w="1086" w:type="dxa"/>
            <w:tcBorders>
              <w:top w:val="nil"/>
              <w:bottom w:val="nil"/>
              <w:tl2br w:val="nil"/>
              <w:tr2bl w:val="nil"/>
            </w:tcBorders>
          </w:tcPr>
          <w:p w14:paraId="6F086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4</w:t>
            </w:r>
          </w:p>
        </w:tc>
      </w:tr>
      <w:tr w14:paraId="1D1B54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5" w:type="dxa"/>
            <w:tcBorders>
              <w:top w:val="nil"/>
              <w:bottom w:val="single" w:color="auto" w:sz="4" w:space="0"/>
              <w:tl2br w:val="nil"/>
              <w:tr2bl w:val="nil"/>
            </w:tcBorders>
          </w:tcPr>
          <w:p w14:paraId="090A8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Excellent quality and flow; very useful for patients</w:t>
            </w:r>
          </w:p>
        </w:tc>
        <w:tc>
          <w:tcPr>
            <w:tcW w:w="1086" w:type="dxa"/>
            <w:tcBorders>
              <w:top w:val="nil"/>
              <w:bottom w:val="single" w:color="auto" w:sz="4" w:space="0"/>
              <w:tl2br w:val="nil"/>
              <w:tr2bl w:val="nil"/>
            </w:tcBorders>
          </w:tcPr>
          <w:p w14:paraId="740C7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eastAsia="zh-CN" w:bidi="ar"/>
              </w:rPr>
              <w:t>5</w:t>
            </w:r>
          </w:p>
        </w:tc>
      </w:tr>
    </w:tbl>
    <w:p w14:paraId="7A5F3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240" w:lineRule="auto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eastAsia="zh-CN" w:bidi="ar"/>
        </w:rPr>
      </w:pPr>
    </w:p>
    <w:p w14:paraId="32119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eastAsia="zh-CN" w:bidi="ar"/>
        </w:rPr>
        <w:t>Table 2</w:t>
      </w:r>
      <w:r>
        <w:rPr>
          <w:rFonts w:hint="eastAsia" w:eastAsia="宋体" w:cs="Times New Roman"/>
          <w:b w:val="0"/>
          <w:bCs w:val="0"/>
          <w:kern w:val="2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 w:bidi="ar"/>
        </w:rPr>
        <w:t xml:space="preserve">The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Modified DISCERN </w:t>
      </w:r>
      <w:r>
        <w:rPr>
          <w:rFonts w:hint="eastAsia" w:eastAsia="宋体" w:cs="Times New Roman"/>
          <w:b w:val="0"/>
          <w:bCs w:val="0"/>
          <w:sz w:val="20"/>
          <w:szCs w:val="20"/>
          <w:lang w:val="en-US" w:eastAsia="zh-CN"/>
        </w:rPr>
        <w:t>(m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DISCERN</w:t>
      </w:r>
      <w:r>
        <w:rPr>
          <w:rFonts w:hint="eastAsia" w:eastAsia="宋体" w:cs="Times New Roman"/>
          <w:b w:val="0"/>
          <w:bCs w:val="0"/>
          <w:sz w:val="20"/>
          <w:szCs w:val="20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quality criteria</w:t>
      </w:r>
      <w:r>
        <w:rPr>
          <w:rFonts w:hint="eastAsia" w:eastAsia="宋体" w:cs="Times New Roman"/>
          <w:b w:val="0"/>
          <w:bCs w:val="0"/>
          <w:sz w:val="20"/>
          <w:szCs w:val="20"/>
          <w:lang w:val="en-US" w:eastAsia="zh-CN"/>
        </w:rPr>
        <w:t>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 w14:paraId="1D6F13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86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eastAsia="zh-CN" w:bidi="ar"/>
              </w:rPr>
              <w:t>Reliability Score</w:t>
            </w:r>
          </w:p>
        </w:tc>
      </w:tr>
      <w:tr w14:paraId="43C7E5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03" w:type="dxa"/>
            <w:tcBorders>
              <w:top w:val="single" w:color="auto" w:sz="4" w:space="0"/>
              <w:bottom w:val="nil"/>
            </w:tcBorders>
            <w:vAlign w:val="center"/>
          </w:tcPr>
          <w:p w14:paraId="0EB0C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0" w:name="_Hlk102419510"/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Is the video clear, concise, and understandable?</w:t>
            </w:r>
          </w:p>
        </w:tc>
      </w:tr>
      <w:tr w14:paraId="11EC84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3" w:type="dxa"/>
            <w:tcBorders>
              <w:top w:val="nil"/>
              <w:bottom w:val="nil"/>
            </w:tcBorders>
            <w:vAlign w:val="center"/>
          </w:tcPr>
          <w:p w14:paraId="2E357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Are valid sources cited?</w:t>
            </w:r>
          </w:p>
        </w:tc>
      </w:tr>
      <w:tr w14:paraId="45A6DA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3" w:type="dxa"/>
            <w:tcBorders>
              <w:top w:val="nil"/>
              <w:bottom w:val="nil"/>
            </w:tcBorders>
            <w:vAlign w:val="center"/>
          </w:tcPr>
          <w:p w14:paraId="05FD7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Is the content presented balanced and unbiased?</w:t>
            </w:r>
          </w:p>
        </w:tc>
      </w:tr>
      <w:tr w14:paraId="479EE8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3" w:type="dxa"/>
            <w:tcBorders>
              <w:top w:val="nil"/>
              <w:bottom w:val="nil"/>
            </w:tcBorders>
            <w:vAlign w:val="center"/>
          </w:tcPr>
          <w:p w14:paraId="44A45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" w:name="OLE_LINK331"/>
            <w:bookmarkStart w:id="2" w:name="OLE_LINK330"/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Are additional sources of content listed for patient reference?</w:t>
            </w:r>
            <w:bookmarkEnd w:id="1"/>
            <w:bookmarkEnd w:id="2"/>
          </w:p>
        </w:tc>
      </w:tr>
      <w:tr w14:paraId="6F7A24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3" w:type="dxa"/>
            <w:tcBorders>
              <w:top w:val="nil"/>
              <w:bottom w:val="single" w:color="auto" w:sz="4" w:space="0"/>
            </w:tcBorders>
            <w:vAlign w:val="center"/>
          </w:tcPr>
          <w:p w14:paraId="53E98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 xml:space="preserve">5. </w:t>
            </w:r>
            <w:bookmarkStart w:id="3" w:name="_GoBack"/>
            <w:bookmarkEnd w:id="3"/>
            <w:r>
              <w:rPr>
                <w:rFonts w:hint="default" w:ascii="Times New Roman" w:hAnsi="Times New Roman" w:cs="Times New Roman"/>
                <w:sz w:val="20"/>
                <w:szCs w:val="20"/>
              </w:rPr>
              <w:t>Are areas of uncertainty mentioned?</w:t>
            </w:r>
          </w:p>
        </w:tc>
      </w:tr>
      <w:bookmarkEnd w:id="0"/>
    </w:tbl>
    <w:p w14:paraId="446B3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sz w:val="20"/>
          <w:szCs w:val="20"/>
          <w:lang w:val="en-GB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GB"/>
        </w:rPr>
        <w:t xml:space="preserve">1 point for answer </w:t>
      </w:r>
      <w:r>
        <w:rPr>
          <w:rFonts w:hint="default" w:eastAsia="宋体" w:cs="Times New Roman"/>
          <w:sz w:val="20"/>
          <w:szCs w:val="20"/>
          <w:lang w:val="en-US" w:eastAsia="zh-CN"/>
        </w:rPr>
        <w:t>“</w:t>
      </w:r>
      <w:r>
        <w:rPr>
          <w:rFonts w:hint="default" w:ascii="Times New Roman" w:hAnsi="Times New Roman" w:cs="Times New Roman"/>
          <w:sz w:val="20"/>
          <w:szCs w:val="20"/>
          <w:lang w:val="en-GB"/>
        </w:rPr>
        <w:t>yes</w:t>
      </w:r>
      <w:r>
        <w:rPr>
          <w:rFonts w:hint="default" w:eastAsia="宋体" w:cs="Times New Roman"/>
          <w:sz w:val="20"/>
          <w:szCs w:val="20"/>
          <w:lang w:val="en-US" w:eastAsia="zh-CN"/>
        </w:rPr>
        <w:t>”</w:t>
      </w:r>
      <w:r>
        <w:rPr>
          <w:rFonts w:hint="default" w:ascii="Times New Roman" w:hAnsi="Times New Roman" w:cs="Times New Roman"/>
          <w:sz w:val="20"/>
          <w:szCs w:val="20"/>
          <w:lang w:val="en-GB"/>
        </w:rPr>
        <w:t>, 0 point for answer</w:t>
      </w:r>
      <w:r>
        <w:rPr>
          <w:rFonts w:hint="eastAsia" w:eastAsia="宋体" w:cs="Times New Roman"/>
          <w:sz w:val="20"/>
          <w:szCs w:val="20"/>
          <w:lang w:val="en-US" w:eastAsia="zh-CN"/>
        </w:rPr>
        <w:t xml:space="preserve"> </w:t>
      </w:r>
      <w:r>
        <w:rPr>
          <w:rFonts w:hint="default" w:eastAsia="宋体" w:cs="Times New Roman"/>
          <w:sz w:val="20"/>
          <w:szCs w:val="20"/>
          <w:lang w:val="en-US" w:eastAsia="zh-CN"/>
        </w:rPr>
        <w:t>“</w:t>
      </w:r>
      <w:r>
        <w:rPr>
          <w:rFonts w:hint="default" w:ascii="Times New Roman" w:hAnsi="Times New Roman" w:cs="Times New Roman"/>
          <w:sz w:val="20"/>
          <w:szCs w:val="20"/>
          <w:lang w:val="en-GB"/>
        </w:rPr>
        <w:t>no</w:t>
      </w:r>
      <w:r>
        <w:rPr>
          <w:rFonts w:hint="default" w:eastAsia="宋体" w:cs="Times New Roman"/>
          <w:sz w:val="20"/>
          <w:szCs w:val="20"/>
          <w:lang w:val="en-US" w:eastAsia="zh-CN"/>
        </w:rPr>
        <w:t>”</w:t>
      </w:r>
    </w:p>
    <w:p w14:paraId="666C1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en-GB"/>
        </w:rPr>
      </w:pPr>
    </w:p>
    <w:p w14:paraId="23ABB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eastAsia="zh-CN" w:bidi="ar"/>
        </w:rPr>
        <w:t xml:space="preserve">Table </w:t>
      </w:r>
      <w:r>
        <w:rPr>
          <w:rFonts w:hint="eastAsia" w:eastAsia="宋体" w:cs="Times New Roman"/>
          <w:b/>
          <w:bCs/>
          <w:kern w:val="2"/>
          <w:sz w:val="20"/>
          <w:szCs w:val="20"/>
          <w:lang w:val="en-US" w:eastAsia="zh-CN" w:bidi="ar"/>
        </w:rPr>
        <w:t>3</w:t>
      </w:r>
      <w:r>
        <w:rPr>
          <w:rFonts w:hint="default" w:ascii="Times New Roman" w:hAnsi="Times New Roman" w:cs="Times New Roman"/>
          <w:sz w:val="20"/>
          <w:szCs w:val="20"/>
          <w:lang w:val="en-GB"/>
        </w:rPr>
        <w:t>. The Journal of the American Medical Association (JAMA) benchmark criteria.</w:t>
      </w:r>
    </w:p>
    <w:tbl>
      <w:tblPr>
        <w:tblStyle w:val="5"/>
        <w:tblW w:w="500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6326"/>
        <w:gridCol w:w="1089"/>
      </w:tblGrid>
      <w:tr w14:paraId="25CA5A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361" w:type="pct"/>
            <w:gridSpan w:val="2"/>
            <w:tcBorders>
              <w:bottom w:val="single" w:color="auto" w:sz="4" w:space="0"/>
            </w:tcBorders>
          </w:tcPr>
          <w:p w14:paraId="0D48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eastAsia="zh-CN" w:bidi="ar"/>
              </w:rPr>
              <w:t>Point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component</w:t>
            </w:r>
          </w:p>
        </w:tc>
        <w:tc>
          <w:tcPr>
            <w:tcW w:w="638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869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eastAsia="zh-CN" w:bidi="ar"/>
              </w:rPr>
              <w:t>Point</w:t>
            </w:r>
          </w:p>
        </w:tc>
      </w:tr>
      <w:tr w14:paraId="7865DD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54" w:type="pct"/>
            <w:tcBorders>
              <w:top w:val="single" w:color="auto" w:sz="4" w:space="0"/>
              <w:bottom w:val="nil"/>
            </w:tcBorders>
          </w:tcPr>
          <w:p w14:paraId="3341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Authorship</w:t>
            </w:r>
          </w:p>
        </w:tc>
        <w:tc>
          <w:tcPr>
            <w:tcW w:w="3707" w:type="pct"/>
            <w:tcBorders>
              <w:top w:val="single" w:color="auto" w:sz="4" w:space="0"/>
              <w:bottom w:val="nil"/>
            </w:tcBorders>
          </w:tcPr>
          <w:p w14:paraId="4E17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Author and contributor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credentials and their affiliations should be provided.</w:t>
            </w:r>
          </w:p>
        </w:tc>
        <w:tc>
          <w:tcPr>
            <w:tcW w:w="638" w:type="pct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2B5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</w:tr>
      <w:tr w14:paraId="3EB480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4" w:type="pct"/>
            <w:tcBorders>
              <w:top w:val="nil"/>
              <w:bottom w:val="nil"/>
            </w:tcBorders>
          </w:tcPr>
          <w:p w14:paraId="3E04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Attribution</w:t>
            </w:r>
          </w:p>
        </w:tc>
        <w:tc>
          <w:tcPr>
            <w:tcW w:w="3707" w:type="pct"/>
            <w:tcBorders>
              <w:top w:val="nil"/>
              <w:bottom w:val="nil"/>
            </w:tcBorders>
          </w:tcPr>
          <w:p w14:paraId="1442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Clearly lists all copyright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information and states references and sources for content.</w:t>
            </w:r>
          </w:p>
        </w:tc>
        <w:tc>
          <w:tcPr>
            <w:tcW w:w="63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5407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313718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54" w:type="pct"/>
            <w:tcBorders>
              <w:top w:val="nil"/>
              <w:bottom w:val="nil"/>
            </w:tcBorders>
          </w:tcPr>
          <w:p w14:paraId="7B6A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Currency</w:t>
            </w:r>
          </w:p>
        </w:tc>
        <w:tc>
          <w:tcPr>
            <w:tcW w:w="3707" w:type="pct"/>
            <w:tcBorders>
              <w:top w:val="nil"/>
              <w:bottom w:val="nil"/>
            </w:tcBorders>
          </w:tcPr>
          <w:p w14:paraId="7A4F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Initial date of posted content and subsequent updates to content should be provided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63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02C1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5AF219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54" w:type="pct"/>
            <w:tcBorders>
              <w:top w:val="nil"/>
              <w:bottom w:val="single" w:color="auto" w:sz="4" w:space="0"/>
            </w:tcBorders>
          </w:tcPr>
          <w:p w14:paraId="4F20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Disclosure</w:t>
            </w:r>
          </w:p>
        </w:tc>
        <w:tc>
          <w:tcPr>
            <w:tcW w:w="3707" w:type="pct"/>
            <w:tcBorders>
              <w:top w:val="nil"/>
              <w:bottom w:val="single" w:color="auto" w:sz="4" w:space="0"/>
            </w:tcBorders>
          </w:tcPr>
          <w:p w14:paraId="0052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Conflicts of interest, funding, sponsorship, advertising, support, and video ownership should be fully disclosed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638" w:type="pct"/>
            <w:tcBorders>
              <w:top w:val="nil"/>
              <w:bottom w:val="single" w:color="auto" w:sz="4" w:space="0"/>
            </w:tcBorders>
            <w:shd w:val="clear" w:color="auto" w:fill="auto"/>
            <w:vAlign w:val="top"/>
          </w:tcPr>
          <w:p w14:paraId="28CC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6576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en-GB"/>
        </w:rPr>
      </w:pPr>
      <w:r>
        <w:rPr>
          <w:rFonts w:hint="default" w:ascii="Times New Roman" w:hAnsi="Times New Roman" w:cs="Times New Roman"/>
          <w:sz w:val="20"/>
          <w:szCs w:val="20"/>
          <w:lang w:val="en-GB"/>
        </w:rPr>
        <w:t>The criteria of each aspect were scored separately, and 1 point for each criterion with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GB"/>
        </w:rPr>
        <w:t xml:space="preserve">a total </w:t>
      </w:r>
      <w:r>
        <w:rPr>
          <w:rFonts w:hint="eastAsia" w:eastAsia="宋体" w:cs="Times New Roman"/>
          <w:sz w:val="20"/>
          <w:szCs w:val="20"/>
          <w:lang w:val="en-US" w:eastAsia="zh-CN"/>
        </w:rPr>
        <w:t>point</w:t>
      </w:r>
      <w:r>
        <w:rPr>
          <w:rFonts w:hint="default" w:ascii="Times New Roman" w:hAnsi="Times New Roman" w:cs="Times New Roman"/>
          <w:sz w:val="20"/>
          <w:szCs w:val="20"/>
          <w:lang w:val="en-GB"/>
        </w:rPr>
        <w:t xml:space="preserve"> of 4 points.</w:t>
      </w:r>
    </w:p>
    <w:p w14:paraId="45ED0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56612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2NhY2MxNzZiOGMwMjkwYzYwNjgzNzE5MDBhYzUifQ=="/>
  </w:docVars>
  <w:rsids>
    <w:rsidRoot w:val="00000000"/>
    <w:rsid w:val="00B3581B"/>
    <w:rsid w:val="038C76D9"/>
    <w:rsid w:val="190932A4"/>
    <w:rsid w:val="241645EA"/>
    <w:rsid w:val="252A0B3F"/>
    <w:rsid w:val="38AF0B3F"/>
    <w:rsid w:val="3B653AFE"/>
    <w:rsid w:val="3FFA359F"/>
    <w:rsid w:val="459A0BBD"/>
    <w:rsid w:val="4D7C1024"/>
    <w:rsid w:val="5887460E"/>
    <w:rsid w:val="5E38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3"/>
    <w:basedOn w:val="2"/>
    <w:autoRedefine/>
    <w:qFormat/>
    <w:uiPriority w:val="39"/>
    <w:pPr>
      <w:widowControl w:val="0"/>
      <w:jc w:val="both"/>
    </w:pPr>
    <w:rPr>
      <w:rFonts w:ascii="Calibri" w:hAnsi="Calibri" w:eastAsia="宋体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1429</Characters>
  <Lines>0</Lines>
  <Paragraphs>0</Paragraphs>
  <TotalTime>0</TotalTime>
  <ScaleCrop>false</ScaleCrop>
  <LinksUpToDate>false</LinksUpToDate>
  <CharactersWithSpaces>1637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2025-07-16T05:27:00Z</dcterms:created>
  <dc:creator>Administrator</dc:creator>
  <cp:lastModifiedBy>蒲福临</cp:lastModifiedBy>
  <dcterms:modified xsi:type="dcterms:W3CDTF">2026-01-15T13:49:21Z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eyJoZGlkIjoiNjgxY2NhY2MxNzZiOGMwMjkwYzYwNjgzNzE5MDBhYzUiLCJ1c2VySWQiOiIxNjgyNzQ1ODkzIn0=</vt:lpwstr>
  </property>
  <property fmtid="{D5CDD505-2E9C-101B-9397-08002B2CF9AE}" pid="4" name="ICV">
    <vt:lpwstr>442B29BECA8A42C4BD0058DB38192977_13</vt:lpwstr>
  </property>
</Properties>
</file>