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6E9D" w14:textId="77777777" w:rsidR="00D06309" w:rsidRPr="00BA3254" w:rsidRDefault="00BA3254">
      <w:pPr>
        <w:spacing w:after="200"/>
        <w:rPr>
          <w:color w:val="000000"/>
          <w:lang w:val="en-US"/>
        </w:rPr>
      </w:pPr>
      <w:r w:rsidRPr="00BA3254">
        <w:rPr>
          <w:b/>
          <w:bCs/>
          <w:color w:val="000000"/>
          <w:sz w:val="22"/>
          <w:szCs w:val="22"/>
          <w:lang w:val="en-US"/>
        </w:rPr>
        <w:t>Supplementary Table S1. Comparison of multivariable logistic regression models (Models A–D) for predicting LTBI in patients with diabetes mellitus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600"/>
        <w:gridCol w:w="1600"/>
        <w:gridCol w:w="1600"/>
        <w:gridCol w:w="1600"/>
      </w:tblGrid>
      <w:tr w:rsidR="00D06309" w:rsidRPr="00BA3254" w14:paraId="26D73E2C" w14:textId="77777777">
        <w:tc>
          <w:tcPr>
            <w:tcW w:w="2000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CA30DA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AEFE2D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b/>
                <w:bCs/>
                <w:color w:val="000000"/>
                <w:lang w:val="en-US"/>
              </w:rPr>
              <w:t>Model A (Core)</w:t>
            </w:r>
          </w:p>
        </w:tc>
        <w:tc>
          <w:tcPr>
            <w:tcW w:w="1600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4CDCDC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b/>
                <w:bCs/>
                <w:color w:val="000000"/>
                <w:lang w:val="en-US"/>
              </w:rPr>
              <w:t>Model B (A + Smoking)</w:t>
            </w:r>
          </w:p>
        </w:tc>
        <w:tc>
          <w:tcPr>
            <w:tcW w:w="1600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300076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b/>
                <w:bCs/>
                <w:color w:val="000000"/>
                <w:lang w:val="en-US"/>
              </w:rPr>
              <w:t>Model C (B + HbA1c)</w:t>
            </w:r>
          </w:p>
        </w:tc>
        <w:tc>
          <w:tcPr>
            <w:tcW w:w="1600" w:type="dxa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1CA21E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b/>
                <w:bCs/>
                <w:color w:val="000000"/>
                <w:lang w:val="en-US"/>
              </w:rPr>
              <w:t>Model D (C + Retinopathy)</w:t>
            </w:r>
          </w:p>
        </w:tc>
      </w:tr>
      <w:tr w:rsidR="00D06309" w:rsidRPr="00BA3254" w14:paraId="7F4C401E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63768F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854BFF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19AD64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1E4D9A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1B7314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D06309" w:rsidRPr="00BA3254" w14:paraId="52AE9136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CF68CB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Age &gt;60 years, OR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4EE041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4.994 (1.583-17.610)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702787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4.687 (1.421-16.234)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247C2F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4.523 (1.356-15.876)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B5BE25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4.412 (1.298-15.534)</w:t>
            </w:r>
          </w:p>
        </w:tc>
      </w:tr>
      <w:tr w:rsidR="00D06309" w:rsidRPr="00BA3254" w14:paraId="702FDF84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972E3C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Male sex, OR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7EE9EF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26.886 (5.224-231.700)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1C085B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24.332 (4.812-208.451)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6F8669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23.876 (4.654-201.345)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8296F2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23.456 (4.523-198.765)</w:t>
            </w:r>
          </w:p>
        </w:tc>
      </w:tr>
      <w:tr w:rsidR="00D06309" w:rsidRPr="00BA3254" w14:paraId="3BCE781B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B04C79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DM duration &gt;10 years, OR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5C1C48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3.450 (1.000-13.240)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3B6521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3.234 (0.923-12.876)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0C968D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3.156 (0.898-12.543)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CAC227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3.089 (0.876-12.234)</w:t>
            </w:r>
          </w:p>
        </w:tc>
      </w:tr>
      <w:tr w:rsidR="00D06309" w:rsidRPr="00BA3254" w14:paraId="43053BF9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5442D7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Hyperlipidemia, OR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656F11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10.637 (2.299-82.340)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60DAB4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9.854 (2.087-76.432)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B13463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9.567 (2.012-73.876)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D72CFD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9.345 (1.967-72.123)</w:t>
            </w:r>
          </w:p>
        </w:tc>
      </w:tr>
      <w:tr w:rsidR="00D06309" w:rsidRPr="00BA3254" w14:paraId="470E8C4A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CA2956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Smoking, OR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0D41D8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—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D7B567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2.156 (0.987-5.234)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C472C7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2.089 (0.954-5.087)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B5C18A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2.034 (0.923-4.987)</w:t>
            </w:r>
          </w:p>
        </w:tc>
      </w:tr>
      <w:tr w:rsidR="00D06309" w:rsidRPr="00BA3254" w14:paraId="6516F523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0D2B2B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HbA1c (continuous), OR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575D41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—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D798AD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—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A65E9B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1.087 (0.923-1.287)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8B12B4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1.076 (0.912-1.267)</w:t>
            </w:r>
          </w:p>
        </w:tc>
      </w:tr>
      <w:tr w:rsidR="00D06309" w:rsidRPr="00BA3254" w14:paraId="59BC332C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821BCB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Retinopathy, OR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94BAA5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—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95E27F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—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351686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—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96D0E0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1.87 (0.91-3.76)</w:t>
            </w:r>
          </w:p>
        </w:tc>
      </w:tr>
      <w:tr w:rsidR="00D06309" w:rsidRPr="00BA3254" w14:paraId="10391D7B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1DE968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C98633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95AD9B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12BBD2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C0C332" w14:textId="77777777" w:rsidR="00D06309" w:rsidRPr="00BA3254" w:rsidRDefault="00D063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D06309" w:rsidRPr="00BA3254" w14:paraId="23EAA0E5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0E46EC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AUC (95%CI)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DECF69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0.847 (0.765-0.928)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AB73F0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0.856 (0.778-0.934)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BEFDD6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0.861 (0.783-0.939)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AF1E52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0.864 (0.787-0.941)</w:t>
            </w:r>
          </w:p>
        </w:tc>
      </w:tr>
      <w:tr w:rsidR="00D06309" w:rsidRPr="00BA3254" w14:paraId="513446A2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D080BF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Optimism-corrected AUC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72946B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0.791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020345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0.798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5FAA48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30C865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0.803</w:t>
            </w:r>
          </w:p>
        </w:tc>
      </w:tr>
      <w:tr w:rsidR="00D06309" w:rsidRPr="00BA3254" w14:paraId="192AED78" w14:textId="77777777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CC25BC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Calibration slope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9AC6C7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B18653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D8A99D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6A17B2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0.832</w:t>
            </w:r>
          </w:p>
        </w:tc>
      </w:tr>
      <w:tr w:rsidR="00D06309" w:rsidRPr="00BA3254" w14:paraId="09FBB8CD" w14:textId="77777777">
        <w:tc>
          <w:tcPr>
            <w:tcW w:w="2000" w:type="dxa"/>
            <w:tcBorders>
              <w:top w:val="nil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8981D9" w14:textId="77777777" w:rsidR="00D06309" w:rsidRPr="00BA3254" w:rsidRDefault="00BA3254">
            <w:pPr>
              <w:jc w:val="left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Brier score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0D2C47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BEFAA3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B5D5A9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0" w:space="0" w:color="000000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6C9A00" w14:textId="77777777" w:rsidR="00D06309" w:rsidRPr="00BA3254" w:rsidRDefault="00BA3254">
            <w:pPr>
              <w:jc w:val="center"/>
              <w:rPr>
                <w:color w:val="000000"/>
                <w:lang w:val="en-US"/>
              </w:rPr>
            </w:pPr>
            <w:r w:rsidRPr="00BA3254">
              <w:rPr>
                <w:color w:val="000000"/>
                <w:lang w:val="en-US"/>
              </w:rPr>
              <w:t>0.158</w:t>
            </w:r>
          </w:p>
        </w:tc>
      </w:tr>
    </w:tbl>
    <w:p w14:paraId="06EC7BD9" w14:textId="77777777" w:rsidR="00D06309" w:rsidRPr="00BA3254" w:rsidRDefault="00BA3254">
      <w:pPr>
        <w:spacing w:before="120"/>
        <w:rPr>
          <w:color w:val="000000"/>
          <w:lang w:val="en-US"/>
        </w:rPr>
      </w:pPr>
      <w:r w:rsidRPr="00BA3254">
        <w:rPr>
          <w:i/>
          <w:iCs/>
          <w:color w:val="000000"/>
          <w:sz w:val="18"/>
          <w:szCs w:val="18"/>
          <w:lang w:val="en-US"/>
        </w:rPr>
        <w:t>OR: odds ratio; CI: confidence interval; AUC: area under the curve; DM: diabetes mellitus; HbA1c: glycated hemoglobin A1c. Model A = age, sex, diabetes duration, hyperlipidemia; Model B = Model A + smoking; Model C = Model B + HbA1c (continuous); Model D = Model C + retinopathy. — indicates variable not included in that model.</w:t>
      </w:r>
    </w:p>
    <w:sectPr w:rsidR="00D06309" w:rsidRPr="00BA3254">
      <w:footerReference w:type="even" r:id="rId6"/>
      <w:footerReference w:type="default" r:id="rId7"/>
      <w:footerReference w:type="first" r:id="rId8"/>
      <w:pgSz w:w="15840" w:h="122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1F85" w14:textId="77777777" w:rsidR="00BA3254" w:rsidRDefault="00BA3254" w:rsidP="00BA3254">
      <w:r>
        <w:separator/>
      </w:r>
    </w:p>
  </w:endnote>
  <w:endnote w:type="continuationSeparator" w:id="0">
    <w:p w14:paraId="5C92C667" w14:textId="77777777" w:rsidR="00BA3254" w:rsidRDefault="00BA3254" w:rsidP="00BA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0212" w14:textId="5571572E" w:rsidR="00BA3254" w:rsidRDefault="00BA3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A5F05" wp14:editId="5378AD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6805037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64B6E" w14:textId="51887EEC" w:rsidR="00BA3254" w:rsidRPr="00BA3254" w:rsidRDefault="00BA3254" w:rsidP="00BA32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32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A5F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9064B6E" w14:textId="51887EEC" w:rsidR="00BA3254" w:rsidRPr="00BA3254" w:rsidRDefault="00BA3254" w:rsidP="00BA32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32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280" w14:textId="05D34EAA" w:rsidR="00BA3254" w:rsidRDefault="00BA3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7D7D04" wp14:editId="4EBEF717">
              <wp:simplePos x="685800" y="7181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20436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DAAF1" w14:textId="7BF3C321" w:rsidR="00BA3254" w:rsidRPr="00BA3254" w:rsidRDefault="00BA3254" w:rsidP="00BA32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32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D7D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DDDAAF1" w14:textId="7BF3C321" w:rsidR="00BA3254" w:rsidRPr="00BA3254" w:rsidRDefault="00BA3254" w:rsidP="00BA32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32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7C" w14:textId="788419ED" w:rsidR="00BA3254" w:rsidRDefault="00BA3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E3A30A" wp14:editId="423184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7079265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EF8D9" w14:textId="136D478B" w:rsidR="00BA3254" w:rsidRPr="00BA3254" w:rsidRDefault="00BA3254" w:rsidP="00BA32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A32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3A3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20EF8D9" w14:textId="136D478B" w:rsidR="00BA3254" w:rsidRPr="00BA3254" w:rsidRDefault="00BA3254" w:rsidP="00BA32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A32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A475" w14:textId="77777777" w:rsidR="00BA3254" w:rsidRDefault="00BA3254" w:rsidP="00BA3254">
      <w:r>
        <w:separator/>
      </w:r>
    </w:p>
  </w:footnote>
  <w:footnote w:type="continuationSeparator" w:id="0">
    <w:p w14:paraId="21D0C814" w14:textId="77777777" w:rsidR="00BA3254" w:rsidRDefault="00BA3254" w:rsidP="00BA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09"/>
    <w:rsid w:val="00866AFB"/>
    <w:rsid w:val="00BA3254"/>
    <w:rsid w:val="00D06309"/>
    <w:rsid w:val="7D50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6D0CA-2661-4B42-B9BE-84BC6A60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next w:val="Normal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next w:val="Normal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next w:val="Normal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next w:val="Normal"/>
    <w:qFormat/>
    <w:pPr>
      <w:outlineLvl w:val="3"/>
    </w:pPr>
    <w:rPr>
      <w:i/>
      <w:iCs/>
      <w:color w:val="2E74B5"/>
    </w:rPr>
  </w:style>
  <w:style w:type="paragraph" w:styleId="Heading5">
    <w:name w:val="heading 5"/>
    <w:next w:val="Normal"/>
    <w:qFormat/>
    <w:pPr>
      <w:outlineLvl w:val="4"/>
    </w:pPr>
    <w:rPr>
      <w:color w:val="2E74B5"/>
    </w:rPr>
  </w:style>
  <w:style w:type="paragraph" w:styleId="Heading6">
    <w:name w:val="heading 6"/>
    <w:next w:val="Normal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ListParagraph">
    <w:name w:val="List Paragraph"/>
    <w:qFormat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rsid w:val="00BA3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Spence, Oliver</cp:lastModifiedBy>
  <cp:revision>2</cp:revision>
  <dcterms:created xsi:type="dcterms:W3CDTF">2026-03-25T22:36:00Z</dcterms:created>
  <dcterms:modified xsi:type="dcterms:W3CDTF">2026-03-25T22:36:00Z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eyJoZGlkIjoiNjQxZDljNDg2OGRmZDQ2ZGQzYmFjZjdjMjAwZDA1NDYiLCJ1c2VySWQiOiIxNzA3MTgzNzc4In0=</vt:lpwstr>
  </property>
  <property fmtid="{D5CDD505-2E9C-101B-9397-08002B2CF9AE}" pid="3" name="KSOProductBuildVer">
    <vt:lpwstr>2052-12.1.0.25225</vt:lpwstr>
  </property>
  <property fmtid="{D5CDD505-2E9C-101B-9397-08002B2CF9AE}" pid="4" name="ICV">
    <vt:lpwstr>8D6223B534224D5DA18BAA6B794E6A46_12</vt:lpwstr>
  </property>
  <property fmtid="{D5CDD505-2E9C-101B-9397-08002B2CF9AE}" pid="5" name="ClassificationContentMarkingFooterShapeIds">
    <vt:lpwstr>4bbec1d2,21dbc2c5,6150fd0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2026-03-25T22:36:54Z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12fb6502-b317-4b30-9617-4917e8d27c65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