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</w:rPr>
        <w:t>Table S1 Baseline characteristics of pediatric patients (&lt;18 years)</w:t>
      </w:r>
    </w:p>
    <w:tbl>
      <w:tblPr>
        <w:tblStyle w:val="14"/>
        <w:tblW w:w="141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0305"/>
        <w:gridCol w:w="3839"/>
      </w:tblGrid>
      <w:tr>
        <w:trPr>
          <w:tblHeader/>
          <w:jc w:val="center"/>
        </w:trPr>
        <w:tc>
          <w:tcPr>
            <w:tcW w:w="10305" w:type="dxa"/>
            <w:tcBorders>
              <w:top w:val="single" w:color="000000" w:themeColor="dark1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b/>
                <w:bCs/>
                <w:color w:val="000000" w:themeColor="dark1"/>
                <w:kern w:val="0"/>
                <w:sz w:val="18"/>
                <w:szCs w:val="18"/>
                <w14:textFill>
                  <w14:solidFill>
                    <w14:schemeClr w14:val="dk1"/>
                  </w14:solidFill>
                </w14:textFill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b/>
                <w:bCs/>
                <w:color w:val="000000" w:themeColor="dark1"/>
                <w:kern w:val="0"/>
                <w:sz w:val="18"/>
                <w:szCs w:val="18"/>
                <w14:textFill>
                  <w14:solidFill>
                    <w14:schemeClr w14:val="dk1"/>
                  </w14:solidFill>
                </w14:textFill>
                <w14:ligatures w14:val="none"/>
              </w:rPr>
              <w:t>Characteristics</w:t>
            </w:r>
          </w:p>
        </w:tc>
        <w:tc>
          <w:tcPr>
            <w:tcW w:w="3839" w:type="dxa"/>
            <w:tcBorders>
              <w:top w:val="single" w:color="000000" w:themeColor="dark1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b/>
                <w:bCs/>
                <w:color w:val="000000" w:themeColor="dark1"/>
                <w:kern w:val="0"/>
                <w:sz w:val="18"/>
                <w:szCs w:val="18"/>
                <w14:textFill>
                  <w14:solidFill>
                    <w14:schemeClr w14:val="dk1"/>
                  </w14:solidFill>
                </w14:textFill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b/>
                <w:bCs/>
                <w:color w:val="000000" w:themeColor="dark1"/>
                <w:kern w:val="0"/>
                <w:sz w:val="18"/>
                <w:szCs w:val="18"/>
                <w14:textFill>
                  <w14:solidFill>
                    <w14:schemeClr w14:val="dk1"/>
                  </w14:solidFill>
                </w14:textFill>
                <w14:ligatures w14:val="none"/>
              </w:rPr>
              <w:t>Value</w:t>
            </w:r>
          </w:p>
        </w:tc>
      </w:tr>
      <w:tr>
        <w:trPr>
          <w:jc w:val="center"/>
        </w:trPr>
        <w:tc>
          <w:tcPr>
            <w:tcW w:w="10305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Characteristics</w:t>
            </w:r>
          </w:p>
          <w:p>
            <w:pPr>
              <w:snapToGrid w:val="0"/>
              <w:ind w:firstLine="360" w:firstLineChars="20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Age, yr, mean(SD)</w:t>
            </w:r>
          </w:p>
          <w:p>
            <w:pPr>
              <w:snapToGrid w:val="0"/>
              <w:ind w:firstLine="360" w:firstLineChars="20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Sex, Male, n(%)</w:t>
            </w:r>
          </w:p>
        </w:tc>
        <w:tc>
          <w:tcPr>
            <w:tcW w:w="3839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snapToGrid w:val="0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</w:p>
          <w:p>
            <w:pPr>
              <w:snapToGrid w:val="0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±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1</w:t>
            </w:r>
          </w:p>
          <w:p>
            <w:pPr>
              <w:snapToGrid w:val="0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36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56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>
        <w:trPr>
          <w:jc w:val="center"/>
        </w:trPr>
        <w:tc>
          <w:tcPr>
            <w:tcW w:w="1030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Suspected cause of AGEP, n(%)</w:t>
            </w:r>
          </w:p>
          <w:p>
            <w:pPr>
              <w:snapToGrid w:val="0"/>
              <w:ind w:firstLine="360" w:firstLineChars="20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Medication</w:t>
            </w:r>
          </w:p>
          <w:p>
            <w:pPr>
              <w:snapToGrid w:val="0"/>
              <w:ind w:firstLine="360" w:firstLineChars="20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Infection</w:t>
            </w:r>
          </w:p>
          <w:p>
            <w:pPr>
              <w:snapToGrid w:val="0"/>
              <w:ind w:firstLine="360" w:firstLineChars="20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Other</w:t>
            </w:r>
          </w:p>
        </w:tc>
        <w:tc>
          <w:tcPr>
            <w:tcW w:w="3839" w:type="dxa"/>
            <w:shd w:val="clear" w:color="auto" w:fill="FFFFFF"/>
          </w:tcPr>
          <w:p>
            <w:pPr>
              <w:snapToGrid w:val="0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</w:p>
          <w:p>
            <w:pPr>
              <w:snapToGrid w:val="0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55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85.9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  <w:p>
            <w:pPr>
              <w:snapToGrid w:val="0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7.8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  <w:p>
            <w:pPr>
              <w:snapToGrid w:val="0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6.3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>
        <w:trPr>
          <w:jc w:val="center"/>
        </w:trPr>
        <w:tc>
          <w:tcPr>
            <w:tcW w:w="1030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Number of suspected drug, n(%)</w:t>
            </w:r>
          </w:p>
          <w:p>
            <w:pPr>
              <w:snapToGrid w:val="0"/>
              <w:ind w:firstLine="360" w:firstLineChars="20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One suspect drug on admission</w:t>
            </w:r>
          </w:p>
          <w:p>
            <w:pPr>
              <w:snapToGrid w:val="0"/>
              <w:ind w:firstLine="360" w:firstLineChars="20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≥2 suspect drugs on admission</w:t>
            </w:r>
          </w:p>
        </w:tc>
        <w:tc>
          <w:tcPr>
            <w:tcW w:w="3839" w:type="dxa"/>
            <w:shd w:val="clear" w:color="auto" w:fill="FFFFFF"/>
          </w:tcPr>
          <w:p>
            <w:pPr>
              <w:snapToGrid w:val="0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</w:p>
          <w:p>
            <w:pPr>
              <w:snapToGrid w:val="0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48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75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  <w:p>
            <w:pPr>
              <w:snapToGrid w:val="0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5.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>
        <w:trPr>
          <w:jc w:val="center"/>
        </w:trPr>
        <w:tc>
          <w:tcPr>
            <w:tcW w:w="1030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Time to onset, day, median (IQR)</w:t>
            </w:r>
          </w:p>
        </w:tc>
        <w:tc>
          <w:tcPr>
            <w:tcW w:w="3839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0.75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,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3.5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>
        <w:trPr>
          <w:jc w:val="center"/>
        </w:trPr>
        <w:tc>
          <w:tcPr>
            <w:tcW w:w="1030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Clinical characteristics</w:t>
            </w:r>
          </w:p>
          <w:p>
            <w:pPr>
              <w:snapToGrid w:val="0"/>
              <w:ind w:firstLine="360" w:firstLineChars="20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Fever, &gt;38℃, n(%)</w:t>
            </w:r>
          </w:p>
          <w:p>
            <w:pPr>
              <w:snapToGrid w:val="0"/>
              <w:ind w:firstLine="360" w:firstLineChars="20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Systemic involvement, n(%)</w:t>
            </w:r>
          </w:p>
          <w:p>
            <w:pPr>
              <w:snapToGrid w:val="0"/>
              <w:ind w:firstLine="540" w:firstLineChars="30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Liver damage</w:t>
            </w:r>
          </w:p>
          <w:p>
            <w:pPr>
              <w:snapToGrid w:val="0"/>
              <w:ind w:firstLine="540" w:firstLineChars="30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Renal damage</w:t>
            </w:r>
          </w:p>
        </w:tc>
        <w:tc>
          <w:tcPr>
            <w:tcW w:w="3839" w:type="dxa"/>
            <w:shd w:val="clear" w:color="auto" w:fill="FFFFFF"/>
          </w:tcPr>
          <w:p>
            <w:pPr>
              <w:snapToGrid w:val="0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</w:p>
          <w:p>
            <w:pPr>
              <w:snapToGrid w:val="0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55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85.9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  <w:p>
            <w:pPr>
              <w:snapToGrid w:val="0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</w:p>
          <w:p>
            <w:pPr>
              <w:snapToGrid w:val="0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  <w:p>
            <w:pPr>
              <w:snapToGrid w:val="0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>
        <w:trPr>
          <w:jc w:val="center"/>
        </w:trPr>
        <w:tc>
          <w:tcPr>
            <w:tcW w:w="1030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Treatment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:vertAlign w:val="superscript"/>
                <w14:ligatures w14:val="none"/>
              </w:rPr>
              <w:t>c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, n(%)</w:t>
            </w:r>
          </w:p>
          <w:p>
            <w:pPr>
              <w:snapToGrid w:val="0"/>
              <w:ind w:firstLine="360" w:firstLineChars="20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bookmarkStart w:id="0" w:name="OLE_LINK1"/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Systemic corticosteroids</w:t>
            </w:r>
          </w:p>
          <w:bookmarkEnd w:id="0"/>
          <w:p>
            <w:pPr>
              <w:snapToGrid w:val="0"/>
              <w:ind w:firstLine="360" w:firstLineChars="20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Topical corticosteroid</w:t>
            </w:r>
          </w:p>
        </w:tc>
        <w:tc>
          <w:tcPr>
            <w:tcW w:w="3839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snapToGrid w:val="0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</w:p>
          <w:p>
            <w:pPr>
              <w:snapToGrid w:val="0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40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62.5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  <w:p>
            <w:pPr>
              <w:snapToGrid w:val="0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</w:tbl>
    <w:p>
      <w:pPr>
        <w:rPr>
          <w:rFonts w:ascii="Arial Regular" w:hAnsi="Arial Regular" w:eastAsia="等线" w:cs="Arial Regular"/>
          <w:sz w:val="18"/>
          <w:szCs w:val="18"/>
        </w:rPr>
      </w:pPr>
      <w:r>
        <w:rPr>
          <w:rFonts w:ascii="Arial Bold" w:hAnsi="Arial Bold" w:eastAsia="等线" w:cs="Arial Bold"/>
          <w:b/>
          <w:bCs/>
          <w:sz w:val="18"/>
          <w:szCs w:val="18"/>
        </w:rPr>
        <w:t>Notes</w:t>
      </w:r>
      <w:r>
        <w:rPr>
          <w:rFonts w:ascii="Arial Regular" w:hAnsi="Arial Regular" w:eastAsia="等线" w:cs="Arial Regular"/>
          <w:sz w:val="18"/>
          <w:szCs w:val="18"/>
        </w:rPr>
        <w:t xml:space="preserve">: *Data are based on a sample size of </w:t>
      </w:r>
      <w:r>
        <w:rPr>
          <w:rFonts w:hint="eastAsia" w:ascii="Arial Regular" w:hAnsi="Arial Regular" w:eastAsia="等线" w:cs="Arial Regular"/>
          <w:sz w:val="18"/>
          <w:szCs w:val="18"/>
        </w:rPr>
        <w:t>64</w:t>
      </w:r>
      <w:r>
        <w:rPr>
          <w:rFonts w:ascii="Arial Regular" w:hAnsi="Arial Regular" w:eastAsia="等线" w:cs="Arial Regular"/>
          <w:sz w:val="18"/>
          <w:szCs w:val="18"/>
        </w:rPr>
        <w:t>, except where noted.</w:t>
      </w:r>
    </w:p>
    <w:p>
      <w:pPr>
        <w:rPr>
          <w:rFonts w:ascii="Arial Regular" w:hAnsi="Arial Regular" w:eastAsia="等线" w:cs="Arial Regular"/>
          <w:sz w:val="18"/>
          <w:szCs w:val="18"/>
        </w:rPr>
      </w:pPr>
      <w:r>
        <w:rPr>
          <w:rFonts w:ascii="Arial Regular" w:hAnsi="Arial Regular" w:eastAsia="等线" w:cs="Arial Regular"/>
          <w:sz w:val="18"/>
          <w:szCs w:val="18"/>
        </w:rPr>
        <w:t>*</w:t>
      </w:r>
      <w:r>
        <w:rPr>
          <w:rFonts w:ascii="Arial Regular" w:hAnsi="Arial Regular" w:eastAsia="等线" w:cs="Arial Regular"/>
          <w:b/>
          <w:bCs/>
          <w:sz w:val="18"/>
          <w:szCs w:val="18"/>
        </w:rPr>
        <w:t>Abbreviations:</w:t>
      </w:r>
      <w:r>
        <w:rPr>
          <w:rFonts w:ascii="Arial Regular" w:hAnsi="Arial Regular" w:eastAsia="等线" w:cs="Arial Regular"/>
          <w:sz w:val="18"/>
          <w:szCs w:val="18"/>
        </w:rPr>
        <w:t xml:space="preserve"> yr, year; AGEP, acute generalized exanthematous pustulosis</w:t>
      </w:r>
    </w:p>
    <w:p>
      <w:pPr>
        <w:rPr>
          <w:rFonts w:hint="eastAsia"/>
        </w:rPr>
      </w:pPr>
      <w:r>
        <w:rPr>
          <w:rFonts w:ascii="Arial Regular" w:hAnsi="Arial Regular" w:eastAsia="等线" w:cs="Arial Regular"/>
          <w:b/>
          <w:bCs/>
          <w:sz w:val="18"/>
          <w:szCs w:val="18"/>
        </w:rPr>
        <w:t>Data Presentation:</w:t>
      </w:r>
      <w:r>
        <w:rPr>
          <w:rFonts w:ascii="Arial Regular" w:hAnsi="Arial Regular" w:eastAsia="等线" w:cs="Arial Regular"/>
          <w:sz w:val="18"/>
          <w:szCs w:val="18"/>
        </w:rPr>
        <w:t xml:space="preserve"> Data are expressed as number (percentage) [n (%)], or median (interquartile range) [median (IQR)] for non-normally distributed continuous variables. Normally distributed continuous variables are expressed as mean ± standard deviation [mean ± SD].</w:t>
      </w:r>
      <w:r>
        <w:rPr>
          <w:rFonts w:hint="eastAsia"/>
        </w:rPr>
        <w:br w:type="page"/>
      </w:r>
    </w:p>
    <w:p>
      <w:pPr>
        <w:spacing w:line="360" w:lineRule="auto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Table S2 Latency Periods of Suspected Drugs in Pediatric patients</w:t>
      </w:r>
    </w:p>
    <w:tbl>
      <w:tblPr>
        <w:tblStyle w:val="14"/>
        <w:tblW w:w="141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1224"/>
        <w:gridCol w:w="2920"/>
      </w:tblGrid>
      <w:tr>
        <w:trPr>
          <w:tblHeader/>
          <w:jc w:val="center"/>
        </w:trPr>
        <w:tc>
          <w:tcPr>
            <w:tcW w:w="11224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b/>
                <w:bCs/>
                <w:color w:val="000000" w:themeColor="dark1"/>
                <w:kern w:val="0"/>
                <w:sz w:val="18"/>
                <w:szCs w:val="18"/>
                <w14:textFill>
                  <w14:solidFill>
                    <w14:schemeClr w14:val="dk1"/>
                  </w14:solidFill>
                </w14:textFill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b/>
                <w:bCs/>
                <w:color w:val="000000" w:themeColor="dark1"/>
                <w:kern w:val="0"/>
                <w:sz w:val="18"/>
                <w:szCs w:val="18"/>
                <w14:textFill>
                  <w14:solidFill>
                    <w14:schemeClr w14:val="dk1"/>
                  </w14:solidFill>
                </w14:textFill>
                <w14:ligatures w14:val="none"/>
              </w:rPr>
              <w:t>Medication type</w:t>
            </w:r>
          </w:p>
        </w:tc>
        <w:tc>
          <w:tcPr>
            <w:tcW w:w="2920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Arial Regular" w:hAnsi="Arial Regular" w:eastAsia="等线" w:cs="Arial Regular"/>
                <w:b/>
                <w:bCs/>
                <w:color w:val="000000" w:themeColor="dark1"/>
                <w:kern w:val="0"/>
                <w:sz w:val="18"/>
                <w:szCs w:val="18"/>
                <w14:textFill>
                  <w14:solidFill>
                    <w14:schemeClr w14:val="dk1"/>
                  </w14:solidFill>
                </w14:textFill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b/>
                <w:bCs/>
                <w:color w:val="000000" w:themeColor="dark1"/>
                <w:kern w:val="0"/>
                <w:sz w:val="18"/>
                <w:szCs w:val="18"/>
                <w14:textFill>
                  <w14:solidFill>
                    <w14:schemeClr w14:val="dk1"/>
                  </w14:solidFill>
                </w14:textFill>
                <w14:ligatures w14:val="none"/>
              </w:rPr>
              <w:t>No. (%)</w:t>
            </w:r>
          </w:p>
        </w:tc>
      </w:tr>
      <w:tr>
        <w:trPr>
          <w:jc w:val="center"/>
        </w:trPr>
        <w:tc>
          <w:tcPr>
            <w:tcW w:w="11224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β-lactam antimicrobials</w:t>
            </w:r>
          </w:p>
        </w:tc>
        <w:tc>
          <w:tcPr>
            <w:tcW w:w="2920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19(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>
        <w:trPr>
          <w:jc w:val="center"/>
        </w:trPr>
        <w:tc>
          <w:tcPr>
            <w:tcW w:w="1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Non–β-lactam antimicrobials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26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>
        <w:trPr>
          <w:jc w:val="center"/>
        </w:trPr>
        <w:tc>
          <w:tcPr>
            <w:tcW w:w="1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Antifungals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1(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>
        <w:trPr>
          <w:jc w:val="center"/>
        </w:trPr>
        <w:tc>
          <w:tcPr>
            <w:tcW w:w="1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Antiviral agents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>
        <w:trPr>
          <w:jc w:val="center"/>
        </w:trPr>
        <w:tc>
          <w:tcPr>
            <w:tcW w:w="1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Antimalarial drugs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>
        <w:trPr>
          <w:jc w:val="center"/>
        </w:trPr>
        <w:tc>
          <w:tcPr>
            <w:tcW w:w="1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Analgesics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>
        <w:trPr>
          <w:jc w:val="center"/>
        </w:trPr>
        <w:tc>
          <w:tcPr>
            <w:tcW w:w="1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Antitumor agents/immunosuppressants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>
        <w:trPr>
          <w:jc w:val="center"/>
        </w:trPr>
        <w:tc>
          <w:tcPr>
            <w:tcW w:w="1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Cardiovascular system drugs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>
        <w:trPr>
          <w:jc w:val="center"/>
        </w:trPr>
        <w:tc>
          <w:tcPr>
            <w:tcW w:w="1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Contrast agent</w:t>
            </w:r>
          </w:p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Neuropsychiatric drugs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  <w:p>
            <w:pPr>
              <w:snapToGrid w:val="0"/>
              <w:jc w:val="center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>
        <w:trPr>
          <w:jc w:val="center"/>
        </w:trPr>
        <w:tc>
          <w:tcPr>
            <w:tcW w:w="1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 xml:space="preserve">Traditional Chinese Medicine </w:t>
            </w:r>
          </w:p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 xml:space="preserve">Respiratory system drugs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  <w:p>
            <w:pPr>
              <w:snapToGrid w:val="0"/>
              <w:jc w:val="center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>
        <w:trPr>
          <w:jc w:val="center"/>
        </w:trPr>
        <w:tc>
          <w:tcPr>
            <w:tcW w:w="1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Antihistamine drugs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>
        <w:trPr>
          <w:jc w:val="center"/>
        </w:trPr>
        <w:tc>
          <w:tcPr>
            <w:tcW w:w="11224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Other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Arial Regular" w:hAnsi="Arial Regular" w:eastAsia="等线" w:cs="Arial Regular"/>
                <w:color w:val="08090C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</w:tbl>
    <w:p>
      <w:pPr>
        <w:rPr>
          <w:rFonts w:hint="eastAsia" w:ascii="Arial Regular" w:hAnsi="Arial Regular" w:eastAsia="等线" w:cs="Arial Regular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Arial Bold" w:hAnsi="Arial Bold" w:eastAsia="等线" w:cs="Arial Bold"/>
          <w:b/>
          <w:bCs/>
          <w:sz w:val="18"/>
          <w:szCs w:val="18"/>
        </w:rPr>
        <w:t>Notes</w:t>
      </w:r>
      <w:r>
        <w:rPr>
          <w:rFonts w:ascii="Arial Regular" w:hAnsi="Arial Regular" w:eastAsia="等线" w:cs="Arial Regular"/>
          <w:sz w:val="18"/>
          <w:szCs w:val="18"/>
        </w:rPr>
        <w:t>: *Patients (n</w:t>
      </w:r>
      <w:r>
        <w:rPr>
          <w:rFonts w:hint="eastAsia" w:ascii="Arial Regular" w:hAnsi="Arial Regular" w:eastAsia="等线" w:cs="Arial Regular"/>
          <w:sz w:val="18"/>
          <w:szCs w:val="18"/>
        </w:rPr>
        <w:t xml:space="preserve"> </w:t>
      </w:r>
      <w:r>
        <w:rPr>
          <w:rFonts w:ascii="Arial Regular" w:hAnsi="Arial Regular" w:eastAsia="等线" w:cs="Arial Regular"/>
          <w:sz w:val="18"/>
          <w:szCs w:val="18"/>
        </w:rPr>
        <w:t>=</w:t>
      </w:r>
      <w:r>
        <w:rPr>
          <w:rFonts w:hint="eastAsia" w:ascii="Arial Regular" w:hAnsi="Arial Regular" w:eastAsia="等线" w:cs="Arial Regular"/>
          <w:sz w:val="18"/>
          <w:szCs w:val="18"/>
        </w:rPr>
        <w:t xml:space="preserve"> 64</w:t>
      </w:r>
      <w:r>
        <w:rPr>
          <w:rFonts w:ascii="Arial Regular" w:hAnsi="Arial Regular" w:eastAsia="等线" w:cs="Arial Regular"/>
          <w:sz w:val="18"/>
          <w:szCs w:val="18"/>
        </w:rPr>
        <w:t xml:space="preserve">) may have been treated with more than one drug. The total number of drug exposures is </w:t>
      </w:r>
      <w:r>
        <w:rPr>
          <w:rFonts w:hint="eastAsia" w:ascii="Arial Regular" w:hAnsi="Arial Regular" w:eastAsia="等线" w:cs="Arial Regular"/>
          <w:sz w:val="18"/>
          <w:szCs w:val="18"/>
        </w:rPr>
        <w:t>77.</w:t>
      </w:r>
    </w:p>
    <w:p>
      <w:pPr>
        <w:spacing w:line="360" w:lineRule="auto"/>
        <w:jc w:val="center"/>
        <w:rPr>
          <w:rFonts w:hint="default" w:ascii="Arial Regular" w:hAnsi="Arial Regular" w:eastAsia="宋体" w:cs="Arial Regular"/>
          <w:b/>
          <w:bCs/>
          <w:i w:val="0"/>
          <w:iCs w:val="0"/>
          <w:color w:val="000000"/>
          <w:kern w:val="0"/>
          <w:sz w:val="21"/>
          <w:szCs w:val="21"/>
          <w:u w:val="none"/>
          <w:bdr w:val="none" w:color="auto" w:sz="0" w:space="0"/>
          <w:lang w:val="en-US" w:eastAsia="zh-CN" w:bidi="ar"/>
          <w14:ligatures w14:val="standardContextual"/>
        </w:rPr>
      </w:pPr>
      <w:r>
        <w:rPr>
          <w:rFonts w:hint="default" w:ascii="Arial Regular" w:hAnsi="Arial Regular" w:cs="Arial Regular"/>
          <w:b/>
          <w:bCs/>
          <w:sz w:val="21"/>
          <w:szCs w:val="21"/>
        </w:rPr>
        <w:t>Table S</w:t>
      </w:r>
      <w:r>
        <w:rPr>
          <w:rFonts w:hint="default" w:ascii="Arial Regular" w:hAnsi="Arial Regular" w:cs="Arial Regular"/>
          <w:b/>
          <w:bCs/>
          <w:sz w:val="21"/>
          <w:szCs w:val="21"/>
          <w:lang w:val="en-US" w:eastAsia="zh-CN"/>
        </w:rPr>
        <w:t>3</w:t>
      </w:r>
      <w:r>
        <w:rPr>
          <w:rFonts w:hint="default" w:ascii="Arial Regular" w:hAnsi="Arial Regular" w:cs="Arial Regular"/>
          <w:b/>
          <w:bCs/>
          <w:sz w:val="21"/>
          <w:szCs w:val="21"/>
        </w:rPr>
        <w:t xml:space="preserve"> Detailed breakdown of involved body sites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905"/>
        <w:gridCol w:w="1611"/>
      </w:tblGrid>
      <w:tr>
        <w:trPr>
          <w:trHeight w:val="36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No.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Outcome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left abdomen started at; extended to chest, back, proximal lower limbs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predominantly trunk; spread to almost the entire body surface; left breast rash more dense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initially confined to lower extremities; then spread to back, trunk, upper extremities; lower extremities pustules predominant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and neck started at; cephalocaudal spread to whole body; flexural areas worsened; face, neck, back pustules prominent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started at; spread to back, bilateral proximal limbs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involving palms, legs, soles; groin area pustules dense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and neck, trunk started at; spread to extremities; distal limbs developed severepurpura, edema and exudative lesions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upper extremities started at; rapidly spread to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right posterior thigh started at; spread to whole body except face, neck, hands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widespread erythema; mucosa, palms, soles not involved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bilateral forearms, bilateral thighs, bilateral calves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abdomen, thighs, chest, shoulders, buttocks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extremities; skin folds predominant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extremities, hands, feet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right inframammary area started at; extended to left buttocks, trunk, both arms, proximal both legs; right upper abdomenwith desquamation area; progressed to neck, ears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left shoulder started at; spread to whole body; except scalp, palms, soles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initially involved extremities; with pruritic pustular eruption and erythema; spread to other sites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scalp started at; with pruritic pustular eruption and erythema; spread to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started at; with pruritic pustular eruption and erythema; spread to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hands started at; with pruritic pustular eruption and erythema; spread to other sites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started at; with pruritic pustular eruption and erythema; spread to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neck started at; spread to chest, abdomen, back, shoulders, scalp, bilateral axillae and groin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bilateral axillae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trunk, both arms, both legs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extremities, skin folds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left breast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axillae, chest, abdomen started at; spread to whole body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trunk, thighs, both arms, neck, scalp, palms, soles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bilateral groin started at; extended to trunk, extremities, face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started at; rapidly spread to whole body; axillae and inframammary areafolds coalescing into plaques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predominantly groin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widespread distribution (site not specified)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chest, abdomen, back,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left side trunk, both lower extremities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then spread to right side trunk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extremities, abdomen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trunk, extremities, skin folds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started at; spread to neck, axillae, groin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started at; spread to neck, extremities, trunk, back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groinfolds started at; spread to trunk, extremities; photo-distributed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widespread over the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started at; extended to neck, both upper extremitiesflexural areas, dorsum of hands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chest, abdomen, back, both upper extremities, both lower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neck started at; spread to trunk and other sites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extremities, face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groin, proximal thighs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flexural areas started at; spread to trunk, abdomen, inframammary area, axillae, groin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 and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trunk,, right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area started at; with widespread erythema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started at; extended to extremities; headneckexcept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started at; extended to 60%body surface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arms, groin started at; extended to trunk, extremities, scalp, palms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both arms, chest, abdomen, back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Died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trunk, extremitiesproximal; axillae area prominent; with mucosa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upper extremities, axillae, neck, face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chest, trunk, back, both upper extremities, both lower extremitiesproximal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Outcome 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upper arms, chest, back, buttocks, legs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Outcome 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back, abdomen, chest, upper extremities, lower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chest, abdomen,, legs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body; except face and scalp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scalp, face, 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predominantly flexural areas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trunk, face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lower extremities, forearms, trunk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back, chest, abdomen, upper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upper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face, neck, whole body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 xml:space="preserve"> and extremities, palms and soles area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trunk, forearms, both legs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axillae, chest, upper arms, legs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neck, 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scalp,, neck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face, neck, trunk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involving body surface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extremities,, face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bilateral groin, right side abdomen, right side side arms, left side forearms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chest, abdomen, thighs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chest, abdomen, thighs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chest, abdomen, thighs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chest, abdomen, thighs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chest, abdomen, thighs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chest, abdomen, thighs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chest, abdomen, thighs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chest, abdomen, thighs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axillae, breast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trunk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neck, extremities, trunk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face,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headneck, 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groin, axillae, buttocks, and cheekmucosa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extremities, oral cavitymucosa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trunk, upper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head, face, neck, axillae, 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scalp, ear, 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trunk, extremities generalized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trunk denseblisters,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diffuse pustules progressed to face, scalp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lower extremities rash spread to 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generalized erythema and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scalp, neck, trunk, extremities generalized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trunk dense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abdomen,, buttocks erythemawith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chest, upper extremities pustules progressed to trunk, extremities, face, scalp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axillae, groin pustules progressed to whole body generalized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face, trunk and upper extremities erythema; no prominentblisters. lower extremities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soles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developed confluentpurpura rash. left calveswith 2 skin; blisters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body40%erythema, plaques and papules; with with and pustules; 90%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Died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neck, trunk erythemaon background of developed 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right pustules progressed to right side; and; whole body generalized erythema.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skin confined to chest and back area; and bilateral lower extremitiesfolds area; with with widespreadedema, erythema and whole body non-follicularno pustules.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hand,, right side erythema and purpuraskin pustules; progressed to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thighs erythema → trunkextremities diffuse erythemawith desquamation and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back→abdomen, extremities diffuse pustules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（）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; hand distal, forearms, lower extremitiestargetoid lesionswith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erythema → headtrunkextremitiesproximal diffuse erythemaon background ofnon-follicular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face, upper extremities, trunk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：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pruritus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back side chest shouldersaxillaeneck diffuse erythemaedemaplaqueswith 1-2mm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groin, axillae, trunk, face, extremitiesproximal pruritus erythemawith 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axillae, groin, thighs erythemascaleplaqueswith 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extremities→face erythema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abdomen→extremities erythema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diffuse erythema pustuleswith extremitiespurpura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pustular eruption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trunkextremities erythemawith dense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neck and legs and erythema area developed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Died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trunkextremitiespapules→pustuleswith desquamation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groin, axillae prominent; trunk, face and proximal limbs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and groinpustular eruption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extremities diffuse erythema;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started at; scalp, face and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bilateral axillae and area; with diffuseedema erythema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Died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neck, trunk started at; involved proximal limbs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 started at; generalizedface, trunk and extremitiesproximal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started at; then extended to whole body; with edema erythema and 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and neck; with and edema; palms and soles erythema; extremitiestargetoid lesions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chest, back and arms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 and bilateral started at; spread to extremities and trunk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axillae and groinfolds started at; then extended to chest,, lower extremities; with 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arms and legs developed pruritus erythema; involving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back and abdomen area erythemaskin developed no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axillae, chest, trunk and extremities2-3mmnon-follicular pustules and erythema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trunk and extremities diffuse erythema; pustulesintertriginous areas area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trunk and extremities diffuse erythema; developed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erythemapapules, pustules and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and area erythema spread to trunkextremities; with 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neck, arms and legs side symmetricnon-follicular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abdomen, neck and skin foldspruritus erythemapapules; then progressed to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groin area started at; spread to trunk and proximal limbs erythemaon background of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chest, abdomen, folds, arms and legswidespreadnon-follicular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faceedema erythema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first episode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; then progressed totrunk and buttocks pustules, face and scalp erythemascale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skin pustules; with edema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first episode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started at; progressed to both upper extremities, chest, lower extremities pustules rash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pruritus erythema; whole body erythemaon background of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upper extremities, trunk, thighs erythemaon background of dense pustules; lower extremitiespurpura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back, chest, upper extremitiesedema erythemaon background ofwidespread pustules; thighspapules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and whole body erythema, papules and plaques; whole body erythemaon background ofnon-follicular pustules; lower extremitiestargetoid lesions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axillaefolds, trunk dense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back, abdomen, buttocks, thighs diffuse confluent erythema; developed thighs side, buttocks dense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erythemaon background of dense pustules; neck and groin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extremities erythemaon background of1-2mmno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flexural areas predominant generalized erythemaon background of densepinhead-sized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face started at; spread to extremities and trunk; symmetric confluent erythemawith 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generalized erythemaon background ofpapules and pustules; scaleplaques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trunkextremities erythemawith &lt;5mmnon-follicular pustules; left hand edema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groin; spread to whole body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folds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calves side papules→2 days generalizedwhole body with face; non-follicular pustules; lower extremitiesannularpurpuratargetoid lesions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 erythema→2 days spread to trunkaxillae→3 days neck trunkarmsthighs developed 1mm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generalized pustules erythema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upper extremitiesflexural areas and face started at →extended to trunk, upper extremities and thighs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and extremitiesproximal symmetric erythemawith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back started at →spread to scalp, face, chest abdomen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head, folds, trunk confluent erythemaedemaplaqueswith purpura; 15%body surfaceskin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chest, face, neck pustules, arms, chest, legs, palmseruptioneruption,, legs, palmsedema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trunk, upper extremities erythemaedemaon background of pustules, buttocks, thighs, calveswith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axillae, groin erythemaon background ofnon-follicular pustules, thighs, area purpura and, flankabdomenblisters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erythemaon background of confluent pustules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 xml:space="preserve"> neck, axillae dense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;, right distal blisters and desquamation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face, trunk, dorsum of hands, arms, thighs, calves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 xml:space="preserve"> area worsened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, oral cavitymucosa and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 xml:space="preserve">&gt;80%skin 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face, scalp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widespread erythemawith non-follicular pustules, tonguehead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buttocks→back, chest, face, neck, lower extremities, trunk and proximal limbspurpura, cheekmucosa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shoulders, trunk, upper arms, thighsproximal, erythemaon background of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neck→chest, arms, papules coalescing into plaqueswith non-follicular pustules and desquamation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neck, chest, back, trunk, extremitiesnon-follicular pustules, oral cavitymucosa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right breast erythemawith 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first episode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：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 xml:space="preserve">right side facedorsum of hands pustules and blisters, 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：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bilateral face, chest, axillae, breast, abdomen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neck, chest erythema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face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 xml:space="preserve">both cheek, ear, 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erythema pustuleswith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abdomen, palms, side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densenon-follicular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thighs erythemawith 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developed erythema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hand pustules; spread to left hand, arms, back, trunk, face, scalp, lower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chest; spread to entire chest, abdomen, back, shoulder, neck, scalp, bilateral breast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area pustules;; bilateral axillae area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trunk, legs generalized erythema area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arms and legs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developed edemaplaqueswith pinhead-sizedno pustules; not involved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diffuse erythemawith confluent pustules; involved neck and axillaeflexural areas area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predominant; involved neck, face, arms, axillae and neckfolds; erythemaon background of generalized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axillae, groinfolds, lower extremities, neck, chest and face diffuse erythema; groinfolds developed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lower extremities; widespread confluent erythemaplaqueswith 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head, neck, trunk, extremitieswidespread erythemawith skin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trunk, extremities diffuse erythemawith pinhead-sized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flexural areas predominant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：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abdomen, groin, thighs, buttocks, upper arms, axillae, 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extremitiesproximal erythemawith annular pustules; abdomen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back, extremities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face, trunk, extremities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flexural areas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trunk, back, extremities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generalizedpustular eruption; erythemaon background of pustules; predominantly intertriginous area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Outcome 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and with proximal limbs erythema non-follicularpustular eruption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abdomen rash spread to face,, neck side and abdomennon-follicular pustules, faceedema, erythemapapules coalescing into plaquesface, trunk, arms, thighs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generalized rash; developed pustulesdesquamation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Outcome 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generalized erythema rash; with non-follicularhead pustules; folds area worsened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Outcome not reported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 xml:space="preserve">edema erythemaon background of pustular eruption; intertriginous areas area 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, axillae, groin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; rapidly30%body surface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Died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and extremities diffuse erythema; bilateral thighs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proximal limbs and folds erythemaon background of pustules; then progressed to54%skin erythemawith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whole body erythema confluent pustules; predominantly intertriginous area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 xml:space="preserve">axillae, folds, groin, thighs side 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foldspruritus rashwith pinhead-sized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and arms erythema progressed to whole body; trunk and lower extremitiesnon-follicular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bilateral arms, axillae, legs, buttocks and groin diffuse erythemapustular eruption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abdomen, back and extremitieswidespread erythema; edemaplaques developed 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generalizedpruritus erythemapapulespustular eruption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neck, trunk and extremitiespruritus generalizedpapules; intertriginous areas area developed 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left forearms2 cmplaques; and erythemapapules; progressed to extremities pustules rash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and skin foldsnon-follicular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trunkpapules; neck and folds erythemaon background of,, 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back erythemawith non-follicular pustules and; arms, chest and abdomen generalized erythemapapules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chest, back, proximal limbs generalizedpruritus rash; groin and thighswith 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trunk and upper extremities generalizedpruritus erythemawith and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axillae and groin area erythemaon background ofhead pustuleswith desquamation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axillae area erythemaon background of pustules; rapidly progressed to upper extremities and lower extremities; head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left flank rash spread to chest, back and proximal lower limbs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trunkextremitieswidespread erythema pustules; thighs, groin, upper extremities and axillae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distal limbspurpura→trunkproximal non-follicular pustules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involved 60%body surface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generalizednon-follicular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upper extremities, trunk erythema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axillae→trunk and proximal limbs erythema; folds and neck erythemaon background ofnon-follicular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back, chest, upper extremitiesedema erythemaplaquesinvolving widespreadnon-follicular pustules; axillae, groin, trunk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trunk, proximal limbs pustules; lower extremitiespurpura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flexural areas area non-follicular pustuleswith diffuse erythema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flexural areas area pustules and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limbs, facewidespreadnon-follicular pustules, scalpplaqueswith and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flexural areas area and abdomen rash spread to face, chest and extremities; confluent erythemawith widespread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scalp, trunk and both thighswidespread erythemaplaqueswith non-follicular pustules, and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abdomen, back, forearms and thighswidespreadpapules, pustules, and scale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Died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and lower extremities erythemawith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chest, upper extremities, face and trunk diffusepapuleswith non-follicular pustules; skin foldswith desquamation; bilateral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flexural areas areapruritus pustules rashwith erythema; spread to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erythemaedemaskin widespreadnon-follicular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flexural areas areapruritus pustules rashwith erythema; spread to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axillae erythemapapulespruritus rashwith non-follicular pustules; spread to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erythemaedemaskin widespreadnon-follicular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scalppruritus pustules rashwith erythema; spread to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facepruritus pustules spread to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extremities, trunk diffuse erythemawith 1-2mmnon-follicular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proximal limbs, buttocks erythema pustules, palms and solesdesquamation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 pustuleswith desquamation and plaques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extremities, face confluent erythemawith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intertriginous areas; spread to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bilateral upper extremities, lower extremities, back, trunk, groin erythema pustules(body surface40%)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trunkextremitiesdesquamationwith erythemanon-follicular pustules; bilateral lower extremitiesedema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and legs erythemawith targetoid lesions; 7 days trunk developed non-follicular pustules,, neck, oral cavitymucosa and widespread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facerapidly extended to whole body erythemawith pinhead-sized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and extremities generalized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face, ear, trunk, arms, intertriginous areas area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groin, axillae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tongue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left, left upper arms, left side chest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proximal arms and thighs, thighs side, axillae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area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：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face, neck, dorsum of hands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area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：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face spread to whole body; involving area not involved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folds, thighsproximal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buttocks, proximal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widespread erythema pustules→10 days developed targetoid lesions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pustular eruption, erythroderma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axillae→trunk, proximal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trunk; axillae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body60%body surface erythemaon background ofnon-follicular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whole body confluentedema erythemawith widespreadnon-follicular pustules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 xml:space="preserve"> chest,, extremitiesflexural areas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chest, upper extremities erythemaedemaplaqueswith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back, chest, upper extremitiesintertriginous areas erythemaedemaplaqueswith pustules, thighs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erythemaon background ofnon-follicularno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Died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arms, face; spread to scalp, back, chest and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Outcome 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Outcome not reported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back→whole body generalized; palms erythema; soles not involved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scalp, cheek, trunk, extremities, axillae generalized pustules and erythemaplaques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symmetric erythemapapuleswith pustulesblisters; thighsblisters; legspurpura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abdomen→ chest, neck, shoulder, generalizededemapapulesplaques; mucosa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neck and extremities erythemaedemaplaques developed non-follicular pustules; with desquamation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and neck started at; spread to trunk and other sites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scalp and back erythemaedemawith no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 started at; then extended to extremities, neck, ears, area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90%body surfaceinvolving pustules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trunk predominant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started at; rapidly spread to trunk and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breast started at; extended to abdomen, neck, chest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bilateral; face, trunk, upper extremities, lower extremities, neck and axillae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trunk, and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thighs→abdomenblisters→face, abdomen, upper extremities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&gt;20%body surface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predominant; generalized erythemawith no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and extremitieswidespread erythemawith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widespread erythemaplaqueswith non-follicularno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body50%body surfaceplaquesnon-follicular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abdomen and both thighs erythema and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cheek, neck, and ear area developed confluent erythemawith pustules; back and face diffuseeruption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chest, abdomen, back, extremitieswidespread erythemapapules coalescing into plaques; with 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intertriginous areas area; then extended to entire trunk, lower extremities; involved 45%body surface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90%body surface diffuse erythemapustular eruption; pustulesintertriginous areas area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and extremities erythemawith pustules;; then spread to trunk and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area diffuse pustules and erythema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neck, upper extremities, trunk erythemaon background ofpustular eruption; oral cavity and tonguehead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face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edema erythema+non-follicular pustules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→trunk, axillae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abdomen erythema; erythemawith no pustules; confined to axillae and groinintertriginous areas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intertriginous areas area erythema→neckpinhead-sizednon-follicular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upper extremities, trunk, back erythemaon background of pustules; face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and face started at; 2 days spread to trunk and legs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whole body blisters pustules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erythemaon background of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and extremitieswidespreadnon-follicular pustuleswith desquamation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extremities and backpruritus rash→pustules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whole body generalized pustules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AGEPDRESS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generalized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generalized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generalized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generalized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generalized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generalized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and neck started at; then spread to whole body; palmswith pustules; hand; lower extremitieswith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neck chest started at; rapidly spread to whole body, extremitiesnon-follicular pustules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2-3mm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; neck scalptrunk confluentplaqueswith desquamation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and arms started at; then spread to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and extremitiesplaques; involving 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abdomenprurituspapules; 2 days spread to whole body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except palms and solesmucosa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; erythemaon background ofnon-follicular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headabdomen started at →armslegs, facetrunkextremities confluent erythema, chest thighsno non-follicular pustules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1-2mm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, backdesquamation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Nikolsky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, trunklegspalmsplaques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and arms started at; then spread to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widespreadedema erythema; involving no non-follicular pustules; palms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axillae→whole body diffusenon-follicular pustules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faceabdomenextremities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, targetoid lesions+purpura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body40%erythema→90%with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groin area eruption and erythema; spread to, abdomen, axillae; extremities; with; and groin area no no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bilateral lower extremitiesannular erythemawith pustules→whole body generalized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Died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and groin area started at; involved legs, abdomen, buttocks, neck erythemaedemaplaqueswith 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erythema; face→trunk and extremitiesno pustules and papules.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neck→face, back, chest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face→chest, back, proximal limbs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neck, trunk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cheek and erythemaon background of pustules; then extended to and neck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cheek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（）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developed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 and back erythemapustular eruption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1-2mmnon-follicular pustules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headnecknon-follicular pustules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 and proximal limbsno erythemaedemaplaques; pinhead-sizednon-follicular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back and neck side symmetric developed 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face, scalp, oral cavitymucosa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non-follicular pustules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cheek and erythemaon background of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facetrunkproximal limbs diffuse erythemaon background of pustules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4mm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and neck densenon-follicular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bilateral cheek erythemaon background ofsymmetric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upper extremities and lower extremities erythemaon background of non-follicular pustules; trunk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cheek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groin area →whole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pruritus rashwith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：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 xml:space="preserve">trunk predominant; bilateral and abdomen, 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：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abdomen, back, bilateral lower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 and bilateral axillae started at;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 erythemaedemaon background ofnon-follicular pustules; flexural areas started at desquamation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trunkextremities; desquamation and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arms, legs, abdomen, chest, palms and; groin and thighs side prominent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4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area started at; generalized erythemaedema rashwith pustules; involved whole body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（</w:t>
            </w:r>
            <w:r>
              <w:rPr>
                <w:rStyle w:val="36"/>
                <w:rFonts w:hint="default" w:ascii="Arial Regular" w:hAnsi="Arial Regular" w:eastAsia="宋体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except palms and solesmucosa</w:t>
            </w:r>
            <w:r>
              <w:rPr>
                <w:rStyle w:val="37"/>
                <w:rFonts w:hint="default" w:ascii="Arial Regular" w:hAnsi="Arial Regular" w:cs="Arial Regular"/>
                <w:sz w:val="21"/>
                <w:szCs w:val="21"/>
                <w:bdr w:val="none" w:color="auto" w:sz="0" w:space="0"/>
                <w:lang w:val="en-US" w:eastAsia="zh-CN" w:bidi="ar"/>
                <w14:ligatures w14:val="standardContextual"/>
              </w:rPr>
              <w:t>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abdomen, back, axillae, groin,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neck,, 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chest, neck, folds, extremities, trunk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buttocks, lower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extremities, back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chest, both upper extremities, ear, neck, face, extremities, trunk, abdomen, bilateral groin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extremities, chest back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headface, neck, axillae, breast, abdomen, back, thighs, both armsforearms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trunk, extremities, abdomen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chest, left forearms, extremities, trunk, headface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right upper extremities, 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neck, trunk,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extremities, trunk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headface, neck, extremities, trunk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left side shoulders, neck, 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trunk, extremitiesproximal, both calves, forearms, hand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head, neck,,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axillae, groin, ear,, chest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body; trunk pustules; both lower extremitiespurpura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trunkbuttocks, thighs side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diffuse erythema; both upper extremities pustules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trunk, extremitiesproximal, face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left, face, neck, 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trunk,, buttocks, extremities, axillae, groin, both calves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trunk, extremities, both dorsum of hands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trunk, axillae,, groin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side, extremities, trunk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face, trunk, extremities, both lower extremities, right lower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abdomen, face, both lower extremities,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head,, trunk,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thighs side and side, back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neck, face, chest,,, extremities,, bilateral buttocks, thighs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axillae,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axillae, 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both forearms, palms and soles,, whole body, face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bilateral axillae, trunk, extremitiesproximal, neck, both flank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both calves, whole body, axillae, neck, upper extremitiesproximal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trunk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trunk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trunk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 trunk 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Site not reported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494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495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496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497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498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facetrunkextremities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499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500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501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whole body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502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trunkextremities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  <w:tr>
        <w:trPr>
          <w:trHeight w:val="33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503</w:t>
            </w:r>
          </w:p>
        </w:tc>
        <w:tc>
          <w:tcPr>
            <w:tcW w:w="4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facetrunkextremities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Survived</w:t>
            </w:r>
          </w:p>
        </w:tc>
      </w:tr>
    </w:tbl>
    <w:p>
      <w:pPr>
        <w:rPr>
          <w:rFonts w:hint="default" w:ascii="Arial Regular" w:hAnsi="Arial Regular" w:eastAsia="等线" w:cs="Arial Regular"/>
          <w:sz w:val="21"/>
          <w:szCs w:val="21"/>
        </w:rPr>
      </w:pPr>
    </w:p>
    <w:p>
      <w:pPr>
        <w:bidi w:val="0"/>
        <w:rPr>
          <w:rFonts w:hint="default" w:ascii="Arial Regular" w:hAnsi="Arial Regular" w:cs="Arial Regular" w:eastAsiaTheme="minorEastAsia"/>
          <w:kern w:val="2"/>
          <w:sz w:val="21"/>
          <w:szCs w:val="21"/>
          <w:lang w:val="en-US" w:eastAsia="zh-CN" w:bidi="ar-SA"/>
          <w14:ligatures w14:val="standardContextual"/>
        </w:rPr>
      </w:pPr>
    </w:p>
    <w:p>
      <w:pPr>
        <w:bidi w:val="0"/>
        <w:rPr>
          <w:rFonts w:hint="default" w:ascii="Arial Regular" w:hAnsi="Arial Regular" w:cs="Arial Regular"/>
          <w:sz w:val="21"/>
          <w:szCs w:val="21"/>
          <w:lang w:val="en-US" w:eastAsia="zh-CN"/>
        </w:rPr>
      </w:pPr>
    </w:p>
    <w:p>
      <w:pPr>
        <w:bidi w:val="0"/>
        <w:rPr>
          <w:rFonts w:hint="default" w:ascii="Arial Regular" w:hAnsi="Arial Regular" w:cs="Arial Regular"/>
          <w:sz w:val="21"/>
          <w:szCs w:val="21"/>
          <w:lang w:val="en-US" w:eastAsia="zh-CN"/>
        </w:rPr>
      </w:pPr>
    </w:p>
    <w:p>
      <w:pPr>
        <w:bidi w:val="0"/>
        <w:rPr>
          <w:rFonts w:hint="default" w:ascii="Arial Regular" w:hAnsi="Arial Regular" w:cs="Arial Regular"/>
          <w:sz w:val="21"/>
          <w:szCs w:val="21"/>
          <w:lang w:val="en-US" w:eastAsia="zh-CN"/>
        </w:rPr>
      </w:pPr>
    </w:p>
    <w:p>
      <w:pPr>
        <w:bidi w:val="0"/>
        <w:rPr>
          <w:rFonts w:hint="default" w:ascii="Arial Regular" w:hAnsi="Arial Regular" w:cs="Arial Regular"/>
          <w:sz w:val="21"/>
          <w:szCs w:val="21"/>
          <w:lang w:val="en-US" w:eastAsia="zh-CN"/>
        </w:rPr>
      </w:pPr>
    </w:p>
    <w:p>
      <w:pPr>
        <w:bidi w:val="0"/>
        <w:rPr>
          <w:rFonts w:hint="default" w:ascii="Arial Regular" w:hAnsi="Arial Regular" w:cs="Arial Regular"/>
          <w:sz w:val="21"/>
          <w:szCs w:val="21"/>
          <w:lang w:val="en-US" w:eastAsia="zh-CN"/>
        </w:rPr>
      </w:pPr>
    </w:p>
    <w:p>
      <w:pPr>
        <w:bidi w:val="0"/>
        <w:rPr>
          <w:rFonts w:hint="default" w:ascii="Arial Regular" w:hAnsi="Arial Regular" w:cs="Arial Regular"/>
          <w:sz w:val="21"/>
          <w:szCs w:val="21"/>
          <w:lang w:val="en-US" w:eastAsia="zh-CN"/>
        </w:rPr>
      </w:pPr>
    </w:p>
    <w:p>
      <w:pPr>
        <w:tabs>
          <w:tab w:val="left" w:pos="5159"/>
        </w:tabs>
        <w:bidi w:val="0"/>
        <w:jc w:val="left"/>
        <w:rPr>
          <w:rFonts w:hint="default" w:ascii="Arial Regular" w:hAnsi="Arial Regular" w:cs="Arial Regular"/>
          <w:sz w:val="21"/>
          <w:szCs w:val="21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default" w:ascii="Arial Regular" w:hAnsi="Arial Regular" w:cs="Arial Regular"/>
          <w:sz w:val="21"/>
          <w:szCs w:val="21"/>
          <w:lang w:val="en-US" w:eastAsia="zh-CN"/>
        </w:rPr>
        <w:tab/>
      </w:r>
    </w:p>
    <w:p>
      <w:pPr>
        <w:keepNext w:val="0"/>
        <w:keepLines w:val="0"/>
        <w:widowControl/>
        <w:suppressLineNumbers w:val="0"/>
        <w:jc w:val="center"/>
        <w:rPr>
          <w:rStyle w:val="16"/>
          <w:rFonts w:hint="default" w:ascii="Arial Regular" w:hAnsi="Arial Regular" w:eastAsia="Helvetica Neue" w:cs="Arial Regular"/>
          <w:b/>
          <w:bCs/>
          <w:i w:val="0"/>
          <w:iCs w:val="0"/>
          <w:caps w:val="0"/>
          <w:color w:val="0F1115"/>
          <w:spacing w:val="0"/>
          <w:kern w:val="0"/>
          <w:sz w:val="21"/>
          <w:szCs w:val="21"/>
          <w:shd w:val="clear" w:fill="FFFFFF"/>
          <w:lang w:val="en-US" w:eastAsia="zh-CN" w:bidi="ar"/>
          <w14:ligatures w14:val="standardContextual"/>
        </w:rPr>
      </w:pPr>
      <w:r>
        <w:rPr>
          <w:rStyle w:val="16"/>
          <w:rFonts w:hint="default" w:ascii="Arial Regular" w:hAnsi="Arial Regular" w:eastAsia="Helvetica Neue" w:cs="Arial Regular"/>
          <w:b/>
          <w:bCs/>
          <w:i w:val="0"/>
          <w:iCs w:val="0"/>
          <w:caps w:val="0"/>
          <w:color w:val="0F1115"/>
          <w:spacing w:val="0"/>
          <w:kern w:val="0"/>
          <w:sz w:val="21"/>
          <w:szCs w:val="21"/>
          <w:shd w:val="clear" w:fill="FFFFFF"/>
          <w:lang w:val="en-US" w:eastAsia="zh-CN" w:bidi="ar"/>
          <w14:ligatures w14:val="standardContextual"/>
        </w:rPr>
        <w:t>Table S4 Details of systemic corticosteroid regimens</w:t>
      </w:r>
      <w:bookmarkStart w:id="1" w:name="_GoBack"/>
      <w:bookmarkEnd w:id="1"/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6397"/>
        <w:gridCol w:w="2850"/>
        <w:gridCol w:w="4168"/>
      </w:tblGrid>
      <w:tr>
        <w:trPr>
          <w:trHeight w:val="4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Regular" w:hAnsi="Arial Regular" w:eastAsia="宋体" w:cs="Arial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No.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Systemic steroid regimen (standardized)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(standardized)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(as reported)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Betamethasone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0.8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Dexamethasone; Prednisone; 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 mg/d; 40 mg/d; 60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0.06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0.5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Prednisone; 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IV; 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Prednisone; 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IV; 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Prednisone; 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IV; 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0.8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Betamethasone; 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IV; 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Dexamethasone; Betamethasone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Hydrocortisone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0.5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Prednisone; 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 mg; 50 mg; 4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Methylprednisolone; Hydrocortisone; 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IV; 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Prednisolone; Hydrocortisone; Betamethasone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Prednisolone; Betamethasone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Prednisolone; Betamethasone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1.0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Betamethasone; 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0.5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IM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Systemic 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Dexamethasone; Methylprednisolone; 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IV; 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 mg/d; 80 mg/d; 75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mg/d; 160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Systemic 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 bid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Betamethasone; 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79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 mg q6h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99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 mg; 5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0.5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Systemic 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0.6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Hydrocortisone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0.3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Methylprednisolone; Betamethasone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125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Systemic 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119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37.5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0.5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Systemic 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Systemic 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0.3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Prednisolone; 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IV; 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125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Prednisolone; 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Betamethasone; 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2.5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Prednisolone; 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IV; 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500 mg once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IV; 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250 mg/d; 20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Prednisolone; 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 mg; 25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139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Hydrocortisone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Dexamethasone; 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IV; 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 mg/d; 30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Betamethasone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 mg/d; 8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Systemic 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149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Systemic 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159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0.5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169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125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Methylprednisolone; 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IV; 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179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Systemic 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0.5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Hydrocortisone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1.0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189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Prednisolone; 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IV; 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199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Methylprednisolone; 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IV; 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125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Betamethasone; 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57.5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Prednisolone; 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0.5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Hydrocortisone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20mg/d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Methylprednisolone; 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IV; 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 sodium succinate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219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 sodium succinate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 sodium succinate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 sodium succinate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 sodium succinate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IM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 mg/d; 10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 sodium succinate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229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 sodium succinate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 sodium succinate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PO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239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80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mg/d; 120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249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1.5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1.6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1.7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1.8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1.9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1.10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259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1.11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1.12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1.13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60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Prednisone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Hydrocortisone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500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40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Hydrocortisone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269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Corticosteroid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route not reported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5 mg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Hydrocortisone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dose not reported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Dexamethasone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10 mg/d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0.68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0.86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0.83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1.01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279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1.97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0.94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1.09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1.05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1.20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1.25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0.80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0.80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1.41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0.85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289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0.40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1.09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0.78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0.80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0.80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0.77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0.67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0.71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0.92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0.91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299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1.50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1.02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1.13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1.15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0.80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1.02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0.95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1.02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1.13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0.80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309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1.07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0.75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0.91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312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1.32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313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1.04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314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1.09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315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0.91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316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0.63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317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1.58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318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0.95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319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0.77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320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0.80 mg/kg/d</w:t>
            </w:r>
          </w:p>
        </w:tc>
      </w:tr>
      <w:tr>
        <w:trPr>
          <w:trHeight w:val="336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321</w:t>
            </w:r>
          </w:p>
        </w:tc>
        <w:tc>
          <w:tcPr>
            <w:tcW w:w="2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Methylprednisolone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IV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  <w14:ligatures w14:val="standardContextual"/>
              </w:rPr>
              <w:t>0.75 mg/kg/d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Style w:val="16"/>
          <w:rFonts w:ascii="Helvetica Neue" w:hAnsi="Helvetica Neue" w:eastAsia="Helvetica Neue" w:cs="Helvetica Neue"/>
          <w:b/>
          <w:bCs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  <w14:ligatures w14:val="standardContextual"/>
        </w:rPr>
      </w:pPr>
    </w:p>
    <w:p>
      <w:pPr>
        <w:tabs>
          <w:tab w:val="left" w:pos="5159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5ZGY0ODJlODE3Mjc2Zjg5YmE2MGQyMjY1ZGFlZTUifQ=="/>
  </w:docVars>
  <w:rsids>
    <w:rsidRoot w:val="003F02B9"/>
    <w:rsid w:val="000027B2"/>
    <w:rsid w:val="000351B7"/>
    <w:rsid w:val="0005511A"/>
    <w:rsid w:val="00074BF7"/>
    <w:rsid w:val="000926B8"/>
    <w:rsid w:val="00096D06"/>
    <w:rsid w:val="000E62C7"/>
    <w:rsid w:val="001B5435"/>
    <w:rsid w:val="001F5DD7"/>
    <w:rsid w:val="002775BF"/>
    <w:rsid w:val="002C03F3"/>
    <w:rsid w:val="00301049"/>
    <w:rsid w:val="003F02B9"/>
    <w:rsid w:val="00443490"/>
    <w:rsid w:val="00473514"/>
    <w:rsid w:val="00492879"/>
    <w:rsid w:val="005530A6"/>
    <w:rsid w:val="005718EB"/>
    <w:rsid w:val="005F3EB5"/>
    <w:rsid w:val="00621778"/>
    <w:rsid w:val="00686025"/>
    <w:rsid w:val="006E516F"/>
    <w:rsid w:val="007230B3"/>
    <w:rsid w:val="00853B6E"/>
    <w:rsid w:val="0085760B"/>
    <w:rsid w:val="00863605"/>
    <w:rsid w:val="008812C9"/>
    <w:rsid w:val="0089362E"/>
    <w:rsid w:val="008E0754"/>
    <w:rsid w:val="009135A0"/>
    <w:rsid w:val="00980E88"/>
    <w:rsid w:val="009F1CDA"/>
    <w:rsid w:val="00A85D88"/>
    <w:rsid w:val="00A86C2B"/>
    <w:rsid w:val="00AB27CF"/>
    <w:rsid w:val="00AF0DBF"/>
    <w:rsid w:val="00B84BF2"/>
    <w:rsid w:val="00BB6ADF"/>
    <w:rsid w:val="00C60BBC"/>
    <w:rsid w:val="00C67828"/>
    <w:rsid w:val="00C76CF2"/>
    <w:rsid w:val="00C961E7"/>
    <w:rsid w:val="00CB4523"/>
    <w:rsid w:val="00D175C5"/>
    <w:rsid w:val="00D27071"/>
    <w:rsid w:val="00D42BCF"/>
    <w:rsid w:val="00D531DE"/>
    <w:rsid w:val="00D750E8"/>
    <w:rsid w:val="00E174B3"/>
    <w:rsid w:val="00E846B9"/>
    <w:rsid w:val="00E96497"/>
    <w:rsid w:val="00F12567"/>
    <w:rsid w:val="00F9274A"/>
    <w:rsid w:val="00FE1D44"/>
    <w:rsid w:val="20346964"/>
    <w:rsid w:val="2FC26D5A"/>
    <w:rsid w:val="776E2522"/>
    <w:rsid w:val="CBD704B4"/>
    <w:rsid w:val="FB7F9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微软雅黑" w:hAnsi="微软雅黑" w:eastAsia="微软雅黑" w:cs="微软雅黑"/>
      <w:b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000000" w:themeColor="text1"/>
      <w:sz w:val="28"/>
      <w:szCs w:val="32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标题 1 字符"/>
    <w:basedOn w:val="15"/>
    <w:link w:val="2"/>
    <w:qFormat/>
    <w:uiPriority w:val="9"/>
    <w:rPr>
      <w:rFonts w:ascii="微软雅黑" w:hAnsi="微软雅黑" w:eastAsia="微软雅黑" w:cs="微软雅黑"/>
      <w:b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customStyle="1" w:styleId="18">
    <w:name w:val="sci论文正文"/>
    <w:qFormat/>
    <w:uiPriority w:val="0"/>
    <w:pPr>
      <w:spacing w:after="160" w:line="360" w:lineRule="auto"/>
    </w:pPr>
    <w:rPr>
      <w:rFonts w:ascii="Arial" w:hAnsi="Arial" w:eastAsia="Arial" w:cs="Arial"/>
      <w:kern w:val="2"/>
      <w:sz w:val="24"/>
      <w:szCs w:val="24"/>
      <w:lang w:val="en-US" w:eastAsia="zh-CN" w:bidi="ar-SA"/>
      <w14:ligatures w14:val="standardContextual"/>
    </w:rPr>
  </w:style>
  <w:style w:type="character" w:customStyle="1" w:styleId="19">
    <w:name w:val="标题 3 字符"/>
    <w:basedOn w:val="15"/>
    <w:link w:val="4"/>
    <w:qFormat/>
    <w:uiPriority w:val="9"/>
    <w:rPr>
      <w:rFonts w:asciiTheme="majorHAnsi" w:hAnsiTheme="majorHAnsi" w:eastAsiaTheme="majorEastAsia" w:cstheme="majorBidi"/>
      <w:color w:val="000000" w:themeColor="text1"/>
      <w:sz w:val="28"/>
      <w:szCs w:val="32"/>
      <w14:textFill>
        <w14:solidFill>
          <w14:schemeClr w14:val="tx1"/>
        </w14:solidFill>
      </w14:textFill>
    </w:rPr>
  </w:style>
  <w:style w:type="character" w:customStyle="1" w:styleId="20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</w:rPr>
  </w:style>
  <w:style w:type="character" w:customStyle="1" w:styleId="32">
    <w:name w:val="明显强调1"/>
    <w:basedOn w:val="15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</w:rPr>
  </w:style>
  <w:style w:type="character" w:customStyle="1" w:styleId="34">
    <w:name w:val="明显引用 字符"/>
    <w:basedOn w:val="15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font21"/>
    <w:basedOn w:val="1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7">
    <w:name w:val="font01"/>
    <w:basedOn w:val="1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1415</Characters>
  <Lines>34</Lines>
  <Paragraphs>18</Paragraphs>
  <TotalTime>4</TotalTime>
  <ScaleCrop>false</ScaleCrop>
  <LinksUpToDate>false</LinksUpToDate>
  <CharactersWithSpaces>1617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2026-02-01T23:08:00Z</dcterms:created>
  <dc:creator>文轩 夏</dc:creator>
  <cp:lastModifiedBy>雎</cp:lastModifiedBy>
  <dcterms:modified xsi:type="dcterms:W3CDTF">2026-02-04T22:51:08Z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1C7B19853650F966DC5C83695BCCBC02_43</vt:lpwstr>
  </property>
  <property fmtid="{D5CDD505-2E9C-101B-9397-08002B2CF9AE}" pid="4" name="KSOTemplateDocerSaveRecord">
    <vt:lpwstr>eyJoZGlkIjoiMDljYzUzMWQ4OWI0YzBkYjYzMDRhZTY5ZjZkYmFmYTgiLCJ1c2VySWQiOiI0MjE1NDUwNTEifQ==</vt:lpwstr>
  </property>
</Properties>
</file>