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E9B8" w14:textId="2F0FB6D2" w:rsidR="005F0CAA" w:rsidRPr="00CA0754" w:rsidRDefault="00CA0754">
      <w:pPr>
        <w:rPr>
          <w:b/>
          <w:bCs/>
        </w:rPr>
      </w:pPr>
      <w:r w:rsidRPr="00CA0754">
        <w:rPr>
          <w:rFonts w:hint="eastAsia"/>
          <w:b/>
          <w:bCs/>
        </w:rPr>
        <w:t xml:space="preserve">Supplementary Table S1. Codes Used for Cohort Definition, Exposure, </w:t>
      </w:r>
      <w:r w:rsidR="0072480D">
        <w:rPr>
          <w:rFonts w:hint="eastAsia"/>
          <w:b/>
          <w:bCs/>
        </w:rPr>
        <w:t xml:space="preserve">and </w:t>
      </w:r>
      <w:r w:rsidRPr="00CA0754">
        <w:rPr>
          <w:rFonts w:hint="eastAsia"/>
          <w:b/>
          <w:bCs/>
        </w:rPr>
        <w:t>Outcomes</w:t>
      </w:r>
    </w:p>
    <w:tbl>
      <w:tblPr>
        <w:tblStyle w:val="af2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678"/>
        <w:gridCol w:w="2318"/>
        <w:gridCol w:w="5344"/>
      </w:tblGrid>
      <w:tr w:rsidR="00CA0754" w:rsidRPr="00CA0754" w14:paraId="544A3916" w14:textId="77777777" w:rsidTr="00386AF6">
        <w:trPr>
          <w:trHeight w:val="29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03A5FF6" w14:textId="77777777" w:rsidR="00CA0754" w:rsidRPr="00CA0754" w:rsidRDefault="00CA0754" w:rsidP="00CA0754">
            <w:r w:rsidRPr="00CA0754">
              <w:rPr>
                <w:rFonts w:hint="eastAsia"/>
              </w:rPr>
              <w:t>Category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A800F0C" w14:textId="77777777" w:rsidR="00CA0754" w:rsidRPr="00CA0754" w:rsidRDefault="00CA0754">
            <w:r w:rsidRPr="00CA0754">
              <w:rPr>
                <w:rFonts w:hint="eastAsia"/>
              </w:rPr>
              <w:t>Variable / Definition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DCE1F6A" w14:textId="77777777" w:rsidR="00CA0754" w:rsidRPr="00CA0754" w:rsidRDefault="00CA0754">
            <w:r w:rsidRPr="00CA0754">
              <w:rPr>
                <w:rFonts w:hint="eastAsia"/>
              </w:rPr>
              <w:t>Coding System</w:t>
            </w: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7982ED9" w14:textId="77777777" w:rsidR="00CA0754" w:rsidRPr="00CA0754" w:rsidRDefault="00CA0754">
            <w:r w:rsidRPr="00CA0754">
              <w:rPr>
                <w:rFonts w:hint="eastAsia"/>
              </w:rPr>
              <w:t>Codes</w:t>
            </w:r>
          </w:p>
        </w:tc>
      </w:tr>
      <w:tr w:rsidR="00CA0754" w:rsidRPr="00CA0754" w14:paraId="782A6CC4" w14:textId="77777777" w:rsidTr="00386AF6">
        <w:trPr>
          <w:trHeight w:val="290"/>
        </w:trPr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3E7CDD4E" w14:textId="77777777" w:rsidR="00CA0754" w:rsidRPr="00CA0754" w:rsidRDefault="00CA0754">
            <w:r w:rsidRPr="00CA0754">
              <w:rPr>
                <w:rFonts w:hint="eastAsia"/>
              </w:rPr>
              <w:t>Inclusion criteria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noWrap/>
            <w:hideMark/>
          </w:tcPr>
          <w:p w14:paraId="5742CAC8" w14:textId="77777777" w:rsidR="00CA0754" w:rsidRPr="00CA0754" w:rsidRDefault="00CA0754">
            <w:r w:rsidRPr="00CA0754">
              <w:rPr>
                <w:rFonts w:hint="eastAsia"/>
              </w:rPr>
              <w:t xml:space="preserve">Age </w:t>
            </w:r>
            <w:r w:rsidRPr="00CA0754">
              <w:rPr>
                <w:rFonts w:ascii="Cambria Math" w:hAnsi="Cambria Math" w:cs="Cambria Math"/>
              </w:rPr>
              <w:t>≥</w:t>
            </w:r>
            <w:r w:rsidRPr="00CA0754">
              <w:rPr>
                <w:rFonts w:hint="eastAsia"/>
              </w:rPr>
              <w:t>18 years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noWrap/>
            <w:hideMark/>
          </w:tcPr>
          <w:p w14:paraId="386A4581" w14:textId="77777777" w:rsidR="00CA0754" w:rsidRPr="00CA0754" w:rsidRDefault="00CA0754">
            <w:r w:rsidRPr="00CA0754">
              <w:rPr>
                <w:rFonts w:hint="eastAsia"/>
              </w:rPr>
              <w:t>Demographics</w:t>
            </w:r>
          </w:p>
        </w:tc>
        <w:tc>
          <w:tcPr>
            <w:tcW w:w="5344" w:type="dxa"/>
            <w:tcBorders>
              <w:top w:val="single" w:sz="4" w:space="0" w:color="auto"/>
            </w:tcBorders>
            <w:noWrap/>
            <w:hideMark/>
          </w:tcPr>
          <w:p w14:paraId="5FF94073" w14:textId="77777777" w:rsidR="00CA0754" w:rsidRPr="00CA0754" w:rsidRDefault="00CA0754">
            <w:r w:rsidRPr="00CA0754">
              <w:rPr>
                <w:rFonts w:ascii="Cambria Math" w:hAnsi="Cambria Math" w:cs="Cambria Math"/>
              </w:rPr>
              <w:t>≥</w:t>
            </w:r>
            <w:r w:rsidRPr="00CA0754">
              <w:rPr>
                <w:rFonts w:hint="eastAsia"/>
              </w:rPr>
              <w:t>18 years</w:t>
            </w:r>
          </w:p>
        </w:tc>
      </w:tr>
      <w:tr w:rsidR="00CA0754" w:rsidRPr="00CA0754" w14:paraId="698C6992" w14:textId="77777777" w:rsidTr="00386AF6">
        <w:trPr>
          <w:trHeight w:val="290"/>
        </w:trPr>
        <w:tc>
          <w:tcPr>
            <w:tcW w:w="2410" w:type="dxa"/>
            <w:noWrap/>
            <w:hideMark/>
          </w:tcPr>
          <w:p w14:paraId="0E9B981D" w14:textId="77777777" w:rsidR="00CA0754" w:rsidRPr="00CA0754" w:rsidRDefault="00CA0754"/>
        </w:tc>
        <w:tc>
          <w:tcPr>
            <w:tcW w:w="3678" w:type="dxa"/>
            <w:noWrap/>
            <w:hideMark/>
          </w:tcPr>
          <w:p w14:paraId="02273C39" w14:textId="77777777" w:rsidR="00CA0754" w:rsidRPr="00CA0754" w:rsidRDefault="00CA0754">
            <w:r w:rsidRPr="00CA0754">
              <w:rPr>
                <w:rFonts w:hint="eastAsia"/>
              </w:rPr>
              <w:t>Head and neck malignancy</w:t>
            </w:r>
          </w:p>
        </w:tc>
        <w:tc>
          <w:tcPr>
            <w:tcW w:w="2318" w:type="dxa"/>
            <w:noWrap/>
            <w:hideMark/>
          </w:tcPr>
          <w:p w14:paraId="363E0636" w14:textId="77777777" w:rsidR="00CA0754" w:rsidRPr="00CA0754" w:rsidRDefault="00CA0754">
            <w:r w:rsidRPr="00CA0754">
              <w:rPr>
                <w:rFonts w:hint="eastAsia"/>
              </w:rPr>
              <w:t>ICD-10-CM</w:t>
            </w:r>
          </w:p>
        </w:tc>
        <w:tc>
          <w:tcPr>
            <w:tcW w:w="5344" w:type="dxa"/>
            <w:noWrap/>
            <w:hideMark/>
          </w:tcPr>
          <w:p w14:paraId="0481259B" w14:textId="77777777" w:rsidR="00CA0754" w:rsidRPr="00CA0754" w:rsidRDefault="00CA0754">
            <w:r w:rsidRPr="00CA0754">
              <w:rPr>
                <w:rFonts w:hint="eastAsia"/>
              </w:rPr>
              <w:t>C00</w:t>
            </w:r>
            <w:proofErr w:type="gramStart"/>
            <w:r w:rsidRPr="00CA0754">
              <w:rPr>
                <w:rFonts w:hint="eastAsia"/>
              </w:rPr>
              <w:t>–</w:t>
            </w:r>
            <w:proofErr w:type="gramEnd"/>
            <w:r w:rsidRPr="00CA0754">
              <w:rPr>
                <w:rFonts w:hint="eastAsia"/>
              </w:rPr>
              <w:t>C14, C30, C31, C32</w:t>
            </w:r>
          </w:p>
        </w:tc>
      </w:tr>
      <w:tr w:rsidR="00CA0754" w:rsidRPr="00CA0754" w14:paraId="590EF3B0" w14:textId="77777777" w:rsidTr="00386AF6">
        <w:trPr>
          <w:trHeight w:val="290"/>
        </w:trPr>
        <w:tc>
          <w:tcPr>
            <w:tcW w:w="2410" w:type="dxa"/>
            <w:tcBorders>
              <w:bottom w:val="dashed" w:sz="4" w:space="0" w:color="auto"/>
            </w:tcBorders>
            <w:noWrap/>
            <w:hideMark/>
          </w:tcPr>
          <w:p w14:paraId="4ABB0411" w14:textId="77777777" w:rsidR="00CA0754" w:rsidRPr="00CA0754" w:rsidRDefault="00CA0754"/>
        </w:tc>
        <w:tc>
          <w:tcPr>
            <w:tcW w:w="3678" w:type="dxa"/>
            <w:tcBorders>
              <w:bottom w:val="dashed" w:sz="4" w:space="0" w:color="auto"/>
            </w:tcBorders>
            <w:noWrap/>
            <w:hideMark/>
          </w:tcPr>
          <w:p w14:paraId="0397EDF3" w14:textId="77777777" w:rsidR="00CA0754" w:rsidRPr="00CA0754" w:rsidRDefault="00CA0754">
            <w:r w:rsidRPr="00CA0754">
              <w:rPr>
                <w:rFonts w:hint="eastAsia"/>
              </w:rPr>
              <w:t>Free flap reconstruction (index surgery)</w:t>
            </w:r>
          </w:p>
        </w:tc>
        <w:tc>
          <w:tcPr>
            <w:tcW w:w="2318" w:type="dxa"/>
            <w:tcBorders>
              <w:bottom w:val="dashed" w:sz="4" w:space="0" w:color="auto"/>
            </w:tcBorders>
            <w:noWrap/>
            <w:hideMark/>
          </w:tcPr>
          <w:p w14:paraId="76903AB9" w14:textId="77777777" w:rsidR="00CA0754" w:rsidRPr="00CA0754" w:rsidRDefault="00CA0754">
            <w:r w:rsidRPr="00CA0754">
              <w:rPr>
                <w:rFonts w:hint="eastAsia"/>
              </w:rPr>
              <w:t>CPT</w:t>
            </w:r>
          </w:p>
        </w:tc>
        <w:tc>
          <w:tcPr>
            <w:tcW w:w="5344" w:type="dxa"/>
            <w:tcBorders>
              <w:bottom w:val="dashed" w:sz="4" w:space="0" w:color="auto"/>
            </w:tcBorders>
            <w:noWrap/>
            <w:hideMark/>
          </w:tcPr>
          <w:p w14:paraId="1629B4EF" w14:textId="77777777" w:rsidR="00CA0754" w:rsidRPr="00CA0754" w:rsidRDefault="00CA0754">
            <w:r w:rsidRPr="00CA0754">
              <w:rPr>
                <w:rFonts w:hint="eastAsia"/>
              </w:rPr>
              <w:t>15756, 15757, 15758, 15842, 20955, 20956, 20962, 20969, 20970</w:t>
            </w:r>
          </w:p>
        </w:tc>
      </w:tr>
      <w:tr w:rsidR="00CA0754" w:rsidRPr="00CA0754" w14:paraId="4976825A" w14:textId="77777777" w:rsidTr="00386AF6">
        <w:trPr>
          <w:trHeight w:val="290"/>
        </w:trPr>
        <w:tc>
          <w:tcPr>
            <w:tcW w:w="2410" w:type="dxa"/>
            <w:tcBorders>
              <w:top w:val="dashed" w:sz="4" w:space="0" w:color="auto"/>
            </w:tcBorders>
            <w:noWrap/>
            <w:hideMark/>
          </w:tcPr>
          <w:p w14:paraId="1B595F3F" w14:textId="77777777" w:rsidR="00CA0754" w:rsidRPr="00CA0754" w:rsidRDefault="00CA0754">
            <w:r w:rsidRPr="00CA0754">
              <w:rPr>
                <w:rFonts w:hint="eastAsia"/>
              </w:rPr>
              <w:t>Exposure (index event)</w:t>
            </w:r>
          </w:p>
        </w:tc>
        <w:tc>
          <w:tcPr>
            <w:tcW w:w="3678" w:type="dxa"/>
            <w:tcBorders>
              <w:top w:val="dashed" w:sz="4" w:space="0" w:color="auto"/>
            </w:tcBorders>
            <w:noWrap/>
            <w:hideMark/>
          </w:tcPr>
          <w:p w14:paraId="4EA7AB09" w14:textId="77777777" w:rsidR="00CA0754" w:rsidRPr="00CA0754" w:rsidRDefault="00CA0754">
            <w:proofErr w:type="spellStart"/>
            <w:r w:rsidRPr="00CA0754">
              <w:rPr>
                <w:rFonts w:hint="eastAsia"/>
              </w:rPr>
              <w:t>Sugammadex</w:t>
            </w:r>
            <w:proofErr w:type="spellEnd"/>
            <w:r w:rsidRPr="00CA0754">
              <w:rPr>
                <w:rFonts w:hint="eastAsia"/>
              </w:rPr>
              <w:t xml:space="preserve"> use</w:t>
            </w:r>
          </w:p>
        </w:tc>
        <w:tc>
          <w:tcPr>
            <w:tcW w:w="2318" w:type="dxa"/>
            <w:tcBorders>
              <w:top w:val="dashed" w:sz="4" w:space="0" w:color="auto"/>
            </w:tcBorders>
            <w:noWrap/>
            <w:hideMark/>
          </w:tcPr>
          <w:p w14:paraId="11594620" w14:textId="77777777" w:rsidR="00CA0754" w:rsidRPr="00CA0754" w:rsidRDefault="00CA0754">
            <w:proofErr w:type="spellStart"/>
            <w:r w:rsidRPr="00CA0754">
              <w:rPr>
                <w:rFonts w:hint="eastAsia"/>
              </w:rPr>
              <w:t>RxNorm</w:t>
            </w:r>
            <w:proofErr w:type="spellEnd"/>
          </w:p>
        </w:tc>
        <w:tc>
          <w:tcPr>
            <w:tcW w:w="5344" w:type="dxa"/>
            <w:tcBorders>
              <w:top w:val="dashed" w:sz="4" w:space="0" w:color="auto"/>
            </w:tcBorders>
            <w:noWrap/>
            <w:hideMark/>
          </w:tcPr>
          <w:p w14:paraId="28E3E28A" w14:textId="77777777" w:rsidR="00CA0754" w:rsidRPr="00CA0754" w:rsidRDefault="00CA0754">
            <w:r w:rsidRPr="00CA0754">
              <w:rPr>
                <w:rFonts w:hint="eastAsia"/>
              </w:rPr>
              <w:t>1726988</w:t>
            </w:r>
          </w:p>
        </w:tc>
      </w:tr>
      <w:tr w:rsidR="00CA0754" w:rsidRPr="00CA0754" w14:paraId="76CE7A01" w14:textId="77777777" w:rsidTr="00386AF6">
        <w:trPr>
          <w:trHeight w:val="290"/>
        </w:trPr>
        <w:tc>
          <w:tcPr>
            <w:tcW w:w="2410" w:type="dxa"/>
            <w:tcBorders>
              <w:bottom w:val="dashed" w:sz="4" w:space="0" w:color="auto"/>
            </w:tcBorders>
            <w:noWrap/>
            <w:hideMark/>
          </w:tcPr>
          <w:p w14:paraId="627395B4" w14:textId="77777777" w:rsidR="00CA0754" w:rsidRPr="00CA0754" w:rsidRDefault="00CA0754"/>
        </w:tc>
        <w:tc>
          <w:tcPr>
            <w:tcW w:w="3678" w:type="dxa"/>
            <w:tcBorders>
              <w:bottom w:val="dashed" w:sz="4" w:space="0" w:color="auto"/>
            </w:tcBorders>
            <w:noWrap/>
            <w:hideMark/>
          </w:tcPr>
          <w:p w14:paraId="07430086" w14:textId="77777777" w:rsidR="00CA0754" w:rsidRPr="00CA0754" w:rsidRDefault="00CA0754">
            <w:r w:rsidRPr="00CA0754">
              <w:rPr>
                <w:rFonts w:hint="eastAsia"/>
              </w:rPr>
              <w:t>Neostigmine use</w:t>
            </w:r>
          </w:p>
        </w:tc>
        <w:tc>
          <w:tcPr>
            <w:tcW w:w="2318" w:type="dxa"/>
            <w:tcBorders>
              <w:bottom w:val="dashed" w:sz="4" w:space="0" w:color="auto"/>
            </w:tcBorders>
            <w:noWrap/>
            <w:hideMark/>
          </w:tcPr>
          <w:p w14:paraId="3077B7E6" w14:textId="77777777" w:rsidR="00CA0754" w:rsidRPr="00CA0754" w:rsidRDefault="00CA0754">
            <w:proofErr w:type="spellStart"/>
            <w:r w:rsidRPr="00CA0754">
              <w:rPr>
                <w:rFonts w:hint="eastAsia"/>
              </w:rPr>
              <w:t>RxNorm</w:t>
            </w:r>
            <w:proofErr w:type="spellEnd"/>
          </w:p>
        </w:tc>
        <w:tc>
          <w:tcPr>
            <w:tcW w:w="5344" w:type="dxa"/>
            <w:tcBorders>
              <w:bottom w:val="dashed" w:sz="4" w:space="0" w:color="auto"/>
            </w:tcBorders>
            <w:noWrap/>
            <w:hideMark/>
          </w:tcPr>
          <w:p w14:paraId="7BD6B443" w14:textId="77777777" w:rsidR="00CA0754" w:rsidRPr="00CA0754" w:rsidRDefault="00CA0754">
            <w:r w:rsidRPr="00CA0754">
              <w:rPr>
                <w:rFonts w:hint="eastAsia"/>
              </w:rPr>
              <w:t>7315</w:t>
            </w:r>
          </w:p>
        </w:tc>
      </w:tr>
      <w:tr w:rsidR="00CA0754" w:rsidRPr="00CA0754" w14:paraId="34E21445" w14:textId="77777777" w:rsidTr="00386AF6">
        <w:trPr>
          <w:trHeight w:val="290"/>
        </w:trPr>
        <w:tc>
          <w:tcPr>
            <w:tcW w:w="2410" w:type="dxa"/>
            <w:tcBorders>
              <w:top w:val="dashed" w:sz="4" w:space="0" w:color="auto"/>
            </w:tcBorders>
            <w:noWrap/>
            <w:hideMark/>
          </w:tcPr>
          <w:p w14:paraId="7BB5553D" w14:textId="77777777" w:rsidR="00CA0754" w:rsidRPr="00CA0754" w:rsidRDefault="00CA0754">
            <w:r w:rsidRPr="00CA0754">
              <w:rPr>
                <w:rFonts w:hint="eastAsia"/>
              </w:rPr>
              <w:t>Primary outcome</w:t>
            </w:r>
          </w:p>
        </w:tc>
        <w:tc>
          <w:tcPr>
            <w:tcW w:w="3678" w:type="dxa"/>
            <w:tcBorders>
              <w:top w:val="dashed" w:sz="4" w:space="0" w:color="auto"/>
            </w:tcBorders>
            <w:noWrap/>
            <w:hideMark/>
          </w:tcPr>
          <w:p w14:paraId="7693F22E" w14:textId="77777777" w:rsidR="00CA0754" w:rsidRPr="00CA0754" w:rsidRDefault="00CA0754">
            <w:r w:rsidRPr="00CA0754">
              <w:rPr>
                <w:rFonts w:hint="eastAsia"/>
              </w:rPr>
              <w:t>Acute respiratory failure</w:t>
            </w:r>
          </w:p>
        </w:tc>
        <w:tc>
          <w:tcPr>
            <w:tcW w:w="2318" w:type="dxa"/>
            <w:tcBorders>
              <w:top w:val="dashed" w:sz="4" w:space="0" w:color="auto"/>
            </w:tcBorders>
            <w:noWrap/>
            <w:hideMark/>
          </w:tcPr>
          <w:p w14:paraId="24BEB3A4" w14:textId="77777777" w:rsidR="00CA0754" w:rsidRPr="00CA0754" w:rsidRDefault="00CA0754">
            <w:r w:rsidRPr="00CA0754">
              <w:rPr>
                <w:rFonts w:hint="eastAsia"/>
              </w:rPr>
              <w:t>ICD-10-CM</w:t>
            </w:r>
          </w:p>
        </w:tc>
        <w:tc>
          <w:tcPr>
            <w:tcW w:w="5344" w:type="dxa"/>
            <w:tcBorders>
              <w:top w:val="dashed" w:sz="4" w:space="0" w:color="auto"/>
            </w:tcBorders>
            <w:noWrap/>
            <w:hideMark/>
          </w:tcPr>
          <w:p w14:paraId="42FE67D4" w14:textId="77777777" w:rsidR="00CA0754" w:rsidRPr="00CA0754" w:rsidRDefault="00CA0754">
            <w:r w:rsidRPr="00CA0754">
              <w:rPr>
                <w:rFonts w:hint="eastAsia"/>
              </w:rPr>
              <w:t>J96.0</w:t>
            </w:r>
          </w:p>
        </w:tc>
      </w:tr>
      <w:tr w:rsidR="00CA0754" w:rsidRPr="00CA0754" w14:paraId="6F3C3CBE" w14:textId="77777777" w:rsidTr="00386AF6">
        <w:trPr>
          <w:trHeight w:val="290"/>
        </w:trPr>
        <w:tc>
          <w:tcPr>
            <w:tcW w:w="2410" w:type="dxa"/>
            <w:noWrap/>
            <w:hideMark/>
          </w:tcPr>
          <w:p w14:paraId="60307641" w14:textId="77777777" w:rsidR="00CA0754" w:rsidRPr="00CA0754" w:rsidRDefault="00CA0754">
            <w:r w:rsidRPr="00CA0754">
              <w:rPr>
                <w:rFonts w:hint="eastAsia"/>
              </w:rPr>
              <w:t>Secondary outcomes</w:t>
            </w:r>
          </w:p>
        </w:tc>
        <w:tc>
          <w:tcPr>
            <w:tcW w:w="3678" w:type="dxa"/>
            <w:noWrap/>
            <w:hideMark/>
          </w:tcPr>
          <w:p w14:paraId="3E3577A0" w14:textId="77777777" w:rsidR="00CA0754" w:rsidRPr="00CA0754" w:rsidRDefault="00CA0754">
            <w:r w:rsidRPr="00CA0754">
              <w:rPr>
                <w:rFonts w:hint="eastAsia"/>
              </w:rPr>
              <w:t>Composite pulmonary complications</w:t>
            </w:r>
          </w:p>
        </w:tc>
        <w:tc>
          <w:tcPr>
            <w:tcW w:w="2318" w:type="dxa"/>
            <w:noWrap/>
            <w:hideMark/>
          </w:tcPr>
          <w:p w14:paraId="243B1110" w14:textId="77777777" w:rsidR="00CA0754" w:rsidRPr="00CA0754" w:rsidRDefault="00CA0754">
            <w:r w:rsidRPr="00CA0754">
              <w:rPr>
                <w:rFonts w:hint="eastAsia"/>
              </w:rPr>
              <w:t>ICD-10-CM</w:t>
            </w:r>
          </w:p>
        </w:tc>
        <w:tc>
          <w:tcPr>
            <w:tcW w:w="5344" w:type="dxa"/>
            <w:noWrap/>
            <w:hideMark/>
          </w:tcPr>
          <w:p w14:paraId="090A67C9" w14:textId="77777777" w:rsidR="00CA0754" w:rsidRPr="00CA0754" w:rsidRDefault="00CA0754">
            <w:r w:rsidRPr="00CA0754">
              <w:rPr>
                <w:rFonts w:hint="eastAsia"/>
              </w:rPr>
              <w:t>J12</w:t>
            </w:r>
            <w:proofErr w:type="gramStart"/>
            <w:r w:rsidRPr="00CA0754">
              <w:rPr>
                <w:rFonts w:hint="eastAsia"/>
              </w:rPr>
              <w:t>–</w:t>
            </w:r>
            <w:proofErr w:type="gramEnd"/>
            <w:r w:rsidRPr="00CA0754">
              <w:rPr>
                <w:rFonts w:hint="eastAsia"/>
              </w:rPr>
              <w:t>J18, J69, J81</w:t>
            </w:r>
          </w:p>
        </w:tc>
      </w:tr>
      <w:tr w:rsidR="00CA0754" w:rsidRPr="00CA0754" w14:paraId="3AE3F468" w14:textId="77777777" w:rsidTr="00386AF6">
        <w:trPr>
          <w:trHeight w:val="290"/>
        </w:trPr>
        <w:tc>
          <w:tcPr>
            <w:tcW w:w="2410" w:type="dxa"/>
            <w:noWrap/>
            <w:hideMark/>
          </w:tcPr>
          <w:p w14:paraId="74F34419" w14:textId="77777777" w:rsidR="00CA0754" w:rsidRPr="00CA0754" w:rsidRDefault="00CA0754"/>
        </w:tc>
        <w:tc>
          <w:tcPr>
            <w:tcW w:w="3678" w:type="dxa"/>
            <w:noWrap/>
            <w:hideMark/>
          </w:tcPr>
          <w:p w14:paraId="338875AF" w14:textId="77777777" w:rsidR="00CA0754" w:rsidRPr="00CA0754" w:rsidRDefault="00CA0754">
            <w:r w:rsidRPr="00CA0754">
              <w:rPr>
                <w:rFonts w:hint="eastAsia"/>
              </w:rPr>
              <w:t>ICU admission</w:t>
            </w:r>
          </w:p>
        </w:tc>
        <w:tc>
          <w:tcPr>
            <w:tcW w:w="2318" w:type="dxa"/>
            <w:noWrap/>
            <w:hideMark/>
          </w:tcPr>
          <w:p w14:paraId="15178521" w14:textId="77777777" w:rsidR="00CA0754" w:rsidRPr="00CA0754" w:rsidRDefault="00CA0754">
            <w:r w:rsidRPr="00CA0754">
              <w:rPr>
                <w:rFonts w:hint="eastAsia"/>
              </w:rPr>
              <w:t>CPT</w:t>
            </w:r>
          </w:p>
        </w:tc>
        <w:tc>
          <w:tcPr>
            <w:tcW w:w="5344" w:type="dxa"/>
            <w:noWrap/>
            <w:hideMark/>
          </w:tcPr>
          <w:p w14:paraId="425B1290" w14:textId="77777777" w:rsidR="00CA0754" w:rsidRPr="00CA0754" w:rsidRDefault="00CA0754">
            <w:r w:rsidRPr="00CA0754">
              <w:rPr>
                <w:rFonts w:hint="eastAsia"/>
              </w:rPr>
              <w:t>1013729</w:t>
            </w:r>
          </w:p>
        </w:tc>
      </w:tr>
      <w:tr w:rsidR="00CA0754" w:rsidRPr="00CA0754" w14:paraId="3A2E43CA" w14:textId="77777777" w:rsidTr="00386AF6">
        <w:trPr>
          <w:trHeight w:val="290"/>
        </w:trPr>
        <w:tc>
          <w:tcPr>
            <w:tcW w:w="2410" w:type="dxa"/>
            <w:noWrap/>
            <w:hideMark/>
          </w:tcPr>
          <w:p w14:paraId="5624084E" w14:textId="77777777" w:rsidR="00CA0754" w:rsidRPr="00CA0754" w:rsidRDefault="00CA0754"/>
        </w:tc>
        <w:tc>
          <w:tcPr>
            <w:tcW w:w="3678" w:type="dxa"/>
            <w:noWrap/>
            <w:hideMark/>
          </w:tcPr>
          <w:p w14:paraId="3F5F7FF6" w14:textId="77777777" w:rsidR="00CA0754" w:rsidRPr="00CA0754" w:rsidRDefault="00CA0754">
            <w:r w:rsidRPr="00CA0754">
              <w:rPr>
                <w:rFonts w:hint="eastAsia"/>
              </w:rPr>
              <w:t>Major adverse cardiovascular events (MACE)</w:t>
            </w:r>
          </w:p>
        </w:tc>
        <w:tc>
          <w:tcPr>
            <w:tcW w:w="2318" w:type="dxa"/>
            <w:noWrap/>
            <w:hideMark/>
          </w:tcPr>
          <w:p w14:paraId="4DBCE239" w14:textId="77777777" w:rsidR="00CA0754" w:rsidRPr="00CA0754" w:rsidRDefault="00CA0754">
            <w:r w:rsidRPr="00CA0754">
              <w:rPr>
                <w:rFonts w:hint="eastAsia"/>
              </w:rPr>
              <w:t>ICD-10-CM</w:t>
            </w:r>
          </w:p>
        </w:tc>
        <w:tc>
          <w:tcPr>
            <w:tcW w:w="5344" w:type="dxa"/>
            <w:noWrap/>
            <w:hideMark/>
          </w:tcPr>
          <w:p w14:paraId="623F8716" w14:textId="77777777" w:rsidR="00CA0754" w:rsidRPr="00CA0754" w:rsidRDefault="00CA0754">
            <w:r w:rsidRPr="00CA0754">
              <w:rPr>
                <w:rFonts w:hint="eastAsia"/>
              </w:rPr>
              <w:t>I46, I21, I63</w:t>
            </w:r>
          </w:p>
        </w:tc>
      </w:tr>
      <w:tr w:rsidR="00CA0754" w:rsidRPr="00CA0754" w14:paraId="78D1B586" w14:textId="77777777" w:rsidTr="00386AF6">
        <w:trPr>
          <w:trHeight w:val="290"/>
        </w:trPr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1BEB6C55" w14:textId="77777777" w:rsidR="00CA0754" w:rsidRPr="00CA0754" w:rsidRDefault="00CA0754"/>
        </w:tc>
        <w:tc>
          <w:tcPr>
            <w:tcW w:w="3678" w:type="dxa"/>
            <w:tcBorders>
              <w:bottom w:val="single" w:sz="4" w:space="0" w:color="auto"/>
            </w:tcBorders>
            <w:noWrap/>
            <w:hideMark/>
          </w:tcPr>
          <w:p w14:paraId="31A7CB73" w14:textId="77777777" w:rsidR="00CA0754" w:rsidRPr="00CA0754" w:rsidRDefault="00CA0754">
            <w:r w:rsidRPr="00CA0754">
              <w:rPr>
                <w:rFonts w:hint="eastAsia"/>
              </w:rPr>
              <w:t>Flap failure / reoperation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hideMark/>
          </w:tcPr>
          <w:p w14:paraId="0D34DB10" w14:textId="77777777" w:rsidR="00CA0754" w:rsidRPr="00CA0754" w:rsidRDefault="00CA0754">
            <w:r w:rsidRPr="00CA0754">
              <w:rPr>
                <w:rFonts w:hint="eastAsia"/>
              </w:rPr>
              <w:t>CPT</w:t>
            </w:r>
          </w:p>
        </w:tc>
        <w:tc>
          <w:tcPr>
            <w:tcW w:w="5344" w:type="dxa"/>
            <w:tcBorders>
              <w:bottom w:val="single" w:sz="4" w:space="0" w:color="auto"/>
            </w:tcBorders>
            <w:noWrap/>
            <w:hideMark/>
          </w:tcPr>
          <w:p w14:paraId="3FC4B7F3" w14:textId="77777777" w:rsidR="00CA0754" w:rsidRPr="00CA0754" w:rsidRDefault="00CA0754">
            <w:r w:rsidRPr="00CA0754">
              <w:rPr>
                <w:rFonts w:hint="eastAsia"/>
              </w:rPr>
              <w:t>15756, 15757, 15758, 15842, 20955, 20956, 20962, 20969, 20970, 1031037</w:t>
            </w:r>
          </w:p>
        </w:tc>
      </w:tr>
    </w:tbl>
    <w:p w14:paraId="5FC17390" w14:textId="77777777" w:rsidR="00CA0754" w:rsidRDefault="00CA0754"/>
    <w:sectPr w:rsidR="00CA0754" w:rsidSect="00CA075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8BF7" w14:textId="77777777" w:rsidR="00D54035" w:rsidRDefault="00D54035" w:rsidP="00CA0754">
      <w:pPr>
        <w:spacing w:after="0" w:line="240" w:lineRule="auto"/>
      </w:pPr>
      <w:r>
        <w:separator/>
      </w:r>
    </w:p>
  </w:endnote>
  <w:endnote w:type="continuationSeparator" w:id="0">
    <w:p w14:paraId="3D4C708F" w14:textId="77777777" w:rsidR="00D54035" w:rsidRDefault="00D54035" w:rsidP="00C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0BF7" w14:textId="77777777" w:rsidR="00D54035" w:rsidRDefault="00D54035" w:rsidP="00CA0754">
      <w:pPr>
        <w:spacing w:after="0" w:line="240" w:lineRule="auto"/>
      </w:pPr>
      <w:r>
        <w:separator/>
      </w:r>
    </w:p>
  </w:footnote>
  <w:footnote w:type="continuationSeparator" w:id="0">
    <w:p w14:paraId="08762ABA" w14:textId="77777777" w:rsidR="00D54035" w:rsidRDefault="00D54035" w:rsidP="00CA0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AA"/>
    <w:rsid w:val="00386AF6"/>
    <w:rsid w:val="004027AF"/>
    <w:rsid w:val="004944B2"/>
    <w:rsid w:val="00541A82"/>
    <w:rsid w:val="005F0CAA"/>
    <w:rsid w:val="006D0216"/>
    <w:rsid w:val="0072480D"/>
    <w:rsid w:val="00853223"/>
    <w:rsid w:val="008B07DB"/>
    <w:rsid w:val="00CA0754"/>
    <w:rsid w:val="00D54035"/>
    <w:rsid w:val="00E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C599"/>
  <w15:chartTrackingRefBased/>
  <w15:docId w15:val="{6C975779-432C-4BC9-8D36-9B36E2B6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CA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CA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CA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CA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CA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CA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0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0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0CA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0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0CA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0CA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0CA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0CA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0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0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0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0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CA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0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A075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A0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A0754"/>
    <w:rPr>
      <w:sz w:val="20"/>
      <w:szCs w:val="20"/>
    </w:rPr>
  </w:style>
  <w:style w:type="table" w:styleId="af2">
    <w:name w:val="Table Grid"/>
    <w:basedOn w:val="a1"/>
    <w:uiPriority w:val="39"/>
    <w:rsid w:val="00CA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國全 洪</dc:creator>
  <cp:keywords/>
  <dc:description/>
  <cp:lastModifiedBy>國全 洪</cp:lastModifiedBy>
  <cp:revision>8</cp:revision>
  <dcterms:created xsi:type="dcterms:W3CDTF">2026-01-21T07:34:00Z</dcterms:created>
  <dcterms:modified xsi:type="dcterms:W3CDTF">2026-01-21T14:19:00Z</dcterms:modified>
</cp:coreProperties>
</file>