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84E4" w14:textId="74CDA92B" w:rsidR="00017530" w:rsidRPr="007260D0" w:rsidRDefault="009D6D51" w:rsidP="009A5A31">
      <w:pPr>
        <w:spacing w:line="276" w:lineRule="auto"/>
        <w:ind w:right="118"/>
        <w:jc w:val="both"/>
        <w:rPr>
          <w:rFonts w:ascii="Times New Roman" w:hAnsi="Times New Roman" w:cs="Times New Roman"/>
          <w:sz w:val="32"/>
          <w:szCs w:val="32"/>
        </w:rPr>
      </w:pPr>
      <w:r w:rsidRPr="007260D0">
        <w:rPr>
          <w:rFonts w:ascii="Times New Roman" w:hAnsi="Times New Roman" w:cs="Times New Roman"/>
          <w:b/>
          <w:bCs/>
          <w:sz w:val="32"/>
          <w:szCs w:val="32"/>
        </w:rPr>
        <w:t>Supplementary Materials</w:t>
      </w:r>
    </w:p>
    <w:p w14:paraId="782DDA4C" w14:textId="31C09210" w:rsidR="00932996" w:rsidRPr="007260D0" w:rsidRDefault="005E5CBD" w:rsidP="00932996">
      <w:pPr>
        <w:spacing w:line="276" w:lineRule="auto"/>
        <w:ind w:right="118" w:firstLine="720"/>
        <w:jc w:val="both"/>
        <w:rPr>
          <w:rFonts w:ascii="Times New Roman" w:hAnsi="Times New Roman" w:cs="Times New Roman"/>
          <w:szCs w:val="24"/>
        </w:rPr>
      </w:pPr>
      <w:r w:rsidRPr="007260D0">
        <w:rPr>
          <w:rFonts w:ascii="Times New Roman" w:hAnsi="Times New Roman" w:cs="Times New Roman"/>
          <w:szCs w:val="24"/>
        </w:rPr>
        <w:t>Table S1 summarizes the heart rate variability (HRV) features analyzed in this study, including both time-domain and frequency-domain metrics. These indices were selected as commonly used markers of autonomic nervous system regulation and are known to be associated with sleep fragmentation, sympathetic activation, and obstructive sleep apnea manifestations.</w:t>
      </w:r>
    </w:p>
    <w:p w14:paraId="103273B2" w14:textId="77777777" w:rsidR="00932996" w:rsidRPr="007260D0" w:rsidRDefault="00932996">
      <w:pPr>
        <w:widowControl/>
        <w:spacing w:after="160" w:line="259" w:lineRule="auto"/>
        <w:rPr>
          <w:rFonts w:ascii="Times New Roman" w:hAnsi="Times New Roman" w:cs="Times New Roman"/>
          <w:szCs w:val="24"/>
        </w:rPr>
      </w:pPr>
      <w:r w:rsidRPr="007260D0">
        <w:rPr>
          <w:rFonts w:ascii="Times New Roman" w:hAnsi="Times New Roman" w:cs="Times New Roman"/>
          <w:szCs w:val="24"/>
        </w:rPr>
        <w:br w:type="page"/>
      </w:r>
    </w:p>
    <w:p w14:paraId="66520CDC" w14:textId="5F0A0EEA" w:rsidR="005E5CBD" w:rsidRPr="007260D0" w:rsidRDefault="005E5CBD" w:rsidP="005E5CBD">
      <w:pPr>
        <w:spacing w:line="276" w:lineRule="auto"/>
        <w:ind w:right="118"/>
        <w:jc w:val="both"/>
        <w:rPr>
          <w:rFonts w:ascii="Times New Roman" w:hAnsi="Times New Roman" w:cs="Times New Roman"/>
          <w:szCs w:val="24"/>
        </w:rPr>
      </w:pPr>
      <w:r w:rsidRPr="007260D0">
        <w:rPr>
          <w:rFonts w:ascii="Times New Roman" w:hAnsi="Times New Roman" w:cs="Times New Roman"/>
          <w:szCs w:val="24"/>
        </w:rPr>
        <w:lastRenderedPageBreak/>
        <w:t>Table S1.</w:t>
      </w:r>
      <w:r w:rsidRPr="007260D0">
        <w:rPr>
          <w:rFonts w:ascii="Times New Roman" w:eastAsia="Times New Roman" w:hAnsi="Times New Roman" w:cs="Times New Roman"/>
          <w:szCs w:val="24"/>
        </w:rPr>
        <w:t xml:space="preserve"> Heart Rate Variability (HRV) Features and Definitions</w:t>
      </w:r>
    </w:p>
    <w:tbl>
      <w:tblPr>
        <w:tblStyle w:val="af2"/>
        <w:tblpPr w:leftFromText="180" w:rightFromText="180" w:vertAnchor="page" w:horzAnchor="margin" w:tblpY="2073"/>
        <w:tblW w:w="8217" w:type="dxa"/>
        <w:tblLook w:val="04A0" w:firstRow="1" w:lastRow="0" w:firstColumn="1" w:lastColumn="0" w:noHBand="0" w:noVBand="1"/>
      </w:tblPr>
      <w:tblGrid>
        <w:gridCol w:w="1305"/>
        <w:gridCol w:w="1289"/>
        <w:gridCol w:w="823"/>
        <w:gridCol w:w="4800"/>
      </w:tblGrid>
      <w:tr w:rsidR="00932996" w:rsidRPr="007260D0" w14:paraId="47C5A6F8" w14:textId="77777777" w:rsidTr="00932996">
        <w:trPr>
          <w:trHeight w:val="499"/>
        </w:trPr>
        <w:tc>
          <w:tcPr>
            <w:tcW w:w="1305" w:type="dxa"/>
            <w:vAlign w:val="center"/>
          </w:tcPr>
          <w:p w14:paraId="00E123BA"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Category</w:t>
            </w:r>
          </w:p>
        </w:tc>
        <w:tc>
          <w:tcPr>
            <w:tcW w:w="1289" w:type="dxa"/>
            <w:vAlign w:val="center"/>
          </w:tcPr>
          <w:p w14:paraId="58243D15"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Variable</w:t>
            </w:r>
          </w:p>
        </w:tc>
        <w:tc>
          <w:tcPr>
            <w:tcW w:w="823" w:type="dxa"/>
            <w:vAlign w:val="center"/>
          </w:tcPr>
          <w:p w14:paraId="01483669"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Units</w:t>
            </w:r>
          </w:p>
        </w:tc>
        <w:tc>
          <w:tcPr>
            <w:tcW w:w="4800" w:type="dxa"/>
            <w:vAlign w:val="center"/>
          </w:tcPr>
          <w:p w14:paraId="4A5C08AD"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Description</w:t>
            </w:r>
          </w:p>
        </w:tc>
      </w:tr>
      <w:tr w:rsidR="00932996" w:rsidRPr="007260D0" w14:paraId="3C43BA1C" w14:textId="77777777" w:rsidTr="00932996">
        <w:trPr>
          <w:trHeight w:val="410"/>
        </w:trPr>
        <w:tc>
          <w:tcPr>
            <w:tcW w:w="1305" w:type="dxa"/>
            <w:vMerge w:val="restart"/>
            <w:vAlign w:val="center"/>
          </w:tcPr>
          <w:p w14:paraId="04A36066"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Time domain</w:t>
            </w:r>
          </w:p>
        </w:tc>
        <w:tc>
          <w:tcPr>
            <w:tcW w:w="1289" w:type="dxa"/>
            <w:vAlign w:val="center"/>
          </w:tcPr>
          <w:p w14:paraId="0AB5D68A"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NN</w:t>
            </w:r>
          </w:p>
        </w:tc>
        <w:tc>
          <w:tcPr>
            <w:tcW w:w="823" w:type="dxa"/>
            <w:vAlign w:val="center"/>
          </w:tcPr>
          <w:p w14:paraId="7CF4296C"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ms</w:t>
            </w:r>
          </w:p>
        </w:tc>
        <w:tc>
          <w:tcPr>
            <w:tcW w:w="4800" w:type="dxa"/>
            <w:vAlign w:val="center"/>
          </w:tcPr>
          <w:p w14:paraId="3DE60467"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Time interval between consecutive normal-to-normal heartbeats (RR intervals).</w:t>
            </w:r>
          </w:p>
        </w:tc>
      </w:tr>
      <w:tr w:rsidR="00932996" w:rsidRPr="007260D0" w14:paraId="6B23A91C" w14:textId="77777777" w:rsidTr="00932996">
        <w:trPr>
          <w:trHeight w:val="410"/>
        </w:trPr>
        <w:tc>
          <w:tcPr>
            <w:tcW w:w="1305" w:type="dxa"/>
            <w:vMerge/>
            <w:vAlign w:val="center"/>
          </w:tcPr>
          <w:p w14:paraId="0D47A415" w14:textId="77777777" w:rsidR="00932996" w:rsidRPr="007260D0" w:rsidRDefault="00932996" w:rsidP="00932996">
            <w:pPr>
              <w:widowControl/>
              <w:spacing w:after="160" w:line="259" w:lineRule="auto"/>
              <w:jc w:val="both"/>
              <w:rPr>
                <w:rFonts w:ascii="Times New Roman" w:hAnsi="Times New Roman" w:cs="Times New Roman"/>
                <w:szCs w:val="24"/>
              </w:rPr>
            </w:pPr>
          </w:p>
        </w:tc>
        <w:tc>
          <w:tcPr>
            <w:tcW w:w="1289" w:type="dxa"/>
            <w:vAlign w:val="center"/>
          </w:tcPr>
          <w:p w14:paraId="106E804A"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SDNN</w:t>
            </w:r>
          </w:p>
        </w:tc>
        <w:tc>
          <w:tcPr>
            <w:tcW w:w="823" w:type="dxa"/>
            <w:vAlign w:val="center"/>
          </w:tcPr>
          <w:p w14:paraId="7A3C555F"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ms</w:t>
            </w:r>
          </w:p>
        </w:tc>
        <w:tc>
          <w:tcPr>
            <w:tcW w:w="4800" w:type="dxa"/>
            <w:vAlign w:val="center"/>
          </w:tcPr>
          <w:p w14:paraId="77A40A14"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Standard deviation (SD) of NN intervals.</w:t>
            </w:r>
          </w:p>
        </w:tc>
      </w:tr>
      <w:tr w:rsidR="00932996" w:rsidRPr="007260D0" w14:paraId="52286120" w14:textId="77777777" w:rsidTr="00932996">
        <w:trPr>
          <w:trHeight w:val="410"/>
        </w:trPr>
        <w:tc>
          <w:tcPr>
            <w:tcW w:w="1305" w:type="dxa"/>
            <w:vMerge/>
            <w:vAlign w:val="center"/>
          </w:tcPr>
          <w:p w14:paraId="521B7D26" w14:textId="77777777" w:rsidR="00932996" w:rsidRPr="007260D0" w:rsidRDefault="00932996" w:rsidP="00932996">
            <w:pPr>
              <w:widowControl/>
              <w:spacing w:after="160" w:line="259" w:lineRule="auto"/>
              <w:jc w:val="both"/>
              <w:rPr>
                <w:rFonts w:ascii="Times New Roman" w:hAnsi="Times New Roman" w:cs="Times New Roman"/>
                <w:szCs w:val="24"/>
              </w:rPr>
            </w:pPr>
          </w:p>
        </w:tc>
        <w:tc>
          <w:tcPr>
            <w:tcW w:w="1289" w:type="dxa"/>
            <w:vAlign w:val="center"/>
          </w:tcPr>
          <w:p w14:paraId="039CFCE4"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RMSSD</w:t>
            </w:r>
          </w:p>
        </w:tc>
        <w:tc>
          <w:tcPr>
            <w:tcW w:w="823" w:type="dxa"/>
            <w:vAlign w:val="center"/>
          </w:tcPr>
          <w:p w14:paraId="389E6163"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ms</w:t>
            </w:r>
          </w:p>
        </w:tc>
        <w:tc>
          <w:tcPr>
            <w:tcW w:w="4800" w:type="dxa"/>
            <w:vAlign w:val="center"/>
          </w:tcPr>
          <w:p w14:paraId="2F0AF366"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Root mean square of successive NN interval differences.</w:t>
            </w:r>
          </w:p>
        </w:tc>
      </w:tr>
      <w:tr w:rsidR="00932996" w:rsidRPr="007260D0" w14:paraId="227395F5" w14:textId="77777777" w:rsidTr="00932996">
        <w:trPr>
          <w:trHeight w:val="410"/>
        </w:trPr>
        <w:tc>
          <w:tcPr>
            <w:tcW w:w="1305" w:type="dxa"/>
            <w:vMerge/>
            <w:vAlign w:val="center"/>
          </w:tcPr>
          <w:p w14:paraId="7222F6FE" w14:textId="77777777" w:rsidR="00932996" w:rsidRPr="007260D0" w:rsidRDefault="00932996" w:rsidP="00932996">
            <w:pPr>
              <w:widowControl/>
              <w:spacing w:after="160" w:line="259" w:lineRule="auto"/>
              <w:jc w:val="both"/>
              <w:rPr>
                <w:rFonts w:ascii="Times New Roman" w:hAnsi="Times New Roman" w:cs="Times New Roman"/>
                <w:szCs w:val="24"/>
              </w:rPr>
            </w:pPr>
          </w:p>
        </w:tc>
        <w:tc>
          <w:tcPr>
            <w:tcW w:w="1289" w:type="dxa"/>
            <w:vAlign w:val="center"/>
          </w:tcPr>
          <w:p w14:paraId="426A5D78"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pNN50</w:t>
            </w:r>
          </w:p>
        </w:tc>
        <w:tc>
          <w:tcPr>
            <w:tcW w:w="823" w:type="dxa"/>
            <w:vAlign w:val="center"/>
          </w:tcPr>
          <w:p w14:paraId="05908D5A"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w:t>
            </w:r>
          </w:p>
        </w:tc>
        <w:tc>
          <w:tcPr>
            <w:tcW w:w="4800" w:type="dxa"/>
            <w:vAlign w:val="center"/>
          </w:tcPr>
          <w:p w14:paraId="158B777C"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Percentage of adjacent NN intervals that differ by more than 50 ms.</w:t>
            </w:r>
          </w:p>
        </w:tc>
      </w:tr>
      <w:tr w:rsidR="00932996" w:rsidRPr="007260D0" w14:paraId="143B6B0C" w14:textId="77777777" w:rsidTr="00932996">
        <w:trPr>
          <w:trHeight w:val="410"/>
        </w:trPr>
        <w:tc>
          <w:tcPr>
            <w:tcW w:w="1305" w:type="dxa"/>
            <w:vMerge w:val="restart"/>
            <w:vAlign w:val="center"/>
          </w:tcPr>
          <w:p w14:paraId="474C9D8A"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Frequency domain</w:t>
            </w:r>
          </w:p>
        </w:tc>
        <w:tc>
          <w:tcPr>
            <w:tcW w:w="1289" w:type="dxa"/>
            <w:vAlign w:val="center"/>
          </w:tcPr>
          <w:p w14:paraId="61448030"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nLF</w:t>
            </w:r>
          </w:p>
        </w:tc>
        <w:tc>
          <w:tcPr>
            <w:tcW w:w="823" w:type="dxa"/>
            <w:vAlign w:val="center"/>
          </w:tcPr>
          <w:p w14:paraId="1BF68F1A"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w:t>
            </w:r>
          </w:p>
        </w:tc>
        <w:tc>
          <w:tcPr>
            <w:tcW w:w="4800" w:type="dxa"/>
            <w:vAlign w:val="center"/>
          </w:tcPr>
          <w:p w14:paraId="5CDC8DDE"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Normalized low-frequency power (0.04–0.15 Hz).</w:t>
            </w:r>
          </w:p>
        </w:tc>
      </w:tr>
      <w:tr w:rsidR="00932996" w:rsidRPr="007260D0" w14:paraId="30C3F64F" w14:textId="77777777" w:rsidTr="00932996">
        <w:trPr>
          <w:trHeight w:val="410"/>
        </w:trPr>
        <w:tc>
          <w:tcPr>
            <w:tcW w:w="1305" w:type="dxa"/>
            <w:vMerge/>
            <w:vAlign w:val="center"/>
          </w:tcPr>
          <w:p w14:paraId="46866654" w14:textId="77777777" w:rsidR="00932996" w:rsidRPr="007260D0" w:rsidRDefault="00932996" w:rsidP="00932996">
            <w:pPr>
              <w:widowControl/>
              <w:spacing w:after="160" w:line="259" w:lineRule="auto"/>
              <w:jc w:val="both"/>
              <w:rPr>
                <w:rFonts w:ascii="Times New Roman" w:hAnsi="Times New Roman" w:cs="Times New Roman"/>
                <w:szCs w:val="24"/>
              </w:rPr>
            </w:pPr>
          </w:p>
        </w:tc>
        <w:tc>
          <w:tcPr>
            <w:tcW w:w="1289" w:type="dxa"/>
            <w:vAlign w:val="center"/>
          </w:tcPr>
          <w:p w14:paraId="2D107C7C"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nHF</w:t>
            </w:r>
          </w:p>
        </w:tc>
        <w:tc>
          <w:tcPr>
            <w:tcW w:w="823" w:type="dxa"/>
            <w:vAlign w:val="center"/>
          </w:tcPr>
          <w:p w14:paraId="6C845DF6"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w:t>
            </w:r>
          </w:p>
        </w:tc>
        <w:tc>
          <w:tcPr>
            <w:tcW w:w="4800" w:type="dxa"/>
            <w:vAlign w:val="center"/>
          </w:tcPr>
          <w:p w14:paraId="2D159A0F"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Normalized high-frequency power (0.15–0.40 Hz).</w:t>
            </w:r>
          </w:p>
        </w:tc>
      </w:tr>
      <w:tr w:rsidR="00932996" w:rsidRPr="007260D0" w14:paraId="419792B6" w14:textId="77777777" w:rsidTr="00932996">
        <w:trPr>
          <w:trHeight w:val="410"/>
        </w:trPr>
        <w:tc>
          <w:tcPr>
            <w:tcW w:w="1305" w:type="dxa"/>
            <w:vMerge/>
            <w:vAlign w:val="center"/>
          </w:tcPr>
          <w:p w14:paraId="68CD0BC4" w14:textId="77777777" w:rsidR="00932996" w:rsidRPr="007260D0" w:rsidRDefault="00932996" w:rsidP="00932996">
            <w:pPr>
              <w:widowControl/>
              <w:spacing w:after="160" w:line="259" w:lineRule="auto"/>
              <w:jc w:val="both"/>
              <w:rPr>
                <w:rFonts w:ascii="Times New Roman" w:hAnsi="Times New Roman" w:cs="Times New Roman"/>
                <w:szCs w:val="24"/>
              </w:rPr>
            </w:pPr>
          </w:p>
        </w:tc>
        <w:tc>
          <w:tcPr>
            <w:tcW w:w="1289" w:type="dxa"/>
            <w:vAlign w:val="center"/>
          </w:tcPr>
          <w:p w14:paraId="1D493A98"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LF/HF</w:t>
            </w:r>
          </w:p>
        </w:tc>
        <w:tc>
          <w:tcPr>
            <w:tcW w:w="823" w:type="dxa"/>
            <w:vAlign w:val="center"/>
          </w:tcPr>
          <w:p w14:paraId="1D598B46"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w:t>
            </w:r>
          </w:p>
        </w:tc>
        <w:tc>
          <w:tcPr>
            <w:tcW w:w="4800" w:type="dxa"/>
            <w:vAlign w:val="center"/>
          </w:tcPr>
          <w:p w14:paraId="0F40BCCC" w14:textId="77777777" w:rsidR="00932996" w:rsidRPr="007260D0" w:rsidRDefault="00932996" w:rsidP="00932996">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t>Ratio of low-frequency to high-frequency power.</w:t>
            </w:r>
          </w:p>
        </w:tc>
      </w:tr>
    </w:tbl>
    <w:p w14:paraId="66F2A5EE" w14:textId="79DEF7D0" w:rsidR="00702DF1" w:rsidRPr="007260D0" w:rsidRDefault="00702DF1" w:rsidP="009A5A31">
      <w:pPr>
        <w:spacing w:line="276" w:lineRule="auto"/>
        <w:ind w:right="118"/>
        <w:jc w:val="both"/>
        <w:rPr>
          <w:rFonts w:ascii="Times New Roman" w:hAnsi="Times New Roman" w:cs="Times New Roman"/>
          <w:szCs w:val="24"/>
        </w:rPr>
      </w:pPr>
    </w:p>
    <w:p w14:paraId="2FFD14B9" w14:textId="19D222B2" w:rsidR="000D6342" w:rsidRPr="007260D0" w:rsidRDefault="00017530" w:rsidP="00932996">
      <w:pPr>
        <w:widowControl/>
        <w:spacing w:line="276" w:lineRule="auto"/>
        <w:ind w:firstLine="720"/>
        <w:jc w:val="both"/>
        <w:rPr>
          <w:rFonts w:ascii="Times New Roman" w:eastAsia="新細明體" w:hAnsi="Times New Roman" w:cs="Times New Roman"/>
          <w:kern w:val="0"/>
          <w:szCs w:val="24"/>
        </w:rPr>
      </w:pPr>
      <w:r w:rsidRPr="007260D0">
        <w:rPr>
          <w:rFonts w:ascii="Times New Roman" w:hAnsi="Times New Roman" w:cs="Times New Roman"/>
          <w:szCs w:val="24"/>
        </w:rPr>
        <w:br w:type="page"/>
      </w:r>
      <w:r w:rsidR="000D6342" w:rsidRPr="007260D0">
        <w:rPr>
          <w:rFonts w:ascii="Times New Roman" w:hAnsi="Times New Roman" w:cs="Times New Roman"/>
          <w:szCs w:val="24"/>
          <w14:ligatures w14:val="standardContextual"/>
        </w:rPr>
        <w:lastRenderedPageBreak/>
        <w:t>Table S2 present</w:t>
      </w:r>
      <w:r w:rsidR="006C27F4" w:rsidRPr="007260D0">
        <w:rPr>
          <w:rFonts w:ascii="Times New Roman" w:hAnsi="Times New Roman" w:cs="Times New Roman"/>
          <w:szCs w:val="24"/>
          <w14:ligatures w14:val="standardContextual"/>
        </w:rPr>
        <w:t>s</w:t>
      </w:r>
      <w:r w:rsidR="00AE6F99" w:rsidRPr="007260D0">
        <w:rPr>
          <w:rFonts w:ascii="Times New Roman" w:hAnsi="Times New Roman" w:cs="Times New Roman"/>
          <w:szCs w:val="24"/>
          <w14:ligatures w14:val="standardContextual"/>
        </w:rPr>
        <w:t xml:space="preserve"> </w:t>
      </w:r>
      <w:r w:rsidR="00EA6D22" w:rsidRPr="007260D0">
        <w:rPr>
          <w:rFonts w:ascii="Times New Roman" w:hAnsi="Times New Roman" w:cs="Times New Roman"/>
          <w:szCs w:val="24"/>
          <w14:ligatures w14:val="standardContextual"/>
        </w:rPr>
        <w:t>post-</w:t>
      </w:r>
      <w:r w:rsidR="00AE6F99" w:rsidRPr="007260D0">
        <w:rPr>
          <w:rFonts w:ascii="Times New Roman" w:hAnsi="Times New Roman" w:cs="Times New Roman"/>
          <w:szCs w:val="24"/>
          <w14:ligatures w14:val="standardContextual"/>
        </w:rPr>
        <w:t>hoc effect size</w:t>
      </w:r>
      <w:r w:rsidR="001529F4" w:rsidRPr="007260D0">
        <w:rPr>
          <w:rFonts w:ascii="Times New Roman" w:hAnsi="Times New Roman" w:cs="Times New Roman"/>
          <w:szCs w:val="24"/>
          <w14:ligatures w14:val="standardContextual"/>
        </w:rPr>
        <w:t>s</w:t>
      </w:r>
      <w:r w:rsidR="00AE6F99" w:rsidRPr="007260D0">
        <w:rPr>
          <w:rFonts w:ascii="Times New Roman" w:hAnsi="Times New Roman" w:cs="Times New Roman"/>
          <w:szCs w:val="24"/>
          <w14:ligatures w14:val="standardContextual"/>
        </w:rPr>
        <w:t xml:space="preserve"> and statistical power for</w:t>
      </w:r>
      <w:r w:rsidR="001529F4" w:rsidRPr="007260D0">
        <w:rPr>
          <w:rFonts w:ascii="Times New Roman" w:hAnsi="Times New Roman" w:cs="Times New Roman"/>
          <w:szCs w:val="24"/>
          <w14:ligatures w14:val="standardContextual"/>
        </w:rPr>
        <w:t xml:space="preserve"> comparisons</w:t>
      </w:r>
      <w:r w:rsidR="00AE6F99" w:rsidRPr="007260D0">
        <w:rPr>
          <w:rFonts w:ascii="Times New Roman" w:hAnsi="Times New Roman" w:cs="Times New Roman"/>
          <w:szCs w:val="24"/>
          <w14:ligatures w14:val="standardContextual"/>
        </w:rPr>
        <w:t xml:space="preserve"> </w:t>
      </w:r>
      <w:r w:rsidR="001529F4" w:rsidRPr="007260D0">
        <w:rPr>
          <w:rFonts w:ascii="Times New Roman" w:hAnsi="Times New Roman" w:cs="Times New Roman"/>
          <w:szCs w:val="24"/>
          <w14:ligatures w14:val="standardContextual"/>
        </w:rPr>
        <w:t xml:space="preserve">across </w:t>
      </w:r>
      <w:r w:rsidR="00AE6F99" w:rsidRPr="007260D0">
        <w:rPr>
          <w:rFonts w:ascii="Times New Roman" w:hAnsi="Times New Roman" w:cs="Times New Roman"/>
          <w:szCs w:val="24"/>
          <w14:ligatures w14:val="standardContextual"/>
        </w:rPr>
        <w:t>pressure</w:t>
      </w:r>
      <w:r w:rsidR="001529F4" w:rsidRPr="007260D0">
        <w:rPr>
          <w:rFonts w:ascii="Times New Roman" w:hAnsi="Times New Roman" w:cs="Times New Roman"/>
          <w:szCs w:val="24"/>
          <w14:ligatures w14:val="standardContextual"/>
        </w:rPr>
        <w:t xml:space="preserve"> </w:t>
      </w:r>
      <w:r w:rsidR="00AE6F99" w:rsidRPr="007260D0">
        <w:rPr>
          <w:rFonts w:ascii="Times New Roman" w:hAnsi="Times New Roman" w:cs="Times New Roman"/>
          <w:szCs w:val="24"/>
          <w14:ligatures w14:val="standardContextual"/>
        </w:rPr>
        <w:t>categor</w:t>
      </w:r>
      <w:r w:rsidR="001529F4" w:rsidRPr="007260D0">
        <w:rPr>
          <w:rFonts w:ascii="Times New Roman" w:hAnsi="Times New Roman" w:cs="Times New Roman"/>
          <w:szCs w:val="24"/>
          <w14:ligatures w14:val="standardContextual"/>
        </w:rPr>
        <w:t>ies</w:t>
      </w:r>
      <w:r w:rsidR="00AE6F99" w:rsidRPr="007260D0">
        <w:rPr>
          <w:rFonts w:ascii="Times New Roman" w:hAnsi="Times New Roman" w:cs="Times New Roman"/>
          <w:szCs w:val="24"/>
          <w14:ligatures w14:val="standardContextual"/>
        </w:rPr>
        <w:t xml:space="preserve"> in older adults. </w:t>
      </w:r>
      <w:r w:rsidR="006C27F4" w:rsidRPr="007260D0">
        <w:rPr>
          <w:rFonts w:ascii="Times New Roman" w:hAnsi="Times New Roman" w:cs="Times New Roman"/>
          <w:szCs w:val="24"/>
          <w14:ligatures w14:val="standardContextual"/>
        </w:rPr>
        <w:t xml:space="preserve">Arousal events showed </w:t>
      </w:r>
      <w:r w:rsidR="001529F4" w:rsidRPr="007260D0">
        <w:rPr>
          <w:rFonts w:ascii="Times New Roman" w:hAnsi="Times New Roman" w:cs="Times New Roman"/>
          <w:szCs w:val="24"/>
          <w14:ligatures w14:val="standardContextual"/>
        </w:rPr>
        <w:t>statistically</w:t>
      </w:r>
      <w:r w:rsidR="006C27F4" w:rsidRPr="007260D0">
        <w:rPr>
          <w:rFonts w:ascii="Times New Roman" w:hAnsi="Times New Roman" w:cs="Times New Roman"/>
          <w:szCs w:val="24"/>
          <w14:ligatures w14:val="standardContextual"/>
        </w:rPr>
        <w:t xml:space="preserve"> significant </w:t>
      </w:r>
      <w:proofErr w:type="gramStart"/>
      <w:r w:rsidR="001529F4" w:rsidRPr="007260D0">
        <w:rPr>
          <w:rFonts w:ascii="Times New Roman" w:hAnsi="Times New Roman" w:cs="Times New Roman"/>
          <w:szCs w:val="24"/>
          <w14:ligatures w14:val="standardContextual"/>
        </w:rPr>
        <w:t>differences</w:t>
      </w:r>
      <w:r w:rsidR="006C27F4" w:rsidRPr="007260D0">
        <w:rPr>
          <w:rFonts w:ascii="Times New Roman" w:hAnsi="Times New Roman" w:cs="Times New Roman"/>
          <w:szCs w:val="24"/>
          <w14:ligatures w14:val="standardContextual"/>
        </w:rPr>
        <w:t xml:space="preserve">  across</w:t>
      </w:r>
      <w:proofErr w:type="gramEnd"/>
      <w:r w:rsidR="006C27F4" w:rsidRPr="007260D0">
        <w:rPr>
          <w:rFonts w:ascii="Times New Roman" w:hAnsi="Times New Roman" w:cs="Times New Roman"/>
          <w:szCs w:val="24"/>
          <w14:ligatures w14:val="standardContextual"/>
        </w:rPr>
        <w:t xml:space="preserve"> pressure categories </w:t>
      </w:r>
      <w:r w:rsidR="001529F4" w:rsidRPr="007260D0">
        <w:rPr>
          <w:rFonts w:ascii="Times New Roman" w:hAnsi="Times New Roman" w:cs="Times New Roman"/>
          <w:szCs w:val="24"/>
          <w14:ligatures w14:val="standardContextual"/>
        </w:rPr>
        <w:t>(</w:t>
      </w:r>
      <w:r w:rsidR="001529F4" w:rsidRPr="007260D0">
        <w:rPr>
          <w:rFonts w:ascii="Times New Roman" w:hAnsi="Times New Roman" w:cs="Times New Roman"/>
          <w:i/>
          <w:iCs/>
          <w:szCs w:val="24"/>
          <w14:ligatures w14:val="standardContextual"/>
        </w:rPr>
        <w:t>p</w:t>
      </w:r>
      <w:r w:rsidR="001529F4" w:rsidRPr="007260D0">
        <w:rPr>
          <w:rFonts w:ascii="Times New Roman" w:hAnsi="Times New Roman" w:cs="Times New Roman"/>
          <w:szCs w:val="24"/>
          <w14:ligatures w14:val="standardContextual"/>
        </w:rPr>
        <w:t xml:space="preserve"> &lt; 0.01), </w:t>
      </w:r>
      <w:r w:rsidR="006C27F4" w:rsidRPr="007260D0">
        <w:rPr>
          <w:rFonts w:ascii="Times New Roman" w:hAnsi="Times New Roman" w:cs="Times New Roman"/>
          <w:szCs w:val="24"/>
          <w14:ligatures w14:val="standardContextual"/>
        </w:rPr>
        <w:t xml:space="preserve">with a large effect size (f=0.40) and high statistical power (0.92). </w:t>
      </w:r>
      <w:r w:rsidR="001529F4" w:rsidRPr="007260D0">
        <w:rPr>
          <w:rFonts w:ascii="Times New Roman" w:hAnsi="Times New Roman" w:cs="Times New Roman"/>
          <w:szCs w:val="24"/>
          <w14:ligatures w14:val="standardContextual"/>
        </w:rPr>
        <w:t>F</w:t>
      </w:r>
      <w:r w:rsidR="006C27F4" w:rsidRPr="007260D0">
        <w:rPr>
          <w:rFonts w:ascii="Times New Roman" w:hAnsi="Times New Roman" w:cs="Times New Roman"/>
          <w:szCs w:val="24"/>
          <w14:ligatures w14:val="standardContextual"/>
        </w:rPr>
        <w:t xml:space="preserve">requency-domain </w:t>
      </w:r>
      <w:r w:rsidR="00932996" w:rsidRPr="007260D0">
        <w:rPr>
          <w:rFonts w:ascii="Times New Roman" w:eastAsia="Times New Roman" w:hAnsi="Times New Roman" w:cs="Times New Roman"/>
          <w:szCs w:val="24"/>
        </w:rPr>
        <w:t>HRV</w:t>
      </w:r>
      <w:r w:rsidR="006C27F4" w:rsidRPr="007260D0">
        <w:rPr>
          <w:rFonts w:ascii="Times New Roman" w:hAnsi="Times New Roman" w:cs="Times New Roman"/>
          <w:szCs w:val="24"/>
          <w14:ligatures w14:val="standardContextual"/>
        </w:rPr>
        <w:t xml:space="preserve"> metrics (</w:t>
      </w:r>
      <w:proofErr w:type="spellStart"/>
      <w:r w:rsidR="006C27F4" w:rsidRPr="007260D0">
        <w:rPr>
          <w:rFonts w:ascii="Times New Roman" w:hAnsi="Times New Roman" w:cs="Times New Roman"/>
          <w:szCs w:val="24"/>
          <w14:ligatures w14:val="standardContextual"/>
        </w:rPr>
        <w:t>nLF</w:t>
      </w:r>
      <w:proofErr w:type="spellEnd"/>
      <w:r w:rsidR="006C27F4" w:rsidRPr="007260D0">
        <w:rPr>
          <w:rFonts w:ascii="Times New Roman" w:hAnsi="Times New Roman" w:cs="Times New Roman"/>
          <w:szCs w:val="24"/>
          <w14:ligatures w14:val="standardContextual"/>
        </w:rPr>
        <w:t xml:space="preserve">, </w:t>
      </w:r>
      <w:proofErr w:type="spellStart"/>
      <w:r w:rsidR="006C27F4" w:rsidRPr="007260D0">
        <w:rPr>
          <w:rFonts w:ascii="Times New Roman" w:hAnsi="Times New Roman" w:cs="Times New Roman"/>
          <w:szCs w:val="24"/>
          <w14:ligatures w14:val="standardContextual"/>
        </w:rPr>
        <w:t>nHF</w:t>
      </w:r>
      <w:proofErr w:type="spellEnd"/>
      <w:r w:rsidR="006C27F4" w:rsidRPr="007260D0">
        <w:rPr>
          <w:rFonts w:ascii="Times New Roman" w:hAnsi="Times New Roman" w:cs="Times New Roman"/>
          <w:szCs w:val="24"/>
          <w14:ligatures w14:val="standardContextual"/>
        </w:rPr>
        <w:t>, and LF/HF ratio) were also significant (</w:t>
      </w:r>
      <w:r w:rsidR="001529F4" w:rsidRPr="007260D0">
        <w:rPr>
          <w:rFonts w:ascii="Times New Roman" w:hAnsi="Times New Roman" w:cs="Times New Roman"/>
          <w:szCs w:val="24"/>
          <w14:ligatures w14:val="standardContextual"/>
        </w:rPr>
        <w:t xml:space="preserve">all </w:t>
      </w:r>
      <w:r w:rsidR="006C27F4" w:rsidRPr="007260D0">
        <w:rPr>
          <w:rFonts w:ascii="Times New Roman" w:hAnsi="Times New Roman" w:cs="Times New Roman"/>
          <w:i/>
          <w:iCs/>
          <w:szCs w:val="24"/>
          <w14:ligatures w14:val="standardContextual"/>
        </w:rPr>
        <w:t>p</w:t>
      </w:r>
      <w:r w:rsidR="006C27F4" w:rsidRPr="007260D0">
        <w:rPr>
          <w:rFonts w:ascii="Times New Roman" w:hAnsi="Times New Roman" w:cs="Times New Roman"/>
          <w:szCs w:val="24"/>
          <w14:ligatures w14:val="standardContextual"/>
        </w:rPr>
        <w:t xml:space="preserve"> &lt; 0.01) </w:t>
      </w:r>
      <w:r w:rsidR="001529F4" w:rsidRPr="007260D0">
        <w:rPr>
          <w:rFonts w:ascii="Times New Roman" w:hAnsi="Times New Roman" w:cs="Times New Roman"/>
          <w:szCs w:val="24"/>
          <w14:ligatures w14:val="standardContextual"/>
        </w:rPr>
        <w:t>and showed high statistical</w:t>
      </w:r>
      <w:r w:rsidR="006C27F4" w:rsidRPr="007260D0">
        <w:rPr>
          <w:rFonts w:ascii="Times New Roman" w:hAnsi="Times New Roman" w:cs="Times New Roman"/>
          <w:szCs w:val="24"/>
          <w14:ligatures w14:val="standardContextual"/>
        </w:rPr>
        <w:t xml:space="preserve"> power (0.99), </w:t>
      </w:r>
      <w:r w:rsidR="001529F4" w:rsidRPr="007260D0">
        <w:rPr>
          <w:rFonts w:ascii="Times New Roman" w:hAnsi="Times New Roman" w:cs="Times New Roman"/>
          <w:szCs w:val="24"/>
          <w14:ligatures w14:val="standardContextual"/>
        </w:rPr>
        <w:t xml:space="preserve">despite </w:t>
      </w:r>
      <w:r w:rsidR="00EA6D22" w:rsidRPr="007260D0">
        <w:rPr>
          <w:rFonts w:ascii="Times New Roman" w:hAnsi="Times New Roman" w:cs="Times New Roman"/>
          <w:szCs w:val="24"/>
          <w14:ligatures w14:val="standardContextual"/>
        </w:rPr>
        <w:t xml:space="preserve">a </w:t>
      </w:r>
      <w:r w:rsidR="001529F4" w:rsidRPr="007260D0">
        <w:rPr>
          <w:rFonts w:ascii="Times New Roman" w:hAnsi="Times New Roman" w:cs="Times New Roman"/>
          <w:szCs w:val="24"/>
          <w14:ligatures w14:val="standardContextual"/>
        </w:rPr>
        <w:t>relatively small</w:t>
      </w:r>
      <w:r w:rsidR="006C27F4" w:rsidRPr="007260D0">
        <w:rPr>
          <w:rFonts w:ascii="Times New Roman" w:hAnsi="Times New Roman" w:cs="Times New Roman"/>
          <w:szCs w:val="24"/>
          <w14:ligatures w14:val="standardContextual"/>
        </w:rPr>
        <w:t xml:space="preserve"> effect size (f=0.15). </w:t>
      </w:r>
      <w:r w:rsidR="00E13953" w:rsidRPr="007260D0">
        <w:rPr>
          <w:rFonts w:ascii="Times New Roman" w:hAnsi="Times New Roman" w:cs="Times New Roman"/>
          <w:szCs w:val="24"/>
          <w14:ligatures w14:val="standardContextual"/>
        </w:rPr>
        <w:t xml:space="preserve">SDNN </w:t>
      </w:r>
      <w:r w:rsidR="001529F4" w:rsidRPr="007260D0">
        <w:rPr>
          <w:rFonts w:ascii="Times New Roman" w:hAnsi="Times New Roman" w:cs="Times New Roman"/>
          <w:szCs w:val="24"/>
          <w14:ligatures w14:val="standardContextual"/>
        </w:rPr>
        <w:t>reach</w:t>
      </w:r>
      <w:r w:rsidR="00EA6D22" w:rsidRPr="007260D0">
        <w:rPr>
          <w:rFonts w:ascii="Times New Roman" w:hAnsi="Times New Roman" w:cs="Times New Roman"/>
          <w:szCs w:val="24"/>
          <w14:ligatures w14:val="standardContextual"/>
        </w:rPr>
        <w:t>ed</w:t>
      </w:r>
      <w:r w:rsidR="001529F4" w:rsidRPr="007260D0">
        <w:rPr>
          <w:rFonts w:ascii="Times New Roman" w:hAnsi="Times New Roman" w:cs="Times New Roman"/>
          <w:szCs w:val="24"/>
          <w14:ligatures w14:val="standardContextual"/>
        </w:rPr>
        <w:t xml:space="preserve"> statistical</w:t>
      </w:r>
      <w:r w:rsidR="00E13953" w:rsidRPr="007260D0">
        <w:rPr>
          <w:rFonts w:ascii="Times New Roman" w:hAnsi="Times New Roman" w:cs="Times New Roman"/>
          <w:szCs w:val="24"/>
          <w14:ligatures w14:val="standardContextual"/>
        </w:rPr>
        <w:t xml:space="preserve"> significan</w:t>
      </w:r>
      <w:r w:rsidR="001529F4" w:rsidRPr="007260D0">
        <w:rPr>
          <w:rFonts w:ascii="Times New Roman" w:hAnsi="Times New Roman" w:cs="Times New Roman"/>
          <w:szCs w:val="24"/>
          <w14:ligatures w14:val="standardContextual"/>
        </w:rPr>
        <w:t>ce</w:t>
      </w:r>
      <w:r w:rsidR="00E13953" w:rsidRPr="007260D0">
        <w:rPr>
          <w:rFonts w:ascii="Times New Roman" w:hAnsi="Times New Roman" w:cs="Times New Roman"/>
          <w:szCs w:val="24"/>
          <w14:ligatures w14:val="standardContextual"/>
        </w:rPr>
        <w:t xml:space="preserve"> (</w:t>
      </w:r>
      <w:r w:rsidR="00E13953" w:rsidRPr="007260D0">
        <w:rPr>
          <w:rFonts w:ascii="Times New Roman" w:hAnsi="Times New Roman" w:cs="Times New Roman"/>
          <w:i/>
          <w:iCs/>
          <w:szCs w:val="24"/>
          <w14:ligatures w14:val="standardContextual"/>
        </w:rPr>
        <w:t>p</w:t>
      </w:r>
      <w:r w:rsidR="00E13953" w:rsidRPr="007260D0">
        <w:rPr>
          <w:rFonts w:ascii="Times New Roman" w:hAnsi="Times New Roman" w:cs="Times New Roman"/>
          <w:szCs w:val="24"/>
          <w14:ligatures w14:val="standardContextual"/>
        </w:rPr>
        <w:t xml:space="preserve">=0.01), </w:t>
      </w:r>
      <w:r w:rsidR="00E13953" w:rsidRPr="007260D0">
        <w:rPr>
          <w:rFonts w:ascii="Times New Roman" w:eastAsia="新細明體" w:hAnsi="Times New Roman" w:cs="Times New Roman"/>
          <w:kern w:val="0"/>
          <w:szCs w:val="24"/>
        </w:rPr>
        <w:t xml:space="preserve">with a small effect size (f=0.06) </w:t>
      </w:r>
      <w:r w:rsidR="001529F4" w:rsidRPr="007260D0">
        <w:rPr>
          <w:rFonts w:ascii="Times New Roman" w:eastAsia="新細明體" w:hAnsi="Times New Roman" w:cs="Times New Roman"/>
          <w:kern w:val="0"/>
          <w:szCs w:val="24"/>
        </w:rPr>
        <w:t>and</w:t>
      </w:r>
      <w:r w:rsidR="00E13953" w:rsidRPr="007260D0">
        <w:rPr>
          <w:rFonts w:ascii="Times New Roman" w:eastAsia="新細明體" w:hAnsi="Times New Roman" w:cs="Times New Roman"/>
          <w:kern w:val="0"/>
          <w:szCs w:val="24"/>
        </w:rPr>
        <w:t xml:space="preserve"> moderate </w:t>
      </w:r>
      <w:r w:rsidR="00E13953" w:rsidRPr="007260D0">
        <w:rPr>
          <w:rFonts w:ascii="Times New Roman" w:hAnsi="Times New Roman" w:cs="Times New Roman"/>
          <w:szCs w:val="24"/>
          <w14:ligatures w14:val="standardContextual"/>
        </w:rPr>
        <w:t xml:space="preserve">statistical power (0.66). </w:t>
      </w:r>
      <w:r w:rsidR="006C27F4" w:rsidRPr="007260D0">
        <w:rPr>
          <w:rFonts w:ascii="Times New Roman" w:hAnsi="Times New Roman" w:cs="Times New Roman"/>
          <w:szCs w:val="24"/>
          <w14:ligatures w14:val="standardContextual"/>
        </w:rPr>
        <w:t>Regarding slow-wave characteristics,</w:t>
      </w:r>
      <w:r w:rsidR="001529F4" w:rsidRPr="007260D0">
        <w:rPr>
          <w:rFonts w:ascii="Times New Roman" w:hAnsi="Times New Roman" w:cs="Times New Roman"/>
          <w:szCs w:val="24"/>
          <w14:ligatures w14:val="standardContextual"/>
        </w:rPr>
        <w:t xml:space="preserve"> both</w:t>
      </w:r>
      <w:r w:rsidR="006C27F4" w:rsidRPr="007260D0">
        <w:rPr>
          <w:rFonts w:ascii="Times New Roman" w:hAnsi="Times New Roman" w:cs="Times New Roman"/>
          <w:szCs w:val="24"/>
          <w14:ligatures w14:val="standardContextual"/>
        </w:rPr>
        <w:t xml:space="preserve"> </w:t>
      </w:r>
      <w:r w:rsidR="00EA6D22" w:rsidRPr="007260D0">
        <w:rPr>
          <w:rFonts w:ascii="Times New Roman" w:hAnsi="Times New Roman" w:cs="Times New Roman"/>
          <w:szCs w:val="24"/>
          <w14:ligatures w14:val="standardContextual"/>
        </w:rPr>
        <w:t xml:space="preserve">the </w:t>
      </w:r>
      <w:r w:rsidR="006C27F4" w:rsidRPr="007260D0">
        <w:rPr>
          <w:rFonts w:ascii="Times New Roman" w:eastAsia="新細明體" w:hAnsi="Times New Roman" w:cs="Times New Roman"/>
          <w:kern w:val="0"/>
          <w:szCs w:val="24"/>
        </w:rPr>
        <w:t xml:space="preserve">mean slope </w:t>
      </w:r>
      <w:r w:rsidR="006C27F4" w:rsidRPr="007260D0">
        <w:rPr>
          <w:rFonts w:ascii="Times New Roman" w:hAnsi="Times New Roman" w:cs="Times New Roman"/>
          <w:i/>
          <w:iCs/>
          <w:szCs w:val="24"/>
          <w14:ligatures w14:val="standardContextual"/>
        </w:rPr>
        <w:t>p</w:t>
      </w:r>
      <w:r w:rsidR="006C27F4" w:rsidRPr="007260D0">
        <w:rPr>
          <w:rFonts w:ascii="Times New Roman" w:hAnsi="Times New Roman" w:cs="Times New Roman"/>
          <w:szCs w:val="24"/>
          <w14:ligatures w14:val="standardContextual"/>
        </w:rPr>
        <w:t xml:space="preserve"> &lt; 0.01</w:t>
      </w:r>
      <w:r w:rsidR="006C27F4" w:rsidRPr="007260D0">
        <w:rPr>
          <w:rFonts w:ascii="Times New Roman" w:eastAsia="新細明體" w:hAnsi="Times New Roman" w:cs="Times New Roman"/>
          <w:kern w:val="0"/>
          <w:szCs w:val="24"/>
        </w:rPr>
        <w:t xml:space="preserve">, f=0.39) and </w:t>
      </w:r>
      <w:r w:rsidR="001529F4" w:rsidRPr="007260D0">
        <w:rPr>
          <w:rFonts w:ascii="Times New Roman" w:eastAsia="新細明體" w:hAnsi="Times New Roman" w:cs="Times New Roman"/>
          <w:kern w:val="0"/>
          <w:szCs w:val="24"/>
        </w:rPr>
        <w:t xml:space="preserve">mean </w:t>
      </w:r>
      <w:r w:rsidR="006C27F4" w:rsidRPr="007260D0">
        <w:rPr>
          <w:rFonts w:ascii="Times New Roman" w:eastAsia="新細明體" w:hAnsi="Times New Roman" w:cs="Times New Roman"/>
          <w:kern w:val="0"/>
          <w:szCs w:val="24"/>
        </w:rPr>
        <w:t>duration (</w:t>
      </w:r>
      <w:r w:rsidR="006C27F4" w:rsidRPr="007260D0">
        <w:rPr>
          <w:rFonts w:ascii="Times New Roman" w:hAnsi="Times New Roman" w:cs="Times New Roman"/>
          <w:i/>
          <w:iCs/>
          <w:szCs w:val="24"/>
          <w14:ligatures w14:val="standardContextual"/>
        </w:rPr>
        <w:t>p</w:t>
      </w:r>
      <w:r w:rsidR="006C27F4" w:rsidRPr="007260D0">
        <w:rPr>
          <w:rFonts w:ascii="Times New Roman" w:hAnsi="Times New Roman" w:cs="Times New Roman"/>
          <w:szCs w:val="24"/>
          <w14:ligatures w14:val="standardContextual"/>
        </w:rPr>
        <w:t xml:space="preserve"> &lt; 0.01</w:t>
      </w:r>
      <w:r w:rsidR="006C27F4" w:rsidRPr="007260D0">
        <w:rPr>
          <w:rFonts w:ascii="Times New Roman" w:eastAsia="新細明體" w:hAnsi="Times New Roman" w:cs="Times New Roman"/>
          <w:kern w:val="0"/>
          <w:szCs w:val="24"/>
        </w:rPr>
        <w:t xml:space="preserve">, f=0.41) exhibited </w:t>
      </w:r>
      <w:r w:rsidR="001529F4" w:rsidRPr="007260D0">
        <w:rPr>
          <w:rFonts w:ascii="Times New Roman" w:eastAsia="新細明體" w:hAnsi="Times New Roman" w:cs="Times New Roman"/>
          <w:kern w:val="0"/>
          <w:szCs w:val="24"/>
        </w:rPr>
        <w:t>large</w:t>
      </w:r>
      <w:r w:rsidR="006C27F4" w:rsidRPr="007260D0">
        <w:rPr>
          <w:rFonts w:ascii="Times New Roman" w:eastAsia="新細明體" w:hAnsi="Times New Roman" w:cs="Times New Roman"/>
          <w:kern w:val="0"/>
          <w:szCs w:val="24"/>
        </w:rPr>
        <w:t xml:space="preserve"> effect sizes and strong</w:t>
      </w:r>
      <w:r w:rsidR="001529F4" w:rsidRPr="007260D0">
        <w:rPr>
          <w:rFonts w:ascii="Times New Roman" w:hAnsi="Times New Roman" w:cs="Times New Roman"/>
          <w:szCs w:val="24"/>
          <w14:ligatures w14:val="standardContextual"/>
        </w:rPr>
        <w:t xml:space="preserve"> statistical</w:t>
      </w:r>
      <w:r w:rsidR="006C27F4" w:rsidRPr="007260D0">
        <w:rPr>
          <w:rFonts w:ascii="Times New Roman" w:eastAsia="新細明體" w:hAnsi="Times New Roman" w:cs="Times New Roman"/>
          <w:kern w:val="0"/>
          <w:szCs w:val="24"/>
        </w:rPr>
        <w:t xml:space="preserve"> power (both &gt; 0.80). </w:t>
      </w:r>
      <w:r w:rsidR="00EA6D22" w:rsidRPr="007260D0">
        <w:rPr>
          <w:rFonts w:ascii="Times New Roman" w:eastAsia="新細明體" w:hAnsi="Times New Roman" w:cs="Times New Roman"/>
          <w:kern w:val="0"/>
          <w:szCs w:val="24"/>
        </w:rPr>
        <w:t xml:space="preserve">The mean </w:t>
      </w:r>
      <w:r w:rsidR="009A5A31" w:rsidRPr="007260D0">
        <w:rPr>
          <w:rFonts w:ascii="Times New Roman" w:eastAsia="新細明體" w:hAnsi="Times New Roman" w:cs="Times New Roman"/>
          <w:kern w:val="0"/>
          <w:szCs w:val="24"/>
        </w:rPr>
        <w:t>p</w:t>
      </w:r>
      <w:r w:rsidR="009A5A31" w:rsidRPr="007260D0">
        <w:rPr>
          <w:rFonts w:ascii="Times New Roman" w:hAnsi="Times New Roman" w:cs="Times New Roman"/>
          <w:szCs w:val="24"/>
        </w:rPr>
        <w:t>eak-to-peak</w:t>
      </w:r>
      <w:r w:rsidR="009A5A31" w:rsidRPr="007260D0">
        <w:rPr>
          <w:rFonts w:ascii="Times New Roman" w:eastAsia="新細明體" w:hAnsi="Times New Roman" w:cs="Times New Roman"/>
          <w:kern w:val="0"/>
          <w:szCs w:val="24"/>
        </w:rPr>
        <w:t xml:space="preserve"> (</w:t>
      </w:r>
      <w:r w:rsidR="006C27F4" w:rsidRPr="007260D0">
        <w:rPr>
          <w:rFonts w:ascii="Times New Roman" w:eastAsia="新細明體" w:hAnsi="Times New Roman" w:cs="Times New Roman"/>
          <w:kern w:val="0"/>
          <w:szCs w:val="24"/>
        </w:rPr>
        <w:t>PTP</w:t>
      </w:r>
      <w:r w:rsidR="009A5A31" w:rsidRPr="007260D0">
        <w:rPr>
          <w:rFonts w:ascii="Times New Roman" w:eastAsia="新細明體" w:hAnsi="Times New Roman" w:cs="Times New Roman"/>
          <w:kern w:val="0"/>
          <w:szCs w:val="24"/>
        </w:rPr>
        <w:t>)</w:t>
      </w:r>
      <w:r w:rsidR="006C27F4" w:rsidRPr="007260D0">
        <w:rPr>
          <w:rFonts w:ascii="Times New Roman" w:eastAsia="新細明體" w:hAnsi="Times New Roman" w:cs="Times New Roman"/>
          <w:kern w:val="0"/>
          <w:szCs w:val="24"/>
        </w:rPr>
        <w:t xml:space="preserve"> amplitude also reached </w:t>
      </w:r>
      <w:r w:rsidR="001529F4" w:rsidRPr="007260D0">
        <w:rPr>
          <w:rFonts w:ascii="Times New Roman" w:hAnsi="Times New Roman" w:cs="Times New Roman"/>
          <w:szCs w:val="24"/>
          <w14:ligatures w14:val="standardContextual"/>
        </w:rPr>
        <w:t xml:space="preserve">statistical </w:t>
      </w:r>
      <w:r w:rsidR="006C27F4" w:rsidRPr="007260D0">
        <w:rPr>
          <w:rFonts w:ascii="Times New Roman" w:eastAsia="新細明體" w:hAnsi="Times New Roman" w:cs="Times New Roman"/>
          <w:kern w:val="0"/>
          <w:szCs w:val="24"/>
        </w:rPr>
        <w:t>significance (</w:t>
      </w:r>
      <w:r w:rsidR="006C27F4" w:rsidRPr="007260D0">
        <w:rPr>
          <w:rFonts w:ascii="Times New Roman" w:eastAsia="新細明體" w:hAnsi="Times New Roman" w:cs="Times New Roman"/>
          <w:i/>
          <w:iCs/>
          <w:kern w:val="0"/>
          <w:szCs w:val="24"/>
        </w:rPr>
        <w:t>p</w:t>
      </w:r>
      <w:r w:rsidR="006C27F4" w:rsidRPr="007260D0">
        <w:rPr>
          <w:rFonts w:ascii="Times New Roman" w:eastAsia="新細明體" w:hAnsi="Times New Roman" w:cs="Times New Roman"/>
          <w:kern w:val="0"/>
          <w:szCs w:val="24"/>
        </w:rPr>
        <w:t>=0.03</w:t>
      </w:r>
      <w:r w:rsidR="001529F4" w:rsidRPr="007260D0">
        <w:rPr>
          <w:rFonts w:ascii="Times New Roman" w:eastAsia="新細明體" w:hAnsi="Times New Roman" w:cs="Times New Roman"/>
          <w:kern w:val="0"/>
          <w:szCs w:val="24"/>
        </w:rPr>
        <w:t>)</w:t>
      </w:r>
      <w:r w:rsidR="006C27F4" w:rsidRPr="007260D0">
        <w:rPr>
          <w:rFonts w:ascii="Times New Roman" w:eastAsia="新細明體" w:hAnsi="Times New Roman" w:cs="Times New Roman"/>
          <w:kern w:val="0"/>
          <w:szCs w:val="24"/>
        </w:rPr>
        <w:t xml:space="preserve">, </w:t>
      </w:r>
      <w:r w:rsidR="001529F4" w:rsidRPr="007260D0">
        <w:rPr>
          <w:rFonts w:ascii="Times New Roman" w:eastAsia="新細明體" w:hAnsi="Times New Roman" w:cs="Times New Roman"/>
          <w:kern w:val="0"/>
          <w:szCs w:val="24"/>
        </w:rPr>
        <w:t>accompanied by</w:t>
      </w:r>
      <w:r w:rsidR="006C27F4" w:rsidRPr="007260D0">
        <w:rPr>
          <w:rFonts w:ascii="Times New Roman" w:eastAsia="新細明體" w:hAnsi="Times New Roman" w:cs="Times New Roman"/>
          <w:kern w:val="0"/>
          <w:szCs w:val="24"/>
        </w:rPr>
        <w:t xml:space="preserve"> a moderate effect size (f=0.29) and </w:t>
      </w:r>
      <w:r w:rsidR="001529F4" w:rsidRPr="007260D0">
        <w:rPr>
          <w:rFonts w:ascii="Times New Roman" w:eastAsia="新細明體" w:hAnsi="Times New Roman" w:cs="Times New Roman"/>
          <w:kern w:val="0"/>
          <w:szCs w:val="24"/>
        </w:rPr>
        <w:t xml:space="preserve">moderate </w:t>
      </w:r>
      <w:r w:rsidR="006C27F4" w:rsidRPr="007260D0">
        <w:rPr>
          <w:rFonts w:ascii="Times New Roman" w:hAnsi="Times New Roman" w:cs="Times New Roman"/>
          <w:szCs w:val="24"/>
          <w14:ligatures w14:val="standardContextual"/>
        </w:rPr>
        <w:t>statistical power (0.56)</w:t>
      </w:r>
      <w:r w:rsidR="001529F4" w:rsidRPr="007260D0">
        <w:rPr>
          <w:rFonts w:ascii="Times New Roman" w:hAnsi="Times New Roman" w:cs="Times New Roman"/>
          <w:szCs w:val="24"/>
          <w14:ligatures w14:val="standardContextual"/>
        </w:rPr>
        <w:t>.</w:t>
      </w:r>
    </w:p>
    <w:p w14:paraId="4FB95FE3" w14:textId="443BFFF3" w:rsidR="00AE6F99" w:rsidRPr="007260D0" w:rsidRDefault="006C27F4" w:rsidP="00932996">
      <w:pPr>
        <w:widowControl/>
        <w:spacing w:line="276" w:lineRule="auto"/>
        <w:ind w:firstLine="720"/>
        <w:jc w:val="both"/>
        <w:rPr>
          <w:rFonts w:ascii="Times New Roman" w:hAnsi="Times New Roman" w:cs="Times New Roman"/>
          <w:szCs w:val="24"/>
          <w14:ligatures w14:val="standardContextual"/>
        </w:rPr>
      </w:pPr>
      <w:r w:rsidRPr="007260D0">
        <w:rPr>
          <w:rFonts w:ascii="Times New Roman" w:hAnsi="Times New Roman" w:cs="Times New Roman"/>
          <w:szCs w:val="24"/>
          <w14:ligatures w14:val="standardContextual"/>
        </w:rPr>
        <w:t xml:space="preserve">The </w:t>
      </w:r>
      <w:r w:rsidR="00EA6D22" w:rsidRPr="007260D0">
        <w:rPr>
          <w:rFonts w:ascii="Times New Roman" w:hAnsi="Times New Roman" w:cs="Times New Roman"/>
          <w:szCs w:val="24"/>
          <w14:ligatures w14:val="standardContextual"/>
        </w:rPr>
        <w:t>post-</w:t>
      </w:r>
      <w:r w:rsidR="001529F4" w:rsidRPr="007260D0">
        <w:rPr>
          <w:rFonts w:ascii="Times New Roman" w:hAnsi="Times New Roman" w:cs="Times New Roman"/>
          <w:szCs w:val="24"/>
          <w14:ligatures w14:val="standardContextual"/>
        </w:rPr>
        <w:t xml:space="preserve">hoc power analysis </w:t>
      </w:r>
      <w:r w:rsidRPr="007260D0">
        <w:rPr>
          <w:rFonts w:ascii="Times New Roman" w:hAnsi="Times New Roman" w:cs="Times New Roman"/>
          <w:szCs w:val="24"/>
          <w14:ligatures w14:val="standardContextual"/>
        </w:rPr>
        <w:t xml:space="preserve">of younger adults </w:t>
      </w:r>
      <w:r w:rsidR="001529F4" w:rsidRPr="007260D0">
        <w:rPr>
          <w:rFonts w:ascii="Times New Roman" w:hAnsi="Times New Roman" w:cs="Times New Roman"/>
          <w:szCs w:val="24"/>
          <w14:ligatures w14:val="standardContextual"/>
        </w:rPr>
        <w:t>is</w:t>
      </w:r>
      <w:r w:rsidRPr="007260D0">
        <w:rPr>
          <w:rFonts w:ascii="Times New Roman" w:hAnsi="Times New Roman" w:cs="Times New Roman"/>
          <w:szCs w:val="24"/>
          <w14:ligatures w14:val="standardContextual"/>
        </w:rPr>
        <w:t xml:space="preserve"> summarized in Table S3. </w:t>
      </w:r>
      <w:r w:rsidR="009A5A31" w:rsidRPr="007260D0">
        <w:rPr>
          <w:rFonts w:ascii="Times New Roman" w:hAnsi="Times New Roman" w:cs="Times New Roman"/>
          <w:szCs w:val="24"/>
          <w14:ligatures w14:val="standardContextual"/>
        </w:rPr>
        <w:t>Significant differences</w:t>
      </w:r>
      <w:r w:rsidR="001529F4" w:rsidRPr="007260D0">
        <w:rPr>
          <w:rFonts w:ascii="Times New Roman" w:hAnsi="Times New Roman" w:cs="Times New Roman"/>
          <w:szCs w:val="24"/>
          <w14:ligatures w14:val="standardContextual"/>
        </w:rPr>
        <w:t xml:space="preserve"> across pressure categories </w:t>
      </w:r>
      <w:r w:rsidR="009A5A31" w:rsidRPr="007260D0">
        <w:rPr>
          <w:rFonts w:ascii="Times New Roman" w:hAnsi="Times New Roman" w:cs="Times New Roman"/>
          <w:szCs w:val="24"/>
          <w14:ligatures w14:val="standardContextual"/>
        </w:rPr>
        <w:t xml:space="preserve">were observed </w:t>
      </w:r>
      <w:r w:rsidR="001529F4" w:rsidRPr="007260D0">
        <w:rPr>
          <w:rFonts w:ascii="Times New Roman" w:hAnsi="Times New Roman" w:cs="Times New Roman"/>
          <w:szCs w:val="24"/>
          <w14:ligatures w14:val="standardContextual"/>
        </w:rPr>
        <w:t>for</w:t>
      </w:r>
      <w:r w:rsidR="009A5A31" w:rsidRPr="007260D0">
        <w:rPr>
          <w:rFonts w:ascii="Times New Roman" w:hAnsi="Times New Roman" w:cs="Times New Roman"/>
          <w:szCs w:val="24"/>
          <w14:ligatures w14:val="standardContextual"/>
        </w:rPr>
        <w:t xml:space="preserve"> all HRV metrics</w:t>
      </w:r>
      <w:r w:rsidR="001529F4" w:rsidRPr="007260D0">
        <w:rPr>
          <w:rFonts w:ascii="Times New Roman" w:hAnsi="Times New Roman" w:cs="Times New Roman"/>
          <w:szCs w:val="24"/>
          <w14:ligatures w14:val="standardContextual"/>
        </w:rPr>
        <w:t xml:space="preserve"> (all </w:t>
      </w:r>
      <w:r w:rsidR="001529F4" w:rsidRPr="007260D0">
        <w:rPr>
          <w:rFonts w:ascii="Times New Roman" w:hAnsi="Times New Roman" w:cs="Times New Roman"/>
          <w:i/>
          <w:iCs/>
          <w:szCs w:val="24"/>
          <w14:ligatures w14:val="standardContextual"/>
        </w:rPr>
        <w:t>p</w:t>
      </w:r>
      <w:r w:rsidR="001529F4" w:rsidRPr="007260D0">
        <w:rPr>
          <w:rFonts w:ascii="Times New Roman" w:hAnsi="Times New Roman" w:cs="Times New Roman"/>
          <w:szCs w:val="24"/>
          <w14:ligatures w14:val="standardContextual"/>
        </w:rPr>
        <w:t xml:space="preserve"> &lt; 0.01)</w:t>
      </w:r>
      <w:r w:rsidR="009A5A31" w:rsidRPr="007260D0">
        <w:rPr>
          <w:rFonts w:ascii="Times New Roman" w:hAnsi="Times New Roman" w:cs="Times New Roman"/>
          <w:szCs w:val="24"/>
          <w14:ligatures w14:val="standardContextual"/>
        </w:rPr>
        <w:t xml:space="preserve">. Both </w:t>
      </w:r>
      <w:r w:rsidR="001529F4" w:rsidRPr="007260D0">
        <w:rPr>
          <w:rFonts w:ascii="Times New Roman" w:hAnsi="Times New Roman" w:cs="Times New Roman"/>
          <w:szCs w:val="24"/>
          <w14:ligatures w14:val="standardContextual"/>
        </w:rPr>
        <w:t>t</w:t>
      </w:r>
      <w:r w:rsidR="009A5A31" w:rsidRPr="007260D0">
        <w:rPr>
          <w:rFonts w:ascii="Times New Roman" w:hAnsi="Times New Roman" w:cs="Times New Roman"/>
          <w:szCs w:val="24"/>
          <w14:ligatures w14:val="standardContextual"/>
        </w:rPr>
        <w:t xml:space="preserve">ime-domain and frequency-domain features exhibited high statistical power (all </w:t>
      </w:r>
      <w:r w:rsidR="001529F4" w:rsidRPr="007260D0">
        <w:rPr>
          <w:rFonts w:ascii="Times New Roman" w:eastAsia="Malgun Gothic" w:hAnsi="Times New Roman" w:cs="Times New Roman"/>
          <w:szCs w:val="24"/>
          <w14:ligatures w14:val="standardContextual"/>
        </w:rPr>
        <w:t>&gt;</w:t>
      </w:r>
      <w:r w:rsidR="009A5A31" w:rsidRPr="007260D0">
        <w:rPr>
          <w:rFonts w:ascii="Times New Roman" w:hAnsi="Times New Roman" w:cs="Times New Roman"/>
          <w:szCs w:val="24"/>
          <w14:ligatures w14:val="standardContextual"/>
        </w:rPr>
        <w:t xml:space="preserve"> 0.9), </w:t>
      </w:r>
      <w:r w:rsidR="001529F4" w:rsidRPr="007260D0">
        <w:rPr>
          <w:rFonts w:ascii="Times New Roman" w:hAnsi="Times New Roman" w:cs="Times New Roman"/>
          <w:szCs w:val="24"/>
          <w14:ligatures w14:val="standardContextual"/>
        </w:rPr>
        <w:t>supporting the</w:t>
      </w:r>
      <w:r w:rsidR="009A5A31" w:rsidRPr="007260D0">
        <w:rPr>
          <w:rFonts w:ascii="Times New Roman" w:hAnsi="Times New Roman" w:cs="Times New Roman"/>
          <w:szCs w:val="24"/>
          <w14:ligatures w14:val="standardContextual"/>
        </w:rPr>
        <w:t xml:space="preserve"> robust</w:t>
      </w:r>
      <w:r w:rsidR="001529F4" w:rsidRPr="007260D0">
        <w:rPr>
          <w:rFonts w:ascii="Times New Roman" w:hAnsi="Times New Roman" w:cs="Times New Roman"/>
          <w:szCs w:val="24"/>
          <w14:ligatures w14:val="standardContextual"/>
        </w:rPr>
        <w:t>ness</w:t>
      </w:r>
      <w:r w:rsidR="009A5A31" w:rsidRPr="007260D0">
        <w:rPr>
          <w:rFonts w:ascii="Times New Roman" w:hAnsi="Times New Roman" w:cs="Times New Roman"/>
          <w:szCs w:val="24"/>
          <w14:ligatures w14:val="standardContextual"/>
        </w:rPr>
        <w:t xml:space="preserve"> </w:t>
      </w:r>
      <w:r w:rsidR="001529F4" w:rsidRPr="007260D0">
        <w:rPr>
          <w:rFonts w:ascii="Times New Roman" w:hAnsi="Times New Roman" w:cs="Times New Roman"/>
          <w:szCs w:val="24"/>
          <w14:ligatures w14:val="standardContextual"/>
        </w:rPr>
        <w:t xml:space="preserve">of the observed </w:t>
      </w:r>
      <w:r w:rsidR="009A5A31" w:rsidRPr="007260D0">
        <w:rPr>
          <w:rFonts w:ascii="Times New Roman" w:hAnsi="Times New Roman" w:cs="Times New Roman"/>
          <w:szCs w:val="24"/>
          <w14:ligatures w14:val="standardContextual"/>
        </w:rPr>
        <w:t>autonomic alterations despite small</w:t>
      </w:r>
      <w:r w:rsidR="00EA6D22" w:rsidRPr="007260D0">
        <w:rPr>
          <w:rFonts w:ascii="Times New Roman" w:hAnsi="Times New Roman" w:cs="Times New Roman"/>
          <w:szCs w:val="24"/>
          <w14:ligatures w14:val="standardContextual"/>
        </w:rPr>
        <w:t xml:space="preserve"> </w:t>
      </w:r>
      <w:r w:rsidR="009A5A31" w:rsidRPr="007260D0">
        <w:rPr>
          <w:rFonts w:ascii="Times New Roman" w:hAnsi="Times New Roman" w:cs="Times New Roman"/>
          <w:szCs w:val="24"/>
          <w14:ligatures w14:val="standardContextual"/>
        </w:rPr>
        <w:t>to</w:t>
      </w:r>
      <w:r w:rsidR="00EA6D22" w:rsidRPr="007260D0">
        <w:rPr>
          <w:rFonts w:ascii="Times New Roman" w:hAnsi="Times New Roman" w:cs="Times New Roman"/>
          <w:szCs w:val="24"/>
          <w14:ligatures w14:val="standardContextual"/>
        </w:rPr>
        <w:t xml:space="preserve"> </w:t>
      </w:r>
      <w:r w:rsidR="009A5A31" w:rsidRPr="007260D0">
        <w:rPr>
          <w:rFonts w:ascii="Times New Roman" w:hAnsi="Times New Roman" w:cs="Times New Roman"/>
          <w:szCs w:val="24"/>
          <w14:ligatures w14:val="standardContextual"/>
        </w:rPr>
        <w:t>m</w:t>
      </w:r>
      <w:r w:rsidR="001529F4" w:rsidRPr="007260D0">
        <w:rPr>
          <w:rFonts w:ascii="Times New Roman" w:hAnsi="Times New Roman" w:cs="Times New Roman"/>
          <w:szCs w:val="24"/>
          <w14:ligatures w14:val="standardContextual"/>
        </w:rPr>
        <w:t>oderate</w:t>
      </w:r>
      <w:r w:rsidR="009A5A31" w:rsidRPr="007260D0">
        <w:rPr>
          <w:rFonts w:ascii="Times New Roman" w:hAnsi="Times New Roman" w:cs="Times New Roman"/>
          <w:szCs w:val="24"/>
          <w14:ligatures w14:val="standardContextual"/>
        </w:rPr>
        <w:t xml:space="preserve"> effect sizes (f</w:t>
      </w:r>
      <w:r w:rsidR="001529F4" w:rsidRPr="007260D0">
        <w:rPr>
          <w:rFonts w:ascii="Times New Roman" w:hAnsi="Times New Roman" w:cs="Times New Roman"/>
          <w:szCs w:val="24"/>
          <w14:ligatures w14:val="standardContextual"/>
        </w:rPr>
        <w:t xml:space="preserve"> range</w:t>
      </w:r>
      <w:r w:rsidR="009A5A31" w:rsidRPr="007260D0">
        <w:rPr>
          <w:rFonts w:ascii="Times New Roman" w:hAnsi="Times New Roman" w:cs="Times New Roman"/>
          <w:szCs w:val="24"/>
          <w14:ligatures w14:val="standardContextual"/>
        </w:rPr>
        <w:t>: 0.09</w:t>
      </w:r>
      <w:r w:rsidR="00EA6D22" w:rsidRPr="007260D0">
        <w:rPr>
          <w:rFonts w:ascii="Times New Roman" w:hAnsi="Times New Roman" w:cs="Times New Roman"/>
          <w:szCs w:val="24"/>
          <w14:ligatures w14:val="standardContextual"/>
        </w:rPr>
        <w:t>–</w:t>
      </w:r>
      <w:r w:rsidR="009A5A31" w:rsidRPr="007260D0">
        <w:rPr>
          <w:rFonts w:ascii="Times New Roman" w:hAnsi="Times New Roman" w:cs="Times New Roman"/>
          <w:szCs w:val="24"/>
          <w14:ligatures w14:val="standardContextual"/>
        </w:rPr>
        <w:t xml:space="preserve">0.19). </w:t>
      </w:r>
      <w:bookmarkStart w:id="0" w:name="_Hlk220494338"/>
      <w:r w:rsidR="009A5A31" w:rsidRPr="007260D0">
        <w:rPr>
          <w:rFonts w:ascii="Times New Roman" w:hAnsi="Times New Roman" w:cs="Times New Roman"/>
          <w:szCs w:val="24"/>
          <w14:ligatures w14:val="standardContextual"/>
        </w:rPr>
        <w:t>Among slow-wave characteristic</w:t>
      </w:r>
      <w:r w:rsidR="00EA6D22" w:rsidRPr="007260D0">
        <w:rPr>
          <w:rFonts w:ascii="Times New Roman" w:hAnsi="Times New Roman" w:cs="Times New Roman"/>
          <w:szCs w:val="24"/>
          <w14:ligatures w14:val="standardContextual"/>
        </w:rPr>
        <w:t>s</w:t>
      </w:r>
      <w:r w:rsidR="009A5A31" w:rsidRPr="007260D0">
        <w:rPr>
          <w:rFonts w:ascii="Times New Roman" w:hAnsi="Times New Roman" w:cs="Times New Roman"/>
          <w:szCs w:val="24"/>
          <w14:ligatures w14:val="standardContextual"/>
        </w:rPr>
        <w:t xml:space="preserve">, </w:t>
      </w:r>
      <w:r w:rsidR="00EA6D22" w:rsidRPr="007260D0">
        <w:rPr>
          <w:rFonts w:ascii="Times New Roman" w:hAnsi="Times New Roman" w:cs="Times New Roman"/>
          <w:szCs w:val="24"/>
          <w14:ligatures w14:val="standardContextual"/>
        </w:rPr>
        <w:t xml:space="preserve">the </w:t>
      </w:r>
      <w:r w:rsidR="009A5A31" w:rsidRPr="007260D0">
        <w:rPr>
          <w:rFonts w:ascii="Times New Roman" w:hAnsi="Times New Roman" w:cs="Times New Roman"/>
          <w:szCs w:val="24"/>
          <w14:ligatures w14:val="standardContextual"/>
        </w:rPr>
        <w:t xml:space="preserve">mean PTP amplitude showed </w:t>
      </w:r>
      <w:r w:rsidR="00D3517E" w:rsidRPr="007260D0">
        <w:rPr>
          <w:rFonts w:ascii="Times New Roman" w:hAnsi="Times New Roman" w:cs="Times New Roman"/>
          <w:szCs w:val="24"/>
          <w14:ligatures w14:val="standardContextual"/>
        </w:rPr>
        <w:t xml:space="preserve">a </w:t>
      </w:r>
      <w:r w:rsidR="009A5A31" w:rsidRPr="007260D0">
        <w:rPr>
          <w:rFonts w:ascii="Times New Roman" w:hAnsi="Times New Roman" w:cs="Times New Roman"/>
          <w:szCs w:val="24"/>
          <w14:ligatures w14:val="standardContextual"/>
        </w:rPr>
        <w:t>significan</w:t>
      </w:r>
      <w:r w:rsidR="00D3517E" w:rsidRPr="007260D0">
        <w:rPr>
          <w:rFonts w:ascii="Times New Roman" w:hAnsi="Times New Roman" w:cs="Times New Roman"/>
          <w:szCs w:val="24"/>
          <w14:ligatures w14:val="standardContextual"/>
        </w:rPr>
        <w:t>t difference</w:t>
      </w:r>
      <w:r w:rsidR="00D3517E" w:rsidRPr="007260D0">
        <w:rPr>
          <w:rFonts w:ascii="Times New Roman" w:hAnsi="Times New Roman" w:cs="Times New Roman"/>
          <w:szCs w:val="24"/>
        </w:rPr>
        <w:t xml:space="preserve"> </w:t>
      </w:r>
      <w:r w:rsidR="00D3517E" w:rsidRPr="007260D0">
        <w:rPr>
          <w:rFonts w:ascii="Times New Roman" w:hAnsi="Times New Roman" w:cs="Times New Roman"/>
          <w:szCs w:val="24"/>
          <w14:ligatures w14:val="standardContextual"/>
        </w:rPr>
        <w:t>across pressure categories</w:t>
      </w:r>
      <w:r w:rsidR="009A5A31" w:rsidRPr="007260D0">
        <w:rPr>
          <w:rFonts w:ascii="Times New Roman" w:hAnsi="Times New Roman" w:cs="Times New Roman"/>
          <w:szCs w:val="24"/>
          <w14:ligatures w14:val="standardContextual"/>
        </w:rPr>
        <w:t xml:space="preserve"> (</w:t>
      </w:r>
      <w:r w:rsidR="009A5A31" w:rsidRPr="007260D0">
        <w:rPr>
          <w:rFonts w:ascii="Times New Roman" w:hAnsi="Times New Roman" w:cs="Times New Roman"/>
          <w:i/>
          <w:iCs/>
          <w:szCs w:val="24"/>
          <w14:ligatures w14:val="standardContextual"/>
        </w:rPr>
        <w:t>p</w:t>
      </w:r>
      <w:r w:rsidR="009A5A31" w:rsidRPr="007260D0">
        <w:rPr>
          <w:rFonts w:ascii="Times New Roman" w:hAnsi="Times New Roman" w:cs="Times New Roman"/>
          <w:szCs w:val="24"/>
          <w14:ligatures w14:val="standardContextual"/>
        </w:rPr>
        <w:t xml:space="preserve"> &lt; 0.01)</w:t>
      </w:r>
      <w:r w:rsidR="00011F9E" w:rsidRPr="007260D0">
        <w:rPr>
          <w:rFonts w:ascii="Times New Roman" w:hAnsi="Times New Roman" w:cs="Times New Roman"/>
          <w:szCs w:val="24"/>
          <w14:ligatures w14:val="standardContextual"/>
        </w:rPr>
        <w:t>, with</w:t>
      </w:r>
      <w:r w:rsidR="009A5A31" w:rsidRPr="007260D0">
        <w:rPr>
          <w:rFonts w:ascii="Times New Roman" w:hAnsi="Times New Roman" w:cs="Times New Roman"/>
          <w:szCs w:val="24"/>
          <w14:ligatures w14:val="standardContextual"/>
        </w:rPr>
        <w:t xml:space="preserve"> a large effect size (f=0.40)</w:t>
      </w:r>
      <w:r w:rsidR="00011F9E" w:rsidRPr="007260D0">
        <w:rPr>
          <w:rFonts w:ascii="Times New Roman" w:hAnsi="Times New Roman" w:cs="Times New Roman"/>
          <w:szCs w:val="24"/>
          <w14:ligatures w14:val="standardContextual"/>
        </w:rPr>
        <w:t xml:space="preserve"> and</w:t>
      </w:r>
      <w:r w:rsidR="009A5A31" w:rsidRPr="007260D0">
        <w:rPr>
          <w:rFonts w:ascii="Times New Roman" w:hAnsi="Times New Roman" w:cs="Times New Roman"/>
          <w:szCs w:val="24"/>
          <w14:ligatures w14:val="standardContextual"/>
        </w:rPr>
        <w:t xml:space="preserve"> strong statistical power </w:t>
      </w:r>
      <w:r w:rsidR="00D3517E" w:rsidRPr="007260D0">
        <w:rPr>
          <w:rFonts w:ascii="Times New Roman" w:hAnsi="Times New Roman" w:cs="Times New Roman"/>
          <w:szCs w:val="24"/>
          <w14:ligatures w14:val="standardContextual"/>
        </w:rPr>
        <w:t>(</w:t>
      </w:r>
      <w:r w:rsidR="009A5A31" w:rsidRPr="007260D0">
        <w:rPr>
          <w:rFonts w:ascii="Times New Roman" w:hAnsi="Times New Roman" w:cs="Times New Roman"/>
          <w:szCs w:val="24"/>
          <w14:ligatures w14:val="standardContextual"/>
        </w:rPr>
        <w:t>0.80</w:t>
      </w:r>
      <w:r w:rsidR="00D3517E" w:rsidRPr="007260D0">
        <w:rPr>
          <w:rFonts w:ascii="Times New Roman" w:hAnsi="Times New Roman" w:cs="Times New Roman"/>
          <w:szCs w:val="24"/>
          <w14:ligatures w14:val="standardContextual"/>
        </w:rPr>
        <w:t>)</w:t>
      </w:r>
      <w:r w:rsidR="009A5A31" w:rsidRPr="007260D0">
        <w:rPr>
          <w:rFonts w:ascii="Times New Roman" w:hAnsi="Times New Roman" w:cs="Times New Roman"/>
          <w:szCs w:val="24"/>
          <w14:ligatures w14:val="standardContextual"/>
        </w:rPr>
        <w:t>.</w:t>
      </w:r>
      <w:bookmarkEnd w:id="0"/>
      <w:r w:rsidR="00D3517E" w:rsidRPr="007260D0">
        <w:rPr>
          <w:rFonts w:ascii="Times New Roman" w:hAnsi="Times New Roman" w:cs="Times New Roman"/>
          <w:szCs w:val="24"/>
          <w14:ligatures w14:val="standardContextual"/>
        </w:rPr>
        <w:t>Collectively, these results indicate</w:t>
      </w:r>
      <w:r w:rsidR="001A38F8" w:rsidRPr="007260D0">
        <w:rPr>
          <w:rFonts w:ascii="Times New Roman" w:hAnsi="Times New Roman" w:cs="Times New Roman"/>
          <w:szCs w:val="24"/>
          <w14:ligatures w14:val="standardContextual"/>
        </w:rPr>
        <w:t>d</w:t>
      </w:r>
      <w:r w:rsidR="00D3517E" w:rsidRPr="007260D0">
        <w:rPr>
          <w:rFonts w:ascii="Times New Roman" w:hAnsi="Times New Roman" w:cs="Times New Roman"/>
          <w:szCs w:val="24"/>
          <w14:ligatures w14:val="standardContextual"/>
        </w:rPr>
        <w:t xml:space="preserve"> that the statistically significant findings observed across arousal events, HRV features, and slow-wave characteristics were supported by moderate to high statistical power, suggesting that these associations are unlikely to be attributable solely to </w:t>
      </w:r>
      <w:r w:rsidR="00EA6D22" w:rsidRPr="007260D0">
        <w:rPr>
          <w:rFonts w:ascii="Times New Roman" w:hAnsi="Times New Roman" w:cs="Times New Roman"/>
          <w:szCs w:val="24"/>
          <w14:ligatures w14:val="standardContextual"/>
        </w:rPr>
        <w:t xml:space="preserve">the </w:t>
      </w:r>
      <w:r w:rsidR="00D3517E" w:rsidRPr="007260D0">
        <w:rPr>
          <w:rFonts w:ascii="Times New Roman" w:hAnsi="Times New Roman" w:cs="Times New Roman"/>
          <w:szCs w:val="24"/>
          <w14:ligatures w14:val="standardContextual"/>
        </w:rPr>
        <w:t>limited sample size. Nevertheless, given the exploratory and retrospective nature of the analyses, these results should be interpreted as supportive evidence of robustness rather than confirmatory proof, and further prospective studies are warranted.</w:t>
      </w:r>
    </w:p>
    <w:p w14:paraId="12E3A3F1" w14:textId="77777777" w:rsidR="000D6342" w:rsidRPr="007260D0" w:rsidRDefault="000D6342" w:rsidP="009A5A31">
      <w:pPr>
        <w:widowControl/>
        <w:spacing w:after="160" w:line="259" w:lineRule="auto"/>
        <w:jc w:val="both"/>
        <w:rPr>
          <w:rFonts w:ascii="Times New Roman" w:hAnsi="Times New Roman" w:cs="Times New Roman"/>
          <w:szCs w:val="24"/>
          <w14:ligatures w14:val="standardContextual"/>
        </w:rPr>
      </w:pPr>
      <w:r w:rsidRPr="007260D0">
        <w:rPr>
          <w:rFonts w:ascii="Times New Roman" w:hAnsi="Times New Roman" w:cs="Times New Roman"/>
          <w:szCs w:val="24"/>
          <w14:ligatures w14:val="standardContextual"/>
        </w:rPr>
        <w:br w:type="page"/>
      </w:r>
    </w:p>
    <w:p w14:paraId="33C26154" w14:textId="3BBD82F1" w:rsidR="000D6342" w:rsidRPr="007260D0" w:rsidRDefault="000D6342" w:rsidP="009A5A31">
      <w:pPr>
        <w:spacing w:line="276" w:lineRule="auto"/>
        <w:jc w:val="both"/>
        <w:rPr>
          <w:rFonts w:ascii="Times New Roman" w:hAnsi="Times New Roman" w:cs="Times New Roman"/>
          <w:szCs w:val="24"/>
          <w14:ligatures w14:val="standardContextual"/>
        </w:rPr>
      </w:pPr>
      <w:r w:rsidRPr="007260D0">
        <w:rPr>
          <w:rFonts w:ascii="Times New Roman" w:hAnsi="Times New Roman" w:cs="Times New Roman"/>
          <w:szCs w:val="24"/>
          <w14:ligatures w14:val="standardContextual"/>
        </w:rPr>
        <w:lastRenderedPageBreak/>
        <w:t xml:space="preserve">Table S2. </w:t>
      </w:r>
      <w:r w:rsidR="000626ED" w:rsidRPr="007260D0">
        <w:rPr>
          <w:rFonts w:ascii="Times New Roman" w:hAnsi="Times New Roman" w:cs="Times New Roman"/>
          <w:szCs w:val="24"/>
          <w14:ligatures w14:val="standardContextual"/>
        </w:rPr>
        <w:t>Post-</w:t>
      </w:r>
      <w:r w:rsidRPr="007260D0">
        <w:rPr>
          <w:rFonts w:ascii="Times New Roman" w:hAnsi="Times New Roman" w:cs="Times New Roman"/>
          <w:szCs w:val="24"/>
          <w14:ligatures w14:val="standardContextual"/>
        </w:rPr>
        <w:t xml:space="preserve">Hoc Effect Size and Statistical Power for Pressure-Category Comparisons in </w:t>
      </w:r>
      <w:r w:rsidR="000626ED" w:rsidRPr="007260D0">
        <w:rPr>
          <w:rFonts w:ascii="Times New Roman" w:hAnsi="Times New Roman" w:cs="Times New Roman"/>
          <w:szCs w:val="24"/>
          <w14:ligatures w14:val="standardContextual"/>
        </w:rPr>
        <w:t xml:space="preserve">the </w:t>
      </w:r>
      <w:r w:rsidRPr="007260D0">
        <w:rPr>
          <w:rFonts w:ascii="Times New Roman" w:hAnsi="Times New Roman" w:cs="Times New Roman"/>
          <w:szCs w:val="24"/>
          <w14:ligatures w14:val="standardContextual"/>
        </w:rPr>
        <w:t>Elderly Group</w:t>
      </w:r>
      <w:r w:rsidR="006C27F4" w:rsidRPr="007260D0">
        <w:rPr>
          <w:rFonts w:ascii="Times New Roman" w:hAnsi="Times New Roman" w:cs="Times New Roman"/>
          <w:szCs w:val="24"/>
          <w14:ligatures w14:val="standardContextual"/>
        </w:rPr>
        <w:t xml:space="preserve"> (</w:t>
      </w:r>
      <w:r w:rsidR="006C27F4" w:rsidRPr="007260D0">
        <w:rPr>
          <w:rFonts w:ascii="Times New Roman" w:hAnsi="Times New Roman" w:cs="Times New Roman"/>
          <w:i/>
          <w:iCs/>
          <w:szCs w:val="24"/>
          <w14:ligatures w14:val="standardContextual"/>
        </w:rPr>
        <w:t>N</w:t>
      </w:r>
      <w:r w:rsidR="006C27F4" w:rsidRPr="007260D0">
        <w:rPr>
          <w:rFonts w:ascii="Times New Roman" w:hAnsi="Times New Roman" w:cs="Times New Roman"/>
          <w:szCs w:val="24"/>
          <w14:ligatures w14:val="standardContextual"/>
        </w:rPr>
        <w:t>=20)</w:t>
      </w:r>
    </w:p>
    <w:p w14:paraId="3D9F522B" w14:textId="77777777" w:rsidR="000D6342" w:rsidRPr="007260D0" w:rsidRDefault="000D6342" w:rsidP="009A5A31">
      <w:pPr>
        <w:widowControl/>
        <w:spacing w:after="160" w:line="259" w:lineRule="auto"/>
        <w:jc w:val="both"/>
        <w:rPr>
          <w:rFonts w:ascii="Times New Roman" w:hAnsi="Times New Roman" w:cs="Times New Roman"/>
          <w:szCs w:val="24"/>
          <w14:ligatures w14:val="standardContextual"/>
        </w:rPr>
      </w:pPr>
    </w:p>
    <w:p w14:paraId="767C79DA" w14:textId="205BA053" w:rsidR="000D6342" w:rsidRPr="007260D0" w:rsidRDefault="000D6342" w:rsidP="009A5A31">
      <w:pPr>
        <w:spacing w:line="276" w:lineRule="auto"/>
        <w:jc w:val="both"/>
        <w:rPr>
          <w:rFonts w:ascii="Times New Roman" w:hAnsi="Times New Roman" w:cs="Times New Roman"/>
          <w:szCs w:val="24"/>
          <w14:ligatures w14:val="standardContextual"/>
        </w:rPr>
      </w:pPr>
    </w:p>
    <w:tbl>
      <w:tblPr>
        <w:tblpPr w:leftFromText="180" w:rightFromText="180" w:vertAnchor="page" w:horzAnchor="margin" w:tblpY="2327"/>
        <w:tblW w:w="8414" w:type="dxa"/>
        <w:tblLayout w:type="fixed"/>
        <w:tblLook w:val="0600" w:firstRow="0" w:lastRow="0" w:firstColumn="0" w:lastColumn="0" w:noHBand="1" w:noVBand="1"/>
      </w:tblPr>
      <w:tblGrid>
        <w:gridCol w:w="3568"/>
        <w:gridCol w:w="1304"/>
        <w:gridCol w:w="1304"/>
        <w:gridCol w:w="2046"/>
        <w:gridCol w:w="192"/>
      </w:tblGrid>
      <w:tr w:rsidR="000D6342" w:rsidRPr="007260D0" w14:paraId="0066F846" w14:textId="77777777" w:rsidTr="0091736E">
        <w:trPr>
          <w:gridAfter w:val="1"/>
          <w:wAfter w:w="192" w:type="dxa"/>
          <w:trHeight w:val="452"/>
          <w:tblHeader/>
        </w:trPr>
        <w:tc>
          <w:tcPr>
            <w:tcW w:w="3568" w:type="dxa"/>
            <w:tcBorders>
              <w:top w:val="single" w:sz="6" w:space="0" w:color="auto"/>
              <w:bottom w:val="single" w:sz="4" w:space="0" w:color="auto"/>
            </w:tcBorders>
            <w:vAlign w:val="center"/>
          </w:tcPr>
          <w:p w14:paraId="1F0A20D0" w14:textId="77777777" w:rsidR="000D6342" w:rsidRPr="007260D0" w:rsidRDefault="000D6342" w:rsidP="009A5A31">
            <w:pPr>
              <w:spacing w:line="276" w:lineRule="auto"/>
              <w:jc w:val="both"/>
              <w:rPr>
                <w:rFonts w:ascii="Times New Roman" w:hAnsi="Times New Roman" w:cs="Times New Roman"/>
                <w:szCs w:val="24"/>
              </w:rPr>
            </w:pPr>
            <w:r w:rsidRPr="007260D0">
              <w:rPr>
                <w:rFonts w:ascii="Times New Roman" w:hAnsi="Times New Roman" w:cs="Times New Roman"/>
                <w:szCs w:val="24"/>
              </w:rPr>
              <w:t>Variable</w:t>
            </w:r>
          </w:p>
        </w:tc>
        <w:tc>
          <w:tcPr>
            <w:tcW w:w="1304" w:type="dxa"/>
            <w:tcBorders>
              <w:top w:val="single" w:sz="6" w:space="0" w:color="auto"/>
              <w:bottom w:val="single" w:sz="4" w:space="0" w:color="auto"/>
            </w:tcBorders>
            <w:vAlign w:val="center"/>
          </w:tcPr>
          <w:p w14:paraId="62999152" w14:textId="1134A568" w:rsidR="000D6342" w:rsidRPr="007260D0" w:rsidRDefault="000626ED" w:rsidP="00801043">
            <w:pPr>
              <w:spacing w:line="276" w:lineRule="auto"/>
              <w:jc w:val="center"/>
              <w:rPr>
                <w:rFonts w:ascii="Times New Roman" w:eastAsia="新細明體" w:hAnsi="Times New Roman" w:cs="Times New Roman"/>
                <w:szCs w:val="24"/>
              </w:rPr>
            </w:pPr>
            <w:r w:rsidRPr="007260D0">
              <w:rPr>
                <w:rFonts w:ascii="Times New Roman" w:hAnsi="Times New Roman" w:cs="Times New Roman"/>
                <w:i/>
                <w:iCs/>
                <w:szCs w:val="24"/>
              </w:rPr>
              <w:t>p</w:t>
            </w:r>
            <w:r w:rsidRPr="007260D0">
              <w:rPr>
                <w:rFonts w:ascii="Times New Roman" w:hAnsi="Times New Roman" w:cs="Times New Roman"/>
                <w:szCs w:val="24"/>
              </w:rPr>
              <w:t xml:space="preserve"> </w:t>
            </w:r>
            <w:r w:rsidR="000D6342" w:rsidRPr="007260D0">
              <w:rPr>
                <w:rFonts w:ascii="Times New Roman" w:hAnsi="Times New Roman" w:cs="Times New Roman"/>
                <w:szCs w:val="24"/>
              </w:rPr>
              <w:t>value</w:t>
            </w:r>
          </w:p>
        </w:tc>
        <w:tc>
          <w:tcPr>
            <w:tcW w:w="1304" w:type="dxa"/>
            <w:tcBorders>
              <w:top w:val="single" w:sz="6" w:space="0" w:color="auto"/>
              <w:bottom w:val="single" w:sz="4" w:space="0" w:color="auto"/>
            </w:tcBorders>
            <w:vAlign w:val="center"/>
          </w:tcPr>
          <w:p w14:paraId="3868D4C0" w14:textId="77777777" w:rsidR="000D6342" w:rsidRPr="007260D0" w:rsidRDefault="000D6342" w:rsidP="00801043">
            <w:pPr>
              <w:spacing w:line="276" w:lineRule="auto"/>
              <w:jc w:val="center"/>
              <w:rPr>
                <w:rFonts w:ascii="Times New Roman" w:eastAsia="新細明體" w:hAnsi="Times New Roman" w:cs="Times New Roman"/>
                <w:szCs w:val="24"/>
              </w:rPr>
            </w:pPr>
            <w:r w:rsidRPr="007260D0">
              <w:rPr>
                <w:rFonts w:ascii="Times New Roman" w:hAnsi="Times New Roman" w:cs="Times New Roman"/>
                <w:szCs w:val="24"/>
              </w:rPr>
              <w:t>Cohen’s f</w:t>
            </w:r>
          </w:p>
        </w:tc>
        <w:tc>
          <w:tcPr>
            <w:tcW w:w="2046" w:type="dxa"/>
            <w:tcBorders>
              <w:top w:val="single" w:sz="6" w:space="0" w:color="auto"/>
              <w:bottom w:val="single" w:sz="4" w:space="0" w:color="auto"/>
            </w:tcBorders>
            <w:vAlign w:val="center"/>
          </w:tcPr>
          <w:p w14:paraId="28B69B0D" w14:textId="77777777" w:rsidR="000D6342" w:rsidRPr="007260D0" w:rsidRDefault="000D6342" w:rsidP="00801043">
            <w:pPr>
              <w:spacing w:line="276" w:lineRule="auto"/>
              <w:jc w:val="center"/>
              <w:rPr>
                <w:rFonts w:ascii="Times New Roman" w:eastAsia="新細明體" w:hAnsi="Times New Roman" w:cs="Times New Roman"/>
                <w:szCs w:val="24"/>
              </w:rPr>
            </w:pPr>
            <w:r w:rsidRPr="007260D0">
              <w:rPr>
                <w:rFonts w:ascii="Times New Roman" w:hAnsi="Times New Roman" w:cs="Times New Roman"/>
                <w:szCs w:val="24"/>
              </w:rPr>
              <w:t>Statistical power</w:t>
            </w:r>
          </w:p>
        </w:tc>
      </w:tr>
      <w:tr w:rsidR="000D6342" w:rsidRPr="007260D0" w14:paraId="33CEAA34" w14:textId="77777777" w:rsidTr="0091736E">
        <w:trPr>
          <w:gridAfter w:val="1"/>
          <w:wAfter w:w="192" w:type="dxa"/>
          <w:trHeight w:val="2"/>
          <w:tblHeader/>
        </w:trPr>
        <w:tc>
          <w:tcPr>
            <w:tcW w:w="3568" w:type="dxa"/>
            <w:vAlign w:val="center"/>
          </w:tcPr>
          <w:p w14:paraId="094F51E7" w14:textId="77777777" w:rsidR="000D6342" w:rsidRPr="007260D0" w:rsidRDefault="000D6342" w:rsidP="009A5A31">
            <w:pPr>
              <w:spacing w:line="276" w:lineRule="auto"/>
              <w:jc w:val="both"/>
              <w:rPr>
                <w:rFonts w:ascii="Times New Roman" w:hAnsi="Times New Roman" w:cs="Times New Roman"/>
                <w:szCs w:val="24"/>
              </w:rPr>
            </w:pPr>
            <w:r w:rsidRPr="007260D0">
              <w:rPr>
                <w:rFonts w:ascii="Times New Roman" w:hAnsi="Times New Roman" w:cs="Times New Roman"/>
                <w:color w:val="000000"/>
                <w:szCs w:val="24"/>
              </w:rPr>
              <w:t>Sleep disorder indices</w:t>
            </w:r>
            <w:r w:rsidRPr="007260D0">
              <w:rPr>
                <w:rFonts w:ascii="Times New Roman" w:eastAsia="Times New Roman" w:hAnsi="Times New Roman" w:cs="Times New Roman"/>
                <w:szCs w:val="24"/>
                <w:vertAlign w:val="superscript"/>
              </w:rPr>
              <w:t xml:space="preserve"> b</w:t>
            </w:r>
          </w:p>
        </w:tc>
        <w:tc>
          <w:tcPr>
            <w:tcW w:w="1304" w:type="dxa"/>
            <w:vAlign w:val="center"/>
          </w:tcPr>
          <w:p w14:paraId="4305AE70" w14:textId="77777777" w:rsidR="000D6342" w:rsidRPr="007260D0" w:rsidRDefault="000D6342" w:rsidP="009A5A31">
            <w:pPr>
              <w:spacing w:line="276" w:lineRule="auto"/>
              <w:jc w:val="both"/>
              <w:rPr>
                <w:rFonts w:ascii="Times New Roman" w:eastAsia="新細明體" w:hAnsi="Times New Roman" w:cs="Times New Roman"/>
                <w:szCs w:val="24"/>
              </w:rPr>
            </w:pPr>
          </w:p>
        </w:tc>
        <w:tc>
          <w:tcPr>
            <w:tcW w:w="1304" w:type="dxa"/>
            <w:vAlign w:val="center"/>
          </w:tcPr>
          <w:p w14:paraId="4C01C449" w14:textId="77777777" w:rsidR="000D6342" w:rsidRPr="007260D0" w:rsidRDefault="000D6342" w:rsidP="009A5A31">
            <w:pPr>
              <w:spacing w:line="276" w:lineRule="auto"/>
              <w:jc w:val="both"/>
              <w:rPr>
                <w:rFonts w:ascii="Times New Roman" w:eastAsia="新細明體" w:hAnsi="Times New Roman" w:cs="Times New Roman"/>
                <w:szCs w:val="24"/>
              </w:rPr>
            </w:pPr>
          </w:p>
        </w:tc>
        <w:tc>
          <w:tcPr>
            <w:tcW w:w="2046" w:type="dxa"/>
            <w:vAlign w:val="center"/>
          </w:tcPr>
          <w:p w14:paraId="7AD40B9E" w14:textId="77777777" w:rsidR="000D6342" w:rsidRPr="007260D0" w:rsidRDefault="000D6342" w:rsidP="009A5A31">
            <w:pPr>
              <w:spacing w:line="276" w:lineRule="auto"/>
              <w:jc w:val="both"/>
              <w:rPr>
                <w:rFonts w:ascii="Times New Roman" w:eastAsia="新細明體" w:hAnsi="Times New Roman" w:cs="Times New Roman"/>
                <w:szCs w:val="24"/>
              </w:rPr>
            </w:pPr>
          </w:p>
        </w:tc>
      </w:tr>
      <w:tr w:rsidR="000D6342" w:rsidRPr="007260D0" w14:paraId="7EF751EF" w14:textId="77777777" w:rsidTr="0091736E">
        <w:trPr>
          <w:gridAfter w:val="1"/>
          <w:wAfter w:w="192" w:type="dxa"/>
          <w:trHeight w:val="2"/>
          <w:tblHeader/>
        </w:trPr>
        <w:tc>
          <w:tcPr>
            <w:tcW w:w="3568" w:type="dxa"/>
            <w:vAlign w:val="center"/>
          </w:tcPr>
          <w:p w14:paraId="1A6465D5" w14:textId="77777777" w:rsidR="000D6342" w:rsidRPr="007260D0" w:rsidRDefault="000D6342" w:rsidP="009A5A31">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Arousal events</w:t>
            </w:r>
          </w:p>
        </w:tc>
        <w:tc>
          <w:tcPr>
            <w:tcW w:w="1304" w:type="dxa"/>
            <w:vAlign w:val="center"/>
          </w:tcPr>
          <w:p w14:paraId="18A36729" w14:textId="7D96E593" w:rsidR="000D6342" w:rsidRPr="007260D0" w:rsidRDefault="000D6342" w:rsidP="00801043">
            <w:pPr>
              <w:spacing w:line="276" w:lineRule="auto"/>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1304" w:type="dxa"/>
            <w:vAlign w:val="center"/>
          </w:tcPr>
          <w:p w14:paraId="4FB94E02" w14:textId="77777777" w:rsidR="000D6342" w:rsidRPr="007260D0" w:rsidRDefault="000D6342" w:rsidP="00801043">
            <w:pPr>
              <w:spacing w:line="276" w:lineRule="auto"/>
              <w:jc w:val="center"/>
              <w:rPr>
                <w:rFonts w:ascii="Times New Roman" w:eastAsia="新細明體" w:hAnsi="Times New Roman" w:cs="Times New Roman"/>
                <w:szCs w:val="24"/>
              </w:rPr>
            </w:pPr>
            <w:r w:rsidRPr="007260D0">
              <w:rPr>
                <w:rFonts w:ascii="Times New Roman" w:hAnsi="Times New Roman" w:cs="Times New Roman"/>
                <w:szCs w:val="24"/>
              </w:rPr>
              <w:t>0.40</w:t>
            </w:r>
          </w:p>
        </w:tc>
        <w:tc>
          <w:tcPr>
            <w:tcW w:w="2046" w:type="dxa"/>
            <w:vAlign w:val="center"/>
          </w:tcPr>
          <w:p w14:paraId="12F292D3" w14:textId="77777777" w:rsidR="000D6342" w:rsidRPr="007260D0" w:rsidRDefault="000D6342" w:rsidP="00801043">
            <w:pPr>
              <w:spacing w:line="276" w:lineRule="auto"/>
              <w:jc w:val="center"/>
              <w:rPr>
                <w:rFonts w:ascii="Times New Roman" w:eastAsia="新細明體" w:hAnsi="Times New Roman" w:cs="Times New Roman"/>
                <w:szCs w:val="24"/>
              </w:rPr>
            </w:pPr>
            <w:r w:rsidRPr="007260D0">
              <w:rPr>
                <w:rFonts w:ascii="Times New Roman" w:hAnsi="Times New Roman" w:cs="Times New Roman"/>
                <w:szCs w:val="24"/>
              </w:rPr>
              <w:t>0.92</w:t>
            </w:r>
          </w:p>
        </w:tc>
      </w:tr>
      <w:tr w:rsidR="000D6342" w:rsidRPr="007260D0" w14:paraId="0E00DA73" w14:textId="77777777" w:rsidTr="0091736E">
        <w:trPr>
          <w:gridAfter w:val="1"/>
          <w:wAfter w:w="192" w:type="dxa"/>
          <w:trHeight w:val="2"/>
          <w:tblHeader/>
        </w:trPr>
        <w:tc>
          <w:tcPr>
            <w:tcW w:w="3568" w:type="dxa"/>
            <w:vAlign w:val="center"/>
          </w:tcPr>
          <w:p w14:paraId="710F413F" w14:textId="2BBA3C35" w:rsidR="000D6342" w:rsidRPr="007260D0" w:rsidRDefault="000626ED" w:rsidP="009A5A31">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 xml:space="preserve">Apneic </w:t>
            </w:r>
            <w:r w:rsidR="000D6342" w:rsidRPr="007260D0">
              <w:rPr>
                <w:rFonts w:ascii="Times New Roman" w:hAnsi="Times New Roman" w:cs="Times New Roman"/>
                <w:szCs w:val="24"/>
              </w:rPr>
              <w:t>events</w:t>
            </w:r>
          </w:p>
        </w:tc>
        <w:tc>
          <w:tcPr>
            <w:tcW w:w="1304" w:type="dxa"/>
            <w:vAlign w:val="center"/>
          </w:tcPr>
          <w:p w14:paraId="7146FECD" w14:textId="77777777" w:rsidR="000D6342" w:rsidRPr="007260D0" w:rsidRDefault="000D6342" w:rsidP="00801043">
            <w:pPr>
              <w:spacing w:line="276" w:lineRule="auto"/>
              <w:jc w:val="center"/>
              <w:rPr>
                <w:rFonts w:ascii="Times New Roman" w:hAnsi="Times New Roman" w:cs="Times New Roman"/>
                <w:szCs w:val="24"/>
              </w:rPr>
            </w:pPr>
            <w:r w:rsidRPr="007260D0">
              <w:rPr>
                <w:rFonts w:ascii="Times New Roman" w:hAnsi="Times New Roman" w:cs="Times New Roman"/>
                <w:szCs w:val="24"/>
              </w:rPr>
              <w:t>0.84</w:t>
            </w:r>
          </w:p>
        </w:tc>
        <w:tc>
          <w:tcPr>
            <w:tcW w:w="1304" w:type="dxa"/>
            <w:vAlign w:val="center"/>
          </w:tcPr>
          <w:p w14:paraId="4BA9F47C" w14:textId="45943339" w:rsidR="000D6342" w:rsidRPr="007260D0" w:rsidRDefault="000D6342" w:rsidP="00801043">
            <w:pPr>
              <w:spacing w:line="276" w:lineRule="auto"/>
              <w:jc w:val="center"/>
              <w:rPr>
                <w:rFonts w:ascii="Times New Roman" w:hAnsi="Times New Roman" w:cs="Times New Roman"/>
                <w:szCs w:val="24"/>
              </w:rPr>
            </w:pPr>
            <w:r w:rsidRPr="007260D0">
              <w:rPr>
                <w:rFonts w:ascii="Times New Roman" w:hAnsi="Times New Roman" w:cs="Times New Roman"/>
                <w:szCs w:val="24"/>
              </w:rPr>
              <w:t>&lt;</w:t>
            </w:r>
            <w:r w:rsidR="001A38F8"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2046" w:type="dxa"/>
            <w:vAlign w:val="center"/>
          </w:tcPr>
          <w:p w14:paraId="5215162F" w14:textId="20F2299F" w:rsidR="000D6342" w:rsidRPr="007260D0" w:rsidRDefault="000D6342" w:rsidP="00801043">
            <w:pPr>
              <w:spacing w:line="276" w:lineRule="auto"/>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0.1</w:t>
            </w:r>
          </w:p>
        </w:tc>
      </w:tr>
      <w:tr w:rsidR="000D6342" w:rsidRPr="007260D0" w14:paraId="2ABA5736" w14:textId="77777777" w:rsidTr="0091736E">
        <w:trPr>
          <w:gridAfter w:val="1"/>
          <w:wAfter w:w="192" w:type="dxa"/>
          <w:trHeight w:val="2"/>
          <w:tblHeader/>
        </w:trPr>
        <w:tc>
          <w:tcPr>
            <w:tcW w:w="3568" w:type="dxa"/>
            <w:vAlign w:val="center"/>
          </w:tcPr>
          <w:p w14:paraId="51C92B4B" w14:textId="77777777" w:rsidR="000D6342" w:rsidRPr="007260D0" w:rsidRDefault="000D6342" w:rsidP="009A5A31">
            <w:pPr>
              <w:spacing w:line="276" w:lineRule="auto"/>
              <w:ind w:leftChars="72" w:left="173"/>
              <w:jc w:val="both"/>
              <w:rPr>
                <w:rFonts w:ascii="Times New Roman" w:hAnsi="Times New Roman" w:cs="Times New Roman"/>
                <w:szCs w:val="24"/>
              </w:rPr>
            </w:pPr>
            <w:r w:rsidRPr="007260D0">
              <w:rPr>
                <w:rFonts w:ascii="Times New Roman" w:hAnsi="Times New Roman" w:cs="Times New Roman"/>
                <w:color w:val="000000"/>
                <w:szCs w:val="24"/>
              </w:rPr>
              <w:t>Hypopneic events</w:t>
            </w:r>
          </w:p>
        </w:tc>
        <w:tc>
          <w:tcPr>
            <w:tcW w:w="1304" w:type="dxa"/>
            <w:vAlign w:val="center"/>
          </w:tcPr>
          <w:p w14:paraId="2D8EBAF5" w14:textId="77777777" w:rsidR="000D6342" w:rsidRPr="007260D0" w:rsidRDefault="000D6342" w:rsidP="00801043">
            <w:pPr>
              <w:spacing w:line="276" w:lineRule="auto"/>
              <w:jc w:val="center"/>
              <w:rPr>
                <w:rFonts w:ascii="Times New Roman" w:hAnsi="Times New Roman" w:cs="Times New Roman"/>
                <w:szCs w:val="24"/>
              </w:rPr>
            </w:pPr>
            <w:r w:rsidRPr="007260D0">
              <w:rPr>
                <w:rFonts w:ascii="Times New Roman" w:hAnsi="Times New Roman" w:cs="Times New Roman"/>
                <w:szCs w:val="24"/>
              </w:rPr>
              <w:t>0.06</w:t>
            </w:r>
          </w:p>
        </w:tc>
        <w:tc>
          <w:tcPr>
            <w:tcW w:w="1304" w:type="dxa"/>
            <w:vAlign w:val="center"/>
          </w:tcPr>
          <w:p w14:paraId="57A71342" w14:textId="5E4C3487" w:rsidR="000D6342" w:rsidRPr="007260D0" w:rsidRDefault="000D6342" w:rsidP="00801043">
            <w:pPr>
              <w:spacing w:line="276" w:lineRule="auto"/>
              <w:jc w:val="center"/>
              <w:rPr>
                <w:rFonts w:ascii="Times New Roman" w:hAnsi="Times New Roman" w:cs="Times New Roman"/>
                <w:szCs w:val="24"/>
              </w:rPr>
            </w:pPr>
            <w:r w:rsidRPr="007260D0">
              <w:rPr>
                <w:rFonts w:ascii="Times New Roman" w:hAnsi="Times New Roman" w:cs="Times New Roman"/>
                <w:szCs w:val="24"/>
              </w:rPr>
              <w:t>0.21</w:t>
            </w:r>
          </w:p>
        </w:tc>
        <w:tc>
          <w:tcPr>
            <w:tcW w:w="2046" w:type="dxa"/>
            <w:vAlign w:val="center"/>
          </w:tcPr>
          <w:p w14:paraId="3F9AA50A" w14:textId="7E42A8A1" w:rsidR="000D6342" w:rsidRPr="007260D0" w:rsidRDefault="000D6342" w:rsidP="00801043">
            <w:pPr>
              <w:spacing w:line="276" w:lineRule="auto"/>
              <w:jc w:val="center"/>
              <w:rPr>
                <w:rFonts w:ascii="Times New Roman" w:hAnsi="Times New Roman" w:cs="Times New Roman"/>
                <w:szCs w:val="24"/>
              </w:rPr>
            </w:pPr>
            <w:r w:rsidRPr="007260D0">
              <w:rPr>
                <w:rFonts w:ascii="Times New Roman" w:hAnsi="Times New Roman" w:cs="Times New Roman"/>
                <w:szCs w:val="24"/>
              </w:rPr>
              <w:t>0.41</w:t>
            </w:r>
          </w:p>
        </w:tc>
      </w:tr>
      <w:tr w:rsidR="000D6342" w:rsidRPr="007260D0" w14:paraId="25AA3132" w14:textId="77777777" w:rsidTr="0091736E">
        <w:trPr>
          <w:gridAfter w:val="1"/>
          <w:wAfter w:w="192" w:type="dxa"/>
          <w:trHeight w:val="2"/>
          <w:tblHeader/>
        </w:trPr>
        <w:tc>
          <w:tcPr>
            <w:tcW w:w="3568" w:type="dxa"/>
            <w:vAlign w:val="center"/>
          </w:tcPr>
          <w:p w14:paraId="49B07FA5" w14:textId="77777777" w:rsidR="000D6342" w:rsidRPr="007260D0" w:rsidRDefault="000D6342" w:rsidP="009A5A31">
            <w:pPr>
              <w:spacing w:line="276" w:lineRule="auto"/>
              <w:jc w:val="both"/>
              <w:rPr>
                <w:rFonts w:ascii="Times New Roman" w:eastAsia="新細明體" w:hAnsi="Times New Roman" w:cs="Times New Roman"/>
                <w:szCs w:val="24"/>
              </w:rPr>
            </w:pPr>
            <w:r w:rsidRPr="007260D0">
              <w:rPr>
                <w:rFonts w:ascii="Times New Roman" w:hAnsi="Times New Roman" w:cs="Times New Roman"/>
                <w:szCs w:val="24"/>
              </w:rPr>
              <w:t>HRV features</w:t>
            </w:r>
            <w:r w:rsidRPr="007260D0">
              <w:rPr>
                <w:rFonts w:ascii="Times New Roman" w:eastAsia="Times New Roman" w:hAnsi="Times New Roman" w:cs="Times New Roman"/>
                <w:szCs w:val="24"/>
                <w:vertAlign w:val="superscript"/>
              </w:rPr>
              <w:t xml:space="preserve"> b</w:t>
            </w:r>
          </w:p>
        </w:tc>
        <w:tc>
          <w:tcPr>
            <w:tcW w:w="1304" w:type="dxa"/>
            <w:vAlign w:val="center"/>
          </w:tcPr>
          <w:p w14:paraId="131DAC4B" w14:textId="77777777" w:rsidR="000D6342" w:rsidRPr="007260D0" w:rsidRDefault="000D6342" w:rsidP="00801043">
            <w:pPr>
              <w:spacing w:line="276" w:lineRule="auto"/>
              <w:ind w:leftChars="-43" w:left="-103"/>
              <w:jc w:val="center"/>
              <w:rPr>
                <w:rFonts w:ascii="Times New Roman" w:eastAsia="新細明體" w:hAnsi="Times New Roman" w:cs="Times New Roman"/>
                <w:szCs w:val="24"/>
              </w:rPr>
            </w:pPr>
          </w:p>
        </w:tc>
        <w:tc>
          <w:tcPr>
            <w:tcW w:w="1304" w:type="dxa"/>
            <w:vAlign w:val="center"/>
          </w:tcPr>
          <w:p w14:paraId="74677A6E" w14:textId="77777777" w:rsidR="000D6342" w:rsidRPr="007260D0" w:rsidRDefault="000D6342" w:rsidP="00801043">
            <w:pPr>
              <w:spacing w:line="276" w:lineRule="auto"/>
              <w:ind w:leftChars="-43" w:left="-103"/>
              <w:jc w:val="center"/>
              <w:rPr>
                <w:rFonts w:ascii="Times New Roman" w:eastAsia="新細明體" w:hAnsi="Times New Roman" w:cs="Times New Roman"/>
                <w:szCs w:val="24"/>
              </w:rPr>
            </w:pPr>
          </w:p>
        </w:tc>
        <w:tc>
          <w:tcPr>
            <w:tcW w:w="2046" w:type="dxa"/>
            <w:vAlign w:val="center"/>
          </w:tcPr>
          <w:p w14:paraId="40D0CF36" w14:textId="77777777" w:rsidR="000D6342" w:rsidRPr="007260D0" w:rsidRDefault="000D6342" w:rsidP="00801043">
            <w:pPr>
              <w:spacing w:line="276" w:lineRule="auto"/>
              <w:ind w:leftChars="-43" w:left="-103"/>
              <w:jc w:val="center"/>
              <w:rPr>
                <w:rFonts w:ascii="Times New Roman" w:eastAsia="新細明體" w:hAnsi="Times New Roman" w:cs="Times New Roman"/>
                <w:szCs w:val="24"/>
              </w:rPr>
            </w:pPr>
          </w:p>
        </w:tc>
      </w:tr>
      <w:tr w:rsidR="000D6342" w:rsidRPr="007260D0" w14:paraId="3F140F6B" w14:textId="77777777" w:rsidTr="0091736E">
        <w:trPr>
          <w:gridAfter w:val="1"/>
          <w:wAfter w:w="192" w:type="dxa"/>
          <w:trHeight w:val="2"/>
          <w:tblHeader/>
        </w:trPr>
        <w:tc>
          <w:tcPr>
            <w:tcW w:w="3568" w:type="dxa"/>
            <w:vAlign w:val="center"/>
          </w:tcPr>
          <w:p w14:paraId="0D2E1832" w14:textId="77777777" w:rsidR="000D6342" w:rsidRPr="007260D0" w:rsidRDefault="000D6342" w:rsidP="009A5A31">
            <w:pPr>
              <w:spacing w:line="276" w:lineRule="auto"/>
              <w:jc w:val="both"/>
              <w:rPr>
                <w:rFonts w:ascii="Times New Roman" w:eastAsia="新細明體" w:hAnsi="Times New Roman" w:cs="Times New Roman"/>
                <w:szCs w:val="24"/>
              </w:rPr>
            </w:pPr>
            <w:r w:rsidRPr="007260D0">
              <w:rPr>
                <w:rFonts w:ascii="Times New Roman" w:hAnsi="Times New Roman" w:cs="Times New Roman"/>
                <w:szCs w:val="24"/>
              </w:rPr>
              <w:t>Time domain</w:t>
            </w:r>
          </w:p>
        </w:tc>
        <w:tc>
          <w:tcPr>
            <w:tcW w:w="1304" w:type="dxa"/>
            <w:vAlign w:val="center"/>
          </w:tcPr>
          <w:p w14:paraId="3C62DF26" w14:textId="77777777" w:rsidR="000D6342" w:rsidRPr="007260D0" w:rsidRDefault="000D6342" w:rsidP="00801043">
            <w:pPr>
              <w:spacing w:line="276" w:lineRule="auto"/>
              <w:ind w:leftChars="-44" w:left="-106"/>
              <w:jc w:val="center"/>
              <w:rPr>
                <w:rFonts w:ascii="Times New Roman" w:hAnsi="Times New Roman" w:cs="Times New Roman"/>
                <w:szCs w:val="24"/>
              </w:rPr>
            </w:pPr>
          </w:p>
        </w:tc>
        <w:tc>
          <w:tcPr>
            <w:tcW w:w="1304" w:type="dxa"/>
            <w:vAlign w:val="center"/>
          </w:tcPr>
          <w:p w14:paraId="38179C5B" w14:textId="77777777" w:rsidR="000D6342" w:rsidRPr="007260D0" w:rsidRDefault="000D6342" w:rsidP="00801043">
            <w:pPr>
              <w:spacing w:line="276" w:lineRule="auto"/>
              <w:ind w:leftChars="-44" w:left="-106"/>
              <w:jc w:val="center"/>
              <w:rPr>
                <w:rFonts w:ascii="Times New Roman" w:hAnsi="Times New Roman" w:cs="Times New Roman"/>
                <w:szCs w:val="24"/>
              </w:rPr>
            </w:pPr>
          </w:p>
        </w:tc>
        <w:tc>
          <w:tcPr>
            <w:tcW w:w="2046" w:type="dxa"/>
            <w:vAlign w:val="center"/>
          </w:tcPr>
          <w:p w14:paraId="7CD629F1" w14:textId="77777777" w:rsidR="000D6342" w:rsidRPr="007260D0" w:rsidRDefault="000D6342" w:rsidP="00801043">
            <w:pPr>
              <w:spacing w:line="276" w:lineRule="auto"/>
              <w:ind w:leftChars="-44" w:left="-106"/>
              <w:jc w:val="center"/>
              <w:rPr>
                <w:rFonts w:ascii="Times New Roman" w:eastAsia="細明體" w:hAnsi="Times New Roman" w:cs="Times New Roman"/>
                <w:szCs w:val="24"/>
              </w:rPr>
            </w:pPr>
          </w:p>
        </w:tc>
      </w:tr>
      <w:tr w:rsidR="000D6342" w:rsidRPr="007260D0" w14:paraId="7D253CA6" w14:textId="77777777" w:rsidTr="0091736E">
        <w:trPr>
          <w:gridAfter w:val="1"/>
          <w:wAfter w:w="192" w:type="dxa"/>
          <w:trHeight w:val="2"/>
          <w:tblHeader/>
        </w:trPr>
        <w:tc>
          <w:tcPr>
            <w:tcW w:w="3568" w:type="dxa"/>
            <w:vAlign w:val="center"/>
          </w:tcPr>
          <w:p w14:paraId="7FA041ED" w14:textId="77777777" w:rsidR="000D6342" w:rsidRPr="007260D0" w:rsidRDefault="000D6342" w:rsidP="009A5A31">
            <w:pPr>
              <w:spacing w:line="276" w:lineRule="auto"/>
              <w:ind w:leftChars="72" w:left="173"/>
              <w:jc w:val="both"/>
              <w:rPr>
                <w:rFonts w:ascii="Times New Roman" w:eastAsia="新細明體" w:hAnsi="Times New Roman" w:cs="Times New Roman"/>
                <w:szCs w:val="24"/>
              </w:rPr>
            </w:pPr>
            <w:r w:rsidRPr="007260D0">
              <w:rPr>
                <w:rFonts w:ascii="Times New Roman" w:hAnsi="Times New Roman" w:cs="Times New Roman"/>
                <w:szCs w:val="24"/>
              </w:rPr>
              <w:t>SDNN (ms)</w:t>
            </w:r>
          </w:p>
        </w:tc>
        <w:tc>
          <w:tcPr>
            <w:tcW w:w="1304" w:type="dxa"/>
            <w:vAlign w:val="center"/>
          </w:tcPr>
          <w:p w14:paraId="420E1AEE"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0.01</w:t>
            </w:r>
          </w:p>
        </w:tc>
        <w:tc>
          <w:tcPr>
            <w:tcW w:w="1304" w:type="dxa"/>
            <w:vAlign w:val="center"/>
          </w:tcPr>
          <w:p w14:paraId="322C03CA" w14:textId="7A326770" w:rsidR="000D6342" w:rsidRPr="007260D0" w:rsidRDefault="000D6342" w:rsidP="00801043">
            <w:pPr>
              <w:spacing w:line="276" w:lineRule="auto"/>
              <w:ind w:leftChars="-44" w:left="-106"/>
              <w:jc w:val="center"/>
              <w:rPr>
                <w:rFonts w:ascii="Times New Roman" w:eastAsia="細明體" w:hAnsi="Times New Roman" w:cs="Times New Roman"/>
                <w:szCs w:val="24"/>
              </w:rPr>
            </w:pPr>
            <w:r w:rsidRPr="007260D0">
              <w:rPr>
                <w:rFonts w:ascii="Times New Roman" w:hAnsi="Times New Roman" w:cs="Times New Roman"/>
                <w:szCs w:val="24"/>
              </w:rPr>
              <w:t>0.06</w:t>
            </w:r>
          </w:p>
        </w:tc>
        <w:tc>
          <w:tcPr>
            <w:tcW w:w="2046" w:type="dxa"/>
            <w:vAlign w:val="center"/>
          </w:tcPr>
          <w:p w14:paraId="5D9A225D" w14:textId="2C880B9E" w:rsidR="000D6342" w:rsidRPr="007260D0" w:rsidRDefault="000D6342" w:rsidP="00801043">
            <w:pPr>
              <w:spacing w:line="276" w:lineRule="auto"/>
              <w:ind w:leftChars="-44" w:left="-106"/>
              <w:jc w:val="center"/>
              <w:rPr>
                <w:rFonts w:ascii="Times New Roman" w:eastAsia="細明體" w:hAnsi="Times New Roman" w:cs="Times New Roman"/>
                <w:szCs w:val="24"/>
              </w:rPr>
            </w:pPr>
            <w:r w:rsidRPr="007260D0">
              <w:rPr>
                <w:rFonts w:ascii="Times New Roman" w:hAnsi="Times New Roman" w:cs="Times New Roman"/>
                <w:szCs w:val="24"/>
              </w:rPr>
              <w:t>0.66</w:t>
            </w:r>
          </w:p>
        </w:tc>
      </w:tr>
      <w:tr w:rsidR="000D6342" w:rsidRPr="007260D0" w14:paraId="4B12BAF5" w14:textId="77777777" w:rsidTr="0091736E">
        <w:trPr>
          <w:gridAfter w:val="1"/>
          <w:wAfter w:w="192" w:type="dxa"/>
          <w:trHeight w:val="2"/>
          <w:tblHeader/>
        </w:trPr>
        <w:tc>
          <w:tcPr>
            <w:tcW w:w="3568" w:type="dxa"/>
            <w:vAlign w:val="center"/>
          </w:tcPr>
          <w:p w14:paraId="1894979B"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eastAsia="細明體" w:hAnsi="Times New Roman" w:cs="Times New Roman"/>
                <w:szCs w:val="24"/>
              </w:rPr>
            </w:pPr>
            <w:r w:rsidRPr="007260D0">
              <w:rPr>
                <w:rFonts w:ascii="Times New Roman" w:hAnsi="Times New Roman" w:cs="Times New Roman"/>
                <w:szCs w:val="24"/>
              </w:rPr>
              <w:t>RMSSD (ms)</w:t>
            </w:r>
          </w:p>
        </w:tc>
        <w:tc>
          <w:tcPr>
            <w:tcW w:w="1304" w:type="dxa"/>
            <w:vAlign w:val="center"/>
          </w:tcPr>
          <w:p w14:paraId="1788CCFC"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0.78</w:t>
            </w:r>
          </w:p>
        </w:tc>
        <w:tc>
          <w:tcPr>
            <w:tcW w:w="1304" w:type="dxa"/>
          </w:tcPr>
          <w:p w14:paraId="762C9172" w14:textId="3566DFEC" w:rsidR="000D6342" w:rsidRPr="007260D0" w:rsidRDefault="000D6342" w:rsidP="00801043">
            <w:pPr>
              <w:spacing w:line="276" w:lineRule="auto"/>
              <w:ind w:leftChars="-44" w:left="-106"/>
              <w:jc w:val="center"/>
              <w:rPr>
                <w:rFonts w:ascii="Times New Roman" w:eastAsia="細明體"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2046" w:type="dxa"/>
          </w:tcPr>
          <w:p w14:paraId="26D4C192" w14:textId="6187359F" w:rsidR="000D6342" w:rsidRPr="007260D0" w:rsidRDefault="000D6342" w:rsidP="00801043">
            <w:pPr>
              <w:spacing w:line="276" w:lineRule="auto"/>
              <w:ind w:leftChars="-44" w:left="-106"/>
              <w:jc w:val="center"/>
              <w:rPr>
                <w:rFonts w:ascii="Times New Roman" w:eastAsia="細明體"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0.1</w:t>
            </w:r>
          </w:p>
        </w:tc>
      </w:tr>
      <w:tr w:rsidR="000D6342" w:rsidRPr="007260D0" w14:paraId="66142A6B" w14:textId="77777777" w:rsidTr="0091736E">
        <w:trPr>
          <w:gridAfter w:val="1"/>
          <w:wAfter w:w="192" w:type="dxa"/>
          <w:trHeight w:val="2"/>
          <w:tblHeader/>
        </w:trPr>
        <w:tc>
          <w:tcPr>
            <w:tcW w:w="3568" w:type="dxa"/>
            <w:vAlign w:val="center"/>
          </w:tcPr>
          <w:p w14:paraId="289B1655" w14:textId="77777777" w:rsidR="000D6342" w:rsidRPr="007260D0" w:rsidRDefault="000D6342" w:rsidP="009A5A3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pNN</w:t>
            </w:r>
            <w:r w:rsidRPr="007260D0">
              <w:rPr>
                <w:rFonts w:ascii="Times New Roman" w:hAnsi="Times New Roman" w:cs="Times New Roman"/>
                <w:szCs w:val="24"/>
                <w:vertAlign w:val="subscript"/>
              </w:rPr>
              <w:t>50</w:t>
            </w:r>
            <w:r w:rsidRPr="007260D0">
              <w:rPr>
                <w:rFonts w:ascii="Times New Roman" w:hAnsi="Times New Roman" w:cs="Times New Roman"/>
                <w:szCs w:val="24"/>
              </w:rPr>
              <w:t xml:space="preserve"> (%)</w:t>
            </w:r>
          </w:p>
        </w:tc>
        <w:tc>
          <w:tcPr>
            <w:tcW w:w="1304" w:type="dxa"/>
            <w:vAlign w:val="center"/>
          </w:tcPr>
          <w:p w14:paraId="60B47FBD"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0.45</w:t>
            </w:r>
          </w:p>
        </w:tc>
        <w:tc>
          <w:tcPr>
            <w:tcW w:w="1304" w:type="dxa"/>
          </w:tcPr>
          <w:p w14:paraId="07954CBB" w14:textId="46A921EC" w:rsidR="000D6342" w:rsidRPr="007260D0" w:rsidRDefault="000D6342" w:rsidP="00801043">
            <w:pPr>
              <w:spacing w:line="276" w:lineRule="auto"/>
              <w:ind w:leftChars="-44" w:left="-106"/>
              <w:jc w:val="center"/>
              <w:rPr>
                <w:rFonts w:ascii="Times New Roman" w:eastAsia="細明體"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2046" w:type="dxa"/>
          </w:tcPr>
          <w:p w14:paraId="05AD57F6" w14:textId="1B20FB44" w:rsidR="000D6342" w:rsidRPr="007260D0" w:rsidRDefault="000D6342" w:rsidP="00801043">
            <w:pPr>
              <w:spacing w:line="276" w:lineRule="auto"/>
              <w:ind w:leftChars="-44" w:left="-106"/>
              <w:jc w:val="center"/>
              <w:rPr>
                <w:rFonts w:ascii="Times New Roman" w:eastAsia="細明體"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0.1</w:t>
            </w:r>
          </w:p>
        </w:tc>
      </w:tr>
      <w:tr w:rsidR="000D6342" w:rsidRPr="007260D0" w14:paraId="737434C0" w14:textId="77777777" w:rsidTr="0091736E">
        <w:trPr>
          <w:gridAfter w:val="1"/>
          <w:wAfter w:w="192" w:type="dxa"/>
          <w:trHeight w:val="2"/>
          <w:tblHeader/>
        </w:trPr>
        <w:tc>
          <w:tcPr>
            <w:tcW w:w="3568" w:type="dxa"/>
            <w:vAlign w:val="center"/>
          </w:tcPr>
          <w:p w14:paraId="2EAC3199"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12" w:left="29"/>
              <w:jc w:val="both"/>
              <w:rPr>
                <w:rFonts w:ascii="Times New Roman" w:hAnsi="Times New Roman" w:cs="Times New Roman"/>
                <w:szCs w:val="24"/>
              </w:rPr>
            </w:pPr>
            <w:r w:rsidRPr="007260D0">
              <w:rPr>
                <w:rFonts w:ascii="Times New Roman" w:hAnsi="Times New Roman" w:cs="Times New Roman"/>
                <w:szCs w:val="24"/>
              </w:rPr>
              <w:t>Frequency domain</w:t>
            </w:r>
          </w:p>
        </w:tc>
        <w:tc>
          <w:tcPr>
            <w:tcW w:w="1304" w:type="dxa"/>
            <w:vAlign w:val="center"/>
          </w:tcPr>
          <w:p w14:paraId="1EF7958C" w14:textId="77777777" w:rsidR="000D6342" w:rsidRPr="007260D0" w:rsidRDefault="000D6342" w:rsidP="00801043">
            <w:pPr>
              <w:spacing w:line="276" w:lineRule="auto"/>
              <w:ind w:leftChars="-44" w:left="-106"/>
              <w:jc w:val="center"/>
              <w:rPr>
                <w:rFonts w:ascii="Times New Roman" w:hAnsi="Times New Roman" w:cs="Times New Roman"/>
                <w:szCs w:val="24"/>
              </w:rPr>
            </w:pPr>
          </w:p>
        </w:tc>
        <w:tc>
          <w:tcPr>
            <w:tcW w:w="1304" w:type="dxa"/>
            <w:vAlign w:val="center"/>
          </w:tcPr>
          <w:p w14:paraId="1B30E2F8" w14:textId="77777777" w:rsidR="000D6342" w:rsidRPr="007260D0" w:rsidRDefault="000D6342" w:rsidP="00801043">
            <w:pPr>
              <w:spacing w:line="276" w:lineRule="auto"/>
              <w:ind w:leftChars="-44" w:left="-106"/>
              <w:jc w:val="center"/>
              <w:rPr>
                <w:rFonts w:ascii="Times New Roman" w:hAnsi="Times New Roman" w:cs="Times New Roman"/>
                <w:szCs w:val="24"/>
              </w:rPr>
            </w:pPr>
          </w:p>
        </w:tc>
        <w:tc>
          <w:tcPr>
            <w:tcW w:w="2046" w:type="dxa"/>
            <w:vAlign w:val="center"/>
          </w:tcPr>
          <w:p w14:paraId="3D800608" w14:textId="77777777" w:rsidR="000D6342" w:rsidRPr="007260D0" w:rsidRDefault="000D6342" w:rsidP="00801043">
            <w:pPr>
              <w:spacing w:line="276" w:lineRule="auto"/>
              <w:ind w:leftChars="-44" w:left="-106"/>
              <w:jc w:val="center"/>
              <w:rPr>
                <w:rFonts w:ascii="Times New Roman" w:hAnsi="Times New Roman" w:cs="Times New Roman"/>
                <w:szCs w:val="24"/>
              </w:rPr>
            </w:pPr>
          </w:p>
        </w:tc>
      </w:tr>
      <w:tr w:rsidR="000D6342" w:rsidRPr="007260D0" w14:paraId="6E9053B7" w14:textId="77777777" w:rsidTr="0091736E">
        <w:trPr>
          <w:gridAfter w:val="1"/>
          <w:wAfter w:w="192" w:type="dxa"/>
          <w:trHeight w:val="2"/>
          <w:tblHeader/>
        </w:trPr>
        <w:tc>
          <w:tcPr>
            <w:tcW w:w="3568" w:type="dxa"/>
            <w:vAlign w:val="center"/>
          </w:tcPr>
          <w:p w14:paraId="4C188D67"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nLF (%)</w:t>
            </w:r>
          </w:p>
        </w:tc>
        <w:tc>
          <w:tcPr>
            <w:tcW w:w="1304" w:type="dxa"/>
            <w:vAlign w:val="center"/>
          </w:tcPr>
          <w:p w14:paraId="64F598BC" w14:textId="306B4C28"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&lt;</w:t>
            </w:r>
            <w:r w:rsidR="001A38F8"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1304" w:type="dxa"/>
            <w:vAlign w:val="center"/>
          </w:tcPr>
          <w:p w14:paraId="3CF148DA"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0.15</w:t>
            </w:r>
          </w:p>
        </w:tc>
        <w:tc>
          <w:tcPr>
            <w:tcW w:w="2046" w:type="dxa"/>
            <w:vAlign w:val="center"/>
          </w:tcPr>
          <w:p w14:paraId="0F84A3E5"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0.99</w:t>
            </w:r>
          </w:p>
        </w:tc>
      </w:tr>
      <w:tr w:rsidR="000D6342" w:rsidRPr="007260D0" w14:paraId="6974FB7C" w14:textId="77777777" w:rsidTr="0091736E">
        <w:trPr>
          <w:gridAfter w:val="1"/>
          <w:wAfter w:w="192" w:type="dxa"/>
          <w:trHeight w:val="2"/>
          <w:tblHeader/>
        </w:trPr>
        <w:tc>
          <w:tcPr>
            <w:tcW w:w="3568" w:type="dxa"/>
            <w:vAlign w:val="center"/>
          </w:tcPr>
          <w:p w14:paraId="31E89748"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nHF (%)</w:t>
            </w:r>
          </w:p>
        </w:tc>
        <w:tc>
          <w:tcPr>
            <w:tcW w:w="1304" w:type="dxa"/>
            <w:vAlign w:val="center"/>
          </w:tcPr>
          <w:p w14:paraId="43006C1D" w14:textId="0C2C62C4"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&lt;</w:t>
            </w:r>
            <w:r w:rsidR="001A38F8"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1304" w:type="dxa"/>
          </w:tcPr>
          <w:p w14:paraId="02406EE7"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0.15</w:t>
            </w:r>
          </w:p>
        </w:tc>
        <w:tc>
          <w:tcPr>
            <w:tcW w:w="2046" w:type="dxa"/>
          </w:tcPr>
          <w:p w14:paraId="7CEB49A3"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0.99</w:t>
            </w:r>
          </w:p>
        </w:tc>
      </w:tr>
      <w:tr w:rsidR="000D6342" w:rsidRPr="007260D0" w14:paraId="0239B366" w14:textId="77777777" w:rsidTr="0091736E">
        <w:trPr>
          <w:gridAfter w:val="1"/>
          <w:wAfter w:w="192" w:type="dxa"/>
          <w:trHeight w:val="2"/>
          <w:tblHeader/>
        </w:trPr>
        <w:tc>
          <w:tcPr>
            <w:tcW w:w="3568" w:type="dxa"/>
            <w:vAlign w:val="center"/>
          </w:tcPr>
          <w:p w14:paraId="47E0ABF9"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LF/HF</w:t>
            </w:r>
          </w:p>
        </w:tc>
        <w:tc>
          <w:tcPr>
            <w:tcW w:w="1304" w:type="dxa"/>
            <w:vAlign w:val="center"/>
          </w:tcPr>
          <w:p w14:paraId="113246D4" w14:textId="23ACECB6"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&lt;</w:t>
            </w:r>
            <w:r w:rsidR="001A38F8"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1304" w:type="dxa"/>
          </w:tcPr>
          <w:p w14:paraId="50D3DE8C"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0.15</w:t>
            </w:r>
          </w:p>
        </w:tc>
        <w:tc>
          <w:tcPr>
            <w:tcW w:w="2046" w:type="dxa"/>
          </w:tcPr>
          <w:p w14:paraId="6B0D8F27"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0.99</w:t>
            </w:r>
          </w:p>
        </w:tc>
      </w:tr>
      <w:tr w:rsidR="000D6342" w:rsidRPr="007260D0" w14:paraId="6B507B74" w14:textId="77777777" w:rsidTr="0091736E">
        <w:trPr>
          <w:gridAfter w:val="1"/>
          <w:wAfter w:w="192" w:type="dxa"/>
          <w:trHeight w:val="2"/>
          <w:tblHeader/>
        </w:trPr>
        <w:tc>
          <w:tcPr>
            <w:tcW w:w="3568" w:type="dxa"/>
            <w:vAlign w:val="center"/>
          </w:tcPr>
          <w:p w14:paraId="7AA3F6A4"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12" w:left="29"/>
              <w:jc w:val="both"/>
              <w:rPr>
                <w:rFonts w:ascii="Times New Roman" w:hAnsi="Times New Roman" w:cs="Times New Roman"/>
                <w:szCs w:val="24"/>
              </w:rPr>
            </w:pPr>
            <w:r w:rsidRPr="007260D0">
              <w:rPr>
                <w:rFonts w:ascii="Times New Roman" w:hAnsi="Times New Roman" w:cs="Times New Roman"/>
                <w:szCs w:val="24"/>
              </w:rPr>
              <w:t>Slow-wave characteristics</w:t>
            </w:r>
          </w:p>
        </w:tc>
        <w:tc>
          <w:tcPr>
            <w:tcW w:w="1304" w:type="dxa"/>
            <w:vAlign w:val="center"/>
          </w:tcPr>
          <w:p w14:paraId="7F39E052" w14:textId="77777777" w:rsidR="000D6342" w:rsidRPr="007260D0" w:rsidRDefault="000D6342" w:rsidP="00801043">
            <w:pPr>
              <w:spacing w:line="276" w:lineRule="auto"/>
              <w:ind w:leftChars="-44" w:left="-106"/>
              <w:jc w:val="center"/>
              <w:rPr>
                <w:rFonts w:ascii="Times New Roman" w:hAnsi="Times New Roman" w:cs="Times New Roman"/>
                <w:szCs w:val="24"/>
              </w:rPr>
            </w:pPr>
          </w:p>
        </w:tc>
        <w:tc>
          <w:tcPr>
            <w:tcW w:w="1304" w:type="dxa"/>
            <w:vAlign w:val="center"/>
          </w:tcPr>
          <w:p w14:paraId="6A5FAC89" w14:textId="77777777" w:rsidR="000D6342" w:rsidRPr="007260D0" w:rsidRDefault="000D6342" w:rsidP="00801043">
            <w:pPr>
              <w:spacing w:line="276" w:lineRule="auto"/>
              <w:ind w:leftChars="-44" w:left="-106"/>
              <w:jc w:val="center"/>
              <w:rPr>
                <w:rFonts w:ascii="Times New Roman" w:hAnsi="Times New Roman" w:cs="Times New Roman"/>
                <w:szCs w:val="24"/>
              </w:rPr>
            </w:pPr>
          </w:p>
        </w:tc>
        <w:tc>
          <w:tcPr>
            <w:tcW w:w="2046" w:type="dxa"/>
            <w:vAlign w:val="center"/>
          </w:tcPr>
          <w:p w14:paraId="736B029F" w14:textId="77777777" w:rsidR="000D6342" w:rsidRPr="007260D0" w:rsidRDefault="000D6342" w:rsidP="00801043">
            <w:pPr>
              <w:spacing w:line="276" w:lineRule="auto"/>
              <w:ind w:leftChars="-44" w:left="-106"/>
              <w:jc w:val="center"/>
              <w:rPr>
                <w:rFonts w:ascii="Times New Roman" w:hAnsi="Times New Roman" w:cs="Times New Roman"/>
                <w:szCs w:val="24"/>
              </w:rPr>
            </w:pPr>
          </w:p>
        </w:tc>
      </w:tr>
      <w:tr w:rsidR="000D6342" w:rsidRPr="007260D0" w14:paraId="3CB488FC" w14:textId="77777777" w:rsidTr="0091736E">
        <w:trPr>
          <w:gridAfter w:val="1"/>
          <w:wAfter w:w="192" w:type="dxa"/>
          <w:trHeight w:val="2"/>
          <w:tblHeader/>
        </w:trPr>
        <w:tc>
          <w:tcPr>
            <w:tcW w:w="3568" w:type="dxa"/>
            <w:vAlign w:val="center"/>
          </w:tcPr>
          <w:p w14:paraId="099D0E59"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 xml:space="preserve">Mean of PTP amplitude (µV) </w:t>
            </w:r>
            <w:r w:rsidRPr="007260D0">
              <w:rPr>
                <w:rFonts w:ascii="Times New Roman" w:eastAsia="Times New Roman" w:hAnsi="Times New Roman" w:cs="Times New Roman"/>
                <w:szCs w:val="24"/>
                <w:vertAlign w:val="superscript"/>
              </w:rPr>
              <w:t>b</w:t>
            </w:r>
          </w:p>
        </w:tc>
        <w:tc>
          <w:tcPr>
            <w:tcW w:w="1304" w:type="dxa"/>
            <w:vAlign w:val="center"/>
          </w:tcPr>
          <w:p w14:paraId="693C33E3"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0.03</w:t>
            </w:r>
          </w:p>
        </w:tc>
        <w:tc>
          <w:tcPr>
            <w:tcW w:w="1304" w:type="dxa"/>
            <w:vAlign w:val="center"/>
          </w:tcPr>
          <w:p w14:paraId="459F7736"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0.29</w:t>
            </w:r>
          </w:p>
        </w:tc>
        <w:tc>
          <w:tcPr>
            <w:tcW w:w="2046" w:type="dxa"/>
            <w:vAlign w:val="center"/>
          </w:tcPr>
          <w:p w14:paraId="11AD341A"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0.56</w:t>
            </w:r>
          </w:p>
        </w:tc>
      </w:tr>
      <w:tr w:rsidR="000D6342" w:rsidRPr="007260D0" w14:paraId="5575D335" w14:textId="77777777" w:rsidTr="0091736E">
        <w:trPr>
          <w:gridAfter w:val="1"/>
          <w:wAfter w:w="192" w:type="dxa"/>
          <w:trHeight w:val="2"/>
          <w:tblHeader/>
        </w:trPr>
        <w:tc>
          <w:tcPr>
            <w:tcW w:w="3568" w:type="dxa"/>
            <w:vAlign w:val="center"/>
          </w:tcPr>
          <w:p w14:paraId="74F80695"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Mean of slope (µV/s)</w:t>
            </w:r>
            <w:r w:rsidRPr="007260D0">
              <w:rPr>
                <w:rFonts w:ascii="Times New Roman" w:eastAsia="Times New Roman" w:hAnsi="Times New Roman" w:cs="Times New Roman"/>
                <w:szCs w:val="24"/>
                <w:vertAlign w:val="superscript"/>
              </w:rPr>
              <w:t xml:space="preserve"> a</w:t>
            </w:r>
          </w:p>
        </w:tc>
        <w:tc>
          <w:tcPr>
            <w:tcW w:w="1304" w:type="dxa"/>
            <w:vAlign w:val="center"/>
          </w:tcPr>
          <w:p w14:paraId="6A217691" w14:textId="54DA2F44" w:rsidR="000D6342" w:rsidRPr="007260D0" w:rsidRDefault="000D6342" w:rsidP="00801043">
            <w:pPr>
              <w:spacing w:line="276" w:lineRule="auto"/>
              <w:ind w:leftChars="-44" w:left="-106"/>
              <w:jc w:val="center"/>
              <w:rPr>
                <w:rFonts w:ascii="Times New Roman" w:eastAsia="細明體" w:hAnsi="Times New Roman" w:cs="Times New Roman"/>
                <w:szCs w:val="24"/>
              </w:rPr>
            </w:pPr>
            <w:r w:rsidRPr="007260D0">
              <w:rPr>
                <w:rFonts w:ascii="Times New Roman" w:hAnsi="Times New Roman" w:cs="Times New Roman"/>
                <w:szCs w:val="24"/>
              </w:rPr>
              <w:t>&lt;</w:t>
            </w:r>
            <w:r w:rsidR="001A38F8"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1304" w:type="dxa"/>
            <w:vAlign w:val="center"/>
          </w:tcPr>
          <w:p w14:paraId="20CE7D02"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0.39</w:t>
            </w:r>
          </w:p>
        </w:tc>
        <w:tc>
          <w:tcPr>
            <w:tcW w:w="2046" w:type="dxa"/>
            <w:vAlign w:val="center"/>
          </w:tcPr>
          <w:p w14:paraId="2C9E7185"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0.83</w:t>
            </w:r>
          </w:p>
        </w:tc>
      </w:tr>
      <w:tr w:rsidR="000D6342" w:rsidRPr="007260D0" w14:paraId="32C8DF78" w14:textId="77777777" w:rsidTr="0091736E">
        <w:trPr>
          <w:gridAfter w:val="1"/>
          <w:wAfter w:w="192" w:type="dxa"/>
          <w:trHeight w:val="2"/>
          <w:tblHeader/>
        </w:trPr>
        <w:tc>
          <w:tcPr>
            <w:tcW w:w="3568" w:type="dxa"/>
            <w:vAlign w:val="center"/>
          </w:tcPr>
          <w:p w14:paraId="24347491"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Mean of duration (s)</w:t>
            </w:r>
            <w:r w:rsidRPr="007260D0">
              <w:rPr>
                <w:rFonts w:ascii="Times New Roman" w:eastAsia="Times New Roman" w:hAnsi="Times New Roman" w:cs="Times New Roman"/>
                <w:szCs w:val="24"/>
                <w:vertAlign w:val="superscript"/>
              </w:rPr>
              <w:t xml:space="preserve"> b</w:t>
            </w:r>
          </w:p>
        </w:tc>
        <w:tc>
          <w:tcPr>
            <w:tcW w:w="1304" w:type="dxa"/>
            <w:vAlign w:val="center"/>
          </w:tcPr>
          <w:p w14:paraId="0B68B020" w14:textId="556A1AD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&lt;</w:t>
            </w:r>
            <w:r w:rsidR="001A38F8"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1304" w:type="dxa"/>
            <w:vAlign w:val="center"/>
          </w:tcPr>
          <w:p w14:paraId="4A39801C"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0.41</w:t>
            </w:r>
          </w:p>
        </w:tc>
        <w:tc>
          <w:tcPr>
            <w:tcW w:w="2046" w:type="dxa"/>
            <w:vAlign w:val="center"/>
          </w:tcPr>
          <w:p w14:paraId="1AF48CC3"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0.87</w:t>
            </w:r>
          </w:p>
        </w:tc>
      </w:tr>
      <w:tr w:rsidR="000D6342" w:rsidRPr="007260D0" w14:paraId="6FD5A615" w14:textId="77777777" w:rsidTr="0091736E">
        <w:trPr>
          <w:gridAfter w:val="1"/>
          <w:wAfter w:w="192" w:type="dxa"/>
          <w:trHeight w:val="2"/>
          <w:tblHeader/>
        </w:trPr>
        <w:tc>
          <w:tcPr>
            <w:tcW w:w="3568" w:type="dxa"/>
            <w:tcBorders>
              <w:bottom w:val="single" w:sz="4" w:space="0" w:color="auto"/>
            </w:tcBorders>
            <w:vAlign w:val="center"/>
          </w:tcPr>
          <w:p w14:paraId="5F31D522"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Slow-wave index (events/min)</w:t>
            </w:r>
            <w:r w:rsidRPr="007260D0">
              <w:rPr>
                <w:rFonts w:ascii="Times New Roman" w:eastAsia="Times New Roman" w:hAnsi="Times New Roman" w:cs="Times New Roman"/>
                <w:szCs w:val="24"/>
                <w:vertAlign w:val="superscript"/>
              </w:rPr>
              <w:t xml:space="preserve"> b</w:t>
            </w:r>
          </w:p>
        </w:tc>
        <w:tc>
          <w:tcPr>
            <w:tcW w:w="1304" w:type="dxa"/>
            <w:tcBorders>
              <w:bottom w:val="single" w:sz="4" w:space="0" w:color="auto"/>
            </w:tcBorders>
            <w:vAlign w:val="center"/>
          </w:tcPr>
          <w:p w14:paraId="15CA71B0"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0.12</w:t>
            </w:r>
          </w:p>
        </w:tc>
        <w:tc>
          <w:tcPr>
            <w:tcW w:w="1304" w:type="dxa"/>
            <w:tcBorders>
              <w:bottom w:val="single" w:sz="4" w:space="0" w:color="auto"/>
            </w:tcBorders>
            <w:vAlign w:val="center"/>
          </w:tcPr>
          <w:p w14:paraId="12783BD7"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0.18</w:t>
            </w:r>
          </w:p>
        </w:tc>
        <w:tc>
          <w:tcPr>
            <w:tcW w:w="2046" w:type="dxa"/>
            <w:tcBorders>
              <w:bottom w:val="single" w:sz="4" w:space="0" w:color="auto"/>
            </w:tcBorders>
            <w:vAlign w:val="center"/>
          </w:tcPr>
          <w:p w14:paraId="299C64D9" w14:textId="77777777"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0.25</w:t>
            </w:r>
          </w:p>
        </w:tc>
      </w:tr>
      <w:tr w:rsidR="000D6342" w:rsidRPr="007260D0" w14:paraId="35A55471" w14:textId="77777777" w:rsidTr="0091736E">
        <w:trPr>
          <w:trHeight w:val="2"/>
          <w:tblHeader/>
        </w:trPr>
        <w:tc>
          <w:tcPr>
            <w:tcW w:w="8414" w:type="dxa"/>
            <w:gridSpan w:val="5"/>
            <w:tcBorders>
              <w:top w:val="single" w:sz="4" w:space="0" w:color="auto"/>
            </w:tcBorders>
            <w:vAlign w:val="center"/>
          </w:tcPr>
          <w:p w14:paraId="725157E1" w14:textId="22A4844A" w:rsidR="000D6342" w:rsidRPr="007260D0" w:rsidRDefault="000D6342" w:rsidP="00932996">
            <w:pPr>
              <w:spacing w:line="276" w:lineRule="auto"/>
              <w:ind w:right="-57"/>
              <w:jc w:val="both"/>
              <w:rPr>
                <w:rFonts w:ascii="Times New Roman" w:hAnsi="Times New Roman" w:cs="Times New Roman"/>
                <w:szCs w:val="24"/>
              </w:rPr>
            </w:pPr>
            <w:r w:rsidRPr="007260D0">
              <w:rPr>
                <w:rFonts w:ascii="Times New Roman" w:eastAsia="Times New Roman" w:hAnsi="Times New Roman" w:cs="Times New Roman"/>
                <w:szCs w:val="24"/>
              </w:rPr>
              <w:t>Abbreviations:</w:t>
            </w:r>
            <w:r w:rsidRPr="007260D0">
              <w:rPr>
                <w:rFonts w:ascii="Times New Roman" w:hAnsi="Times New Roman" w:cs="Times New Roman"/>
                <w:szCs w:val="24"/>
              </w:rPr>
              <w:t xml:space="preserve"> </w:t>
            </w:r>
            <w:r w:rsidRPr="007260D0">
              <w:rPr>
                <w:rFonts w:ascii="Times New Roman" w:eastAsia="Times New Roman" w:hAnsi="Times New Roman" w:cs="Times New Roman"/>
                <w:szCs w:val="24"/>
              </w:rPr>
              <w:t xml:space="preserve">HRV, hear rate variability; </w:t>
            </w:r>
            <w:r w:rsidRPr="007260D0">
              <w:rPr>
                <w:rFonts w:ascii="Times New Roman" w:hAnsi="Times New Roman" w:cs="Times New Roman"/>
                <w:szCs w:val="24"/>
              </w:rPr>
              <w:t>SDNN, standard deviation of normal-to-normal (NN) intervals; RMSSD, root mean square of successive differences; pNN</w:t>
            </w:r>
            <w:r w:rsidRPr="007260D0">
              <w:rPr>
                <w:rFonts w:ascii="Times New Roman" w:hAnsi="Times New Roman" w:cs="Times New Roman"/>
                <w:szCs w:val="24"/>
                <w:vertAlign w:val="subscript"/>
              </w:rPr>
              <w:t>50</w:t>
            </w:r>
            <w:r w:rsidRPr="007260D0">
              <w:rPr>
                <w:rFonts w:ascii="Times New Roman" w:hAnsi="Times New Roman" w:cs="Times New Roman"/>
                <w:szCs w:val="24"/>
              </w:rPr>
              <w:t>, the proportion of adjacent NN intervals that differ from each other by more than 50 ms (NN</w:t>
            </w:r>
            <w:r w:rsidRPr="007260D0">
              <w:rPr>
                <w:rFonts w:ascii="Times New Roman" w:hAnsi="Times New Roman" w:cs="Times New Roman"/>
                <w:szCs w:val="24"/>
                <w:vertAlign w:val="subscript"/>
              </w:rPr>
              <w:t>50</w:t>
            </w:r>
            <w:r w:rsidRPr="007260D0">
              <w:rPr>
                <w:rFonts w:ascii="Times New Roman" w:hAnsi="Times New Roman" w:cs="Times New Roman"/>
                <w:szCs w:val="24"/>
              </w:rPr>
              <w:t xml:space="preserve">) divided by </w:t>
            </w:r>
            <w:r w:rsidR="000626ED" w:rsidRPr="007260D0">
              <w:rPr>
                <w:rFonts w:ascii="Times New Roman" w:hAnsi="Times New Roman" w:cs="Times New Roman"/>
                <w:szCs w:val="24"/>
              </w:rPr>
              <w:t xml:space="preserve">the </w:t>
            </w:r>
            <w:r w:rsidRPr="007260D0">
              <w:rPr>
                <w:rFonts w:ascii="Times New Roman" w:hAnsi="Times New Roman" w:cs="Times New Roman"/>
                <w:szCs w:val="24"/>
              </w:rPr>
              <w:t xml:space="preserve">number of NNs; </w:t>
            </w:r>
            <w:proofErr w:type="spellStart"/>
            <w:r w:rsidRPr="007260D0">
              <w:rPr>
                <w:rFonts w:ascii="Times New Roman" w:hAnsi="Times New Roman" w:cs="Times New Roman"/>
                <w:szCs w:val="24"/>
              </w:rPr>
              <w:t>nLF</w:t>
            </w:r>
            <w:proofErr w:type="spellEnd"/>
            <w:r w:rsidRPr="007260D0">
              <w:rPr>
                <w:rFonts w:ascii="Times New Roman" w:hAnsi="Times New Roman" w:cs="Times New Roman"/>
                <w:szCs w:val="24"/>
              </w:rPr>
              <w:t>, normalized low frequency; nHF, normalized high frequency; PTP, peak-to-peak; Slope, slope between negative peak and mid-crossing.</w:t>
            </w:r>
          </w:p>
        </w:tc>
      </w:tr>
    </w:tbl>
    <w:p w14:paraId="76225B01" w14:textId="77777777" w:rsidR="000D6342" w:rsidRPr="007260D0" w:rsidRDefault="000D6342" w:rsidP="009A5A31">
      <w:pPr>
        <w:spacing w:line="276" w:lineRule="auto"/>
        <w:jc w:val="both"/>
        <w:rPr>
          <w:rFonts w:ascii="Times New Roman" w:hAnsi="Times New Roman" w:cs="Times New Roman"/>
          <w:szCs w:val="24"/>
          <w14:ligatures w14:val="standardContextual"/>
        </w:rPr>
      </w:pPr>
    </w:p>
    <w:p w14:paraId="56227F71" w14:textId="1C73C5DB" w:rsidR="000D6342" w:rsidRPr="007260D0" w:rsidRDefault="00B05210" w:rsidP="009A5A31">
      <w:pPr>
        <w:spacing w:line="276" w:lineRule="auto"/>
        <w:jc w:val="both"/>
        <w:rPr>
          <w:rFonts w:ascii="Times New Roman" w:hAnsi="Times New Roman" w:cs="Times New Roman"/>
          <w:szCs w:val="24"/>
          <w14:ligatures w14:val="standardContextual"/>
        </w:rPr>
      </w:pPr>
      <w:r w:rsidRPr="007260D0">
        <w:rPr>
          <w:rFonts w:ascii="Times New Roman" w:hAnsi="Times New Roman" w:cs="Times New Roman"/>
          <w:szCs w:val="24"/>
          <w14:ligatures w14:val="standardContextual"/>
        </w:rPr>
        <w:br w:type="page"/>
      </w:r>
      <w:r w:rsidR="000D6342" w:rsidRPr="007260D0">
        <w:rPr>
          <w:rFonts w:ascii="Times New Roman" w:hAnsi="Times New Roman" w:cs="Times New Roman"/>
          <w:szCs w:val="24"/>
          <w14:ligatures w14:val="standardContextual"/>
        </w:rPr>
        <w:lastRenderedPageBreak/>
        <w:t xml:space="preserve">Table S3. </w:t>
      </w:r>
      <w:r w:rsidR="000626ED" w:rsidRPr="007260D0">
        <w:rPr>
          <w:rFonts w:ascii="Times New Roman" w:hAnsi="Times New Roman" w:cs="Times New Roman"/>
          <w:szCs w:val="24"/>
          <w14:ligatures w14:val="standardContextual"/>
        </w:rPr>
        <w:t>Post-</w:t>
      </w:r>
      <w:r w:rsidR="000D6342" w:rsidRPr="007260D0">
        <w:rPr>
          <w:rFonts w:ascii="Times New Roman" w:hAnsi="Times New Roman" w:cs="Times New Roman"/>
          <w:szCs w:val="24"/>
          <w14:ligatures w14:val="standardContextual"/>
        </w:rPr>
        <w:t xml:space="preserve">Hoc Effect Size and Statistical Power for Pressure-Category Comparisons in </w:t>
      </w:r>
      <w:r w:rsidR="000626ED" w:rsidRPr="007260D0">
        <w:rPr>
          <w:rFonts w:ascii="Times New Roman" w:hAnsi="Times New Roman" w:cs="Times New Roman"/>
          <w:szCs w:val="24"/>
          <w14:ligatures w14:val="standardContextual"/>
        </w:rPr>
        <w:t xml:space="preserve">the </w:t>
      </w:r>
      <w:r w:rsidR="000D6342" w:rsidRPr="007260D0">
        <w:rPr>
          <w:rFonts w:ascii="Times New Roman" w:hAnsi="Times New Roman" w:cs="Times New Roman"/>
          <w:szCs w:val="24"/>
          <w14:ligatures w14:val="standardContextual"/>
        </w:rPr>
        <w:t>Young Group</w:t>
      </w:r>
      <w:r w:rsidR="006C27F4" w:rsidRPr="007260D0">
        <w:rPr>
          <w:rFonts w:ascii="Times New Roman" w:hAnsi="Times New Roman" w:cs="Times New Roman"/>
          <w:szCs w:val="24"/>
          <w14:ligatures w14:val="standardContextual"/>
        </w:rPr>
        <w:t xml:space="preserve"> (</w:t>
      </w:r>
      <w:r w:rsidR="006C27F4" w:rsidRPr="007260D0">
        <w:rPr>
          <w:rFonts w:ascii="Times New Roman" w:hAnsi="Times New Roman" w:cs="Times New Roman"/>
          <w:i/>
          <w:iCs/>
          <w:szCs w:val="24"/>
          <w14:ligatures w14:val="standardContextual"/>
        </w:rPr>
        <w:t>N</w:t>
      </w:r>
      <w:r w:rsidR="006C27F4" w:rsidRPr="007260D0">
        <w:rPr>
          <w:rFonts w:ascii="Times New Roman" w:hAnsi="Times New Roman" w:cs="Times New Roman"/>
          <w:szCs w:val="24"/>
          <w14:ligatures w14:val="standardContextual"/>
        </w:rPr>
        <w:t>=20)</w:t>
      </w:r>
    </w:p>
    <w:tbl>
      <w:tblPr>
        <w:tblpPr w:leftFromText="180" w:rightFromText="180" w:vertAnchor="page" w:horzAnchor="margin" w:tblpY="2327"/>
        <w:tblW w:w="8414" w:type="dxa"/>
        <w:tblLayout w:type="fixed"/>
        <w:tblLook w:val="0600" w:firstRow="0" w:lastRow="0" w:firstColumn="0" w:lastColumn="0" w:noHBand="1" w:noVBand="1"/>
      </w:tblPr>
      <w:tblGrid>
        <w:gridCol w:w="3568"/>
        <w:gridCol w:w="1304"/>
        <w:gridCol w:w="1304"/>
        <w:gridCol w:w="2046"/>
        <w:gridCol w:w="192"/>
      </w:tblGrid>
      <w:tr w:rsidR="000D6342" w:rsidRPr="007260D0" w14:paraId="4A6753CD" w14:textId="77777777" w:rsidTr="0091736E">
        <w:trPr>
          <w:gridAfter w:val="1"/>
          <w:wAfter w:w="192" w:type="dxa"/>
          <w:trHeight w:val="452"/>
          <w:tblHeader/>
        </w:trPr>
        <w:tc>
          <w:tcPr>
            <w:tcW w:w="3568" w:type="dxa"/>
            <w:tcBorders>
              <w:top w:val="single" w:sz="6" w:space="0" w:color="auto"/>
              <w:bottom w:val="single" w:sz="4" w:space="0" w:color="auto"/>
            </w:tcBorders>
            <w:vAlign w:val="center"/>
          </w:tcPr>
          <w:p w14:paraId="04800239" w14:textId="77777777" w:rsidR="000D6342" w:rsidRPr="007260D0" w:rsidRDefault="000D6342" w:rsidP="009A5A31">
            <w:pPr>
              <w:spacing w:line="276" w:lineRule="auto"/>
              <w:jc w:val="both"/>
              <w:rPr>
                <w:rFonts w:ascii="Times New Roman" w:hAnsi="Times New Roman" w:cs="Times New Roman"/>
                <w:szCs w:val="24"/>
              </w:rPr>
            </w:pPr>
            <w:r w:rsidRPr="007260D0">
              <w:rPr>
                <w:rFonts w:ascii="Times New Roman" w:hAnsi="Times New Roman" w:cs="Times New Roman"/>
                <w:szCs w:val="24"/>
              </w:rPr>
              <w:t>Variable</w:t>
            </w:r>
          </w:p>
        </w:tc>
        <w:tc>
          <w:tcPr>
            <w:tcW w:w="1304" w:type="dxa"/>
            <w:tcBorders>
              <w:top w:val="single" w:sz="6" w:space="0" w:color="auto"/>
              <w:bottom w:val="single" w:sz="4" w:space="0" w:color="auto"/>
            </w:tcBorders>
            <w:vAlign w:val="center"/>
          </w:tcPr>
          <w:p w14:paraId="3DE1F4F6" w14:textId="06644C2E" w:rsidR="000D6342" w:rsidRPr="007260D0" w:rsidRDefault="000626ED" w:rsidP="00801043">
            <w:pPr>
              <w:spacing w:line="276" w:lineRule="auto"/>
              <w:jc w:val="center"/>
              <w:rPr>
                <w:rFonts w:ascii="Times New Roman" w:eastAsia="新細明體" w:hAnsi="Times New Roman" w:cs="Times New Roman"/>
                <w:szCs w:val="24"/>
              </w:rPr>
            </w:pPr>
            <w:r w:rsidRPr="007260D0">
              <w:rPr>
                <w:rFonts w:ascii="Times New Roman" w:hAnsi="Times New Roman" w:cs="Times New Roman"/>
                <w:i/>
                <w:iCs/>
                <w:szCs w:val="24"/>
              </w:rPr>
              <w:t>p</w:t>
            </w:r>
            <w:r w:rsidRPr="007260D0">
              <w:rPr>
                <w:rFonts w:ascii="Times New Roman" w:hAnsi="Times New Roman" w:cs="Times New Roman"/>
                <w:szCs w:val="24"/>
              </w:rPr>
              <w:t xml:space="preserve"> </w:t>
            </w:r>
            <w:r w:rsidR="000D6342" w:rsidRPr="007260D0">
              <w:rPr>
                <w:rFonts w:ascii="Times New Roman" w:hAnsi="Times New Roman" w:cs="Times New Roman"/>
                <w:szCs w:val="24"/>
              </w:rPr>
              <w:t>value</w:t>
            </w:r>
          </w:p>
        </w:tc>
        <w:tc>
          <w:tcPr>
            <w:tcW w:w="1304" w:type="dxa"/>
            <w:tcBorders>
              <w:top w:val="single" w:sz="6" w:space="0" w:color="auto"/>
              <w:bottom w:val="single" w:sz="4" w:space="0" w:color="auto"/>
            </w:tcBorders>
            <w:vAlign w:val="center"/>
          </w:tcPr>
          <w:p w14:paraId="207F5A4F" w14:textId="77777777" w:rsidR="000D6342" w:rsidRPr="007260D0" w:rsidRDefault="000D6342" w:rsidP="00801043">
            <w:pPr>
              <w:spacing w:line="276" w:lineRule="auto"/>
              <w:jc w:val="center"/>
              <w:rPr>
                <w:rFonts w:ascii="Times New Roman" w:eastAsia="新細明體" w:hAnsi="Times New Roman" w:cs="Times New Roman"/>
                <w:szCs w:val="24"/>
              </w:rPr>
            </w:pPr>
            <w:r w:rsidRPr="007260D0">
              <w:rPr>
                <w:rFonts w:ascii="Times New Roman" w:hAnsi="Times New Roman" w:cs="Times New Roman"/>
                <w:szCs w:val="24"/>
              </w:rPr>
              <w:t>Cohen’s f</w:t>
            </w:r>
          </w:p>
        </w:tc>
        <w:tc>
          <w:tcPr>
            <w:tcW w:w="2046" w:type="dxa"/>
            <w:tcBorders>
              <w:top w:val="single" w:sz="6" w:space="0" w:color="auto"/>
              <w:bottom w:val="single" w:sz="4" w:space="0" w:color="auto"/>
            </w:tcBorders>
            <w:vAlign w:val="center"/>
          </w:tcPr>
          <w:p w14:paraId="50B8537A" w14:textId="77777777" w:rsidR="000D6342" w:rsidRPr="007260D0" w:rsidRDefault="000D6342" w:rsidP="00801043">
            <w:pPr>
              <w:spacing w:line="276" w:lineRule="auto"/>
              <w:jc w:val="center"/>
              <w:rPr>
                <w:rFonts w:ascii="Times New Roman" w:eastAsia="新細明體" w:hAnsi="Times New Roman" w:cs="Times New Roman"/>
                <w:szCs w:val="24"/>
              </w:rPr>
            </w:pPr>
            <w:r w:rsidRPr="007260D0">
              <w:rPr>
                <w:rFonts w:ascii="Times New Roman" w:hAnsi="Times New Roman" w:cs="Times New Roman"/>
                <w:szCs w:val="24"/>
              </w:rPr>
              <w:t>Statistical power</w:t>
            </w:r>
          </w:p>
        </w:tc>
      </w:tr>
      <w:tr w:rsidR="000D6342" w:rsidRPr="007260D0" w14:paraId="52925291" w14:textId="77777777" w:rsidTr="0091736E">
        <w:trPr>
          <w:gridAfter w:val="1"/>
          <w:wAfter w:w="192" w:type="dxa"/>
          <w:trHeight w:val="2"/>
          <w:tblHeader/>
        </w:trPr>
        <w:tc>
          <w:tcPr>
            <w:tcW w:w="3568" w:type="dxa"/>
            <w:vAlign w:val="center"/>
          </w:tcPr>
          <w:p w14:paraId="7906A933" w14:textId="77777777" w:rsidR="000D6342" w:rsidRPr="007260D0" w:rsidRDefault="000D6342" w:rsidP="009A5A31">
            <w:pPr>
              <w:spacing w:line="276" w:lineRule="auto"/>
              <w:jc w:val="both"/>
              <w:rPr>
                <w:rFonts w:ascii="Times New Roman" w:hAnsi="Times New Roman" w:cs="Times New Roman"/>
                <w:szCs w:val="24"/>
              </w:rPr>
            </w:pPr>
            <w:r w:rsidRPr="007260D0">
              <w:rPr>
                <w:rFonts w:ascii="Times New Roman" w:hAnsi="Times New Roman" w:cs="Times New Roman"/>
                <w:color w:val="000000"/>
                <w:szCs w:val="24"/>
              </w:rPr>
              <w:t>Sleep disorder indices</w:t>
            </w:r>
            <w:r w:rsidRPr="007260D0">
              <w:rPr>
                <w:rFonts w:ascii="Times New Roman" w:eastAsia="Times New Roman" w:hAnsi="Times New Roman" w:cs="Times New Roman"/>
                <w:szCs w:val="24"/>
                <w:vertAlign w:val="superscript"/>
              </w:rPr>
              <w:t xml:space="preserve"> b</w:t>
            </w:r>
          </w:p>
        </w:tc>
        <w:tc>
          <w:tcPr>
            <w:tcW w:w="1304" w:type="dxa"/>
            <w:vAlign w:val="center"/>
          </w:tcPr>
          <w:p w14:paraId="0F95FF8B" w14:textId="77777777" w:rsidR="000D6342" w:rsidRPr="007260D0" w:rsidRDefault="000D6342" w:rsidP="00801043">
            <w:pPr>
              <w:spacing w:line="276" w:lineRule="auto"/>
              <w:jc w:val="center"/>
              <w:rPr>
                <w:rFonts w:ascii="Times New Roman" w:eastAsia="新細明體" w:hAnsi="Times New Roman" w:cs="Times New Roman"/>
                <w:szCs w:val="24"/>
              </w:rPr>
            </w:pPr>
          </w:p>
        </w:tc>
        <w:tc>
          <w:tcPr>
            <w:tcW w:w="1304" w:type="dxa"/>
            <w:vAlign w:val="center"/>
          </w:tcPr>
          <w:p w14:paraId="08792E46" w14:textId="77777777" w:rsidR="000D6342" w:rsidRPr="007260D0" w:rsidRDefault="000D6342" w:rsidP="00801043">
            <w:pPr>
              <w:spacing w:line="276" w:lineRule="auto"/>
              <w:jc w:val="center"/>
              <w:rPr>
                <w:rFonts w:ascii="Times New Roman" w:eastAsia="新細明體" w:hAnsi="Times New Roman" w:cs="Times New Roman"/>
                <w:szCs w:val="24"/>
              </w:rPr>
            </w:pPr>
          </w:p>
        </w:tc>
        <w:tc>
          <w:tcPr>
            <w:tcW w:w="2046" w:type="dxa"/>
            <w:vAlign w:val="center"/>
          </w:tcPr>
          <w:p w14:paraId="2BF0DE71" w14:textId="77777777" w:rsidR="000D6342" w:rsidRPr="007260D0" w:rsidRDefault="000D6342" w:rsidP="00801043">
            <w:pPr>
              <w:spacing w:line="276" w:lineRule="auto"/>
              <w:jc w:val="center"/>
              <w:rPr>
                <w:rFonts w:ascii="Times New Roman" w:eastAsia="新細明體" w:hAnsi="Times New Roman" w:cs="Times New Roman"/>
                <w:szCs w:val="24"/>
              </w:rPr>
            </w:pPr>
          </w:p>
        </w:tc>
      </w:tr>
      <w:tr w:rsidR="000D6342" w:rsidRPr="007260D0" w14:paraId="34554373" w14:textId="77777777" w:rsidTr="00ED14C1">
        <w:trPr>
          <w:gridAfter w:val="1"/>
          <w:wAfter w:w="192" w:type="dxa"/>
          <w:trHeight w:val="2"/>
          <w:tblHeader/>
        </w:trPr>
        <w:tc>
          <w:tcPr>
            <w:tcW w:w="3568" w:type="dxa"/>
            <w:vAlign w:val="center"/>
          </w:tcPr>
          <w:p w14:paraId="52766362" w14:textId="77777777" w:rsidR="000D6342" w:rsidRPr="007260D0" w:rsidRDefault="000D6342" w:rsidP="009A5A31">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Arousal events</w:t>
            </w:r>
          </w:p>
        </w:tc>
        <w:tc>
          <w:tcPr>
            <w:tcW w:w="1304" w:type="dxa"/>
          </w:tcPr>
          <w:p w14:paraId="22CF9739" w14:textId="6A86ACF0" w:rsidR="000D6342" w:rsidRPr="007260D0" w:rsidRDefault="000D6342" w:rsidP="00801043">
            <w:pPr>
              <w:spacing w:line="276" w:lineRule="auto"/>
              <w:jc w:val="center"/>
              <w:rPr>
                <w:rFonts w:ascii="Times New Roman" w:hAnsi="Times New Roman" w:cs="Times New Roman"/>
                <w:szCs w:val="24"/>
              </w:rPr>
            </w:pPr>
            <w:r w:rsidRPr="007260D0">
              <w:rPr>
                <w:rFonts w:ascii="Times New Roman" w:hAnsi="Times New Roman" w:cs="Times New Roman"/>
                <w:szCs w:val="24"/>
              </w:rPr>
              <w:t>0.07</w:t>
            </w:r>
          </w:p>
        </w:tc>
        <w:tc>
          <w:tcPr>
            <w:tcW w:w="1304" w:type="dxa"/>
          </w:tcPr>
          <w:p w14:paraId="10E91969" w14:textId="23432C48" w:rsidR="000D6342" w:rsidRPr="007260D0" w:rsidRDefault="000D6342" w:rsidP="00801043">
            <w:pPr>
              <w:spacing w:line="276" w:lineRule="auto"/>
              <w:jc w:val="center"/>
              <w:rPr>
                <w:rFonts w:ascii="Times New Roman" w:eastAsia="新細明體" w:hAnsi="Times New Roman" w:cs="Times New Roman"/>
                <w:szCs w:val="24"/>
              </w:rPr>
            </w:pPr>
            <w:r w:rsidRPr="007260D0">
              <w:rPr>
                <w:rFonts w:ascii="Times New Roman" w:hAnsi="Times New Roman" w:cs="Times New Roman"/>
                <w:szCs w:val="24"/>
              </w:rPr>
              <w:t>0.22</w:t>
            </w:r>
          </w:p>
        </w:tc>
        <w:tc>
          <w:tcPr>
            <w:tcW w:w="2046" w:type="dxa"/>
          </w:tcPr>
          <w:p w14:paraId="5980915B" w14:textId="0C52380F" w:rsidR="000D6342" w:rsidRPr="007260D0" w:rsidRDefault="000D6342" w:rsidP="00801043">
            <w:pPr>
              <w:spacing w:line="276" w:lineRule="auto"/>
              <w:jc w:val="center"/>
              <w:rPr>
                <w:rFonts w:ascii="Times New Roman" w:eastAsia="新細明體" w:hAnsi="Times New Roman" w:cs="Times New Roman"/>
                <w:szCs w:val="24"/>
              </w:rPr>
            </w:pPr>
            <w:r w:rsidRPr="007260D0">
              <w:rPr>
                <w:rFonts w:ascii="Times New Roman" w:hAnsi="Times New Roman" w:cs="Times New Roman"/>
                <w:szCs w:val="24"/>
              </w:rPr>
              <w:t>0.36</w:t>
            </w:r>
          </w:p>
        </w:tc>
      </w:tr>
      <w:tr w:rsidR="000D6342" w:rsidRPr="007260D0" w14:paraId="2B86A5E7" w14:textId="77777777" w:rsidTr="00ED14C1">
        <w:trPr>
          <w:gridAfter w:val="1"/>
          <w:wAfter w:w="192" w:type="dxa"/>
          <w:trHeight w:val="2"/>
          <w:tblHeader/>
        </w:trPr>
        <w:tc>
          <w:tcPr>
            <w:tcW w:w="3568" w:type="dxa"/>
            <w:vAlign w:val="center"/>
          </w:tcPr>
          <w:p w14:paraId="46096220" w14:textId="77777777" w:rsidR="000D6342" w:rsidRPr="007260D0" w:rsidRDefault="000D6342" w:rsidP="009A5A31">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Apnea events</w:t>
            </w:r>
          </w:p>
        </w:tc>
        <w:tc>
          <w:tcPr>
            <w:tcW w:w="1304" w:type="dxa"/>
          </w:tcPr>
          <w:p w14:paraId="71064D2C" w14:textId="50562D6C" w:rsidR="000D6342" w:rsidRPr="007260D0" w:rsidRDefault="000D6342" w:rsidP="00801043">
            <w:pPr>
              <w:spacing w:line="276" w:lineRule="auto"/>
              <w:jc w:val="center"/>
              <w:rPr>
                <w:rFonts w:ascii="Times New Roman" w:hAnsi="Times New Roman" w:cs="Times New Roman"/>
                <w:szCs w:val="24"/>
              </w:rPr>
            </w:pPr>
            <w:r w:rsidRPr="007260D0">
              <w:rPr>
                <w:rFonts w:ascii="Times New Roman" w:hAnsi="Times New Roman" w:cs="Times New Roman"/>
                <w:szCs w:val="24"/>
              </w:rPr>
              <w:t>0.69</w:t>
            </w:r>
          </w:p>
        </w:tc>
        <w:tc>
          <w:tcPr>
            <w:tcW w:w="1304" w:type="dxa"/>
          </w:tcPr>
          <w:p w14:paraId="19CB923D" w14:textId="4EA64F83" w:rsidR="000D6342" w:rsidRPr="007260D0" w:rsidRDefault="000D6342" w:rsidP="00801043">
            <w:pPr>
              <w:spacing w:line="276" w:lineRule="auto"/>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2046" w:type="dxa"/>
          </w:tcPr>
          <w:p w14:paraId="31B5EE60" w14:textId="431897DD" w:rsidR="000D6342" w:rsidRPr="007260D0" w:rsidRDefault="000D6342" w:rsidP="00801043">
            <w:pPr>
              <w:spacing w:line="276" w:lineRule="auto"/>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0.1</w:t>
            </w:r>
          </w:p>
        </w:tc>
      </w:tr>
      <w:tr w:rsidR="000D6342" w:rsidRPr="007260D0" w14:paraId="27611B6C" w14:textId="77777777" w:rsidTr="00ED14C1">
        <w:trPr>
          <w:gridAfter w:val="1"/>
          <w:wAfter w:w="192" w:type="dxa"/>
          <w:trHeight w:val="2"/>
          <w:tblHeader/>
        </w:trPr>
        <w:tc>
          <w:tcPr>
            <w:tcW w:w="3568" w:type="dxa"/>
            <w:vAlign w:val="center"/>
          </w:tcPr>
          <w:p w14:paraId="67975E44" w14:textId="77777777" w:rsidR="000D6342" w:rsidRPr="007260D0" w:rsidRDefault="000D6342" w:rsidP="009A5A31">
            <w:pPr>
              <w:spacing w:line="276" w:lineRule="auto"/>
              <w:ind w:leftChars="72" w:left="173"/>
              <w:jc w:val="both"/>
              <w:rPr>
                <w:rFonts w:ascii="Times New Roman" w:hAnsi="Times New Roman" w:cs="Times New Roman"/>
                <w:szCs w:val="24"/>
              </w:rPr>
            </w:pPr>
            <w:r w:rsidRPr="007260D0">
              <w:rPr>
                <w:rFonts w:ascii="Times New Roman" w:hAnsi="Times New Roman" w:cs="Times New Roman"/>
                <w:color w:val="000000"/>
                <w:szCs w:val="24"/>
              </w:rPr>
              <w:t>Hypopneic events</w:t>
            </w:r>
          </w:p>
        </w:tc>
        <w:tc>
          <w:tcPr>
            <w:tcW w:w="1304" w:type="dxa"/>
          </w:tcPr>
          <w:p w14:paraId="35083E41" w14:textId="267C7FB3" w:rsidR="000D6342" w:rsidRPr="007260D0" w:rsidRDefault="000D6342" w:rsidP="00801043">
            <w:pPr>
              <w:spacing w:line="276" w:lineRule="auto"/>
              <w:jc w:val="center"/>
              <w:rPr>
                <w:rFonts w:ascii="Times New Roman" w:hAnsi="Times New Roman" w:cs="Times New Roman"/>
                <w:szCs w:val="24"/>
              </w:rPr>
            </w:pPr>
            <w:r w:rsidRPr="007260D0">
              <w:rPr>
                <w:rFonts w:ascii="Times New Roman" w:hAnsi="Times New Roman" w:cs="Times New Roman"/>
                <w:szCs w:val="24"/>
              </w:rPr>
              <w:t>0.40</w:t>
            </w:r>
          </w:p>
        </w:tc>
        <w:tc>
          <w:tcPr>
            <w:tcW w:w="1304" w:type="dxa"/>
          </w:tcPr>
          <w:p w14:paraId="18491E81" w14:textId="5D45353F" w:rsidR="000D6342" w:rsidRPr="007260D0" w:rsidRDefault="000D6342" w:rsidP="00801043">
            <w:pPr>
              <w:spacing w:line="276" w:lineRule="auto"/>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2046" w:type="dxa"/>
          </w:tcPr>
          <w:p w14:paraId="4823FB00" w14:textId="2186DB4B" w:rsidR="000D6342" w:rsidRPr="007260D0" w:rsidRDefault="000D6342" w:rsidP="00801043">
            <w:pPr>
              <w:spacing w:line="276" w:lineRule="auto"/>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0.1</w:t>
            </w:r>
          </w:p>
        </w:tc>
      </w:tr>
      <w:tr w:rsidR="000D6342" w:rsidRPr="007260D0" w14:paraId="50E1D8EB" w14:textId="77777777" w:rsidTr="0091736E">
        <w:trPr>
          <w:gridAfter w:val="1"/>
          <w:wAfter w:w="192" w:type="dxa"/>
          <w:trHeight w:val="2"/>
          <w:tblHeader/>
        </w:trPr>
        <w:tc>
          <w:tcPr>
            <w:tcW w:w="3568" w:type="dxa"/>
            <w:vAlign w:val="center"/>
          </w:tcPr>
          <w:p w14:paraId="5365D1B4" w14:textId="77777777" w:rsidR="000D6342" w:rsidRPr="007260D0" w:rsidRDefault="000D6342" w:rsidP="009A5A31">
            <w:pPr>
              <w:spacing w:line="276" w:lineRule="auto"/>
              <w:jc w:val="both"/>
              <w:rPr>
                <w:rFonts w:ascii="Times New Roman" w:eastAsia="新細明體" w:hAnsi="Times New Roman" w:cs="Times New Roman"/>
                <w:szCs w:val="24"/>
              </w:rPr>
            </w:pPr>
            <w:r w:rsidRPr="007260D0">
              <w:rPr>
                <w:rFonts w:ascii="Times New Roman" w:hAnsi="Times New Roman" w:cs="Times New Roman"/>
                <w:szCs w:val="24"/>
              </w:rPr>
              <w:t>HRV features</w:t>
            </w:r>
            <w:r w:rsidRPr="007260D0">
              <w:rPr>
                <w:rFonts w:ascii="Times New Roman" w:eastAsia="Times New Roman" w:hAnsi="Times New Roman" w:cs="Times New Roman"/>
                <w:szCs w:val="24"/>
                <w:vertAlign w:val="superscript"/>
              </w:rPr>
              <w:t xml:space="preserve"> b</w:t>
            </w:r>
          </w:p>
        </w:tc>
        <w:tc>
          <w:tcPr>
            <w:tcW w:w="1304" w:type="dxa"/>
            <w:vAlign w:val="center"/>
          </w:tcPr>
          <w:p w14:paraId="042ACD92" w14:textId="77777777" w:rsidR="000D6342" w:rsidRPr="007260D0" w:rsidRDefault="000D6342" w:rsidP="00801043">
            <w:pPr>
              <w:spacing w:line="276" w:lineRule="auto"/>
              <w:ind w:leftChars="-43" w:left="-103"/>
              <w:jc w:val="center"/>
              <w:rPr>
                <w:rFonts w:ascii="Times New Roman" w:eastAsia="新細明體" w:hAnsi="Times New Roman" w:cs="Times New Roman"/>
                <w:szCs w:val="24"/>
              </w:rPr>
            </w:pPr>
          </w:p>
        </w:tc>
        <w:tc>
          <w:tcPr>
            <w:tcW w:w="1304" w:type="dxa"/>
            <w:vAlign w:val="center"/>
          </w:tcPr>
          <w:p w14:paraId="791D1215" w14:textId="77777777" w:rsidR="000D6342" w:rsidRPr="007260D0" w:rsidRDefault="000D6342" w:rsidP="00801043">
            <w:pPr>
              <w:spacing w:line="276" w:lineRule="auto"/>
              <w:ind w:leftChars="-43" w:left="-103"/>
              <w:jc w:val="center"/>
              <w:rPr>
                <w:rFonts w:ascii="Times New Roman" w:eastAsia="新細明體" w:hAnsi="Times New Roman" w:cs="Times New Roman"/>
                <w:szCs w:val="24"/>
              </w:rPr>
            </w:pPr>
          </w:p>
        </w:tc>
        <w:tc>
          <w:tcPr>
            <w:tcW w:w="2046" w:type="dxa"/>
            <w:vAlign w:val="center"/>
          </w:tcPr>
          <w:p w14:paraId="6B4BAABC" w14:textId="77777777" w:rsidR="000D6342" w:rsidRPr="007260D0" w:rsidRDefault="000D6342" w:rsidP="00801043">
            <w:pPr>
              <w:spacing w:line="276" w:lineRule="auto"/>
              <w:ind w:leftChars="-43" w:left="-103"/>
              <w:jc w:val="center"/>
              <w:rPr>
                <w:rFonts w:ascii="Times New Roman" w:eastAsia="新細明體" w:hAnsi="Times New Roman" w:cs="Times New Roman"/>
                <w:szCs w:val="24"/>
              </w:rPr>
            </w:pPr>
          </w:p>
        </w:tc>
      </w:tr>
      <w:tr w:rsidR="000D6342" w:rsidRPr="007260D0" w14:paraId="5BB3701A" w14:textId="77777777" w:rsidTr="0091736E">
        <w:trPr>
          <w:gridAfter w:val="1"/>
          <w:wAfter w:w="192" w:type="dxa"/>
          <w:trHeight w:val="2"/>
          <w:tblHeader/>
        </w:trPr>
        <w:tc>
          <w:tcPr>
            <w:tcW w:w="3568" w:type="dxa"/>
            <w:vAlign w:val="center"/>
          </w:tcPr>
          <w:p w14:paraId="034B9B7F" w14:textId="77777777" w:rsidR="000D6342" w:rsidRPr="007260D0" w:rsidRDefault="000D6342" w:rsidP="009A5A31">
            <w:pPr>
              <w:spacing w:line="276" w:lineRule="auto"/>
              <w:jc w:val="both"/>
              <w:rPr>
                <w:rFonts w:ascii="Times New Roman" w:eastAsia="新細明體" w:hAnsi="Times New Roman" w:cs="Times New Roman"/>
                <w:szCs w:val="24"/>
              </w:rPr>
            </w:pPr>
            <w:r w:rsidRPr="007260D0">
              <w:rPr>
                <w:rFonts w:ascii="Times New Roman" w:hAnsi="Times New Roman" w:cs="Times New Roman"/>
                <w:szCs w:val="24"/>
              </w:rPr>
              <w:t>Time domain</w:t>
            </w:r>
          </w:p>
        </w:tc>
        <w:tc>
          <w:tcPr>
            <w:tcW w:w="1304" w:type="dxa"/>
            <w:vAlign w:val="center"/>
          </w:tcPr>
          <w:p w14:paraId="06990EBD" w14:textId="77777777" w:rsidR="000D6342" w:rsidRPr="007260D0" w:rsidRDefault="000D6342" w:rsidP="00801043">
            <w:pPr>
              <w:spacing w:line="276" w:lineRule="auto"/>
              <w:ind w:leftChars="-44" w:left="-106"/>
              <w:jc w:val="center"/>
              <w:rPr>
                <w:rFonts w:ascii="Times New Roman" w:hAnsi="Times New Roman" w:cs="Times New Roman"/>
                <w:szCs w:val="24"/>
              </w:rPr>
            </w:pPr>
          </w:p>
        </w:tc>
        <w:tc>
          <w:tcPr>
            <w:tcW w:w="1304" w:type="dxa"/>
            <w:vAlign w:val="center"/>
          </w:tcPr>
          <w:p w14:paraId="38D71399" w14:textId="77777777" w:rsidR="000D6342" w:rsidRPr="007260D0" w:rsidRDefault="000D6342" w:rsidP="00801043">
            <w:pPr>
              <w:spacing w:line="276" w:lineRule="auto"/>
              <w:ind w:leftChars="-44" w:left="-106"/>
              <w:jc w:val="center"/>
              <w:rPr>
                <w:rFonts w:ascii="Times New Roman" w:hAnsi="Times New Roman" w:cs="Times New Roman"/>
                <w:szCs w:val="24"/>
              </w:rPr>
            </w:pPr>
          </w:p>
        </w:tc>
        <w:tc>
          <w:tcPr>
            <w:tcW w:w="2046" w:type="dxa"/>
            <w:vAlign w:val="center"/>
          </w:tcPr>
          <w:p w14:paraId="2E17A220" w14:textId="77777777" w:rsidR="000D6342" w:rsidRPr="007260D0" w:rsidRDefault="000D6342" w:rsidP="00801043">
            <w:pPr>
              <w:spacing w:line="276" w:lineRule="auto"/>
              <w:ind w:leftChars="-44" w:left="-106"/>
              <w:jc w:val="center"/>
              <w:rPr>
                <w:rFonts w:ascii="Times New Roman" w:eastAsia="細明體" w:hAnsi="Times New Roman" w:cs="Times New Roman"/>
                <w:szCs w:val="24"/>
              </w:rPr>
            </w:pPr>
          </w:p>
        </w:tc>
      </w:tr>
      <w:tr w:rsidR="000D6342" w:rsidRPr="007260D0" w14:paraId="7425A638" w14:textId="77777777" w:rsidTr="00C13227">
        <w:trPr>
          <w:gridAfter w:val="1"/>
          <w:wAfter w:w="192" w:type="dxa"/>
          <w:trHeight w:val="2"/>
          <w:tblHeader/>
        </w:trPr>
        <w:tc>
          <w:tcPr>
            <w:tcW w:w="3568" w:type="dxa"/>
            <w:vAlign w:val="center"/>
          </w:tcPr>
          <w:p w14:paraId="0DE0846B" w14:textId="77777777" w:rsidR="000D6342" w:rsidRPr="007260D0" w:rsidRDefault="000D6342" w:rsidP="009A5A31">
            <w:pPr>
              <w:spacing w:line="276" w:lineRule="auto"/>
              <w:ind w:leftChars="72" w:left="173"/>
              <w:jc w:val="both"/>
              <w:rPr>
                <w:rFonts w:ascii="Times New Roman" w:eastAsia="新細明體" w:hAnsi="Times New Roman" w:cs="Times New Roman"/>
                <w:szCs w:val="24"/>
              </w:rPr>
            </w:pPr>
            <w:r w:rsidRPr="007260D0">
              <w:rPr>
                <w:rFonts w:ascii="Times New Roman" w:hAnsi="Times New Roman" w:cs="Times New Roman"/>
                <w:szCs w:val="24"/>
              </w:rPr>
              <w:t>SDNN (ms)</w:t>
            </w:r>
          </w:p>
        </w:tc>
        <w:tc>
          <w:tcPr>
            <w:tcW w:w="1304" w:type="dxa"/>
          </w:tcPr>
          <w:p w14:paraId="7944B0B8" w14:textId="4D979633"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1304" w:type="dxa"/>
          </w:tcPr>
          <w:p w14:paraId="5B3C775B" w14:textId="6631281A" w:rsidR="000D6342" w:rsidRPr="007260D0" w:rsidRDefault="000D6342" w:rsidP="00801043">
            <w:pPr>
              <w:spacing w:line="276" w:lineRule="auto"/>
              <w:ind w:leftChars="-44" w:left="-106"/>
              <w:jc w:val="center"/>
              <w:rPr>
                <w:rFonts w:ascii="Times New Roman" w:eastAsia="細明體" w:hAnsi="Times New Roman" w:cs="Times New Roman"/>
                <w:szCs w:val="24"/>
              </w:rPr>
            </w:pPr>
            <w:r w:rsidRPr="007260D0">
              <w:rPr>
                <w:rFonts w:ascii="Times New Roman" w:hAnsi="Times New Roman" w:cs="Times New Roman"/>
                <w:szCs w:val="24"/>
              </w:rPr>
              <w:t>0.19</w:t>
            </w:r>
          </w:p>
        </w:tc>
        <w:tc>
          <w:tcPr>
            <w:tcW w:w="2046" w:type="dxa"/>
          </w:tcPr>
          <w:p w14:paraId="39BBC948" w14:textId="659D0181" w:rsidR="000D6342" w:rsidRPr="007260D0" w:rsidRDefault="000D6342" w:rsidP="00801043">
            <w:pPr>
              <w:spacing w:line="276" w:lineRule="auto"/>
              <w:ind w:leftChars="-44" w:left="-106"/>
              <w:jc w:val="center"/>
              <w:rPr>
                <w:rFonts w:ascii="Times New Roman" w:eastAsia="細明體" w:hAnsi="Times New Roman" w:cs="Times New Roman"/>
                <w:szCs w:val="24"/>
              </w:rPr>
            </w:pPr>
            <w:r w:rsidRPr="007260D0">
              <w:rPr>
                <w:rFonts w:ascii="Times New Roman" w:hAnsi="Times New Roman" w:cs="Times New Roman"/>
                <w:szCs w:val="24"/>
              </w:rPr>
              <w:t>0.99</w:t>
            </w:r>
          </w:p>
        </w:tc>
      </w:tr>
      <w:tr w:rsidR="000D6342" w:rsidRPr="007260D0" w14:paraId="352B51BF" w14:textId="77777777" w:rsidTr="00C13227">
        <w:trPr>
          <w:gridAfter w:val="1"/>
          <w:wAfter w:w="192" w:type="dxa"/>
          <w:trHeight w:val="2"/>
          <w:tblHeader/>
        </w:trPr>
        <w:tc>
          <w:tcPr>
            <w:tcW w:w="3568" w:type="dxa"/>
            <w:vAlign w:val="center"/>
          </w:tcPr>
          <w:p w14:paraId="6366B517"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eastAsia="細明體" w:hAnsi="Times New Roman" w:cs="Times New Roman"/>
                <w:szCs w:val="24"/>
              </w:rPr>
            </w:pPr>
            <w:r w:rsidRPr="007260D0">
              <w:rPr>
                <w:rFonts w:ascii="Times New Roman" w:hAnsi="Times New Roman" w:cs="Times New Roman"/>
                <w:szCs w:val="24"/>
              </w:rPr>
              <w:t>RMSSD (ms)</w:t>
            </w:r>
          </w:p>
        </w:tc>
        <w:tc>
          <w:tcPr>
            <w:tcW w:w="1304" w:type="dxa"/>
          </w:tcPr>
          <w:p w14:paraId="763E3235" w14:textId="4B6A0715"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1304" w:type="dxa"/>
          </w:tcPr>
          <w:p w14:paraId="4B1908F3" w14:textId="5D0CB276" w:rsidR="000D6342" w:rsidRPr="007260D0" w:rsidRDefault="000D6342" w:rsidP="00801043">
            <w:pPr>
              <w:spacing w:line="276" w:lineRule="auto"/>
              <w:ind w:leftChars="-44" w:left="-106"/>
              <w:jc w:val="center"/>
              <w:rPr>
                <w:rFonts w:ascii="Times New Roman" w:eastAsia="細明體" w:hAnsi="Times New Roman" w:cs="Times New Roman"/>
                <w:szCs w:val="24"/>
              </w:rPr>
            </w:pPr>
            <w:r w:rsidRPr="007260D0">
              <w:rPr>
                <w:rFonts w:ascii="Times New Roman" w:hAnsi="Times New Roman" w:cs="Times New Roman"/>
                <w:szCs w:val="24"/>
              </w:rPr>
              <w:t>0.17</w:t>
            </w:r>
          </w:p>
        </w:tc>
        <w:tc>
          <w:tcPr>
            <w:tcW w:w="2046" w:type="dxa"/>
          </w:tcPr>
          <w:p w14:paraId="1A79291F" w14:textId="7E194EDD" w:rsidR="000D6342" w:rsidRPr="007260D0" w:rsidRDefault="000D6342" w:rsidP="00801043">
            <w:pPr>
              <w:spacing w:line="276" w:lineRule="auto"/>
              <w:ind w:leftChars="-44" w:left="-106"/>
              <w:jc w:val="center"/>
              <w:rPr>
                <w:rFonts w:ascii="Times New Roman" w:eastAsia="細明體" w:hAnsi="Times New Roman" w:cs="Times New Roman"/>
                <w:szCs w:val="24"/>
              </w:rPr>
            </w:pPr>
            <w:r w:rsidRPr="007260D0">
              <w:rPr>
                <w:rFonts w:ascii="Times New Roman" w:hAnsi="Times New Roman" w:cs="Times New Roman"/>
                <w:szCs w:val="24"/>
              </w:rPr>
              <w:t>0.99</w:t>
            </w:r>
          </w:p>
        </w:tc>
      </w:tr>
      <w:tr w:rsidR="000D6342" w:rsidRPr="007260D0" w14:paraId="4DD8B0FF" w14:textId="77777777" w:rsidTr="00C13227">
        <w:trPr>
          <w:gridAfter w:val="1"/>
          <w:wAfter w:w="192" w:type="dxa"/>
          <w:trHeight w:val="2"/>
          <w:tblHeader/>
        </w:trPr>
        <w:tc>
          <w:tcPr>
            <w:tcW w:w="3568" w:type="dxa"/>
            <w:vAlign w:val="center"/>
          </w:tcPr>
          <w:p w14:paraId="59EBCACD" w14:textId="77777777" w:rsidR="000D6342" w:rsidRPr="007260D0" w:rsidRDefault="000D6342" w:rsidP="009A5A3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pNN</w:t>
            </w:r>
            <w:r w:rsidRPr="007260D0">
              <w:rPr>
                <w:rFonts w:ascii="Times New Roman" w:hAnsi="Times New Roman" w:cs="Times New Roman"/>
                <w:szCs w:val="24"/>
                <w:vertAlign w:val="subscript"/>
              </w:rPr>
              <w:t>50</w:t>
            </w:r>
            <w:r w:rsidRPr="007260D0">
              <w:rPr>
                <w:rFonts w:ascii="Times New Roman" w:hAnsi="Times New Roman" w:cs="Times New Roman"/>
                <w:szCs w:val="24"/>
              </w:rPr>
              <w:t xml:space="preserve"> (%)</w:t>
            </w:r>
          </w:p>
        </w:tc>
        <w:tc>
          <w:tcPr>
            <w:tcW w:w="1304" w:type="dxa"/>
          </w:tcPr>
          <w:p w14:paraId="45D00013" w14:textId="3D9E8154"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1304" w:type="dxa"/>
          </w:tcPr>
          <w:p w14:paraId="579FBE6E" w14:textId="134BCBB6" w:rsidR="000D6342" w:rsidRPr="007260D0" w:rsidRDefault="000D6342" w:rsidP="00801043">
            <w:pPr>
              <w:spacing w:line="276" w:lineRule="auto"/>
              <w:ind w:leftChars="-44" w:left="-106"/>
              <w:jc w:val="center"/>
              <w:rPr>
                <w:rFonts w:ascii="Times New Roman" w:eastAsia="細明體" w:hAnsi="Times New Roman" w:cs="Times New Roman"/>
                <w:szCs w:val="24"/>
              </w:rPr>
            </w:pPr>
            <w:r w:rsidRPr="007260D0">
              <w:rPr>
                <w:rFonts w:ascii="Times New Roman" w:hAnsi="Times New Roman" w:cs="Times New Roman"/>
                <w:szCs w:val="24"/>
              </w:rPr>
              <w:t>0.19</w:t>
            </w:r>
          </w:p>
        </w:tc>
        <w:tc>
          <w:tcPr>
            <w:tcW w:w="2046" w:type="dxa"/>
          </w:tcPr>
          <w:p w14:paraId="26596086" w14:textId="327B972E" w:rsidR="000D6342" w:rsidRPr="007260D0" w:rsidRDefault="000D6342" w:rsidP="00801043">
            <w:pPr>
              <w:spacing w:line="276" w:lineRule="auto"/>
              <w:ind w:leftChars="-44" w:left="-106"/>
              <w:jc w:val="center"/>
              <w:rPr>
                <w:rFonts w:ascii="Times New Roman" w:eastAsia="細明體" w:hAnsi="Times New Roman" w:cs="Times New Roman"/>
                <w:szCs w:val="24"/>
              </w:rPr>
            </w:pPr>
            <w:r w:rsidRPr="007260D0">
              <w:rPr>
                <w:rFonts w:ascii="Times New Roman" w:hAnsi="Times New Roman" w:cs="Times New Roman"/>
                <w:szCs w:val="24"/>
              </w:rPr>
              <w:t>0.99</w:t>
            </w:r>
          </w:p>
        </w:tc>
      </w:tr>
      <w:tr w:rsidR="000D6342" w:rsidRPr="007260D0" w14:paraId="5CC598BC" w14:textId="77777777" w:rsidTr="0091736E">
        <w:trPr>
          <w:gridAfter w:val="1"/>
          <w:wAfter w:w="192" w:type="dxa"/>
          <w:trHeight w:val="2"/>
          <w:tblHeader/>
        </w:trPr>
        <w:tc>
          <w:tcPr>
            <w:tcW w:w="3568" w:type="dxa"/>
            <w:vAlign w:val="center"/>
          </w:tcPr>
          <w:p w14:paraId="0D0B08F2"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12" w:left="29"/>
              <w:jc w:val="both"/>
              <w:rPr>
                <w:rFonts w:ascii="Times New Roman" w:hAnsi="Times New Roman" w:cs="Times New Roman"/>
                <w:szCs w:val="24"/>
              </w:rPr>
            </w:pPr>
            <w:r w:rsidRPr="007260D0">
              <w:rPr>
                <w:rFonts w:ascii="Times New Roman" w:hAnsi="Times New Roman" w:cs="Times New Roman"/>
                <w:szCs w:val="24"/>
              </w:rPr>
              <w:t>Frequency domain</w:t>
            </w:r>
          </w:p>
        </w:tc>
        <w:tc>
          <w:tcPr>
            <w:tcW w:w="1304" w:type="dxa"/>
            <w:vAlign w:val="center"/>
          </w:tcPr>
          <w:p w14:paraId="7B62EB60" w14:textId="77777777" w:rsidR="000D6342" w:rsidRPr="007260D0" w:rsidRDefault="000D6342" w:rsidP="00801043">
            <w:pPr>
              <w:spacing w:line="276" w:lineRule="auto"/>
              <w:ind w:leftChars="-44" w:left="-106"/>
              <w:jc w:val="center"/>
              <w:rPr>
                <w:rFonts w:ascii="Times New Roman" w:hAnsi="Times New Roman" w:cs="Times New Roman"/>
                <w:szCs w:val="24"/>
              </w:rPr>
            </w:pPr>
          </w:p>
        </w:tc>
        <w:tc>
          <w:tcPr>
            <w:tcW w:w="1304" w:type="dxa"/>
            <w:vAlign w:val="center"/>
          </w:tcPr>
          <w:p w14:paraId="1CECBC4F" w14:textId="77777777" w:rsidR="000D6342" w:rsidRPr="007260D0" w:rsidRDefault="000D6342" w:rsidP="00801043">
            <w:pPr>
              <w:spacing w:line="276" w:lineRule="auto"/>
              <w:ind w:leftChars="-44" w:left="-106"/>
              <w:jc w:val="center"/>
              <w:rPr>
                <w:rFonts w:ascii="Times New Roman" w:hAnsi="Times New Roman" w:cs="Times New Roman"/>
                <w:szCs w:val="24"/>
              </w:rPr>
            </w:pPr>
          </w:p>
        </w:tc>
        <w:tc>
          <w:tcPr>
            <w:tcW w:w="2046" w:type="dxa"/>
            <w:vAlign w:val="center"/>
          </w:tcPr>
          <w:p w14:paraId="4100F50C" w14:textId="77777777" w:rsidR="000D6342" w:rsidRPr="007260D0" w:rsidRDefault="000D6342" w:rsidP="00801043">
            <w:pPr>
              <w:spacing w:line="276" w:lineRule="auto"/>
              <w:ind w:leftChars="-44" w:left="-106"/>
              <w:jc w:val="center"/>
              <w:rPr>
                <w:rFonts w:ascii="Times New Roman" w:hAnsi="Times New Roman" w:cs="Times New Roman"/>
                <w:szCs w:val="24"/>
              </w:rPr>
            </w:pPr>
          </w:p>
        </w:tc>
      </w:tr>
      <w:tr w:rsidR="000D6342" w:rsidRPr="007260D0" w14:paraId="69B2C246" w14:textId="77777777" w:rsidTr="005B4A2C">
        <w:trPr>
          <w:gridAfter w:val="1"/>
          <w:wAfter w:w="192" w:type="dxa"/>
          <w:trHeight w:val="2"/>
          <w:tblHeader/>
        </w:trPr>
        <w:tc>
          <w:tcPr>
            <w:tcW w:w="3568" w:type="dxa"/>
            <w:vAlign w:val="center"/>
          </w:tcPr>
          <w:p w14:paraId="23815A29"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nLF (%)</w:t>
            </w:r>
          </w:p>
        </w:tc>
        <w:tc>
          <w:tcPr>
            <w:tcW w:w="1304" w:type="dxa"/>
          </w:tcPr>
          <w:p w14:paraId="346CA605" w14:textId="04D43F0C"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1304" w:type="dxa"/>
          </w:tcPr>
          <w:p w14:paraId="4729E076" w14:textId="147771B0"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0.09</w:t>
            </w:r>
          </w:p>
        </w:tc>
        <w:tc>
          <w:tcPr>
            <w:tcW w:w="2046" w:type="dxa"/>
          </w:tcPr>
          <w:p w14:paraId="2C94F61F" w14:textId="54B1500A"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0.92</w:t>
            </w:r>
          </w:p>
        </w:tc>
      </w:tr>
      <w:tr w:rsidR="000D6342" w:rsidRPr="007260D0" w14:paraId="34FC2DA5" w14:textId="77777777" w:rsidTr="005B4A2C">
        <w:trPr>
          <w:gridAfter w:val="1"/>
          <w:wAfter w:w="192" w:type="dxa"/>
          <w:trHeight w:val="2"/>
          <w:tblHeader/>
        </w:trPr>
        <w:tc>
          <w:tcPr>
            <w:tcW w:w="3568" w:type="dxa"/>
            <w:vAlign w:val="center"/>
          </w:tcPr>
          <w:p w14:paraId="09D3EE6B"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nHF (%)</w:t>
            </w:r>
          </w:p>
        </w:tc>
        <w:tc>
          <w:tcPr>
            <w:tcW w:w="1304" w:type="dxa"/>
          </w:tcPr>
          <w:p w14:paraId="226E436F" w14:textId="5D83666E"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1304" w:type="dxa"/>
          </w:tcPr>
          <w:p w14:paraId="7B1DB484" w14:textId="1C192C25"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0.09</w:t>
            </w:r>
          </w:p>
        </w:tc>
        <w:tc>
          <w:tcPr>
            <w:tcW w:w="2046" w:type="dxa"/>
          </w:tcPr>
          <w:p w14:paraId="3DA318D3" w14:textId="238E29A4"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0.92</w:t>
            </w:r>
          </w:p>
        </w:tc>
      </w:tr>
      <w:tr w:rsidR="000D6342" w:rsidRPr="007260D0" w14:paraId="52E77335" w14:textId="77777777" w:rsidTr="005B4A2C">
        <w:trPr>
          <w:gridAfter w:val="1"/>
          <w:wAfter w:w="192" w:type="dxa"/>
          <w:trHeight w:val="2"/>
          <w:tblHeader/>
        </w:trPr>
        <w:tc>
          <w:tcPr>
            <w:tcW w:w="3568" w:type="dxa"/>
            <w:vAlign w:val="center"/>
          </w:tcPr>
          <w:p w14:paraId="496FE85C"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LF/HF</w:t>
            </w:r>
          </w:p>
        </w:tc>
        <w:tc>
          <w:tcPr>
            <w:tcW w:w="1304" w:type="dxa"/>
          </w:tcPr>
          <w:p w14:paraId="6531EDF5" w14:textId="14FD7736"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1304" w:type="dxa"/>
          </w:tcPr>
          <w:p w14:paraId="4782B65B" w14:textId="58FBEAE6"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0.09</w:t>
            </w:r>
          </w:p>
        </w:tc>
        <w:tc>
          <w:tcPr>
            <w:tcW w:w="2046" w:type="dxa"/>
          </w:tcPr>
          <w:p w14:paraId="7C9A9F8A" w14:textId="70F8FA32"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0.92</w:t>
            </w:r>
          </w:p>
        </w:tc>
      </w:tr>
      <w:tr w:rsidR="000D6342" w:rsidRPr="007260D0" w14:paraId="054B9249" w14:textId="77777777" w:rsidTr="0091736E">
        <w:trPr>
          <w:gridAfter w:val="1"/>
          <w:wAfter w:w="192" w:type="dxa"/>
          <w:trHeight w:val="2"/>
          <w:tblHeader/>
        </w:trPr>
        <w:tc>
          <w:tcPr>
            <w:tcW w:w="3568" w:type="dxa"/>
            <w:vAlign w:val="center"/>
          </w:tcPr>
          <w:p w14:paraId="143B9EAF"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12" w:left="29"/>
              <w:jc w:val="both"/>
              <w:rPr>
                <w:rFonts w:ascii="Times New Roman" w:hAnsi="Times New Roman" w:cs="Times New Roman"/>
                <w:szCs w:val="24"/>
              </w:rPr>
            </w:pPr>
            <w:r w:rsidRPr="007260D0">
              <w:rPr>
                <w:rFonts w:ascii="Times New Roman" w:hAnsi="Times New Roman" w:cs="Times New Roman"/>
                <w:szCs w:val="24"/>
              </w:rPr>
              <w:t>Slow-wave characteristics</w:t>
            </w:r>
          </w:p>
        </w:tc>
        <w:tc>
          <w:tcPr>
            <w:tcW w:w="1304" w:type="dxa"/>
            <w:vAlign w:val="center"/>
          </w:tcPr>
          <w:p w14:paraId="4E435EAA" w14:textId="77777777" w:rsidR="000D6342" w:rsidRPr="007260D0" w:rsidRDefault="000D6342" w:rsidP="00801043">
            <w:pPr>
              <w:spacing w:line="276" w:lineRule="auto"/>
              <w:ind w:leftChars="-44" w:left="-106"/>
              <w:jc w:val="center"/>
              <w:rPr>
                <w:rFonts w:ascii="Times New Roman" w:hAnsi="Times New Roman" w:cs="Times New Roman"/>
                <w:szCs w:val="24"/>
              </w:rPr>
            </w:pPr>
          </w:p>
        </w:tc>
        <w:tc>
          <w:tcPr>
            <w:tcW w:w="1304" w:type="dxa"/>
            <w:vAlign w:val="center"/>
          </w:tcPr>
          <w:p w14:paraId="0993775A" w14:textId="77777777" w:rsidR="000D6342" w:rsidRPr="007260D0" w:rsidRDefault="000D6342" w:rsidP="00801043">
            <w:pPr>
              <w:spacing w:line="276" w:lineRule="auto"/>
              <w:ind w:leftChars="-44" w:left="-106"/>
              <w:jc w:val="center"/>
              <w:rPr>
                <w:rFonts w:ascii="Times New Roman" w:hAnsi="Times New Roman" w:cs="Times New Roman"/>
                <w:szCs w:val="24"/>
              </w:rPr>
            </w:pPr>
          </w:p>
        </w:tc>
        <w:tc>
          <w:tcPr>
            <w:tcW w:w="2046" w:type="dxa"/>
            <w:vAlign w:val="center"/>
          </w:tcPr>
          <w:p w14:paraId="79567821" w14:textId="77777777" w:rsidR="000D6342" w:rsidRPr="007260D0" w:rsidRDefault="000D6342" w:rsidP="00801043">
            <w:pPr>
              <w:spacing w:line="276" w:lineRule="auto"/>
              <w:ind w:leftChars="-44" w:left="-106"/>
              <w:jc w:val="center"/>
              <w:rPr>
                <w:rFonts w:ascii="Times New Roman" w:hAnsi="Times New Roman" w:cs="Times New Roman"/>
                <w:szCs w:val="24"/>
              </w:rPr>
            </w:pPr>
          </w:p>
        </w:tc>
      </w:tr>
      <w:tr w:rsidR="000D6342" w:rsidRPr="007260D0" w14:paraId="2DD9F1A2" w14:textId="77777777" w:rsidTr="00974D22">
        <w:trPr>
          <w:gridAfter w:val="1"/>
          <w:wAfter w:w="192" w:type="dxa"/>
          <w:trHeight w:val="2"/>
          <w:tblHeader/>
        </w:trPr>
        <w:tc>
          <w:tcPr>
            <w:tcW w:w="3568" w:type="dxa"/>
            <w:vAlign w:val="center"/>
          </w:tcPr>
          <w:p w14:paraId="3F37BD95"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 xml:space="preserve">Mean of PTP amplitude (µV) </w:t>
            </w:r>
            <w:r w:rsidRPr="007260D0">
              <w:rPr>
                <w:rFonts w:ascii="Times New Roman" w:eastAsia="Times New Roman" w:hAnsi="Times New Roman" w:cs="Times New Roman"/>
                <w:szCs w:val="24"/>
                <w:vertAlign w:val="superscript"/>
              </w:rPr>
              <w:t>b</w:t>
            </w:r>
          </w:p>
        </w:tc>
        <w:tc>
          <w:tcPr>
            <w:tcW w:w="1304" w:type="dxa"/>
          </w:tcPr>
          <w:p w14:paraId="5870C668" w14:textId="4552BF04"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0.01</w:t>
            </w:r>
          </w:p>
        </w:tc>
        <w:tc>
          <w:tcPr>
            <w:tcW w:w="1304" w:type="dxa"/>
          </w:tcPr>
          <w:p w14:paraId="79787658" w14:textId="7213A36B"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0.40</w:t>
            </w:r>
          </w:p>
        </w:tc>
        <w:tc>
          <w:tcPr>
            <w:tcW w:w="2046" w:type="dxa"/>
          </w:tcPr>
          <w:p w14:paraId="1D6103C2" w14:textId="6FDC7FDB"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0.80</w:t>
            </w:r>
          </w:p>
        </w:tc>
      </w:tr>
      <w:tr w:rsidR="000D6342" w:rsidRPr="007260D0" w14:paraId="7E68D512" w14:textId="77777777" w:rsidTr="00974D22">
        <w:trPr>
          <w:gridAfter w:val="1"/>
          <w:wAfter w:w="192" w:type="dxa"/>
          <w:trHeight w:val="2"/>
          <w:tblHeader/>
        </w:trPr>
        <w:tc>
          <w:tcPr>
            <w:tcW w:w="3568" w:type="dxa"/>
            <w:vAlign w:val="center"/>
          </w:tcPr>
          <w:p w14:paraId="1D17AA9F"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Mean of slope (µV/s)</w:t>
            </w:r>
            <w:r w:rsidRPr="007260D0">
              <w:rPr>
                <w:rFonts w:ascii="Times New Roman" w:eastAsia="Times New Roman" w:hAnsi="Times New Roman" w:cs="Times New Roman"/>
                <w:szCs w:val="24"/>
                <w:vertAlign w:val="superscript"/>
              </w:rPr>
              <w:t xml:space="preserve"> a</w:t>
            </w:r>
          </w:p>
        </w:tc>
        <w:tc>
          <w:tcPr>
            <w:tcW w:w="1304" w:type="dxa"/>
          </w:tcPr>
          <w:p w14:paraId="2FF95647" w14:textId="25813C8E" w:rsidR="000D6342" w:rsidRPr="007260D0" w:rsidRDefault="000D6342" w:rsidP="00801043">
            <w:pPr>
              <w:spacing w:line="276" w:lineRule="auto"/>
              <w:ind w:leftChars="-44" w:left="-106"/>
              <w:jc w:val="center"/>
              <w:rPr>
                <w:rFonts w:ascii="Times New Roman" w:eastAsia="細明體" w:hAnsi="Times New Roman" w:cs="Times New Roman"/>
                <w:szCs w:val="24"/>
              </w:rPr>
            </w:pPr>
            <w:r w:rsidRPr="007260D0">
              <w:rPr>
                <w:rFonts w:ascii="Times New Roman" w:hAnsi="Times New Roman" w:cs="Times New Roman"/>
                <w:szCs w:val="24"/>
              </w:rPr>
              <w:t>0.32</w:t>
            </w:r>
          </w:p>
        </w:tc>
        <w:tc>
          <w:tcPr>
            <w:tcW w:w="1304" w:type="dxa"/>
          </w:tcPr>
          <w:p w14:paraId="0B6FA455" w14:textId="25DFCF46"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0.07</w:t>
            </w:r>
          </w:p>
        </w:tc>
        <w:tc>
          <w:tcPr>
            <w:tcW w:w="2046" w:type="dxa"/>
          </w:tcPr>
          <w:p w14:paraId="55000FBE" w14:textId="4FDDAF35"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0.07</w:t>
            </w:r>
          </w:p>
        </w:tc>
      </w:tr>
      <w:tr w:rsidR="000D6342" w:rsidRPr="007260D0" w14:paraId="5B42CCD0" w14:textId="77777777" w:rsidTr="00974D22">
        <w:trPr>
          <w:gridAfter w:val="1"/>
          <w:wAfter w:w="192" w:type="dxa"/>
          <w:trHeight w:val="2"/>
          <w:tblHeader/>
        </w:trPr>
        <w:tc>
          <w:tcPr>
            <w:tcW w:w="3568" w:type="dxa"/>
            <w:vAlign w:val="center"/>
          </w:tcPr>
          <w:p w14:paraId="16C306B5"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Mean of duration (s)</w:t>
            </w:r>
            <w:r w:rsidRPr="007260D0">
              <w:rPr>
                <w:rFonts w:ascii="Times New Roman" w:eastAsia="Times New Roman" w:hAnsi="Times New Roman" w:cs="Times New Roman"/>
                <w:szCs w:val="24"/>
                <w:vertAlign w:val="superscript"/>
              </w:rPr>
              <w:t xml:space="preserve"> b</w:t>
            </w:r>
          </w:p>
        </w:tc>
        <w:tc>
          <w:tcPr>
            <w:tcW w:w="1304" w:type="dxa"/>
          </w:tcPr>
          <w:p w14:paraId="52E50846" w14:textId="799F7DC4"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0.54</w:t>
            </w:r>
          </w:p>
        </w:tc>
        <w:tc>
          <w:tcPr>
            <w:tcW w:w="1304" w:type="dxa"/>
          </w:tcPr>
          <w:p w14:paraId="377B39F3" w14:textId="5AD2FFA6"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2046" w:type="dxa"/>
          </w:tcPr>
          <w:p w14:paraId="0D6AF4EC" w14:textId="69447B1E"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0.1</w:t>
            </w:r>
          </w:p>
        </w:tc>
      </w:tr>
      <w:tr w:rsidR="000D6342" w:rsidRPr="007260D0" w14:paraId="4DB9B386" w14:textId="77777777" w:rsidTr="00974D22">
        <w:trPr>
          <w:gridAfter w:val="1"/>
          <w:wAfter w:w="192" w:type="dxa"/>
          <w:trHeight w:val="2"/>
          <w:tblHeader/>
        </w:trPr>
        <w:tc>
          <w:tcPr>
            <w:tcW w:w="3568" w:type="dxa"/>
            <w:tcBorders>
              <w:bottom w:val="single" w:sz="4" w:space="0" w:color="auto"/>
            </w:tcBorders>
            <w:vAlign w:val="center"/>
          </w:tcPr>
          <w:p w14:paraId="2CB8218E" w14:textId="77777777" w:rsidR="000D6342" w:rsidRPr="007260D0" w:rsidRDefault="000D6342"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Slow-wave index (events/min)</w:t>
            </w:r>
            <w:r w:rsidRPr="007260D0">
              <w:rPr>
                <w:rFonts w:ascii="Times New Roman" w:eastAsia="Times New Roman" w:hAnsi="Times New Roman" w:cs="Times New Roman"/>
                <w:szCs w:val="24"/>
                <w:vertAlign w:val="superscript"/>
              </w:rPr>
              <w:t xml:space="preserve"> b</w:t>
            </w:r>
          </w:p>
        </w:tc>
        <w:tc>
          <w:tcPr>
            <w:tcW w:w="1304" w:type="dxa"/>
            <w:tcBorders>
              <w:bottom w:val="single" w:sz="4" w:space="0" w:color="auto"/>
            </w:tcBorders>
          </w:tcPr>
          <w:p w14:paraId="2EEBFDD5" w14:textId="4122B9E0"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0.63</w:t>
            </w:r>
          </w:p>
        </w:tc>
        <w:tc>
          <w:tcPr>
            <w:tcW w:w="1304" w:type="dxa"/>
            <w:tcBorders>
              <w:bottom w:val="single" w:sz="4" w:space="0" w:color="auto"/>
            </w:tcBorders>
          </w:tcPr>
          <w:p w14:paraId="2E75A587" w14:textId="6BA66383"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0.01</w:t>
            </w:r>
          </w:p>
        </w:tc>
        <w:tc>
          <w:tcPr>
            <w:tcW w:w="2046" w:type="dxa"/>
            <w:tcBorders>
              <w:bottom w:val="single" w:sz="4" w:space="0" w:color="auto"/>
            </w:tcBorders>
          </w:tcPr>
          <w:p w14:paraId="725BFB04" w14:textId="033428B6" w:rsidR="000D6342" w:rsidRPr="007260D0" w:rsidRDefault="000D6342" w:rsidP="00801043">
            <w:pPr>
              <w:spacing w:line="276" w:lineRule="auto"/>
              <w:ind w:leftChars="-44" w:left="-106"/>
              <w:jc w:val="center"/>
              <w:rPr>
                <w:rFonts w:ascii="Times New Roman" w:hAnsi="Times New Roman" w:cs="Times New Roman"/>
                <w:szCs w:val="24"/>
              </w:rPr>
            </w:pPr>
            <w:r w:rsidRPr="007260D0">
              <w:rPr>
                <w:rFonts w:ascii="Times New Roman" w:hAnsi="Times New Roman" w:cs="Times New Roman"/>
                <w:szCs w:val="24"/>
              </w:rPr>
              <w:t>&lt;</w:t>
            </w:r>
            <w:r w:rsidR="000626ED" w:rsidRPr="007260D0">
              <w:rPr>
                <w:rFonts w:ascii="Times New Roman" w:hAnsi="Times New Roman" w:cs="Times New Roman"/>
                <w:szCs w:val="24"/>
              </w:rPr>
              <w:t xml:space="preserve"> </w:t>
            </w:r>
            <w:r w:rsidRPr="007260D0">
              <w:rPr>
                <w:rFonts w:ascii="Times New Roman" w:hAnsi="Times New Roman" w:cs="Times New Roman"/>
                <w:szCs w:val="24"/>
              </w:rPr>
              <w:t>0.1</w:t>
            </w:r>
          </w:p>
        </w:tc>
      </w:tr>
      <w:tr w:rsidR="000D6342" w:rsidRPr="007260D0" w14:paraId="09A15B7D" w14:textId="77777777" w:rsidTr="0091736E">
        <w:trPr>
          <w:trHeight w:val="2"/>
          <w:tblHeader/>
        </w:trPr>
        <w:tc>
          <w:tcPr>
            <w:tcW w:w="8414" w:type="dxa"/>
            <w:gridSpan w:val="5"/>
            <w:tcBorders>
              <w:top w:val="single" w:sz="4" w:space="0" w:color="auto"/>
            </w:tcBorders>
            <w:vAlign w:val="center"/>
          </w:tcPr>
          <w:p w14:paraId="68290B3F" w14:textId="50CB27AC" w:rsidR="000D6342" w:rsidRPr="007260D0" w:rsidRDefault="000D6342" w:rsidP="00932996">
            <w:pPr>
              <w:spacing w:line="276" w:lineRule="auto"/>
              <w:ind w:right="-57"/>
              <w:jc w:val="both"/>
              <w:rPr>
                <w:rFonts w:ascii="Times New Roman" w:hAnsi="Times New Roman" w:cs="Times New Roman"/>
                <w:szCs w:val="24"/>
              </w:rPr>
            </w:pPr>
            <w:r w:rsidRPr="007260D0">
              <w:rPr>
                <w:rFonts w:ascii="Times New Roman" w:eastAsia="Times New Roman" w:hAnsi="Times New Roman" w:cs="Times New Roman"/>
                <w:szCs w:val="24"/>
              </w:rPr>
              <w:t>Abbreviations:</w:t>
            </w:r>
            <w:r w:rsidRPr="007260D0">
              <w:rPr>
                <w:rFonts w:ascii="Times New Roman" w:hAnsi="Times New Roman" w:cs="Times New Roman"/>
                <w:szCs w:val="24"/>
              </w:rPr>
              <w:t xml:space="preserve"> </w:t>
            </w:r>
            <w:r w:rsidRPr="007260D0">
              <w:rPr>
                <w:rFonts w:ascii="Times New Roman" w:eastAsia="Times New Roman" w:hAnsi="Times New Roman" w:cs="Times New Roman"/>
                <w:szCs w:val="24"/>
              </w:rPr>
              <w:t xml:space="preserve">HRV, hear rate variability; </w:t>
            </w:r>
            <w:r w:rsidRPr="007260D0">
              <w:rPr>
                <w:rFonts w:ascii="Times New Roman" w:hAnsi="Times New Roman" w:cs="Times New Roman"/>
                <w:szCs w:val="24"/>
              </w:rPr>
              <w:t>SDNN, standard deviation of normal-to-normal (NN) intervals; RMSSD, root mean square of successive differences; pNN</w:t>
            </w:r>
            <w:r w:rsidRPr="007260D0">
              <w:rPr>
                <w:rFonts w:ascii="Times New Roman" w:hAnsi="Times New Roman" w:cs="Times New Roman"/>
                <w:szCs w:val="24"/>
                <w:vertAlign w:val="subscript"/>
              </w:rPr>
              <w:t>50</w:t>
            </w:r>
            <w:r w:rsidRPr="007260D0">
              <w:rPr>
                <w:rFonts w:ascii="Times New Roman" w:hAnsi="Times New Roman" w:cs="Times New Roman"/>
                <w:szCs w:val="24"/>
              </w:rPr>
              <w:t>, the proportion of adjacent NN intervals that differ from each other by more than 50 ms (NN</w:t>
            </w:r>
            <w:r w:rsidRPr="007260D0">
              <w:rPr>
                <w:rFonts w:ascii="Times New Roman" w:hAnsi="Times New Roman" w:cs="Times New Roman"/>
                <w:szCs w:val="24"/>
                <w:vertAlign w:val="subscript"/>
              </w:rPr>
              <w:t>50</w:t>
            </w:r>
            <w:r w:rsidRPr="007260D0">
              <w:rPr>
                <w:rFonts w:ascii="Times New Roman" w:hAnsi="Times New Roman" w:cs="Times New Roman"/>
                <w:szCs w:val="24"/>
              </w:rPr>
              <w:t xml:space="preserve">) divided by </w:t>
            </w:r>
            <w:r w:rsidR="000626ED" w:rsidRPr="007260D0">
              <w:rPr>
                <w:rFonts w:ascii="Times New Roman" w:hAnsi="Times New Roman" w:cs="Times New Roman"/>
                <w:szCs w:val="24"/>
              </w:rPr>
              <w:t xml:space="preserve">the </w:t>
            </w:r>
            <w:r w:rsidRPr="007260D0">
              <w:rPr>
                <w:rFonts w:ascii="Times New Roman" w:hAnsi="Times New Roman" w:cs="Times New Roman"/>
                <w:szCs w:val="24"/>
              </w:rPr>
              <w:t xml:space="preserve">number of NNs; </w:t>
            </w:r>
            <w:proofErr w:type="spellStart"/>
            <w:r w:rsidRPr="007260D0">
              <w:rPr>
                <w:rFonts w:ascii="Times New Roman" w:hAnsi="Times New Roman" w:cs="Times New Roman"/>
                <w:szCs w:val="24"/>
              </w:rPr>
              <w:t>nLF</w:t>
            </w:r>
            <w:proofErr w:type="spellEnd"/>
            <w:r w:rsidRPr="007260D0">
              <w:rPr>
                <w:rFonts w:ascii="Times New Roman" w:hAnsi="Times New Roman" w:cs="Times New Roman"/>
                <w:szCs w:val="24"/>
              </w:rPr>
              <w:t>, normalized low frequency; nHF, normalized high frequency; PTP, peak-to-peak; Slope, slope between negative peak and mid-crossing.</w:t>
            </w:r>
          </w:p>
        </w:tc>
      </w:tr>
    </w:tbl>
    <w:p w14:paraId="68584A9B" w14:textId="63F0BC00" w:rsidR="006C27F4" w:rsidRPr="007260D0" w:rsidRDefault="006C27F4" w:rsidP="009A5A31">
      <w:pPr>
        <w:widowControl/>
        <w:spacing w:after="160" w:line="259" w:lineRule="auto"/>
        <w:jc w:val="both"/>
        <w:rPr>
          <w:rFonts w:ascii="Times New Roman" w:hAnsi="Times New Roman" w:cs="Times New Roman"/>
          <w:szCs w:val="24"/>
          <w14:ligatures w14:val="standardContextual"/>
        </w:rPr>
      </w:pPr>
    </w:p>
    <w:p w14:paraId="2BBBEFF1" w14:textId="274FB22A" w:rsidR="006C27F4" w:rsidRPr="007260D0" w:rsidRDefault="006C27F4" w:rsidP="009A5A31">
      <w:pPr>
        <w:widowControl/>
        <w:spacing w:after="160" w:line="259" w:lineRule="auto"/>
        <w:jc w:val="both"/>
        <w:rPr>
          <w:rFonts w:ascii="Times New Roman" w:hAnsi="Times New Roman" w:cs="Times New Roman"/>
          <w:szCs w:val="24"/>
          <w14:ligatures w14:val="standardContextual"/>
        </w:rPr>
      </w:pPr>
      <w:r w:rsidRPr="007260D0">
        <w:rPr>
          <w:rFonts w:ascii="Times New Roman" w:hAnsi="Times New Roman" w:cs="Times New Roman"/>
          <w:szCs w:val="24"/>
          <w14:ligatures w14:val="standardContextual"/>
        </w:rPr>
        <w:br w:type="page"/>
      </w:r>
    </w:p>
    <w:p w14:paraId="47769EA0" w14:textId="21A1523C" w:rsidR="009D6D51" w:rsidRPr="007260D0" w:rsidRDefault="00114D22" w:rsidP="00932996">
      <w:pPr>
        <w:spacing w:line="276" w:lineRule="auto"/>
        <w:ind w:firstLine="720"/>
        <w:jc w:val="both"/>
        <w:rPr>
          <w:rFonts w:ascii="Times New Roman" w:hAnsi="Times New Roman" w:cs="Times New Roman"/>
          <w:szCs w:val="24"/>
          <w14:ligatures w14:val="standardContextual"/>
        </w:rPr>
      </w:pPr>
      <w:r w:rsidRPr="007260D0">
        <w:rPr>
          <w:rFonts w:ascii="Times New Roman" w:hAnsi="Times New Roman" w:cs="Times New Roman"/>
          <w:szCs w:val="24"/>
          <w14:ligatures w14:val="standardContextual"/>
        </w:rPr>
        <w:lastRenderedPageBreak/>
        <w:t>Table S</w:t>
      </w:r>
      <w:r w:rsidR="000D6342" w:rsidRPr="007260D0">
        <w:rPr>
          <w:rFonts w:ascii="Times New Roman" w:hAnsi="Times New Roman" w:cs="Times New Roman"/>
          <w:szCs w:val="24"/>
          <w14:ligatures w14:val="standardContextual"/>
        </w:rPr>
        <w:t>4</w:t>
      </w:r>
      <w:r w:rsidRPr="007260D0">
        <w:rPr>
          <w:rFonts w:ascii="Times New Roman" w:hAnsi="Times New Roman" w:cs="Times New Roman"/>
          <w:szCs w:val="24"/>
          <w14:ligatures w14:val="standardContextual"/>
        </w:rPr>
        <w:t xml:space="preserve"> presents comparisons of </w:t>
      </w:r>
      <w:r w:rsidRPr="007260D0">
        <w:rPr>
          <w:rFonts w:ascii="Times New Roman" w:hAnsi="Times New Roman" w:cs="Times New Roman"/>
          <w:szCs w:val="24"/>
        </w:rPr>
        <w:t>sleep disorder indices, HRV features, and slow-wave characteristics between</w:t>
      </w:r>
      <w:r w:rsidR="009D6D51" w:rsidRPr="007260D0">
        <w:rPr>
          <w:rFonts w:ascii="Times New Roman" w:hAnsi="Times New Roman" w:cs="Times New Roman"/>
          <w:szCs w:val="24"/>
          <w14:ligatures w14:val="standardContextual"/>
        </w:rPr>
        <w:t xml:space="preserve"> initial and optimal titration pressure levels of CPAP </w:t>
      </w:r>
      <w:r w:rsidR="001077C9" w:rsidRPr="007260D0">
        <w:rPr>
          <w:rFonts w:ascii="Times New Roman" w:hAnsi="Times New Roman" w:cs="Times New Roman"/>
          <w:szCs w:val="24"/>
          <w14:ligatures w14:val="standardContextual"/>
        </w:rPr>
        <w:t>in</w:t>
      </w:r>
      <w:r w:rsidR="009D6D51" w:rsidRPr="007260D0">
        <w:rPr>
          <w:rFonts w:ascii="Times New Roman" w:hAnsi="Times New Roman" w:cs="Times New Roman"/>
          <w:szCs w:val="24"/>
          <w14:ligatures w14:val="standardContextual"/>
        </w:rPr>
        <w:t xml:space="preserve"> the elderly group</w:t>
      </w:r>
      <w:r w:rsidRPr="007260D0">
        <w:rPr>
          <w:rFonts w:ascii="Times New Roman" w:hAnsi="Times New Roman" w:cs="Times New Roman"/>
          <w:szCs w:val="24"/>
          <w14:ligatures w14:val="standardContextual"/>
        </w:rPr>
        <w:t xml:space="preserve"> (</w:t>
      </w:r>
      <w:r w:rsidRPr="007260D0">
        <w:rPr>
          <w:rFonts w:ascii="Times New Roman" w:hAnsi="Times New Roman" w:cs="Times New Roman"/>
          <w:i/>
          <w:iCs/>
          <w:szCs w:val="24"/>
          <w14:ligatures w14:val="standardContextual"/>
        </w:rPr>
        <w:t>N</w:t>
      </w:r>
      <w:r w:rsidRPr="007260D0">
        <w:rPr>
          <w:rFonts w:ascii="Times New Roman" w:hAnsi="Times New Roman" w:cs="Times New Roman"/>
          <w:szCs w:val="24"/>
          <w14:ligatures w14:val="standardContextual"/>
        </w:rPr>
        <w:t>=20)</w:t>
      </w:r>
      <w:r w:rsidR="009D6D51" w:rsidRPr="007260D0">
        <w:rPr>
          <w:rFonts w:ascii="Times New Roman" w:hAnsi="Times New Roman" w:cs="Times New Roman"/>
          <w:szCs w:val="24"/>
          <w14:ligatures w14:val="standardContextual"/>
        </w:rPr>
        <w:t>. The mean optimal pressure (</w:t>
      </w:r>
      <w:r w:rsidR="009D6D51" w:rsidRPr="007260D0">
        <w:rPr>
          <w:rFonts w:ascii="Times New Roman" w:eastAsia="新細明體" w:hAnsi="Times New Roman" w:cs="Times New Roman"/>
          <w:szCs w:val="24"/>
          <w14:ligatures w14:val="standardContextual"/>
        </w:rPr>
        <w:t xml:space="preserve">9.82 </w:t>
      </w:r>
      <w:r w:rsidR="009D6D51" w:rsidRPr="007260D0">
        <w:rPr>
          <w:rFonts w:ascii="Times New Roman" w:eastAsia="細明體" w:hAnsi="Times New Roman" w:cs="Times New Roman"/>
          <w:szCs w:val="24"/>
          <w14:ligatures w14:val="standardContextual"/>
        </w:rPr>
        <w:t xml:space="preserve">± 3.66 </w:t>
      </w:r>
      <w:r w:rsidR="009D6D51" w:rsidRPr="007260D0">
        <w:rPr>
          <w:rFonts w:ascii="Times New Roman" w:hAnsi="Times New Roman" w:cs="Times New Roman"/>
          <w:szCs w:val="24"/>
          <w14:ligatures w14:val="standardContextual"/>
        </w:rPr>
        <w:t>cmH</w:t>
      </w:r>
      <w:r w:rsidR="009D6D51" w:rsidRPr="007260D0">
        <w:rPr>
          <w:rFonts w:ascii="Times New Roman" w:hAnsi="Times New Roman" w:cs="Times New Roman"/>
          <w:szCs w:val="24"/>
          <w:vertAlign w:val="subscript"/>
          <w14:ligatures w14:val="standardContextual"/>
        </w:rPr>
        <w:t>2</w:t>
      </w:r>
      <w:r w:rsidR="009D6D51" w:rsidRPr="007260D0">
        <w:rPr>
          <w:rFonts w:ascii="Times New Roman" w:hAnsi="Times New Roman" w:cs="Times New Roman"/>
          <w:szCs w:val="24"/>
          <w14:ligatures w14:val="standardContextual"/>
        </w:rPr>
        <w:t>O) was significantly higher than the mean initial pressure (</w:t>
      </w:r>
      <w:r w:rsidR="009D6D51" w:rsidRPr="007260D0">
        <w:rPr>
          <w:rFonts w:ascii="Times New Roman" w:eastAsia="新細明體" w:hAnsi="Times New Roman" w:cs="Times New Roman"/>
          <w:szCs w:val="24"/>
          <w14:ligatures w14:val="standardContextual"/>
        </w:rPr>
        <w:t xml:space="preserve">4.10 </w:t>
      </w:r>
      <w:r w:rsidR="009D6D51" w:rsidRPr="007260D0">
        <w:rPr>
          <w:rFonts w:ascii="Times New Roman" w:eastAsia="細明體" w:hAnsi="Times New Roman" w:cs="Times New Roman"/>
          <w:szCs w:val="24"/>
          <w14:ligatures w14:val="standardContextual"/>
        </w:rPr>
        <w:t xml:space="preserve">± 0.45 </w:t>
      </w:r>
      <w:r w:rsidR="009D6D51" w:rsidRPr="007260D0">
        <w:rPr>
          <w:rFonts w:ascii="Times New Roman" w:hAnsi="Times New Roman" w:cs="Times New Roman"/>
          <w:szCs w:val="24"/>
          <w14:ligatures w14:val="standardContextual"/>
        </w:rPr>
        <w:t>cmH</w:t>
      </w:r>
      <w:r w:rsidR="009D6D51" w:rsidRPr="007260D0">
        <w:rPr>
          <w:rFonts w:ascii="Times New Roman" w:hAnsi="Times New Roman" w:cs="Times New Roman"/>
          <w:szCs w:val="24"/>
          <w:vertAlign w:val="subscript"/>
          <w14:ligatures w14:val="standardContextual"/>
        </w:rPr>
        <w:t>2</w:t>
      </w:r>
      <w:r w:rsidR="009D6D51" w:rsidRPr="007260D0">
        <w:rPr>
          <w:rFonts w:ascii="Times New Roman" w:hAnsi="Times New Roman" w:cs="Times New Roman"/>
          <w:szCs w:val="24"/>
          <w14:ligatures w14:val="standardContextual"/>
        </w:rPr>
        <w:t xml:space="preserve">O, </w:t>
      </w:r>
      <w:r w:rsidR="009D6D51" w:rsidRPr="007260D0">
        <w:rPr>
          <w:rFonts w:ascii="Times New Roman" w:hAnsi="Times New Roman" w:cs="Times New Roman"/>
          <w:i/>
          <w:iCs/>
          <w:szCs w:val="24"/>
          <w14:ligatures w14:val="standardContextual"/>
        </w:rPr>
        <w:t>p</w:t>
      </w:r>
      <w:r w:rsidR="009D6D51" w:rsidRPr="007260D0">
        <w:rPr>
          <w:rFonts w:ascii="Times New Roman" w:hAnsi="Times New Roman" w:cs="Times New Roman"/>
          <w:szCs w:val="24"/>
          <w14:ligatures w14:val="standardContextual"/>
        </w:rPr>
        <w:t xml:space="preserve"> &lt; 0.01). A significant increase in arousal events was observed under the optimal pressure (2.70 ± 3.01 vs. 0.50 ± 1.19, </w:t>
      </w:r>
      <w:r w:rsidR="009D6D51" w:rsidRPr="007260D0">
        <w:rPr>
          <w:rFonts w:ascii="Times New Roman" w:hAnsi="Times New Roman" w:cs="Times New Roman"/>
          <w:i/>
          <w:iCs/>
          <w:szCs w:val="24"/>
          <w14:ligatures w14:val="standardContextual"/>
        </w:rPr>
        <w:t>p</w:t>
      </w:r>
      <w:r w:rsidR="009D6D51" w:rsidRPr="007260D0">
        <w:rPr>
          <w:rFonts w:ascii="Times New Roman" w:hAnsi="Times New Roman" w:cs="Times New Roman"/>
          <w:szCs w:val="24"/>
          <w14:ligatures w14:val="standardContextual"/>
        </w:rPr>
        <w:t xml:space="preserve"> &lt; 0.01). Regarding HRV features, significant differences were found in frequency-domain variables between the optimal and initial pressure (all</w:t>
      </w:r>
      <w:r w:rsidR="009D6D51" w:rsidRPr="007260D0">
        <w:rPr>
          <w:rFonts w:ascii="Times New Roman" w:hAnsi="Times New Roman" w:cs="Times New Roman"/>
          <w:i/>
          <w:iCs/>
          <w:szCs w:val="24"/>
          <w14:ligatures w14:val="standardContextual"/>
        </w:rPr>
        <w:t xml:space="preserve"> p</w:t>
      </w:r>
      <w:r w:rsidR="009D6D51" w:rsidRPr="007260D0">
        <w:rPr>
          <w:rFonts w:ascii="Times New Roman" w:hAnsi="Times New Roman" w:cs="Times New Roman"/>
          <w:szCs w:val="24"/>
          <w14:ligatures w14:val="standardContextual"/>
        </w:rPr>
        <w:t xml:space="preserve"> &lt; 0.05), whereas no significant differences were noted in time-domain variables. Additionally, older participants showed a significantly reduced PTP amplitude (95.99 ± 50.98 µV) and slow-wave index (0.95 ± 1.48 events/min) at the optimal pressure compared to the initial pressure (124.48 ± 41.04 µV; 1.69 ± 1.57 events/min, both </w:t>
      </w:r>
      <w:r w:rsidR="009D6D51" w:rsidRPr="007260D0">
        <w:rPr>
          <w:rFonts w:ascii="Times New Roman" w:hAnsi="Times New Roman" w:cs="Times New Roman"/>
          <w:i/>
          <w:iCs/>
          <w:szCs w:val="24"/>
          <w14:ligatures w14:val="standardContextual"/>
        </w:rPr>
        <w:t>p</w:t>
      </w:r>
      <w:r w:rsidR="009D6D51" w:rsidRPr="007260D0">
        <w:rPr>
          <w:rFonts w:ascii="Times New Roman" w:hAnsi="Times New Roman" w:cs="Times New Roman"/>
          <w:szCs w:val="24"/>
          <w14:ligatures w14:val="standardContextual"/>
        </w:rPr>
        <w:t xml:space="preserve"> &lt; 0.05).</w:t>
      </w:r>
      <w:r w:rsidR="00E82F06" w:rsidRPr="007260D0">
        <w:rPr>
          <w:rFonts w:ascii="Times New Roman" w:hAnsi="Times New Roman" w:cs="Times New Roman"/>
          <w:szCs w:val="24"/>
          <w14:ligatures w14:val="standardContextual"/>
        </w:rPr>
        <w:t xml:space="preserve"> Accordingly, in older individuals, the titration pressure identified as optimal for controlling respiratory events may coincide with changes in arousal frequency, autonomic regulation, and slow-wave activity. </w:t>
      </w:r>
    </w:p>
    <w:p w14:paraId="62F977FE" w14:textId="746C179B" w:rsidR="00114D22" w:rsidRPr="007260D0" w:rsidRDefault="00114D22" w:rsidP="009A5A31">
      <w:pPr>
        <w:spacing w:line="276" w:lineRule="auto"/>
        <w:ind w:right="118"/>
        <w:jc w:val="both"/>
        <w:rPr>
          <w:rFonts w:ascii="Times New Roman" w:hAnsi="Times New Roman" w:cs="Times New Roman"/>
          <w:szCs w:val="24"/>
        </w:rPr>
      </w:pPr>
    </w:p>
    <w:p w14:paraId="71D2956F" w14:textId="77777777" w:rsidR="00114D22" w:rsidRPr="007260D0" w:rsidRDefault="00114D22" w:rsidP="009A5A31">
      <w:pPr>
        <w:widowControl/>
        <w:spacing w:after="160" w:line="259" w:lineRule="auto"/>
        <w:jc w:val="both"/>
        <w:rPr>
          <w:rFonts w:ascii="Times New Roman" w:hAnsi="Times New Roman" w:cs="Times New Roman"/>
          <w:szCs w:val="24"/>
        </w:rPr>
      </w:pPr>
      <w:r w:rsidRPr="007260D0">
        <w:rPr>
          <w:rFonts w:ascii="Times New Roman" w:hAnsi="Times New Roman" w:cs="Times New Roman"/>
          <w:szCs w:val="24"/>
        </w:rPr>
        <w:br w:type="page"/>
      </w:r>
    </w:p>
    <w:p w14:paraId="16EC031F" w14:textId="695D823A" w:rsidR="00384385" w:rsidRPr="007260D0" w:rsidRDefault="00384385" w:rsidP="009A5A31">
      <w:pPr>
        <w:spacing w:line="276" w:lineRule="auto"/>
        <w:ind w:right="118"/>
        <w:jc w:val="both"/>
        <w:rPr>
          <w:rFonts w:ascii="Times New Roman" w:hAnsi="Times New Roman" w:cs="Times New Roman"/>
          <w:b/>
          <w:bCs/>
          <w:szCs w:val="24"/>
        </w:rPr>
      </w:pPr>
      <w:r w:rsidRPr="007260D0">
        <w:rPr>
          <w:rFonts w:ascii="Times New Roman" w:hAnsi="Times New Roman" w:cs="Times New Roman"/>
          <w:b/>
          <w:bCs/>
          <w:szCs w:val="24"/>
        </w:rPr>
        <w:lastRenderedPageBreak/>
        <w:t>Table S</w:t>
      </w:r>
      <w:r w:rsidR="0016437D" w:rsidRPr="007260D0">
        <w:rPr>
          <w:rFonts w:ascii="Times New Roman" w:hAnsi="Times New Roman" w:cs="Times New Roman"/>
          <w:b/>
          <w:bCs/>
          <w:szCs w:val="24"/>
        </w:rPr>
        <w:t>4</w:t>
      </w:r>
      <w:r w:rsidRPr="007260D0">
        <w:rPr>
          <w:rFonts w:ascii="Times New Roman" w:hAnsi="Times New Roman" w:cs="Times New Roman"/>
          <w:b/>
          <w:bCs/>
          <w:szCs w:val="24"/>
        </w:rPr>
        <w:t>.</w:t>
      </w:r>
      <w:r w:rsidRPr="007260D0">
        <w:rPr>
          <w:rFonts w:ascii="Times New Roman" w:eastAsia="Times New Roman" w:hAnsi="Times New Roman" w:cs="Times New Roman"/>
          <w:b/>
          <w:bCs/>
          <w:szCs w:val="24"/>
        </w:rPr>
        <w:t xml:space="preserve"> Comparisons between 10 </w:t>
      </w:r>
      <w:r w:rsidR="003E550D" w:rsidRPr="007260D0">
        <w:rPr>
          <w:rFonts w:ascii="Times New Roman" w:eastAsia="Times New Roman" w:hAnsi="Times New Roman" w:cs="Times New Roman"/>
          <w:b/>
          <w:bCs/>
          <w:szCs w:val="24"/>
        </w:rPr>
        <w:t xml:space="preserve">Min </w:t>
      </w:r>
      <w:r w:rsidRPr="007260D0">
        <w:rPr>
          <w:rFonts w:ascii="Times New Roman" w:eastAsia="Times New Roman" w:hAnsi="Times New Roman" w:cs="Times New Roman"/>
          <w:b/>
          <w:bCs/>
          <w:szCs w:val="24"/>
        </w:rPr>
        <w:t xml:space="preserve">after Pressure Setting under </w:t>
      </w:r>
      <w:r w:rsidR="003E550D" w:rsidRPr="007260D0">
        <w:rPr>
          <w:rFonts w:ascii="Times New Roman" w:eastAsia="Times New Roman" w:hAnsi="Times New Roman" w:cs="Times New Roman"/>
          <w:b/>
          <w:bCs/>
          <w:szCs w:val="24"/>
        </w:rPr>
        <w:t xml:space="preserve">the </w:t>
      </w:r>
      <w:r w:rsidRPr="007260D0">
        <w:rPr>
          <w:rFonts w:ascii="Times New Roman" w:eastAsia="Times New Roman" w:hAnsi="Times New Roman" w:cs="Times New Roman"/>
          <w:b/>
          <w:bCs/>
          <w:szCs w:val="24"/>
        </w:rPr>
        <w:t>Initial and Optimal Titration Pressure</w:t>
      </w:r>
      <w:r w:rsidR="003E550D" w:rsidRPr="007260D0">
        <w:rPr>
          <w:rFonts w:ascii="Times New Roman" w:eastAsia="Times New Roman" w:hAnsi="Times New Roman" w:cs="Times New Roman"/>
          <w:b/>
          <w:bCs/>
          <w:szCs w:val="24"/>
        </w:rPr>
        <w:t>s</w:t>
      </w:r>
      <w:r w:rsidRPr="007260D0">
        <w:rPr>
          <w:rFonts w:ascii="Times New Roman" w:eastAsia="Times New Roman" w:hAnsi="Times New Roman" w:cs="Times New Roman"/>
          <w:b/>
          <w:bCs/>
          <w:szCs w:val="24"/>
        </w:rPr>
        <w:t xml:space="preserve"> </w:t>
      </w:r>
      <w:r w:rsidR="001077C9" w:rsidRPr="007260D0">
        <w:rPr>
          <w:rFonts w:ascii="Times New Roman" w:eastAsia="Times New Roman" w:hAnsi="Times New Roman" w:cs="Times New Roman"/>
          <w:b/>
          <w:bCs/>
          <w:szCs w:val="24"/>
        </w:rPr>
        <w:t>among</w:t>
      </w:r>
      <w:r w:rsidRPr="007260D0">
        <w:rPr>
          <w:rFonts w:ascii="Times New Roman" w:eastAsia="Times New Roman" w:hAnsi="Times New Roman" w:cs="Times New Roman"/>
          <w:b/>
          <w:bCs/>
          <w:szCs w:val="24"/>
        </w:rPr>
        <w:t xml:space="preserve"> Elderly </w:t>
      </w:r>
      <w:bookmarkStart w:id="1" w:name="_Hlk220491942"/>
      <w:r w:rsidR="0016437D" w:rsidRPr="007260D0">
        <w:rPr>
          <w:rFonts w:ascii="Times New Roman" w:eastAsia="Times New Roman" w:hAnsi="Times New Roman" w:cs="Times New Roman"/>
          <w:b/>
          <w:bCs/>
          <w:szCs w:val="24"/>
        </w:rPr>
        <w:t>Individuals</w:t>
      </w:r>
      <w:r w:rsidRPr="007260D0">
        <w:rPr>
          <w:rFonts w:ascii="Times New Roman" w:eastAsia="Times New Roman" w:hAnsi="Times New Roman" w:cs="Times New Roman"/>
          <w:b/>
          <w:bCs/>
          <w:szCs w:val="24"/>
        </w:rPr>
        <w:t xml:space="preserve"> </w:t>
      </w:r>
      <w:bookmarkEnd w:id="1"/>
      <w:r w:rsidRPr="007260D0">
        <w:rPr>
          <w:rFonts w:ascii="Times New Roman" w:eastAsia="Times New Roman" w:hAnsi="Times New Roman" w:cs="Times New Roman"/>
          <w:b/>
          <w:bCs/>
          <w:szCs w:val="24"/>
        </w:rPr>
        <w:t>(</w:t>
      </w:r>
      <w:r w:rsidRPr="007260D0">
        <w:rPr>
          <w:rFonts w:ascii="Times New Roman" w:eastAsia="Times New Roman" w:hAnsi="Times New Roman" w:cs="Times New Roman"/>
          <w:b/>
          <w:bCs/>
          <w:i/>
          <w:iCs/>
          <w:szCs w:val="24"/>
        </w:rPr>
        <w:t>N</w:t>
      </w:r>
      <w:r w:rsidRPr="007260D0">
        <w:rPr>
          <w:rFonts w:ascii="Times New Roman" w:eastAsia="Times New Roman" w:hAnsi="Times New Roman" w:cs="Times New Roman"/>
          <w:b/>
          <w:bCs/>
          <w:szCs w:val="24"/>
        </w:rPr>
        <w:t>=20)</w:t>
      </w:r>
    </w:p>
    <w:tbl>
      <w:tblPr>
        <w:tblW w:w="8156" w:type="dxa"/>
        <w:tblLayout w:type="fixed"/>
        <w:tblLook w:val="0600" w:firstRow="0" w:lastRow="0" w:firstColumn="0" w:lastColumn="0" w:noHBand="1" w:noVBand="1"/>
      </w:tblPr>
      <w:tblGrid>
        <w:gridCol w:w="3955"/>
        <w:gridCol w:w="2045"/>
        <w:gridCol w:w="2156"/>
      </w:tblGrid>
      <w:tr w:rsidR="00384385" w:rsidRPr="007260D0" w14:paraId="671C984D" w14:textId="77777777" w:rsidTr="00961731">
        <w:trPr>
          <w:trHeight w:val="469"/>
          <w:tblHeader/>
        </w:trPr>
        <w:tc>
          <w:tcPr>
            <w:tcW w:w="3955" w:type="dxa"/>
            <w:tcBorders>
              <w:top w:val="single" w:sz="6" w:space="0" w:color="auto"/>
              <w:bottom w:val="single" w:sz="4" w:space="0" w:color="auto"/>
            </w:tcBorders>
            <w:vAlign w:val="center"/>
          </w:tcPr>
          <w:p w14:paraId="774083BE" w14:textId="77777777" w:rsidR="00384385" w:rsidRPr="007260D0" w:rsidRDefault="00384385" w:rsidP="009A5A31">
            <w:pPr>
              <w:spacing w:line="276" w:lineRule="auto"/>
              <w:jc w:val="both"/>
              <w:rPr>
                <w:rFonts w:ascii="Times New Roman" w:hAnsi="Times New Roman" w:cs="Times New Roman"/>
                <w:szCs w:val="24"/>
              </w:rPr>
            </w:pPr>
            <w:r w:rsidRPr="007260D0">
              <w:rPr>
                <w:rFonts w:ascii="Times New Roman" w:hAnsi="Times New Roman" w:cs="Times New Roman"/>
                <w:szCs w:val="24"/>
              </w:rPr>
              <w:t>Variable</w:t>
            </w:r>
          </w:p>
        </w:tc>
        <w:tc>
          <w:tcPr>
            <w:tcW w:w="2045" w:type="dxa"/>
            <w:tcBorders>
              <w:top w:val="single" w:sz="6" w:space="0" w:color="auto"/>
              <w:bottom w:val="single" w:sz="4" w:space="0" w:color="auto"/>
            </w:tcBorders>
            <w:vAlign w:val="center"/>
          </w:tcPr>
          <w:p w14:paraId="010AF4CE" w14:textId="77777777" w:rsidR="00384385" w:rsidRPr="007260D0" w:rsidRDefault="00384385" w:rsidP="009A5A31">
            <w:pPr>
              <w:spacing w:line="276" w:lineRule="auto"/>
              <w:jc w:val="both"/>
              <w:rPr>
                <w:rFonts w:ascii="Times New Roman" w:eastAsia="新細明體" w:hAnsi="Times New Roman" w:cs="Times New Roman"/>
                <w:szCs w:val="24"/>
              </w:rPr>
            </w:pPr>
            <w:r w:rsidRPr="007260D0">
              <w:rPr>
                <w:rFonts w:ascii="Times New Roman" w:eastAsia="新細明體" w:hAnsi="Times New Roman" w:cs="Times New Roman"/>
                <w:szCs w:val="24"/>
              </w:rPr>
              <w:t>Initial pressure</w:t>
            </w:r>
          </w:p>
        </w:tc>
        <w:tc>
          <w:tcPr>
            <w:tcW w:w="2156" w:type="dxa"/>
            <w:tcBorders>
              <w:top w:val="single" w:sz="6" w:space="0" w:color="auto"/>
              <w:bottom w:val="single" w:sz="4" w:space="0" w:color="auto"/>
            </w:tcBorders>
            <w:vAlign w:val="center"/>
          </w:tcPr>
          <w:p w14:paraId="1C5E4227" w14:textId="77777777" w:rsidR="00384385" w:rsidRPr="007260D0" w:rsidRDefault="00384385" w:rsidP="009A5A31">
            <w:pPr>
              <w:spacing w:line="276" w:lineRule="auto"/>
              <w:jc w:val="both"/>
              <w:rPr>
                <w:rFonts w:ascii="Times New Roman" w:eastAsia="新細明體" w:hAnsi="Times New Roman" w:cs="Times New Roman"/>
                <w:szCs w:val="24"/>
              </w:rPr>
            </w:pPr>
            <w:r w:rsidRPr="007260D0">
              <w:rPr>
                <w:rFonts w:ascii="Times New Roman" w:eastAsia="Times New Roman" w:hAnsi="Times New Roman" w:cs="Times New Roman"/>
                <w:iCs/>
                <w:szCs w:val="24"/>
              </w:rPr>
              <w:t>Optimal pressure</w:t>
            </w:r>
          </w:p>
        </w:tc>
      </w:tr>
      <w:tr w:rsidR="00384385" w:rsidRPr="007260D0" w14:paraId="2B59945B" w14:textId="77777777" w:rsidTr="003E28CE">
        <w:trPr>
          <w:trHeight w:val="3"/>
          <w:tblHeader/>
        </w:trPr>
        <w:tc>
          <w:tcPr>
            <w:tcW w:w="3955" w:type="dxa"/>
            <w:tcBorders>
              <w:top w:val="single" w:sz="6" w:space="0" w:color="auto"/>
            </w:tcBorders>
            <w:vAlign w:val="center"/>
          </w:tcPr>
          <w:p w14:paraId="4F0BA7E9" w14:textId="77777777" w:rsidR="00384385" w:rsidRPr="007260D0" w:rsidRDefault="00384385" w:rsidP="009A5A31">
            <w:pPr>
              <w:spacing w:line="276" w:lineRule="auto"/>
              <w:jc w:val="both"/>
              <w:rPr>
                <w:rFonts w:ascii="Times New Roman" w:hAnsi="Times New Roman" w:cs="Times New Roman"/>
                <w:szCs w:val="24"/>
              </w:rPr>
            </w:pPr>
            <w:r w:rsidRPr="007260D0">
              <w:rPr>
                <w:rFonts w:ascii="Times New Roman" w:hAnsi="Times New Roman" w:cs="Times New Roman"/>
                <w:szCs w:val="24"/>
              </w:rPr>
              <w:t>CPAP pressure (cmH</w:t>
            </w:r>
            <w:r w:rsidRPr="007260D0">
              <w:rPr>
                <w:rFonts w:ascii="Times New Roman" w:hAnsi="Times New Roman" w:cs="Times New Roman"/>
                <w:szCs w:val="24"/>
                <w:vertAlign w:val="subscript"/>
              </w:rPr>
              <w:t>2</w:t>
            </w:r>
            <w:r w:rsidRPr="007260D0">
              <w:rPr>
                <w:rFonts w:ascii="Times New Roman" w:hAnsi="Times New Roman" w:cs="Times New Roman"/>
                <w:szCs w:val="24"/>
              </w:rPr>
              <w:t xml:space="preserve">O) </w:t>
            </w:r>
            <w:r w:rsidRPr="007260D0">
              <w:rPr>
                <w:rFonts w:ascii="Times New Roman" w:eastAsia="Times New Roman" w:hAnsi="Times New Roman" w:cs="Times New Roman"/>
                <w:szCs w:val="24"/>
                <w:vertAlign w:val="superscript"/>
              </w:rPr>
              <w:t>b</w:t>
            </w:r>
          </w:p>
        </w:tc>
        <w:tc>
          <w:tcPr>
            <w:tcW w:w="2045" w:type="dxa"/>
            <w:tcBorders>
              <w:top w:val="single" w:sz="6" w:space="0" w:color="auto"/>
            </w:tcBorders>
            <w:vAlign w:val="center"/>
          </w:tcPr>
          <w:p w14:paraId="0D358764" w14:textId="77777777" w:rsidR="00384385" w:rsidRPr="007260D0" w:rsidRDefault="00384385" w:rsidP="009A5A31">
            <w:pPr>
              <w:spacing w:line="276" w:lineRule="auto"/>
              <w:jc w:val="both"/>
              <w:rPr>
                <w:rFonts w:ascii="Times New Roman" w:eastAsia="新細明體" w:hAnsi="Times New Roman" w:cs="Times New Roman"/>
                <w:szCs w:val="24"/>
              </w:rPr>
            </w:pPr>
            <w:r w:rsidRPr="007260D0">
              <w:rPr>
                <w:rFonts w:ascii="Times New Roman" w:eastAsia="新細明體" w:hAnsi="Times New Roman" w:cs="Times New Roman"/>
                <w:szCs w:val="24"/>
              </w:rPr>
              <w:t xml:space="preserve">4.10 </w:t>
            </w:r>
            <w:r w:rsidRPr="007260D0">
              <w:rPr>
                <w:rFonts w:ascii="Times New Roman" w:eastAsia="細明體" w:hAnsi="Times New Roman" w:cs="Times New Roman"/>
                <w:szCs w:val="24"/>
              </w:rPr>
              <w:t>± 0.45</w:t>
            </w:r>
            <w:r w:rsidRPr="007260D0">
              <w:rPr>
                <w:rFonts w:ascii="Times New Roman" w:hAnsi="Times New Roman" w:cs="Times New Roman"/>
                <w:szCs w:val="24"/>
                <w:vertAlign w:val="superscript"/>
              </w:rPr>
              <w:t>**</w:t>
            </w:r>
          </w:p>
        </w:tc>
        <w:tc>
          <w:tcPr>
            <w:tcW w:w="2156" w:type="dxa"/>
            <w:tcBorders>
              <w:top w:val="single" w:sz="6" w:space="0" w:color="auto"/>
            </w:tcBorders>
            <w:vAlign w:val="center"/>
          </w:tcPr>
          <w:p w14:paraId="5997B076" w14:textId="77777777" w:rsidR="00384385" w:rsidRPr="007260D0" w:rsidRDefault="00384385" w:rsidP="009A5A31">
            <w:pPr>
              <w:spacing w:line="276" w:lineRule="auto"/>
              <w:jc w:val="both"/>
              <w:rPr>
                <w:rFonts w:ascii="Times New Roman" w:eastAsia="Times New Roman" w:hAnsi="Times New Roman" w:cs="Times New Roman"/>
                <w:iCs/>
                <w:szCs w:val="24"/>
              </w:rPr>
            </w:pPr>
            <w:r w:rsidRPr="007260D0">
              <w:rPr>
                <w:rFonts w:ascii="Times New Roman" w:eastAsia="新細明體" w:hAnsi="Times New Roman" w:cs="Times New Roman"/>
                <w:szCs w:val="24"/>
              </w:rPr>
              <w:t xml:space="preserve">9.82 </w:t>
            </w:r>
            <w:r w:rsidRPr="007260D0">
              <w:rPr>
                <w:rFonts w:ascii="Times New Roman" w:eastAsia="細明體" w:hAnsi="Times New Roman" w:cs="Times New Roman"/>
                <w:szCs w:val="24"/>
              </w:rPr>
              <w:t>± 3.66</w:t>
            </w:r>
            <w:r w:rsidRPr="007260D0">
              <w:rPr>
                <w:rFonts w:ascii="Times New Roman" w:hAnsi="Times New Roman" w:cs="Times New Roman"/>
                <w:szCs w:val="24"/>
                <w:vertAlign w:val="superscript"/>
              </w:rPr>
              <w:t>**</w:t>
            </w:r>
          </w:p>
        </w:tc>
      </w:tr>
      <w:tr w:rsidR="00384385" w:rsidRPr="007260D0" w14:paraId="7AE71CB3" w14:textId="77777777" w:rsidTr="003E28CE">
        <w:trPr>
          <w:trHeight w:val="3"/>
          <w:tblHeader/>
        </w:trPr>
        <w:tc>
          <w:tcPr>
            <w:tcW w:w="3955" w:type="dxa"/>
            <w:vAlign w:val="center"/>
          </w:tcPr>
          <w:p w14:paraId="269D39B5" w14:textId="77777777" w:rsidR="00384385" w:rsidRPr="007260D0" w:rsidRDefault="00384385" w:rsidP="009A5A31">
            <w:pPr>
              <w:spacing w:line="276" w:lineRule="auto"/>
              <w:jc w:val="both"/>
              <w:rPr>
                <w:rFonts w:ascii="Times New Roman" w:hAnsi="Times New Roman" w:cs="Times New Roman"/>
                <w:szCs w:val="24"/>
              </w:rPr>
            </w:pPr>
            <w:r w:rsidRPr="007260D0">
              <w:rPr>
                <w:rFonts w:ascii="Times New Roman" w:hAnsi="Times New Roman" w:cs="Times New Roman"/>
                <w:color w:val="000000"/>
                <w:szCs w:val="24"/>
              </w:rPr>
              <w:t>Sleep disorder indices</w:t>
            </w:r>
            <w:r w:rsidRPr="007260D0">
              <w:rPr>
                <w:rFonts w:ascii="Times New Roman" w:eastAsia="Times New Roman" w:hAnsi="Times New Roman" w:cs="Times New Roman"/>
                <w:szCs w:val="24"/>
                <w:vertAlign w:val="superscript"/>
              </w:rPr>
              <w:t xml:space="preserve"> b</w:t>
            </w:r>
          </w:p>
        </w:tc>
        <w:tc>
          <w:tcPr>
            <w:tcW w:w="2045" w:type="dxa"/>
            <w:vAlign w:val="center"/>
          </w:tcPr>
          <w:p w14:paraId="78BB95A4" w14:textId="77777777" w:rsidR="00384385" w:rsidRPr="007260D0" w:rsidRDefault="00384385" w:rsidP="009A5A31">
            <w:pPr>
              <w:spacing w:line="276" w:lineRule="auto"/>
              <w:jc w:val="both"/>
              <w:rPr>
                <w:rFonts w:ascii="Times New Roman" w:eastAsia="新細明體" w:hAnsi="Times New Roman" w:cs="Times New Roman"/>
                <w:szCs w:val="24"/>
              </w:rPr>
            </w:pPr>
          </w:p>
        </w:tc>
        <w:tc>
          <w:tcPr>
            <w:tcW w:w="2156" w:type="dxa"/>
            <w:vAlign w:val="center"/>
          </w:tcPr>
          <w:p w14:paraId="4F6899F5" w14:textId="77777777" w:rsidR="00384385" w:rsidRPr="007260D0" w:rsidRDefault="00384385" w:rsidP="009A5A31">
            <w:pPr>
              <w:spacing w:line="276" w:lineRule="auto"/>
              <w:jc w:val="both"/>
              <w:rPr>
                <w:rFonts w:ascii="Times New Roman" w:eastAsia="新細明體" w:hAnsi="Times New Roman" w:cs="Times New Roman"/>
                <w:szCs w:val="24"/>
              </w:rPr>
            </w:pPr>
          </w:p>
        </w:tc>
      </w:tr>
      <w:tr w:rsidR="00384385" w:rsidRPr="007260D0" w14:paraId="359D7906" w14:textId="77777777" w:rsidTr="003E28CE">
        <w:trPr>
          <w:trHeight w:val="3"/>
          <w:tblHeader/>
        </w:trPr>
        <w:tc>
          <w:tcPr>
            <w:tcW w:w="3955" w:type="dxa"/>
            <w:vAlign w:val="center"/>
          </w:tcPr>
          <w:p w14:paraId="0F44F0EC" w14:textId="77777777" w:rsidR="00384385" w:rsidRPr="007260D0" w:rsidRDefault="00384385" w:rsidP="009A5A31">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Arousal events</w:t>
            </w:r>
          </w:p>
        </w:tc>
        <w:tc>
          <w:tcPr>
            <w:tcW w:w="2045" w:type="dxa"/>
          </w:tcPr>
          <w:p w14:paraId="62DB44CE" w14:textId="77777777" w:rsidR="00384385" w:rsidRPr="007260D0" w:rsidRDefault="00384385" w:rsidP="009A5A31">
            <w:pPr>
              <w:spacing w:line="276" w:lineRule="auto"/>
              <w:jc w:val="both"/>
              <w:rPr>
                <w:rFonts w:ascii="Times New Roman" w:eastAsia="新細明體" w:hAnsi="Times New Roman" w:cs="Times New Roman"/>
                <w:szCs w:val="24"/>
              </w:rPr>
            </w:pPr>
            <w:r w:rsidRPr="007260D0">
              <w:rPr>
                <w:rFonts w:ascii="Times New Roman" w:hAnsi="Times New Roman" w:cs="Times New Roman"/>
                <w:szCs w:val="24"/>
              </w:rPr>
              <w:t>0.50 ± 1.19</w:t>
            </w:r>
            <w:r w:rsidRPr="007260D0">
              <w:rPr>
                <w:rFonts w:ascii="Times New Roman" w:hAnsi="Times New Roman" w:cs="Times New Roman"/>
                <w:szCs w:val="24"/>
                <w:vertAlign w:val="superscript"/>
              </w:rPr>
              <w:t>**</w:t>
            </w:r>
          </w:p>
        </w:tc>
        <w:tc>
          <w:tcPr>
            <w:tcW w:w="2156" w:type="dxa"/>
            <w:vAlign w:val="center"/>
          </w:tcPr>
          <w:p w14:paraId="10EB8016" w14:textId="77777777" w:rsidR="00384385" w:rsidRPr="007260D0" w:rsidRDefault="00384385" w:rsidP="009A5A31">
            <w:pPr>
              <w:spacing w:line="276" w:lineRule="auto"/>
              <w:jc w:val="both"/>
              <w:rPr>
                <w:rFonts w:ascii="Times New Roman" w:eastAsia="新細明體" w:hAnsi="Times New Roman" w:cs="Times New Roman"/>
                <w:szCs w:val="24"/>
              </w:rPr>
            </w:pPr>
            <w:r w:rsidRPr="007260D0">
              <w:rPr>
                <w:rFonts w:ascii="Times New Roman" w:hAnsi="Times New Roman" w:cs="Times New Roman"/>
                <w:szCs w:val="24"/>
              </w:rPr>
              <w:t>2.70 ± 3.01</w:t>
            </w:r>
            <w:r w:rsidRPr="007260D0">
              <w:rPr>
                <w:rFonts w:ascii="Times New Roman" w:hAnsi="Times New Roman" w:cs="Times New Roman"/>
                <w:szCs w:val="24"/>
                <w:vertAlign w:val="superscript"/>
              </w:rPr>
              <w:t>**</w:t>
            </w:r>
          </w:p>
        </w:tc>
      </w:tr>
      <w:tr w:rsidR="00384385" w:rsidRPr="007260D0" w14:paraId="752D2DCD" w14:textId="77777777" w:rsidTr="003E28CE">
        <w:trPr>
          <w:trHeight w:val="3"/>
          <w:tblHeader/>
        </w:trPr>
        <w:tc>
          <w:tcPr>
            <w:tcW w:w="3955" w:type="dxa"/>
            <w:vAlign w:val="center"/>
          </w:tcPr>
          <w:p w14:paraId="7538BB62" w14:textId="77777777" w:rsidR="00384385" w:rsidRPr="007260D0" w:rsidRDefault="00384385" w:rsidP="009A5A31">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Apnea events</w:t>
            </w:r>
          </w:p>
        </w:tc>
        <w:tc>
          <w:tcPr>
            <w:tcW w:w="2045" w:type="dxa"/>
            <w:vAlign w:val="center"/>
          </w:tcPr>
          <w:p w14:paraId="1C79A780" w14:textId="77777777" w:rsidR="00384385" w:rsidRPr="007260D0" w:rsidRDefault="00384385" w:rsidP="009A5A31">
            <w:pPr>
              <w:spacing w:line="276" w:lineRule="auto"/>
              <w:jc w:val="both"/>
              <w:rPr>
                <w:rFonts w:ascii="Times New Roman" w:hAnsi="Times New Roman" w:cs="Times New Roman"/>
                <w:szCs w:val="24"/>
              </w:rPr>
            </w:pPr>
            <w:r w:rsidRPr="007260D0">
              <w:rPr>
                <w:rFonts w:ascii="Times New Roman" w:hAnsi="Times New Roman" w:cs="Times New Roman"/>
                <w:szCs w:val="24"/>
              </w:rPr>
              <w:t>-</w:t>
            </w:r>
          </w:p>
        </w:tc>
        <w:tc>
          <w:tcPr>
            <w:tcW w:w="2156" w:type="dxa"/>
            <w:vAlign w:val="center"/>
          </w:tcPr>
          <w:p w14:paraId="021B8796" w14:textId="77777777" w:rsidR="00384385" w:rsidRPr="007260D0" w:rsidRDefault="00384385" w:rsidP="009A5A31">
            <w:pPr>
              <w:spacing w:line="276" w:lineRule="auto"/>
              <w:jc w:val="both"/>
              <w:rPr>
                <w:rFonts w:ascii="Times New Roman" w:hAnsi="Times New Roman" w:cs="Times New Roman"/>
                <w:szCs w:val="24"/>
              </w:rPr>
            </w:pPr>
            <w:r w:rsidRPr="007260D0">
              <w:rPr>
                <w:rFonts w:ascii="Times New Roman" w:hAnsi="Times New Roman" w:cs="Times New Roman"/>
                <w:szCs w:val="24"/>
              </w:rPr>
              <w:t>-</w:t>
            </w:r>
          </w:p>
        </w:tc>
      </w:tr>
      <w:tr w:rsidR="00384385" w:rsidRPr="007260D0" w14:paraId="39FF3B9F" w14:textId="77777777" w:rsidTr="003E28CE">
        <w:trPr>
          <w:trHeight w:val="3"/>
          <w:tblHeader/>
        </w:trPr>
        <w:tc>
          <w:tcPr>
            <w:tcW w:w="3955" w:type="dxa"/>
            <w:vAlign w:val="center"/>
          </w:tcPr>
          <w:p w14:paraId="61430709" w14:textId="1F89174C" w:rsidR="00384385" w:rsidRPr="007260D0" w:rsidRDefault="00384385" w:rsidP="009A5A31">
            <w:pPr>
              <w:spacing w:line="276" w:lineRule="auto"/>
              <w:ind w:leftChars="72" w:left="173"/>
              <w:jc w:val="both"/>
              <w:rPr>
                <w:rFonts w:ascii="Times New Roman" w:hAnsi="Times New Roman" w:cs="Times New Roman"/>
                <w:szCs w:val="24"/>
              </w:rPr>
            </w:pPr>
            <w:r w:rsidRPr="007260D0">
              <w:rPr>
                <w:rFonts w:ascii="Times New Roman" w:hAnsi="Times New Roman" w:cs="Times New Roman"/>
                <w:color w:val="000000"/>
                <w:szCs w:val="24"/>
              </w:rPr>
              <w:t>Hypopne</w:t>
            </w:r>
            <w:r w:rsidR="00961731" w:rsidRPr="007260D0">
              <w:rPr>
                <w:rFonts w:ascii="Times New Roman" w:hAnsi="Times New Roman" w:cs="Times New Roman"/>
                <w:color w:val="000000"/>
                <w:szCs w:val="24"/>
              </w:rPr>
              <w:t>ic</w:t>
            </w:r>
            <w:r w:rsidRPr="007260D0">
              <w:rPr>
                <w:rFonts w:ascii="Times New Roman" w:hAnsi="Times New Roman" w:cs="Times New Roman"/>
                <w:color w:val="000000"/>
                <w:szCs w:val="24"/>
              </w:rPr>
              <w:t xml:space="preserve"> events</w:t>
            </w:r>
          </w:p>
        </w:tc>
        <w:tc>
          <w:tcPr>
            <w:tcW w:w="2045" w:type="dxa"/>
            <w:vAlign w:val="center"/>
          </w:tcPr>
          <w:p w14:paraId="6371D4E3" w14:textId="77777777" w:rsidR="00384385" w:rsidRPr="007260D0" w:rsidRDefault="00384385" w:rsidP="009A5A31">
            <w:pPr>
              <w:spacing w:line="276" w:lineRule="auto"/>
              <w:jc w:val="both"/>
              <w:rPr>
                <w:rFonts w:ascii="Times New Roman" w:hAnsi="Times New Roman" w:cs="Times New Roman"/>
                <w:szCs w:val="24"/>
              </w:rPr>
            </w:pPr>
            <w:r w:rsidRPr="007260D0">
              <w:rPr>
                <w:rFonts w:ascii="Times New Roman" w:hAnsi="Times New Roman" w:cs="Times New Roman"/>
                <w:szCs w:val="24"/>
              </w:rPr>
              <w:t>0.15 ± 0.37</w:t>
            </w:r>
          </w:p>
        </w:tc>
        <w:tc>
          <w:tcPr>
            <w:tcW w:w="2156" w:type="dxa"/>
            <w:vAlign w:val="center"/>
          </w:tcPr>
          <w:p w14:paraId="2100E288" w14:textId="77777777" w:rsidR="00384385" w:rsidRPr="007260D0" w:rsidRDefault="00384385" w:rsidP="009A5A31">
            <w:pPr>
              <w:spacing w:line="276" w:lineRule="auto"/>
              <w:jc w:val="both"/>
              <w:rPr>
                <w:rFonts w:ascii="Times New Roman" w:hAnsi="Times New Roman" w:cs="Times New Roman"/>
                <w:szCs w:val="24"/>
              </w:rPr>
            </w:pPr>
            <w:r w:rsidRPr="007260D0">
              <w:rPr>
                <w:rFonts w:ascii="Times New Roman" w:hAnsi="Times New Roman" w:cs="Times New Roman"/>
                <w:szCs w:val="24"/>
              </w:rPr>
              <w:t>0.10 ± 0.31</w:t>
            </w:r>
          </w:p>
        </w:tc>
      </w:tr>
      <w:tr w:rsidR="00384385" w:rsidRPr="007260D0" w14:paraId="099587F0" w14:textId="77777777" w:rsidTr="003E28CE">
        <w:trPr>
          <w:trHeight w:val="3"/>
          <w:tblHeader/>
        </w:trPr>
        <w:tc>
          <w:tcPr>
            <w:tcW w:w="3955" w:type="dxa"/>
          </w:tcPr>
          <w:p w14:paraId="0F9F0FCB" w14:textId="77777777" w:rsidR="00384385" w:rsidRPr="007260D0" w:rsidRDefault="00384385" w:rsidP="009A5A31">
            <w:pPr>
              <w:spacing w:line="276" w:lineRule="auto"/>
              <w:jc w:val="both"/>
              <w:rPr>
                <w:rFonts w:ascii="Times New Roman" w:eastAsia="新細明體" w:hAnsi="Times New Roman" w:cs="Times New Roman"/>
                <w:szCs w:val="24"/>
              </w:rPr>
            </w:pPr>
            <w:r w:rsidRPr="007260D0">
              <w:rPr>
                <w:rFonts w:ascii="Times New Roman" w:hAnsi="Times New Roman" w:cs="Times New Roman"/>
                <w:szCs w:val="24"/>
              </w:rPr>
              <w:t>HRV features</w:t>
            </w:r>
            <w:r w:rsidRPr="007260D0">
              <w:rPr>
                <w:rFonts w:ascii="Times New Roman" w:eastAsia="Times New Roman" w:hAnsi="Times New Roman" w:cs="Times New Roman"/>
                <w:szCs w:val="24"/>
                <w:vertAlign w:val="superscript"/>
              </w:rPr>
              <w:t xml:space="preserve"> b</w:t>
            </w:r>
          </w:p>
        </w:tc>
        <w:tc>
          <w:tcPr>
            <w:tcW w:w="2045" w:type="dxa"/>
          </w:tcPr>
          <w:p w14:paraId="642D87BB" w14:textId="77777777" w:rsidR="00384385" w:rsidRPr="007260D0" w:rsidRDefault="00384385" w:rsidP="009A5A31">
            <w:pPr>
              <w:spacing w:line="276" w:lineRule="auto"/>
              <w:ind w:leftChars="-43" w:left="-103"/>
              <w:jc w:val="both"/>
              <w:rPr>
                <w:rFonts w:ascii="Times New Roman" w:eastAsia="新細明體" w:hAnsi="Times New Roman" w:cs="Times New Roman"/>
                <w:szCs w:val="24"/>
              </w:rPr>
            </w:pPr>
          </w:p>
        </w:tc>
        <w:tc>
          <w:tcPr>
            <w:tcW w:w="2156" w:type="dxa"/>
            <w:vAlign w:val="center"/>
          </w:tcPr>
          <w:p w14:paraId="41BCF87C" w14:textId="77777777" w:rsidR="00384385" w:rsidRPr="007260D0" w:rsidRDefault="00384385" w:rsidP="009A5A31">
            <w:pPr>
              <w:spacing w:line="276" w:lineRule="auto"/>
              <w:ind w:leftChars="-43" w:left="-103"/>
              <w:jc w:val="both"/>
              <w:rPr>
                <w:rFonts w:ascii="Times New Roman" w:eastAsia="新細明體" w:hAnsi="Times New Roman" w:cs="Times New Roman"/>
                <w:szCs w:val="24"/>
              </w:rPr>
            </w:pPr>
          </w:p>
        </w:tc>
      </w:tr>
      <w:tr w:rsidR="00384385" w:rsidRPr="007260D0" w14:paraId="0F588A31" w14:textId="77777777" w:rsidTr="003E28CE">
        <w:trPr>
          <w:trHeight w:val="3"/>
          <w:tblHeader/>
        </w:trPr>
        <w:tc>
          <w:tcPr>
            <w:tcW w:w="3955" w:type="dxa"/>
          </w:tcPr>
          <w:p w14:paraId="488CC253" w14:textId="77777777" w:rsidR="00384385" w:rsidRPr="007260D0" w:rsidRDefault="00384385" w:rsidP="009A5A31">
            <w:pPr>
              <w:spacing w:line="276" w:lineRule="auto"/>
              <w:jc w:val="both"/>
              <w:rPr>
                <w:rFonts w:ascii="Times New Roman" w:eastAsia="新細明體" w:hAnsi="Times New Roman" w:cs="Times New Roman"/>
                <w:szCs w:val="24"/>
              </w:rPr>
            </w:pPr>
            <w:r w:rsidRPr="007260D0">
              <w:rPr>
                <w:rFonts w:ascii="Times New Roman" w:hAnsi="Times New Roman" w:cs="Times New Roman"/>
                <w:szCs w:val="24"/>
              </w:rPr>
              <w:t>Time domain</w:t>
            </w:r>
          </w:p>
        </w:tc>
        <w:tc>
          <w:tcPr>
            <w:tcW w:w="2045" w:type="dxa"/>
            <w:vAlign w:val="center"/>
          </w:tcPr>
          <w:p w14:paraId="5B07D692" w14:textId="77777777" w:rsidR="00384385" w:rsidRPr="007260D0" w:rsidRDefault="00384385" w:rsidP="009A5A31">
            <w:pPr>
              <w:spacing w:line="276" w:lineRule="auto"/>
              <w:ind w:leftChars="-44" w:left="-106"/>
              <w:jc w:val="both"/>
              <w:rPr>
                <w:rFonts w:ascii="Times New Roman" w:hAnsi="Times New Roman" w:cs="Times New Roman"/>
                <w:szCs w:val="24"/>
              </w:rPr>
            </w:pPr>
          </w:p>
        </w:tc>
        <w:tc>
          <w:tcPr>
            <w:tcW w:w="2156" w:type="dxa"/>
          </w:tcPr>
          <w:p w14:paraId="56BF98DF" w14:textId="77777777" w:rsidR="00384385" w:rsidRPr="007260D0" w:rsidRDefault="00384385" w:rsidP="009A5A31">
            <w:pPr>
              <w:spacing w:line="276" w:lineRule="auto"/>
              <w:ind w:leftChars="-44" w:left="-106"/>
              <w:jc w:val="both"/>
              <w:rPr>
                <w:rFonts w:ascii="Times New Roman" w:eastAsia="細明體" w:hAnsi="Times New Roman" w:cs="Times New Roman"/>
                <w:szCs w:val="24"/>
              </w:rPr>
            </w:pPr>
          </w:p>
        </w:tc>
      </w:tr>
      <w:tr w:rsidR="00384385" w:rsidRPr="007260D0" w14:paraId="55E3B25B" w14:textId="77777777" w:rsidTr="003E28CE">
        <w:trPr>
          <w:trHeight w:val="3"/>
          <w:tblHeader/>
        </w:trPr>
        <w:tc>
          <w:tcPr>
            <w:tcW w:w="3955" w:type="dxa"/>
            <w:vAlign w:val="center"/>
          </w:tcPr>
          <w:p w14:paraId="52BA31D9" w14:textId="77777777" w:rsidR="00384385" w:rsidRPr="007260D0" w:rsidRDefault="00384385" w:rsidP="009A5A31">
            <w:pPr>
              <w:spacing w:line="276" w:lineRule="auto"/>
              <w:ind w:leftChars="72" w:left="173"/>
              <w:jc w:val="both"/>
              <w:rPr>
                <w:rFonts w:ascii="Times New Roman" w:eastAsia="新細明體" w:hAnsi="Times New Roman" w:cs="Times New Roman"/>
                <w:szCs w:val="24"/>
              </w:rPr>
            </w:pPr>
            <w:r w:rsidRPr="007260D0">
              <w:rPr>
                <w:rFonts w:ascii="Times New Roman" w:hAnsi="Times New Roman" w:cs="Times New Roman"/>
                <w:szCs w:val="24"/>
              </w:rPr>
              <w:t>SDNN (ms)</w:t>
            </w:r>
          </w:p>
        </w:tc>
        <w:tc>
          <w:tcPr>
            <w:tcW w:w="2045" w:type="dxa"/>
            <w:vAlign w:val="center"/>
          </w:tcPr>
          <w:p w14:paraId="4C172693" w14:textId="77777777" w:rsidR="00384385" w:rsidRPr="007260D0" w:rsidRDefault="00384385" w:rsidP="009A5A31">
            <w:pPr>
              <w:spacing w:line="276" w:lineRule="auto"/>
              <w:ind w:leftChars="-44" w:left="-106"/>
              <w:jc w:val="both"/>
              <w:rPr>
                <w:rFonts w:ascii="Times New Roman" w:eastAsia="細明體" w:hAnsi="Times New Roman" w:cs="Times New Roman"/>
                <w:szCs w:val="24"/>
              </w:rPr>
            </w:pPr>
            <w:r w:rsidRPr="007260D0">
              <w:rPr>
                <w:rFonts w:ascii="Times New Roman" w:hAnsi="Times New Roman" w:cs="Times New Roman"/>
                <w:szCs w:val="24"/>
              </w:rPr>
              <w:t>62.45 ± 48.72</w:t>
            </w:r>
          </w:p>
        </w:tc>
        <w:tc>
          <w:tcPr>
            <w:tcW w:w="2156" w:type="dxa"/>
          </w:tcPr>
          <w:p w14:paraId="2F2FBFF4" w14:textId="77777777" w:rsidR="00384385" w:rsidRPr="007260D0" w:rsidRDefault="00384385" w:rsidP="009A5A31">
            <w:pPr>
              <w:spacing w:line="276" w:lineRule="auto"/>
              <w:ind w:leftChars="-44" w:left="-106"/>
              <w:jc w:val="both"/>
              <w:rPr>
                <w:rFonts w:ascii="Times New Roman" w:eastAsia="細明體" w:hAnsi="Times New Roman" w:cs="Times New Roman"/>
                <w:szCs w:val="24"/>
              </w:rPr>
            </w:pPr>
            <w:r w:rsidRPr="007260D0">
              <w:rPr>
                <w:rFonts w:ascii="Times New Roman" w:hAnsi="Times New Roman" w:cs="Times New Roman"/>
                <w:szCs w:val="24"/>
              </w:rPr>
              <w:t>61.28 ± 46.21</w:t>
            </w:r>
          </w:p>
        </w:tc>
      </w:tr>
      <w:tr w:rsidR="00384385" w:rsidRPr="007260D0" w14:paraId="7C6B0189" w14:textId="77777777" w:rsidTr="003E28CE">
        <w:trPr>
          <w:trHeight w:val="3"/>
          <w:tblHeader/>
        </w:trPr>
        <w:tc>
          <w:tcPr>
            <w:tcW w:w="3955" w:type="dxa"/>
            <w:vAlign w:val="center"/>
          </w:tcPr>
          <w:p w14:paraId="1B3E282D" w14:textId="77777777" w:rsidR="00384385" w:rsidRPr="007260D0" w:rsidRDefault="00384385"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eastAsia="細明體" w:hAnsi="Times New Roman" w:cs="Times New Roman"/>
                <w:szCs w:val="24"/>
              </w:rPr>
            </w:pPr>
            <w:r w:rsidRPr="007260D0">
              <w:rPr>
                <w:rFonts w:ascii="Times New Roman" w:hAnsi="Times New Roman" w:cs="Times New Roman"/>
                <w:szCs w:val="24"/>
              </w:rPr>
              <w:t>RMSSD (ms)</w:t>
            </w:r>
          </w:p>
        </w:tc>
        <w:tc>
          <w:tcPr>
            <w:tcW w:w="2045" w:type="dxa"/>
            <w:vAlign w:val="center"/>
          </w:tcPr>
          <w:p w14:paraId="3A97F507" w14:textId="77777777" w:rsidR="00384385" w:rsidRPr="007260D0" w:rsidRDefault="00384385" w:rsidP="009A5A31">
            <w:pPr>
              <w:spacing w:line="276" w:lineRule="auto"/>
              <w:ind w:leftChars="-44" w:left="-106"/>
              <w:jc w:val="both"/>
              <w:rPr>
                <w:rFonts w:ascii="Times New Roman" w:eastAsia="細明體" w:hAnsi="Times New Roman" w:cs="Times New Roman"/>
                <w:szCs w:val="24"/>
              </w:rPr>
            </w:pPr>
            <w:r w:rsidRPr="007260D0">
              <w:rPr>
                <w:rFonts w:ascii="Times New Roman" w:hAnsi="Times New Roman" w:cs="Times New Roman"/>
                <w:szCs w:val="24"/>
              </w:rPr>
              <w:t>84.49 ± 69.92</w:t>
            </w:r>
          </w:p>
        </w:tc>
        <w:tc>
          <w:tcPr>
            <w:tcW w:w="2156" w:type="dxa"/>
          </w:tcPr>
          <w:p w14:paraId="729FED99" w14:textId="77777777" w:rsidR="00384385" w:rsidRPr="007260D0" w:rsidRDefault="00384385" w:rsidP="009A5A31">
            <w:pPr>
              <w:spacing w:line="276" w:lineRule="auto"/>
              <w:ind w:leftChars="-44" w:left="-106"/>
              <w:jc w:val="both"/>
              <w:rPr>
                <w:rFonts w:ascii="Times New Roman" w:eastAsia="細明體" w:hAnsi="Times New Roman" w:cs="Times New Roman"/>
                <w:szCs w:val="24"/>
              </w:rPr>
            </w:pPr>
            <w:r w:rsidRPr="007260D0">
              <w:rPr>
                <w:rFonts w:ascii="Times New Roman" w:hAnsi="Times New Roman" w:cs="Times New Roman"/>
                <w:szCs w:val="24"/>
              </w:rPr>
              <w:t>80.78 ± 67.62</w:t>
            </w:r>
          </w:p>
        </w:tc>
      </w:tr>
      <w:tr w:rsidR="00384385" w:rsidRPr="007260D0" w14:paraId="7AA78E0E" w14:textId="77777777" w:rsidTr="003E28CE">
        <w:trPr>
          <w:trHeight w:val="3"/>
          <w:tblHeader/>
        </w:trPr>
        <w:tc>
          <w:tcPr>
            <w:tcW w:w="3955" w:type="dxa"/>
            <w:vAlign w:val="center"/>
          </w:tcPr>
          <w:p w14:paraId="3026E7D2" w14:textId="77777777" w:rsidR="00384385" w:rsidRPr="007260D0" w:rsidRDefault="00384385" w:rsidP="009A5A3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pNN</w:t>
            </w:r>
            <w:r w:rsidRPr="007260D0">
              <w:rPr>
                <w:rFonts w:ascii="Times New Roman" w:hAnsi="Times New Roman" w:cs="Times New Roman"/>
                <w:szCs w:val="24"/>
                <w:vertAlign w:val="subscript"/>
              </w:rPr>
              <w:t>50</w:t>
            </w:r>
            <w:r w:rsidRPr="007260D0">
              <w:rPr>
                <w:rFonts w:ascii="Times New Roman" w:hAnsi="Times New Roman" w:cs="Times New Roman"/>
                <w:szCs w:val="24"/>
              </w:rPr>
              <w:t xml:space="preserve"> (%)</w:t>
            </w:r>
          </w:p>
        </w:tc>
        <w:tc>
          <w:tcPr>
            <w:tcW w:w="2045" w:type="dxa"/>
            <w:vAlign w:val="center"/>
          </w:tcPr>
          <w:p w14:paraId="5F98314A" w14:textId="77777777" w:rsidR="00384385" w:rsidRPr="007260D0" w:rsidRDefault="00384385" w:rsidP="009A5A31">
            <w:pPr>
              <w:spacing w:line="276" w:lineRule="auto"/>
              <w:ind w:leftChars="-44" w:left="-106"/>
              <w:jc w:val="both"/>
              <w:rPr>
                <w:rFonts w:ascii="Times New Roman" w:eastAsia="細明體" w:hAnsi="Times New Roman" w:cs="Times New Roman"/>
                <w:szCs w:val="24"/>
              </w:rPr>
            </w:pPr>
            <w:r w:rsidRPr="007260D0">
              <w:rPr>
                <w:rFonts w:ascii="Times New Roman" w:hAnsi="Times New Roman" w:cs="Times New Roman"/>
                <w:szCs w:val="24"/>
              </w:rPr>
              <w:t>22.92 ± 21.39</w:t>
            </w:r>
          </w:p>
        </w:tc>
        <w:tc>
          <w:tcPr>
            <w:tcW w:w="2156" w:type="dxa"/>
          </w:tcPr>
          <w:p w14:paraId="6CA7C117" w14:textId="77777777" w:rsidR="00384385" w:rsidRPr="007260D0" w:rsidRDefault="00384385" w:rsidP="009A5A31">
            <w:pPr>
              <w:spacing w:line="276" w:lineRule="auto"/>
              <w:ind w:leftChars="-44" w:left="-106"/>
              <w:jc w:val="both"/>
              <w:rPr>
                <w:rFonts w:ascii="Times New Roman" w:eastAsia="細明體" w:hAnsi="Times New Roman" w:cs="Times New Roman"/>
                <w:szCs w:val="24"/>
              </w:rPr>
            </w:pPr>
            <w:r w:rsidRPr="007260D0">
              <w:rPr>
                <w:rFonts w:ascii="Times New Roman" w:hAnsi="Times New Roman" w:cs="Times New Roman"/>
                <w:szCs w:val="24"/>
              </w:rPr>
              <w:t>26.17 ± 25.78</w:t>
            </w:r>
          </w:p>
        </w:tc>
      </w:tr>
      <w:tr w:rsidR="00384385" w:rsidRPr="007260D0" w14:paraId="3C44F228" w14:textId="77777777" w:rsidTr="003E28CE">
        <w:trPr>
          <w:trHeight w:val="3"/>
          <w:tblHeader/>
        </w:trPr>
        <w:tc>
          <w:tcPr>
            <w:tcW w:w="3955" w:type="dxa"/>
          </w:tcPr>
          <w:p w14:paraId="0901B549" w14:textId="77777777" w:rsidR="00384385" w:rsidRPr="007260D0" w:rsidRDefault="00384385"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12" w:left="29"/>
              <w:jc w:val="both"/>
              <w:rPr>
                <w:rFonts w:ascii="Times New Roman" w:hAnsi="Times New Roman" w:cs="Times New Roman"/>
                <w:szCs w:val="24"/>
              </w:rPr>
            </w:pPr>
            <w:r w:rsidRPr="007260D0">
              <w:rPr>
                <w:rFonts w:ascii="Times New Roman" w:hAnsi="Times New Roman" w:cs="Times New Roman"/>
                <w:szCs w:val="24"/>
              </w:rPr>
              <w:t>Frequency domain</w:t>
            </w:r>
          </w:p>
        </w:tc>
        <w:tc>
          <w:tcPr>
            <w:tcW w:w="2045" w:type="dxa"/>
            <w:vAlign w:val="center"/>
          </w:tcPr>
          <w:p w14:paraId="21947149" w14:textId="77777777" w:rsidR="00384385" w:rsidRPr="007260D0" w:rsidRDefault="00384385" w:rsidP="009A5A31">
            <w:pPr>
              <w:spacing w:line="276" w:lineRule="auto"/>
              <w:ind w:leftChars="-44" w:left="-106"/>
              <w:jc w:val="both"/>
              <w:rPr>
                <w:rFonts w:ascii="Times New Roman" w:hAnsi="Times New Roman" w:cs="Times New Roman"/>
                <w:szCs w:val="24"/>
              </w:rPr>
            </w:pPr>
          </w:p>
        </w:tc>
        <w:tc>
          <w:tcPr>
            <w:tcW w:w="2156" w:type="dxa"/>
          </w:tcPr>
          <w:p w14:paraId="56CAC719" w14:textId="77777777" w:rsidR="00384385" w:rsidRPr="007260D0" w:rsidRDefault="00384385" w:rsidP="009A5A31">
            <w:pPr>
              <w:spacing w:line="276" w:lineRule="auto"/>
              <w:ind w:leftChars="-44" w:left="-106"/>
              <w:jc w:val="both"/>
              <w:rPr>
                <w:rFonts w:ascii="Times New Roman" w:hAnsi="Times New Roman" w:cs="Times New Roman"/>
                <w:szCs w:val="24"/>
              </w:rPr>
            </w:pPr>
          </w:p>
        </w:tc>
      </w:tr>
      <w:tr w:rsidR="00384385" w:rsidRPr="007260D0" w14:paraId="0B262E7B" w14:textId="77777777" w:rsidTr="003E28CE">
        <w:trPr>
          <w:trHeight w:val="3"/>
          <w:tblHeader/>
        </w:trPr>
        <w:tc>
          <w:tcPr>
            <w:tcW w:w="3955" w:type="dxa"/>
            <w:vAlign w:val="center"/>
          </w:tcPr>
          <w:p w14:paraId="3C0ACDD6" w14:textId="77777777" w:rsidR="00384385" w:rsidRPr="007260D0" w:rsidRDefault="00384385"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nLF (%)</w:t>
            </w:r>
          </w:p>
        </w:tc>
        <w:tc>
          <w:tcPr>
            <w:tcW w:w="2045" w:type="dxa"/>
            <w:vAlign w:val="center"/>
          </w:tcPr>
          <w:p w14:paraId="05875467" w14:textId="77777777" w:rsidR="00384385" w:rsidRPr="007260D0" w:rsidRDefault="00384385" w:rsidP="009A5A31">
            <w:pPr>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34.00 ± 19.12</w:t>
            </w:r>
            <w:r w:rsidRPr="007260D0">
              <w:rPr>
                <w:rFonts w:ascii="Times New Roman" w:hAnsi="Times New Roman" w:cs="Times New Roman"/>
                <w:szCs w:val="24"/>
                <w:vertAlign w:val="superscript"/>
              </w:rPr>
              <w:t>*</w:t>
            </w:r>
          </w:p>
        </w:tc>
        <w:tc>
          <w:tcPr>
            <w:tcW w:w="2156" w:type="dxa"/>
          </w:tcPr>
          <w:p w14:paraId="33BD95BC" w14:textId="77777777" w:rsidR="00384385" w:rsidRPr="007260D0" w:rsidRDefault="00384385" w:rsidP="009A5A31">
            <w:pPr>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36.94 ± 20.07</w:t>
            </w:r>
            <w:r w:rsidRPr="007260D0">
              <w:rPr>
                <w:rFonts w:ascii="Times New Roman" w:hAnsi="Times New Roman" w:cs="Times New Roman"/>
                <w:szCs w:val="24"/>
                <w:vertAlign w:val="superscript"/>
              </w:rPr>
              <w:t>*</w:t>
            </w:r>
          </w:p>
        </w:tc>
      </w:tr>
      <w:tr w:rsidR="00384385" w:rsidRPr="007260D0" w14:paraId="5BABC96F" w14:textId="77777777" w:rsidTr="003E28CE">
        <w:trPr>
          <w:trHeight w:val="3"/>
          <w:tblHeader/>
        </w:trPr>
        <w:tc>
          <w:tcPr>
            <w:tcW w:w="3955" w:type="dxa"/>
            <w:vAlign w:val="center"/>
          </w:tcPr>
          <w:p w14:paraId="52D1EEB6" w14:textId="77777777" w:rsidR="00384385" w:rsidRPr="007260D0" w:rsidRDefault="00384385"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nHF (%)</w:t>
            </w:r>
          </w:p>
        </w:tc>
        <w:tc>
          <w:tcPr>
            <w:tcW w:w="2045" w:type="dxa"/>
            <w:vAlign w:val="center"/>
          </w:tcPr>
          <w:p w14:paraId="5ABFA7A3" w14:textId="77777777" w:rsidR="00384385" w:rsidRPr="007260D0" w:rsidRDefault="00384385" w:rsidP="009A5A31">
            <w:pPr>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66.00 ±19.12</w:t>
            </w:r>
            <w:r w:rsidRPr="007260D0">
              <w:rPr>
                <w:rFonts w:ascii="Times New Roman" w:hAnsi="Times New Roman" w:cs="Times New Roman"/>
                <w:szCs w:val="24"/>
                <w:vertAlign w:val="superscript"/>
              </w:rPr>
              <w:t>*</w:t>
            </w:r>
          </w:p>
        </w:tc>
        <w:tc>
          <w:tcPr>
            <w:tcW w:w="2156" w:type="dxa"/>
          </w:tcPr>
          <w:p w14:paraId="058F0B29" w14:textId="77777777" w:rsidR="00384385" w:rsidRPr="007260D0" w:rsidRDefault="00384385" w:rsidP="009A5A31">
            <w:pPr>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63.06 ± 20.07</w:t>
            </w:r>
            <w:r w:rsidRPr="007260D0">
              <w:rPr>
                <w:rFonts w:ascii="Times New Roman" w:hAnsi="Times New Roman" w:cs="Times New Roman"/>
                <w:szCs w:val="24"/>
                <w:vertAlign w:val="superscript"/>
              </w:rPr>
              <w:t>*</w:t>
            </w:r>
          </w:p>
        </w:tc>
      </w:tr>
      <w:tr w:rsidR="00384385" w:rsidRPr="007260D0" w14:paraId="4DC9E19F" w14:textId="77777777" w:rsidTr="003E28CE">
        <w:trPr>
          <w:trHeight w:val="3"/>
          <w:tblHeader/>
        </w:trPr>
        <w:tc>
          <w:tcPr>
            <w:tcW w:w="3955" w:type="dxa"/>
            <w:vAlign w:val="center"/>
          </w:tcPr>
          <w:p w14:paraId="685B813C" w14:textId="77777777" w:rsidR="00384385" w:rsidRPr="007260D0" w:rsidRDefault="00384385"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LF/HF</w:t>
            </w:r>
          </w:p>
        </w:tc>
        <w:tc>
          <w:tcPr>
            <w:tcW w:w="2045" w:type="dxa"/>
            <w:vAlign w:val="center"/>
          </w:tcPr>
          <w:p w14:paraId="1979D9CE" w14:textId="77777777" w:rsidR="00384385" w:rsidRPr="007260D0" w:rsidRDefault="00384385" w:rsidP="009A5A31">
            <w:pPr>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0.77 ± 1.09</w:t>
            </w:r>
            <w:r w:rsidRPr="007260D0">
              <w:rPr>
                <w:rFonts w:ascii="Times New Roman" w:hAnsi="Times New Roman" w:cs="Times New Roman"/>
                <w:szCs w:val="24"/>
                <w:vertAlign w:val="superscript"/>
              </w:rPr>
              <w:t>*</w:t>
            </w:r>
          </w:p>
        </w:tc>
        <w:tc>
          <w:tcPr>
            <w:tcW w:w="2156" w:type="dxa"/>
          </w:tcPr>
          <w:p w14:paraId="72A562BD" w14:textId="77777777" w:rsidR="00384385" w:rsidRPr="007260D0" w:rsidRDefault="00384385" w:rsidP="009A5A31">
            <w:pPr>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0.94 ± 1.35</w:t>
            </w:r>
            <w:r w:rsidRPr="007260D0">
              <w:rPr>
                <w:rFonts w:ascii="Times New Roman" w:hAnsi="Times New Roman" w:cs="Times New Roman"/>
                <w:szCs w:val="24"/>
                <w:vertAlign w:val="superscript"/>
              </w:rPr>
              <w:t>*</w:t>
            </w:r>
          </w:p>
        </w:tc>
      </w:tr>
      <w:tr w:rsidR="00384385" w:rsidRPr="007260D0" w14:paraId="43A9B8FA" w14:textId="77777777" w:rsidTr="003E28CE">
        <w:trPr>
          <w:trHeight w:val="3"/>
          <w:tblHeader/>
        </w:trPr>
        <w:tc>
          <w:tcPr>
            <w:tcW w:w="3955" w:type="dxa"/>
          </w:tcPr>
          <w:p w14:paraId="54E17F6E" w14:textId="77777777" w:rsidR="00384385" w:rsidRPr="007260D0" w:rsidRDefault="00384385"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12" w:left="29"/>
              <w:jc w:val="both"/>
              <w:rPr>
                <w:rFonts w:ascii="Times New Roman" w:hAnsi="Times New Roman" w:cs="Times New Roman"/>
                <w:szCs w:val="24"/>
              </w:rPr>
            </w:pPr>
            <w:r w:rsidRPr="007260D0">
              <w:rPr>
                <w:rFonts w:ascii="Times New Roman" w:hAnsi="Times New Roman" w:cs="Times New Roman"/>
                <w:szCs w:val="24"/>
              </w:rPr>
              <w:t>Slow-wave characteristics</w:t>
            </w:r>
          </w:p>
        </w:tc>
        <w:tc>
          <w:tcPr>
            <w:tcW w:w="2045" w:type="dxa"/>
          </w:tcPr>
          <w:p w14:paraId="69E283AA" w14:textId="77777777" w:rsidR="00384385" w:rsidRPr="007260D0" w:rsidRDefault="00384385" w:rsidP="009A5A31">
            <w:pPr>
              <w:spacing w:line="276" w:lineRule="auto"/>
              <w:ind w:leftChars="-44" w:left="-106"/>
              <w:jc w:val="both"/>
              <w:rPr>
                <w:rFonts w:ascii="Times New Roman" w:hAnsi="Times New Roman" w:cs="Times New Roman"/>
                <w:szCs w:val="24"/>
              </w:rPr>
            </w:pPr>
          </w:p>
        </w:tc>
        <w:tc>
          <w:tcPr>
            <w:tcW w:w="2156" w:type="dxa"/>
            <w:vAlign w:val="center"/>
          </w:tcPr>
          <w:p w14:paraId="31E1EF65" w14:textId="77777777" w:rsidR="00384385" w:rsidRPr="007260D0" w:rsidRDefault="00384385" w:rsidP="009A5A31">
            <w:pPr>
              <w:spacing w:line="276" w:lineRule="auto"/>
              <w:ind w:leftChars="-44" w:left="-106"/>
              <w:jc w:val="both"/>
              <w:rPr>
                <w:rFonts w:ascii="Times New Roman" w:hAnsi="Times New Roman" w:cs="Times New Roman"/>
                <w:szCs w:val="24"/>
              </w:rPr>
            </w:pPr>
          </w:p>
        </w:tc>
      </w:tr>
      <w:tr w:rsidR="00384385" w:rsidRPr="007260D0" w14:paraId="5A593AA9" w14:textId="77777777" w:rsidTr="003E28CE">
        <w:trPr>
          <w:trHeight w:val="3"/>
          <w:tblHeader/>
        </w:trPr>
        <w:tc>
          <w:tcPr>
            <w:tcW w:w="3955" w:type="dxa"/>
          </w:tcPr>
          <w:p w14:paraId="612A2D01" w14:textId="77777777" w:rsidR="00384385" w:rsidRPr="007260D0" w:rsidRDefault="00384385"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 xml:space="preserve">Mean of PTP amplitude (µV) </w:t>
            </w:r>
            <w:r w:rsidRPr="007260D0">
              <w:rPr>
                <w:rFonts w:ascii="Times New Roman" w:eastAsia="Times New Roman" w:hAnsi="Times New Roman" w:cs="Times New Roman"/>
                <w:szCs w:val="24"/>
                <w:vertAlign w:val="superscript"/>
              </w:rPr>
              <w:t>b</w:t>
            </w:r>
          </w:p>
        </w:tc>
        <w:tc>
          <w:tcPr>
            <w:tcW w:w="2045" w:type="dxa"/>
            <w:vAlign w:val="center"/>
          </w:tcPr>
          <w:p w14:paraId="2A0D6591" w14:textId="77777777" w:rsidR="00384385" w:rsidRPr="007260D0" w:rsidRDefault="00384385" w:rsidP="009A5A31">
            <w:pPr>
              <w:spacing w:line="276" w:lineRule="auto"/>
              <w:ind w:leftChars="-44" w:left="-106"/>
              <w:jc w:val="both"/>
              <w:rPr>
                <w:rFonts w:ascii="Times New Roman" w:hAnsi="Times New Roman" w:cs="Times New Roman"/>
                <w:szCs w:val="24"/>
              </w:rPr>
            </w:pPr>
            <w:bookmarkStart w:id="2" w:name="_Hlk211615938"/>
            <w:r w:rsidRPr="007260D0">
              <w:rPr>
                <w:rFonts w:ascii="Times New Roman" w:hAnsi="Times New Roman" w:cs="Times New Roman"/>
                <w:szCs w:val="24"/>
              </w:rPr>
              <w:t>124.48 ± 41.04</w:t>
            </w:r>
            <w:bookmarkEnd w:id="2"/>
            <w:r w:rsidRPr="007260D0">
              <w:rPr>
                <w:rFonts w:ascii="Times New Roman" w:hAnsi="Times New Roman" w:cs="Times New Roman"/>
                <w:szCs w:val="24"/>
                <w:vertAlign w:val="superscript"/>
              </w:rPr>
              <w:t>*</w:t>
            </w:r>
          </w:p>
        </w:tc>
        <w:tc>
          <w:tcPr>
            <w:tcW w:w="2156" w:type="dxa"/>
            <w:vAlign w:val="center"/>
          </w:tcPr>
          <w:p w14:paraId="5EFE3C39" w14:textId="77777777" w:rsidR="00384385" w:rsidRPr="007260D0" w:rsidRDefault="00384385" w:rsidP="009A5A31">
            <w:pPr>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95.99 ± 50.98</w:t>
            </w:r>
            <w:r w:rsidRPr="007260D0">
              <w:rPr>
                <w:rFonts w:ascii="Times New Roman" w:hAnsi="Times New Roman" w:cs="Times New Roman"/>
                <w:szCs w:val="24"/>
                <w:vertAlign w:val="superscript"/>
              </w:rPr>
              <w:t>*</w:t>
            </w:r>
          </w:p>
        </w:tc>
      </w:tr>
      <w:tr w:rsidR="00384385" w:rsidRPr="007260D0" w14:paraId="3BFED7CF" w14:textId="77777777" w:rsidTr="003E28CE">
        <w:trPr>
          <w:trHeight w:val="3"/>
          <w:tblHeader/>
        </w:trPr>
        <w:tc>
          <w:tcPr>
            <w:tcW w:w="3955" w:type="dxa"/>
          </w:tcPr>
          <w:p w14:paraId="2C2C4B13" w14:textId="77777777" w:rsidR="00384385" w:rsidRPr="007260D0" w:rsidRDefault="00384385"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Mean of slope (µV/s)</w:t>
            </w:r>
            <w:r w:rsidRPr="007260D0">
              <w:rPr>
                <w:rFonts w:ascii="Times New Roman" w:eastAsia="Times New Roman" w:hAnsi="Times New Roman" w:cs="Times New Roman"/>
                <w:szCs w:val="24"/>
                <w:vertAlign w:val="superscript"/>
              </w:rPr>
              <w:t xml:space="preserve"> a</w:t>
            </w:r>
          </w:p>
        </w:tc>
        <w:tc>
          <w:tcPr>
            <w:tcW w:w="2045" w:type="dxa"/>
            <w:vAlign w:val="center"/>
          </w:tcPr>
          <w:p w14:paraId="3A48DE09" w14:textId="77777777" w:rsidR="00384385" w:rsidRPr="007260D0" w:rsidRDefault="00384385" w:rsidP="009A5A31">
            <w:pPr>
              <w:spacing w:line="276" w:lineRule="auto"/>
              <w:ind w:leftChars="-44" w:left="-106"/>
              <w:jc w:val="both"/>
              <w:rPr>
                <w:rFonts w:ascii="Times New Roman" w:hAnsi="Times New Roman" w:cs="Times New Roman"/>
                <w:szCs w:val="24"/>
              </w:rPr>
            </w:pPr>
            <w:r w:rsidRPr="007260D0">
              <w:rPr>
                <w:rFonts w:ascii="Times New Roman" w:eastAsia="細明體" w:hAnsi="Times New Roman" w:cs="Times New Roman"/>
                <w:szCs w:val="24"/>
              </w:rPr>
              <w:t>423.76 ± 158.02</w:t>
            </w:r>
          </w:p>
        </w:tc>
        <w:tc>
          <w:tcPr>
            <w:tcW w:w="2156" w:type="dxa"/>
            <w:vAlign w:val="center"/>
          </w:tcPr>
          <w:p w14:paraId="187AD9B6" w14:textId="77777777" w:rsidR="00384385" w:rsidRPr="007260D0" w:rsidRDefault="00384385" w:rsidP="009A5A31">
            <w:pPr>
              <w:spacing w:line="276" w:lineRule="auto"/>
              <w:ind w:leftChars="-44" w:left="-106"/>
              <w:jc w:val="both"/>
              <w:rPr>
                <w:rFonts w:ascii="Times New Roman" w:hAnsi="Times New Roman" w:cs="Times New Roman"/>
                <w:szCs w:val="24"/>
              </w:rPr>
            </w:pPr>
            <w:r w:rsidRPr="007260D0">
              <w:rPr>
                <w:rFonts w:ascii="Times New Roman" w:eastAsia="細明體" w:hAnsi="Times New Roman" w:cs="Times New Roman"/>
                <w:szCs w:val="24"/>
              </w:rPr>
              <w:t>336.65 ± 214.82</w:t>
            </w:r>
          </w:p>
        </w:tc>
      </w:tr>
      <w:tr w:rsidR="00384385" w:rsidRPr="007260D0" w14:paraId="2EC19B2E" w14:textId="77777777" w:rsidTr="003E28CE">
        <w:trPr>
          <w:trHeight w:val="3"/>
          <w:tblHeader/>
        </w:trPr>
        <w:tc>
          <w:tcPr>
            <w:tcW w:w="3955" w:type="dxa"/>
          </w:tcPr>
          <w:p w14:paraId="3AA9FEFC" w14:textId="77777777" w:rsidR="00384385" w:rsidRPr="007260D0" w:rsidRDefault="00384385"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Mean of duration (s)</w:t>
            </w:r>
            <w:r w:rsidRPr="007260D0">
              <w:rPr>
                <w:rFonts w:ascii="Times New Roman" w:eastAsia="Times New Roman" w:hAnsi="Times New Roman" w:cs="Times New Roman"/>
                <w:szCs w:val="24"/>
                <w:vertAlign w:val="superscript"/>
              </w:rPr>
              <w:t xml:space="preserve"> b</w:t>
            </w:r>
          </w:p>
        </w:tc>
        <w:tc>
          <w:tcPr>
            <w:tcW w:w="2045" w:type="dxa"/>
            <w:vAlign w:val="center"/>
          </w:tcPr>
          <w:p w14:paraId="26A7DAC5" w14:textId="77777777" w:rsidR="00384385" w:rsidRPr="007260D0" w:rsidRDefault="00384385" w:rsidP="009A5A31">
            <w:pPr>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1.18 ± 0.3</w:t>
            </w:r>
          </w:p>
        </w:tc>
        <w:tc>
          <w:tcPr>
            <w:tcW w:w="2156" w:type="dxa"/>
            <w:vAlign w:val="center"/>
          </w:tcPr>
          <w:p w14:paraId="10808D83" w14:textId="77777777" w:rsidR="00384385" w:rsidRPr="007260D0" w:rsidRDefault="00384385" w:rsidP="009A5A31">
            <w:pPr>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1.13 ± 0.55</w:t>
            </w:r>
          </w:p>
        </w:tc>
      </w:tr>
      <w:tr w:rsidR="00384385" w:rsidRPr="007260D0" w14:paraId="17155B27" w14:textId="77777777" w:rsidTr="003E28CE">
        <w:trPr>
          <w:trHeight w:val="3"/>
          <w:tblHeader/>
        </w:trPr>
        <w:tc>
          <w:tcPr>
            <w:tcW w:w="3955" w:type="dxa"/>
            <w:tcBorders>
              <w:bottom w:val="single" w:sz="4" w:space="0" w:color="auto"/>
            </w:tcBorders>
          </w:tcPr>
          <w:p w14:paraId="546AFD37" w14:textId="77777777" w:rsidR="00384385" w:rsidRPr="007260D0" w:rsidRDefault="00384385" w:rsidP="009A5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76" w:lineRule="auto"/>
              <w:ind w:leftChars="44" w:left="106"/>
              <w:jc w:val="both"/>
              <w:rPr>
                <w:rFonts w:ascii="Times New Roman" w:hAnsi="Times New Roman" w:cs="Times New Roman"/>
                <w:szCs w:val="24"/>
              </w:rPr>
            </w:pPr>
            <w:r w:rsidRPr="007260D0">
              <w:rPr>
                <w:rFonts w:ascii="Times New Roman" w:hAnsi="Times New Roman" w:cs="Times New Roman"/>
                <w:szCs w:val="24"/>
              </w:rPr>
              <w:t>Slow-wave index (</w:t>
            </w:r>
            <w:bookmarkStart w:id="3" w:name="_Hlk211615926"/>
            <w:r w:rsidRPr="007260D0">
              <w:rPr>
                <w:rFonts w:ascii="Times New Roman" w:hAnsi="Times New Roman" w:cs="Times New Roman"/>
                <w:szCs w:val="24"/>
              </w:rPr>
              <w:t>events/min)</w:t>
            </w:r>
            <w:bookmarkEnd w:id="3"/>
            <w:r w:rsidRPr="007260D0">
              <w:rPr>
                <w:rFonts w:ascii="Times New Roman" w:eastAsia="Times New Roman" w:hAnsi="Times New Roman" w:cs="Times New Roman"/>
                <w:szCs w:val="24"/>
                <w:vertAlign w:val="superscript"/>
              </w:rPr>
              <w:t xml:space="preserve"> b</w:t>
            </w:r>
          </w:p>
        </w:tc>
        <w:tc>
          <w:tcPr>
            <w:tcW w:w="2045" w:type="dxa"/>
            <w:tcBorders>
              <w:bottom w:val="single" w:sz="4" w:space="0" w:color="auto"/>
            </w:tcBorders>
            <w:vAlign w:val="center"/>
          </w:tcPr>
          <w:p w14:paraId="27810817" w14:textId="77777777" w:rsidR="00384385" w:rsidRPr="007260D0" w:rsidRDefault="00384385" w:rsidP="009A5A31">
            <w:pPr>
              <w:spacing w:line="276" w:lineRule="auto"/>
              <w:ind w:leftChars="-44" w:left="-106"/>
              <w:jc w:val="both"/>
              <w:rPr>
                <w:rFonts w:ascii="Times New Roman" w:hAnsi="Times New Roman" w:cs="Times New Roman"/>
                <w:szCs w:val="24"/>
              </w:rPr>
            </w:pPr>
            <w:bookmarkStart w:id="4" w:name="_Hlk211615950"/>
            <w:r w:rsidRPr="007260D0">
              <w:rPr>
                <w:rFonts w:ascii="Times New Roman" w:hAnsi="Times New Roman" w:cs="Times New Roman"/>
                <w:szCs w:val="24"/>
              </w:rPr>
              <w:t>1.69 ± 1.57</w:t>
            </w:r>
            <w:bookmarkEnd w:id="4"/>
            <w:r w:rsidRPr="007260D0">
              <w:rPr>
                <w:rFonts w:ascii="Times New Roman" w:hAnsi="Times New Roman" w:cs="Times New Roman"/>
                <w:szCs w:val="24"/>
                <w:vertAlign w:val="superscript"/>
              </w:rPr>
              <w:t>*</w:t>
            </w:r>
          </w:p>
        </w:tc>
        <w:tc>
          <w:tcPr>
            <w:tcW w:w="2156" w:type="dxa"/>
            <w:tcBorders>
              <w:bottom w:val="single" w:sz="4" w:space="0" w:color="auto"/>
            </w:tcBorders>
          </w:tcPr>
          <w:p w14:paraId="1C201D6B" w14:textId="77777777" w:rsidR="00384385" w:rsidRPr="007260D0" w:rsidRDefault="00384385" w:rsidP="009A5A31">
            <w:pPr>
              <w:spacing w:line="276" w:lineRule="auto"/>
              <w:ind w:leftChars="-44" w:left="-106"/>
              <w:jc w:val="both"/>
              <w:rPr>
                <w:rFonts w:ascii="Times New Roman" w:hAnsi="Times New Roman" w:cs="Times New Roman"/>
                <w:szCs w:val="24"/>
              </w:rPr>
            </w:pPr>
            <w:bookmarkStart w:id="5" w:name="_Hlk211615740"/>
            <w:r w:rsidRPr="007260D0">
              <w:rPr>
                <w:rFonts w:ascii="Times New Roman" w:hAnsi="Times New Roman" w:cs="Times New Roman"/>
                <w:szCs w:val="24"/>
              </w:rPr>
              <w:t>0.95 ± 1.48</w:t>
            </w:r>
            <w:bookmarkEnd w:id="5"/>
            <w:r w:rsidRPr="007260D0">
              <w:rPr>
                <w:rFonts w:ascii="Times New Roman" w:hAnsi="Times New Roman" w:cs="Times New Roman"/>
                <w:szCs w:val="24"/>
                <w:vertAlign w:val="superscript"/>
              </w:rPr>
              <w:t>*</w:t>
            </w:r>
          </w:p>
        </w:tc>
      </w:tr>
      <w:tr w:rsidR="00384385" w:rsidRPr="007260D0" w14:paraId="7F5BD4A4" w14:textId="77777777" w:rsidTr="003E28CE">
        <w:trPr>
          <w:trHeight w:val="3"/>
          <w:tblHeader/>
        </w:trPr>
        <w:tc>
          <w:tcPr>
            <w:tcW w:w="8156" w:type="dxa"/>
            <w:gridSpan w:val="3"/>
            <w:tcBorders>
              <w:top w:val="single" w:sz="4" w:space="0" w:color="auto"/>
            </w:tcBorders>
            <w:vAlign w:val="center"/>
          </w:tcPr>
          <w:p w14:paraId="2956B35F" w14:textId="3C78C724" w:rsidR="00384385" w:rsidRPr="007260D0" w:rsidRDefault="00384385" w:rsidP="00314A41">
            <w:pPr>
              <w:spacing w:line="276" w:lineRule="auto"/>
              <w:jc w:val="both"/>
              <w:rPr>
                <w:rFonts w:ascii="Times New Roman" w:hAnsi="Times New Roman" w:cs="Times New Roman"/>
                <w:szCs w:val="24"/>
              </w:rPr>
            </w:pPr>
            <w:r w:rsidRPr="007260D0">
              <w:rPr>
                <w:rFonts w:ascii="Times New Roman" w:eastAsia="Times New Roman" w:hAnsi="Times New Roman" w:cs="Times New Roman"/>
                <w:szCs w:val="24"/>
              </w:rPr>
              <w:t>Abbreviations:</w:t>
            </w:r>
            <w:r w:rsidRPr="007260D0">
              <w:rPr>
                <w:rFonts w:ascii="Times New Roman" w:hAnsi="Times New Roman" w:cs="Times New Roman"/>
                <w:szCs w:val="24"/>
              </w:rPr>
              <w:t xml:space="preserve"> </w:t>
            </w:r>
            <w:r w:rsidRPr="007260D0">
              <w:rPr>
                <w:rFonts w:ascii="Times New Roman" w:eastAsia="Times New Roman" w:hAnsi="Times New Roman" w:cs="Times New Roman"/>
                <w:szCs w:val="24"/>
              </w:rPr>
              <w:t xml:space="preserve">HRV, hear rate variability; </w:t>
            </w:r>
            <w:r w:rsidRPr="007260D0">
              <w:rPr>
                <w:rFonts w:ascii="Times New Roman" w:hAnsi="Times New Roman" w:cs="Times New Roman"/>
                <w:szCs w:val="24"/>
              </w:rPr>
              <w:t>SDNN, standard deviation of normal-to-normal (NN) intervals; RMSSD, root mean square of successive differences; pNN</w:t>
            </w:r>
            <w:r w:rsidRPr="007260D0">
              <w:rPr>
                <w:rFonts w:ascii="Times New Roman" w:hAnsi="Times New Roman" w:cs="Times New Roman"/>
                <w:szCs w:val="24"/>
                <w:vertAlign w:val="subscript"/>
              </w:rPr>
              <w:t>50</w:t>
            </w:r>
            <w:r w:rsidRPr="007260D0">
              <w:rPr>
                <w:rFonts w:ascii="Times New Roman" w:hAnsi="Times New Roman" w:cs="Times New Roman"/>
                <w:szCs w:val="24"/>
              </w:rPr>
              <w:t>, the proportion of adjacent NN intervals that differ from each other by more than 50 ms (NN</w:t>
            </w:r>
            <w:r w:rsidRPr="007260D0">
              <w:rPr>
                <w:rFonts w:ascii="Times New Roman" w:hAnsi="Times New Roman" w:cs="Times New Roman"/>
                <w:szCs w:val="24"/>
                <w:vertAlign w:val="subscript"/>
              </w:rPr>
              <w:t>50</w:t>
            </w:r>
            <w:r w:rsidRPr="007260D0">
              <w:rPr>
                <w:rFonts w:ascii="Times New Roman" w:hAnsi="Times New Roman" w:cs="Times New Roman"/>
                <w:szCs w:val="24"/>
              </w:rPr>
              <w:t xml:space="preserve">) divided by </w:t>
            </w:r>
            <w:r w:rsidR="003E550D" w:rsidRPr="007260D0">
              <w:rPr>
                <w:rFonts w:ascii="Times New Roman" w:hAnsi="Times New Roman" w:cs="Times New Roman"/>
                <w:szCs w:val="24"/>
              </w:rPr>
              <w:t xml:space="preserve">the </w:t>
            </w:r>
            <w:r w:rsidRPr="007260D0">
              <w:rPr>
                <w:rFonts w:ascii="Times New Roman" w:hAnsi="Times New Roman" w:cs="Times New Roman"/>
                <w:szCs w:val="24"/>
              </w:rPr>
              <w:t xml:space="preserve">number of NNs; </w:t>
            </w:r>
            <w:proofErr w:type="spellStart"/>
            <w:r w:rsidRPr="007260D0">
              <w:rPr>
                <w:rFonts w:ascii="Times New Roman" w:hAnsi="Times New Roman" w:cs="Times New Roman"/>
                <w:szCs w:val="24"/>
              </w:rPr>
              <w:t>nLF</w:t>
            </w:r>
            <w:proofErr w:type="spellEnd"/>
            <w:r w:rsidRPr="007260D0">
              <w:rPr>
                <w:rFonts w:ascii="Times New Roman" w:hAnsi="Times New Roman" w:cs="Times New Roman"/>
                <w:szCs w:val="24"/>
              </w:rPr>
              <w:t>, normalized low frequency; nHF, normalized high frequency; PTP, peak-to-peak; Slope, slope between negative peak and mid-crossing.</w:t>
            </w:r>
          </w:p>
          <w:p w14:paraId="7E2C12EF" w14:textId="77777777" w:rsidR="00384385" w:rsidRPr="007260D0" w:rsidRDefault="00384385" w:rsidP="00314A41">
            <w:pPr>
              <w:spacing w:line="276" w:lineRule="auto"/>
              <w:ind w:right="-27"/>
              <w:jc w:val="both"/>
              <w:rPr>
                <w:rFonts w:ascii="Times New Roman" w:eastAsia="Times New Roman" w:hAnsi="Times New Roman" w:cs="Times New Roman"/>
                <w:szCs w:val="24"/>
              </w:rPr>
            </w:pPr>
            <w:r w:rsidRPr="007260D0">
              <w:rPr>
                <w:rFonts w:ascii="Times New Roman" w:eastAsia="Times New Roman" w:hAnsi="Times New Roman" w:cs="Times New Roman"/>
                <w:szCs w:val="24"/>
              </w:rPr>
              <w:t>Data are expressed as the mean ± standard deviation.</w:t>
            </w:r>
          </w:p>
          <w:p w14:paraId="27914985" w14:textId="77777777" w:rsidR="00314A41" w:rsidRPr="007260D0" w:rsidRDefault="00314A41" w:rsidP="00314A41">
            <w:pPr>
              <w:spacing w:line="276" w:lineRule="auto"/>
              <w:ind w:right="-27"/>
              <w:jc w:val="both"/>
              <w:rPr>
                <w:rFonts w:ascii="Times New Roman" w:eastAsia="Times New Roman" w:hAnsi="Times New Roman" w:cs="Times New Roman"/>
                <w:szCs w:val="24"/>
              </w:rPr>
            </w:pPr>
            <w:r w:rsidRPr="007260D0">
              <w:rPr>
                <w:rFonts w:ascii="Times New Roman" w:eastAsia="Times New Roman" w:hAnsi="Times New Roman" w:cs="Times New Roman"/>
                <w:szCs w:val="24"/>
                <w:vertAlign w:val="superscript"/>
              </w:rPr>
              <w:t>a</w:t>
            </w:r>
            <w:r w:rsidRPr="007260D0">
              <w:rPr>
                <w:rFonts w:ascii="Times New Roman" w:eastAsia="Times New Roman" w:hAnsi="Times New Roman" w:cs="Times New Roman"/>
                <w:szCs w:val="24"/>
              </w:rPr>
              <w:t xml:space="preserve"> Differences between groups were assessed using Student’s </w:t>
            </w:r>
            <w:r w:rsidRPr="007260D0">
              <w:rPr>
                <w:rFonts w:ascii="Times New Roman" w:eastAsia="Times New Roman" w:hAnsi="Times New Roman" w:cs="Times New Roman"/>
                <w:i/>
                <w:iCs/>
                <w:szCs w:val="24"/>
              </w:rPr>
              <w:t>t</w:t>
            </w:r>
            <w:r w:rsidRPr="007260D0">
              <w:rPr>
                <w:rFonts w:ascii="Times New Roman" w:eastAsia="Times New Roman" w:hAnsi="Times New Roman" w:cs="Times New Roman"/>
                <w:szCs w:val="24"/>
              </w:rPr>
              <w:t>-test for normally distributed data.</w:t>
            </w:r>
          </w:p>
          <w:p w14:paraId="0BBE4345" w14:textId="77777777" w:rsidR="00314A41" w:rsidRPr="007260D0" w:rsidRDefault="00314A41" w:rsidP="00314A41">
            <w:pPr>
              <w:spacing w:line="276" w:lineRule="auto"/>
              <w:ind w:right="-27"/>
              <w:jc w:val="both"/>
              <w:rPr>
                <w:rFonts w:ascii="Times New Roman" w:eastAsia="Times New Roman" w:hAnsi="Times New Roman" w:cs="Times New Roman"/>
                <w:szCs w:val="24"/>
              </w:rPr>
            </w:pPr>
            <w:r w:rsidRPr="007260D0">
              <w:rPr>
                <w:rFonts w:ascii="Times New Roman" w:eastAsia="Times New Roman" w:hAnsi="Times New Roman" w:cs="Times New Roman"/>
                <w:szCs w:val="24"/>
                <w:vertAlign w:val="superscript"/>
              </w:rPr>
              <w:t>b</w:t>
            </w:r>
            <w:r w:rsidRPr="007260D0">
              <w:rPr>
                <w:rFonts w:ascii="Times New Roman" w:eastAsia="Times New Roman" w:hAnsi="Times New Roman" w:cs="Times New Roman"/>
                <w:szCs w:val="24"/>
              </w:rPr>
              <w:t xml:space="preserve"> Differences between groups were assessed using the Mann-Whitney </w:t>
            </w:r>
            <w:r w:rsidRPr="007260D0">
              <w:rPr>
                <w:rFonts w:ascii="Times New Roman" w:eastAsia="Times New Roman" w:hAnsi="Times New Roman" w:cs="Times New Roman"/>
                <w:i/>
                <w:iCs/>
                <w:szCs w:val="24"/>
              </w:rPr>
              <w:t>U</w:t>
            </w:r>
            <w:r w:rsidRPr="007260D0">
              <w:rPr>
                <w:rFonts w:ascii="Times New Roman" w:eastAsia="Times New Roman" w:hAnsi="Times New Roman" w:cs="Times New Roman"/>
                <w:szCs w:val="24"/>
              </w:rPr>
              <w:t>-test for non-normally distributed data.</w:t>
            </w:r>
          </w:p>
          <w:p w14:paraId="62B9721E" w14:textId="1C0A6917" w:rsidR="00384385" w:rsidRPr="007260D0" w:rsidRDefault="00384385" w:rsidP="00314A41">
            <w:pPr>
              <w:spacing w:line="276" w:lineRule="auto"/>
              <w:jc w:val="both"/>
              <w:rPr>
                <w:rFonts w:ascii="Times New Roman" w:hAnsi="Times New Roman" w:cs="Times New Roman"/>
                <w:szCs w:val="24"/>
              </w:rPr>
            </w:pPr>
            <w:r w:rsidRPr="007260D0">
              <w:rPr>
                <w:rFonts w:ascii="Times New Roman" w:hAnsi="Times New Roman" w:cs="Times New Roman"/>
                <w:szCs w:val="24"/>
              </w:rPr>
              <w:t xml:space="preserve">* </w:t>
            </w:r>
            <w:r w:rsidRPr="007260D0">
              <w:rPr>
                <w:rFonts w:ascii="Times New Roman" w:hAnsi="Times New Roman" w:cs="Times New Roman"/>
                <w:i/>
                <w:iCs/>
                <w:szCs w:val="24"/>
              </w:rPr>
              <w:t>p</w:t>
            </w:r>
            <w:r w:rsidRPr="007260D0">
              <w:rPr>
                <w:rFonts w:ascii="Times New Roman" w:hAnsi="Times New Roman" w:cs="Times New Roman"/>
                <w:szCs w:val="24"/>
              </w:rPr>
              <w:t xml:space="preserve"> &lt;</w:t>
            </w:r>
            <w:r w:rsidR="001F0604" w:rsidRPr="007260D0">
              <w:rPr>
                <w:rFonts w:ascii="Times New Roman" w:hAnsi="Times New Roman" w:cs="Times New Roman"/>
                <w:szCs w:val="24"/>
              </w:rPr>
              <w:t xml:space="preserve"> </w:t>
            </w:r>
            <w:r w:rsidRPr="007260D0">
              <w:rPr>
                <w:rFonts w:ascii="Times New Roman" w:hAnsi="Times New Roman" w:cs="Times New Roman"/>
                <w:szCs w:val="24"/>
              </w:rPr>
              <w:t xml:space="preserve">0.05, ** </w:t>
            </w:r>
            <w:r w:rsidRPr="007260D0">
              <w:rPr>
                <w:rFonts w:ascii="Times New Roman" w:hAnsi="Times New Roman" w:cs="Times New Roman"/>
                <w:i/>
                <w:iCs/>
                <w:szCs w:val="24"/>
              </w:rPr>
              <w:t>p</w:t>
            </w:r>
            <w:r w:rsidRPr="007260D0">
              <w:rPr>
                <w:rFonts w:ascii="Times New Roman" w:hAnsi="Times New Roman" w:cs="Times New Roman"/>
                <w:szCs w:val="24"/>
              </w:rPr>
              <w:t xml:space="preserve"> &lt;</w:t>
            </w:r>
            <w:r w:rsidR="001F0604" w:rsidRPr="007260D0">
              <w:rPr>
                <w:rFonts w:ascii="Times New Roman" w:hAnsi="Times New Roman" w:cs="Times New Roman"/>
                <w:szCs w:val="24"/>
              </w:rPr>
              <w:t xml:space="preserve"> </w:t>
            </w:r>
            <w:r w:rsidRPr="007260D0">
              <w:rPr>
                <w:rFonts w:ascii="Times New Roman" w:hAnsi="Times New Roman" w:cs="Times New Roman"/>
                <w:szCs w:val="24"/>
              </w:rPr>
              <w:t>0.01.</w:t>
            </w:r>
          </w:p>
        </w:tc>
      </w:tr>
    </w:tbl>
    <w:p w14:paraId="00A309FD" w14:textId="5E60EE24" w:rsidR="00C17503" w:rsidRPr="007260D0" w:rsidRDefault="00C17503" w:rsidP="009A5A31">
      <w:pPr>
        <w:spacing w:line="276" w:lineRule="auto"/>
        <w:jc w:val="both"/>
        <w:rPr>
          <w:rFonts w:ascii="Times New Roman" w:hAnsi="Times New Roman" w:cs="Times New Roman"/>
          <w:szCs w:val="24"/>
        </w:rPr>
      </w:pPr>
    </w:p>
    <w:p w14:paraId="479CD6C9" w14:textId="77777777" w:rsidR="00C17503" w:rsidRPr="007260D0" w:rsidRDefault="00C17503">
      <w:pPr>
        <w:widowControl/>
        <w:spacing w:after="160" w:line="259" w:lineRule="auto"/>
        <w:rPr>
          <w:rFonts w:ascii="Times New Roman" w:hAnsi="Times New Roman" w:cs="Times New Roman"/>
          <w:szCs w:val="24"/>
        </w:rPr>
      </w:pPr>
      <w:r w:rsidRPr="007260D0">
        <w:rPr>
          <w:rFonts w:ascii="Times New Roman" w:hAnsi="Times New Roman" w:cs="Times New Roman"/>
          <w:szCs w:val="24"/>
        </w:rPr>
        <w:br w:type="page"/>
      </w:r>
    </w:p>
    <w:p w14:paraId="370170F4" w14:textId="7E88E784" w:rsidR="002276AF" w:rsidRPr="007260D0" w:rsidRDefault="002276AF" w:rsidP="00932996">
      <w:pPr>
        <w:spacing w:line="276" w:lineRule="auto"/>
        <w:ind w:firstLine="720"/>
        <w:jc w:val="both"/>
        <w:rPr>
          <w:rFonts w:ascii="Times New Roman" w:hAnsi="Times New Roman" w:cs="Times New Roman"/>
          <w:bCs/>
          <w:szCs w:val="24"/>
        </w:rPr>
      </w:pPr>
      <w:r w:rsidRPr="007260D0">
        <w:rPr>
          <w:rFonts w:ascii="Times New Roman" w:hAnsi="Times New Roman" w:cs="Times New Roman"/>
          <w:bCs/>
          <w:szCs w:val="24"/>
        </w:rPr>
        <w:lastRenderedPageBreak/>
        <w:t>Table S5 summari</w:t>
      </w:r>
      <w:r w:rsidR="000E0111" w:rsidRPr="007260D0">
        <w:rPr>
          <w:rFonts w:ascii="Times New Roman" w:hAnsi="Times New Roman" w:cs="Times New Roman"/>
          <w:bCs/>
          <w:szCs w:val="24"/>
        </w:rPr>
        <w:t>zes</w:t>
      </w:r>
      <w:r w:rsidRPr="007260D0">
        <w:rPr>
          <w:rFonts w:ascii="Times New Roman" w:hAnsi="Times New Roman" w:cs="Times New Roman"/>
          <w:bCs/>
          <w:szCs w:val="24"/>
        </w:rPr>
        <w:t xml:space="preserve"> </w:t>
      </w:r>
      <w:r w:rsidR="00474CED">
        <w:rPr>
          <w:rFonts w:ascii="Times New Roman" w:hAnsi="Times New Roman" w:cs="Times New Roman"/>
          <w:bCs/>
          <w:szCs w:val="24"/>
        </w:rPr>
        <w:t>m</w:t>
      </w:r>
      <w:r w:rsidR="00474CED" w:rsidRPr="00474CED">
        <w:rPr>
          <w:rFonts w:ascii="Times New Roman" w:hAnsi="Times New Roman" w:cs="Times New Roman"/>
          <w:bCs/>
          <w:szCs w:val="24"/>
        </w:rPr>
        <w:t>ultiple linear regression analyses</w:t>
      </w:r>
      <w:r w:rsidRPr="007260D0">
        <w:rPr>
          <w:rFonts w:ascii="Times New Roman" w:hAnsi="Times New Roman" w:cs="Times New Roman"/>
          <w:bCs/>
          <w:szCs w:val="24"/>
        </w:rPr>
        <w:t xml:space="preserve"> </w:t>
      </w:r>
      <w:r w:rsidR="000E0111" w:rsidRPr="007260D0">
        <w:rPr>
          <w:rFonts w:ascii="Times New Roman" w:hAnsi="Times New Roman" w:cs="Times New Roman"/>
          <w:bCs/>
          <w:szCs w:val="24"/>
        </w:rPr>
        <w:t xml:space="preserve">examining associations between pressure categories and physiological responses </w:t>
      </w:r>
      <w:r w:rsidR="001077C9" w:rsidRPr="007260D0">
        <w:rPr>
          <w:rFonts w:ascii="Times New Roman" w:hAnsi="Times New Roman" w:cs="Times New Roman"/>
          <w:bCs/>
          <w:szCs w:val="24"/>
        </w:rPr>
        <w:t>in the</w:t>
      </w:r>
      <w:r w:rsidR="000E0111" w:rsidRPr="007260D0">
        <w:rPr>
          <w:rFonts w:ascii="Times New Roman" w:hAnsi="Times New Roman" w:cs="Times New Roman"/>
          <w:bCs/>
          <w:szCs w:val="24"/>
        </w:rPr>
        <w:t xml:space="preserve"> elderly </w:t>
      </w:r>
      <w:r w:rsidR="00932996" w:rsidRPr="007260D0">
        <w:rPr>
          <w:rFonts w:ascii="Times New Roman" w:hAnsi="Times New Roman" w:cs="Times New Roman"/>
          <w:bCs/>
          <w:szCs w:val="24"/>
        </w:rPr>
        <w:t xml:space="preserve">group </w:t>
      </w:r>
      <w:r w:rsidR="00932996" w:rsidRPr="007260D0">
        <w:rPr>
          <w:rFonts w:ascii="Times New Roman" w:hAnsi="Times New Roman" w:cs="Times New Roman"/>
          <w:szCs w:val="24"/>
          <w14:ligatures w14:val="standardContextual"/>
        </w:rPr>
        <w:t>(</w:t>
      </w:r>
      <w:r w:rsidR="00932996" w:rsidRPr="007260D0">
        <w:rPr>
          <w:rFonts w:ascii="Times New Roman" w:hAnsi="Times New Roman" w:cs="Times New Roman"/>
          <w:i/>
          <w:iCs/>
          <w:szCs w:val="24"/>
          <w14:ligatures w14:val="standardContextual"/>
        </w:rPr>
        <w:t>N</w:t>
      </w:r>
      <w:r w:rsidR="00932996" w:rsidRPr="007260D0">
        <w:rPr>
          <w:rFonts w:ascii="Times New Roman" w:hAnsi="Times New Roman" w:cs="Times New Roman"/>
          <w:szCs w:val="24"/>
          <w14:ligatures w14:val="standardContextual"/>
        </w:rPr>
        <w:t>=20)</w:t>
      </w:r>
      <w:r w:rsidR="000E0111" w:rsidRPr="007260D0">
        <w:rPr>
          <w:rFonts w:ascii="Times New Roman" w:hAnsi="Times New Roman" w:cs="Times New Roman"/>
          <w:bCs/>
          <w:szCs w:val="24"/>
        </w:rPr>
        <w:t>, with adjustment for prior pressure changes and sleep-stage durations</w:t>
      </w:r>
      <w:r w:rsidRPr="007260D0">
        <w:rPr>
          <w:rFonts w:ascii="Times New Roman" w:hAnsi="Times New Roman" w:cs="Times New Roman"/>
          <w:bCs/>
          <w:szCs w:val="24"/>
        </w:rPr>
        <w:t xml:space="preserve">. Compared </w:t>
      </w:r>
      <w:r w:rsidR="003E550D" w:rsidRPr="007260D0">
        <w:rPr>
          <w:rFonts w:ascii="Times New Roman" w:hAnsi="Times New Roman" w:cs="Times New Roman"/>
          <w:bCs/>
          <w:szCs w:val="24"/>
        </w:rPr>
        <w:t xml:space="preserve">to </w:t>
      </w:r>
      <w:r w:rsidRPr="007260D0">
        <w:rPr>
          <w:rFonts w:ascii="Times New Roman" w:hAnsi="Times New Roman" w:cs="Times New Roman"/>
          <w:bCs/>
          <w:szCs w:val="24"/>
        </w:rPr>
        <w:t>the 4–5 cmH</w:t>
      </w:r>
      <w:r w:rsidR="003E550D" w:rsidRPr="007260D0">
        <w:rPr>
          <w:rFonts w:ascii="Times New Roman" w:hAnsi="Times New Roman" w:cs="Times New Roman"/>
          <w:bCs/>
          <w:szCs w:val="24"/>
          <w:vertAlign w:val="subscript"/>
        </w:rPr>
        <w:t>2</w:t>
      </w:r>
      <w:r w:rsidRPr="007260D0">
        <w:rPr>
          <w:rFonts w:ascii="Times New Roman" w:hAnsi="Times New Roman" w:cs="Times New Roman"/>
          <w:bCs/>
          <w:szCs w:val="24"/>
        </w:rPr>
        <w:t>O reference category, higher pressure groups were not significantly associated with changes in arousal events after adjustment. Conversely, strong associations were observed for heart rate variability (HRV) features, with both 6–7 cmH</w:t>
      </w:r>
      <w:r w:rsidR="003E550D" w:rsidRPr="007260D0">
        <w:rPr>
          <w:rFonts w:ascii="Times New Roman" w:hAnsi="Times New Roman" w:cs="Times New Roman"/>
          <w:bCs/>
          <w:szCs w:val="24"/>
          <w:vertAlign w:val="subscript"/>
        </w:rPr>
        <w:t>2</w:t>
      </w:r>
      <w:r w:rsidRPr="007260D0">
        <w:rPr>
          <w:rFonts w:ascii="Times New Roman" w:hAnsi="Times New Roman" w:cs="Times New Roman"/>
          <w:bCs/>
          <w:szCs w:val="24"/>
        </w:rPr>
        <w:t>O and ≥ 8 cmH</w:t>
      </w:r>
      <w:r w:rsidR="003E550D" w:rsidRPr="007260D0">
        <w:rPr>
          <w:rFonts w:ascii="Times New Roman" w:hAnsi="Times New Roman" w:cs="Times New Roman"/>
          <w:bCs/>
          <w:szCs w:val="24"/>
          <w:vertAlign w:val="subscript"/>
        </w:rPr>
        <w:t>2</w:t>
      </w:r>
      <w:r w:rsidRPr="007260D0">
        <w:rPr>
          <w:rFonts w:ascii="Times New Roman" w:hAnsi="Times New Roman" w:cs="Times New Roman"/>
          <w:bCs/>
          <w:szCs w:val="24"/>
        </w:rPr>
        <w:t xml:space="preserve">O pressure categories showing significantly higher time-domain HRV indices (SDNN, RMSSD, and pNN50; all </w:t>
      </w:r>
      <w:r w:rsidRPr="007260D0">
        <w:rPr>
          <w:rFonts w:ascii="Times New Roman" w:hAnsi="Times New Roman" w:cs="Times New Roman"/>
          <w:bCs/>
          <w:i/>
          <w:iCs/>
          <w:szCs w:val="24"/>
        </w:rPr>
        <w:t>p</w:t>
      </w:r>
      <w:r w:rsidRPr="007260D0">
        <w:rPr>
          <w:rFonts w:ascii="Times New Roman" w:hAnsi="Times New Roman" w:cs="Times New Roman"/>
          <w:bCs/>
          <w:szCs w:val="24"/>
        </w:rPr>
        <w:t xml:space="preserve"> &lt; 0.01) and concurrent shifts in frequency-domain measures, characterized by </w:t>
      </w:r>
      <w:r w:rsidR="003E550D" w:rsidRPr="007260D0">
        <w:rPr>
          <w:rFonts w:ascii="Times New Roman" w:hAnsi="Times New Roman" w:cs="Times New Roman"/>
          <w:bCs/>
          <w:szCs w:val="24"/>
        </w:rPr>
        <w:t xml:space="preserve">a </w:t>
      </w:r>
      <w:r w:rsidRPr="007260D0">
        <w:rPr>
          <w:rFonts w:ascii="Times New Roman" w:hAnsi="Times New Roman" w:cs="Times New Roman"/>
          <w:bCs/>
          <w:szCs w:val="24"/>
        </w:rPr>
        <w:t>lower nLF, higher nHF, and reduced LF/HF ratio, relative to the reference</w:t>
      </w:r>
      <w:r w:rsidR="000E0111" w:rsidRPr="007260D0">
        <w:rPr>
          <w:rFonts w:ascii="Times New Roman" w:hAnsi="Times New Roman" w:cs="Times New Roman"/>
          <w:bCs/>
          <w:szCs w:val="24"/>
        </w:rPr>
        <w:t xml:space="preserve"> group</w:t>
      </w:r>
      <w:r w:rsidRPr="007260D0">
        <w:rPr>
          <w:rFonts w:ascii="Times New Roman" w:hAnsi="Times New Roman" w:cs="Times New Roman"/>
          <w:bCs/>
          <w:szCs w:val="24"/>
        </w:rPr>
        <w:t xml:space="preserve">. Regarding slow-wave characteristics, </w:t>
      </w:r>
      <w:r w:rsidR="001F0604" w:rsidRPr="007260D0">
        <w:rPr>
          <w:rFonts w:ascii="Times New Roman" w:hAnsi="Times New Roman" w:cs="Times New Roman"/>
          <w:bCs/>
          <w:szCs w:val="24"/>
        </w:rPr>
        <w:t xml:space="preserve">a </w:t>
      </w:r>
      <w:r w:rsidRPr="007260D0">
        <w:rPr>
          <w:rFonts w:ascii="Times New Roman" w:hAnsi="Times New Roman" w:cs="Times New Roman"/>
          <w:bCs/>
          <w:szCs w:val="24"/>
        </w:rPr>
        <w:t>prolonged slow-wave duration was associated with pressures of 6–7 cmH</w:t>
      </w:r>
      <w:r w:rsidR="003E550D" w:rsidRPr="007260D0">
        <w:rPr>
          <w:rFonts w:ascii="Times New Roman" w:hAnsi="Times New Roman" w:cs="Times New Roman"/>
          <w:bCs/>
          <w:szCs w:val="24"/>
          <w:vertAlign w:val="subscript"/>
        </w:rPr>
        <w:t>2</w:t>
      </w:r>
      <w:r w:rsidRPr="007260D0">
        <w:rPr>
          <w:rFonts w:ascii="Times New Roman" w:hAnsi="Times New Roman" w:cs="Times New Roman"/>
          <w:bCs/>
          <w:szCs w:val="24"/>
        </w:rPr>
        <w:t>O and ≥ 8 cmH</w:t>
      </w:r>
      <w:r w:rsidR="003E550D" w:rsidRPr="007260D0">
        <w:rPr>
          <w:rFonts w:ascii="Times New Roman" w:hAnsi="Times New Roman" w:cs="Times New Roman"/>
          <w:bCs/>
          <w:szCs w:val="24"/>
          <w:vertAlign w:val="subscript"/>
        </w:rPr>
        <w:t>2</w:t>
      </w:r>
      <w:r w:rsidRPr="007260D0">
        <w:rPr>
          <w:rFonts w:ascii="Times New Roman" w:hAnsi="Times New Roman" w:cs="Times New Roman"/>
          <w:bCs/>
          <w:szCs w:val="24"/>
        </w:rPr>
        <w:t xml:space="preserve">O (both </w:t>
      </w:r>
      <w:r w:rsidRPr="007260D0">
        <w:rPr>
          <w:rFonts w:ascii="Times New Roman" w:hAnsi="Times New Roman" w:cs="Times New Roman"/>
          <w:bCs/>
          <w:i/>
          <w:iCs/>
          <w:szCs w:val="24"/>
        </w:rPr>
        <w:t>p</w:t>
      </w:r>
      <w:r w:rsidRPr="007260D0">
        <w:rPr>
          <w:rFonts w:ascii="Times New Roman" w:hAnsi="Times New Roman" w:cs="Times New Roman"/>
          <w:bCs/>
          <w:szCs w:val="24"/>
        </w:rPr>
        <w:t xml:space="preserve"> &lt; 0.01), whereas associations with </w:t>
      </w:r>
      <w:r w:rsidR="003E550D" w:rsidRPr="007260D0">
        <w:rPr>
          <w:rFonts w:ascii="Times New Roman" w:hAnsi="Times New Roman" w:cs="Times New Roman"/>
          <w:bCs/>
          <w:szCs w:val="24"/>
        </w:rPr>
        <w:t xml:space="preserve">the </w:t>
      </w:r>
      <w:r w:rsidRPr="007260D0">
        <w:rPr>
          <w:rFonts w:ascii="Times New Roman" w:hAnsi="Times New Roman" w:cs="Times New Roman"/>
          <w:bCs/>
          <w:szCs w:val="24"/>
        </w:rPr>
        <w:t xml:space="preserve">peak-to-peak (PTP) amplitude, slope, and slow-wave index did not reach statistical significance after adjustment. Collectively, these findings suggest that after accounting for </w:t>
      </w:r>
      <w:r w:rsidR="000E76CB" w:rsidRPr="007260D0">
        <w:rPr>
          <w:rFonts w:ascii="Times New Roman" w:hAnsi="Times New Roman" w:cs="Times New Roman"/>
          <w:bCs/>
          <w:szCs w:val="24"/>
        </w:rPr>
        <w:t xml:space="preserve">the </w:t>
      </w:r>
      <w:r w:rsidRPr="007260D0">
        <w:rPr>
          <w:rFonts w:ascii="Times New Roman" w:hAnsi="Times New Roman" w:cs="Times New Roman"/>
          <w:bCs/>
          <w:szCs w:val="24"/>
        </w:rPr>
        <w:t xml:space="preserve">sleep-stage distribution and pressure adjustment history, </w:t>
      </w:r>
      <w:r w:rsidR="000E0111" w:rsidRPr="007260D0">
        <w:rPr>
          <w:rFonts w:ascii="Times New Roman" w:hAnsi="Times New Roman" w:cs="Times New Roman"/>
          <w:bCs/>
          <w:szCs w:val="24"/>
        </w:rPr>
        <w:t xml:space="preserve">relatively high </w:t>
      </w:r>
      <w:r w:rsidR="000E76CB" w:rsidRPr="007260D0">
        <w:rPr>
          <w:rFonts w:ascii="Times New Roman" w:hAnsi="Times New Roman" w:cs="Times New Roman"/>
          <w:bCs/>
          <w:szCs w:val="24"/>
        </w:rPr>
        <w:t xml:space="preserve">pressures for </w:t>
      </w:r>
      <w:r w:rsidR="000E0111" w:rsidRPr="007260D0">
        <w:rPr>
          <w:rFonts w:ascii="Times New Roman" w:hAnsi="Times New Roman" w:cs="Times New Roman"/>
          <w:bCs/>
          <w:szCs w:val="24"/>
        </w:rPr>
        <w:t xml:space="preserve">CPAP </w:t>
      </w:r>
      <w:r w:rsidRPr="007260D0">
        <w:rPr>
          <w:rFonts w:ascii="Times New Roman" w:hAnsi="Times New Roman" w:cs="Times New Roman"/>
          <w:bCs/>
          <w:szCs w:val="24"/>
        </w:rPr>
        <w:t>in elderly individuals were primarily associated with alterations in autonomic regulation and slow-wave temporal features</w:t>
      </w:r>
      <w:r w:rsidR="000E0111" w:rsidRPr="007260D0">
        <w:rPr>
          <w:rFonts w:ascii="Times New Roman" w:hAnsi="Times New Roman" w:cs="Times New Roman"/>
          <w:bCs/>
          <w:szCs w:val="24"/>
        </w:rPr>
        <w:t xml:space="preserve">, rather than with </w:t>
      </w:r>
      <w:r w:rsidR="000E76CB" w:rsidRPr="007260D0">
        <w:rPr>
          <w:rFonts w:ascii="Times New Roman" w:hAnsi="Times New Roman" w:cs="Times New Roman"/>
          <w:bCs/>
          <w:szCs w:val="24"/>
        </w:rPr>
        <w:t xml:space="preserve">the </w:t>
      </w:r>
      <w:r w:rsidR="000E0111" w:rsidRPr="007260D0">
        <w:rPr>
          <w:rFonts w:ascii="Times New Roman" w:hAnsi="Times New Roman" w:cs="Times New Roman"/>
          <w:bCs/>
          <w:szCs w:val="24"/>
        </w:rPr>
        <w:t>respiratory event frequency.</w:t>
      </w:r>
    </w:p>
    <w:p w14:paraId="1DA06066" w14:textId="0D9E1D0F" w:rsidR="002276AF" w:rsidRPr="007260D0" w:rsidRDefault="002276AF">
      <w:pPr>
        <w:widowControl/>
        <w:spacing w:after="160" w:line="259" w:lineRule="auto"/>
        <w:rPr>
          <w:rFonts w:ascii="Times New Roman" w:hAnsi="Times New Roman" w:cs="Times New Roman"/>
          <w:b/>
          <w:szCs w:val="24"/>
        </w:rPr>
      </w:pPr>
      <w:r w:rsidRPr="007260D0">
        <w:rPr>
          <w:rFonts w:ascii="Times New Roman" w:hAnsi="Times New Roman" w:cs="Times New Roman"/>
          <w:b/>
          <w:szCs w:val="24"/>
        </w:rPr>
        <w:br w:type="page"/>
      </w:r>
    </w:p>
    <w:p w14:paraId="289A6FFA" w14:textId="412084B9" w:rsidR="00C17503" w:rsidRPr="007260D0" w:rsidRDefault="00C17503" w:rsidP="00C17503">
      <w:pPr>
        <w:spacing w:line="276" w:lineRule="auto"/>
        <w:jc w:val="both"/>
        <w:rPr>
          <w:rFonts w:ascii="Times New Roman" w:hAnsi="Times New Roman" w:cs="Times New Roman"/>
          <w:szCs w:val="24"/>
        </w:rPr>
      </w:pPr>
      <w:r w:rsidRPr="007260D0">
        <w:rPr>
          <w:rFonts w:ascii="Times New Roman" w:hAnsi="Times New Roman" w:cs="Times New Roman"/>
          <w:b/>
          <w:szCs w:val="24"/>
        </w:rPr>
        <w:lastRenderedPageBreak/>
        <w:t xml:space="preserve">Table 5. </w:t>
      </w:r>
      <w:r w:rsidR="003D78E0" w:rsidRPr="003D78E0">
        <w:rPr>
          <w:rFonts w:ascii="Times New Roman" w:hAnsi="Times New Roman" w:cs="Times New Roman"/>
          <w:b/>
          <w:szCs w:val="24"/>
        </w:rPr>
        <w:t xml:space="preserve">Multiple </w:t>
      </w:r>
      <w:r w:rsidR="00474CED">
        <w:rPr>
          <w:rFonts w:ascii="Times New Roman" w:hAnsi="Times New Roman" w:cs="Times New Roman"/>
          <w:b/>
          <w:szCs w:val="24"/>
        </w:rPr>
        <w:t xml:space="preserve">Linear </w:t>
      </w:r>
      <w:r w:rsidR="003D78E0">
        <w:rPr>
          <w:rFonts w:ascii="Times New Roman" w:hAnsi="Times New Roman" w:cs="Times New Roman"/>
          <w:b/>
          <w:szCs w:val="24"/>
        </w:rPr>
        <w:t>R</w:t>
      </w:r>
      <w:r w:rsidR="003D78E0" w:rsidRPr="003D78E0">
        <w:rPr>
          <w:rFonts w:ascii="Times New Roman" w:hAnsi="Times New Roman" w:cs="Times New Roman"/>
          <w:b/>
          <w:szCs w:val="24"/>
        </w:rPr>
        <w:t>egression</w:t>
      </w:r>
      <w:r w:rsidRPr="007260D0">
        <w:rPr>
          <w:rFonts w:ascii="Times New Roman" w:hAnsi="Times New Roman" w:cs="Times New Roman"/>
          <w:b/>
          <w:szCs w:val="24"/>
        </w:rPr>
        <w:t xml:space="preserve"> Analysis of </w:t>
      </w:r>
      <w:bookmarkStart w:id="6" w:name="_Hlk211336844"/>
      <w:r w:rsidR="00474CED" w:rsidRPr="00474CED">
        <w:rPr>
          <w:rFonts w:ascii="Times New Roman" w:hAnsi="Times New Roman" w:cs="Times New Roman"/>
          <w:b/>
          <w:szCs w:val="24"/>
        </w:rPr>
        <w:t>Incremental CPAP Pressure Categories</w:t>
      </w:r>
      <w:r w:rsidRPr="007260D0">
        <w:rPr>
          <w:rFonts w:ascii="Times New Roman" w:hAnsi="Times New Roman" w:cs="Times New Roman"/>
          <w:b/>
          <w:szCs w:val="24"/>
        </w:rPr>
        <w:t xml:space="preserve"> </w:t>
      </w:r>
      <w:bookmarkStart w:id="7" w:name="_Hlk211345912"/>
      <w:bookmarkEnd w:id="6"/>
      <w:r w:rsidRPr="007260D0">
        <w:rPr>
          <w:rFonts w:ascii="Times New Roman" w:hAnsi="Times New Roman" w:cs="Times New Roman"/>
          <w:b/>
          <w:szCs w:val="24"/>
        </w:rPr>
        <w:t xml:space="preserve">with Sleep Disorder Indices, HRV Features, and Slow-Wave Characteristics </w:t>
      </w:r>
      <w:bookmarkEnd w:id="7"/>
      <w:r w:rsidRPr="007260D0">
        <w:rPr>
          <w:rFonts w:ascii="Times New Roman" w:hAnsi="Times New Roman" w:cs="Times New Roman"/>
          <w:b/>
          <w:szCs w:val="24"/>
        </w:rPr>
        <w:t>among Elderly Individuals (</w:t>
      </w:r>
      <w:r w:rsidRPr="007260D0">
        <w:rPr>
          <w:rFonts w:ascii="Times New Roman" w:hAnsi="Times New Roman" w:cs="Times New Roman"/>
          <w:b/>
          <w:i/>
          <w:iCs/>
          <w:szCs w:val="24"/>
        </w:rPr>
        <w:t>N</w:t>
      </w:r>
      <w:r w:rsidRPr="007260D0">
        <w:rPr>
          <w:rFonts w:ascii="Times New Roman" w:hAnsi="Times New Roman" w:cs="Times New Roman"/>
          <w:b/>
          <w:szCs w:val="24"/>
        </w:rPr>
        <w:t>=20)</w:t>
      </w:r>
    </w:p>
    <w:tbl>
      <w:tblPr>
        <w:tblStyle w:val="af2"/>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552"/>
        <w:gridCol w:w="2835"/>
      </w:tblGrid>
      <w:tr w:rsidR="00C17503" w:rsidRPr="007260D0" w14:paraId="0C8F1069" w14:textId="77777777" w:rsidTr="003D78E0">
        <w:trPr>
          <w:trHeight w:val="435"/>
          <w:jc w:val="center"/>
        </w:trPr>
        <w:tc>
          <w:tcPr>
            <w:tcW w:w="3402" w:type="dxa"/>
            <w:vMerge w:val="restart"/>
            <w:tcBorders>
              <w:top w:val="single" w:sz="4" w:space="0" w:color="auto"/>
            </w:tcBorders>
            <w:vAlign w:val="center"/>
          </w:tcPr>
          <w:p w14:paraId="47C6A1B6" w14:textId="77777777" w:rsidR="00C17503" w:rsidRPr="007260D0" w:rsidRDefault="00C17503" w:rsidP="00932996">
            <w:pPr>
              <w:spacing w:line="276" w:lineRule="auto"/>
              <w:jc w:val="both"/>
              <w:rPr>
                <w:rFonts w:ascii="Times New Roman" w:hAnsi="Times New Roman" w:cs="Times New Roman"/>
                <w:szCs w:val="24"/>
              </w:rPr>
            </w:pPr>
            <w:r w:rsidRPr="007260D0">
              <w:rPr>
                <w:rFonts w:ascii="Times New Roman" w:hAnsi="Times New Roman" w:cs="Times New Roman"/>
                <w:szCs w:val="24"/>
              </w:rPr>
              <w:t>Variable</w:t>
            </w:r>
          </w:p>
        </w:tc>
        <w:tc>
          <w:tcPr>
            <w:tcW w:w="5387" w:type="dxa"/>
            <w:gridSpan w:val="2"/>
            <w:tcBorders>
              <w:top w:val="single" w:sz="4" w:space="0" w:color="auto"/>
              <w:bottom w:val="single" w:sz="4" w:space="0" w:color="auto"/>
            </w:tcBorders>
            <w:vAlign w:val="center"/>
          </w:tcPr>
          <w:p w14:paraId="2A369F6E" w14:textId="77777777" w:rsidR="00C17503" w:rsidRPr="007260D0" w:rsidRDefault="00C17503"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Beta coefficient (95% CI)</w:t>
            </w:r>
          </w:p>
        </w:tc>
      </w:tr>
      <w:tr w:rsidR="00C17503" w:rsidRPr="007260D0" w14:paraId="45E3CFBC" w14:textId="77777777" w:rsidTr="003D78E0">
        <w:trPr>
          <w:trHeight w:val="435"/>
          <w:jc w:val="center"/>
        </w:trPr>
        <w:tc>
          <w:tcPr>
            <w:tcW w:w="3402" w:type="dxa"/>
            <w:vMerge/>
            <w:tcBorders>
              <w:bottom w:val="single" w:sz="4" w:space="0" w:color="auto"/>
            </w:tcBorders>
            <w:vAlign w:val="center"/>
          </w:tcPr>
          <w:p w14:paraId="677550A0" w14:textId="77777777" w:rsidR="00C17503" w:rsidRPr="007260D0" w:rsidRDefault="00C17503" w:rsidP="00932996">
            <w:pPr>
              <w:spacing w:line="276" w:lineRule="auto"/>
              <w:jc w:val="both"/>
              <w:rPr>
                <w:rFonts w:ascii="Times New Roman" w:hAnsi="Times New Roman" w:cs="Times New Roman"/>
                <w:szCs w:val="24"/>
              </w:rPr>
            </w:pPr>
          </w:p>
        </w:tc>
        <w:tc>
          <w:tcPr>
            <w:tcW w:w="2552" w:type="dxa"/>
            <w:tcBorders>
              <w:top w:val="single" w:sz="4" w:space="0" w:color="auto"/>
              <w:bottom w:val="single" w:sz="4" w:space="0" w:color="auto"/>
            </w:tcBorders>
            <w:vAlign w:val="center"/>
          </w:tcPr>
          <w:p w14:paraId="1AA30B14" w14:textId="77777777" w:rsidR="00C17503" w:rsidRPr="007260D0" w:rsidRDefault="00C17503" w:rsidP="00932996">
            <w:pPr>
              <w:spacing w:line="276" w:lineRule="auto"/>
              <w:jc w:val="center"/>
              <w:rPr>
                <w:rFonts w:ascii="Times New Roman" w:hAnsi="Times New Roman" w:cs="Times New Roman"/>
                <w:bCs/>
                <w:szCs w:val="24"/>
              </w:rPr>
            </w:pPr>
            <w:bookmarkStart w:id="8" w:name="_Hlk211346375"/>
            <w:r w:rsidRPr="007260D0">
              <w:rPr>
                <w:rFonts w:ascii="Times New Roman" w:hAnsi="Times New Roman" w:cs="Times New Roman"/>
                <w:bCs/>
                <w:szCs w:val="24"/>
              </w:rPr>
              <w:t>6–7</w:t>
            </w:r>
            <w:bookmarkEnd w:id="8"/>
            <w:r w:rsidRPr="007260D0">
              <w:rPr>
                <w:rFonts w:ascii="Times New Roman" w:hAnsi="Times New Roman" w:cs="Times New Roman"/>
                <w:bCs/>
                <w:szCs w:val="24"/>
              </w:rPr>
              <w:t xml:space="preserve"> </w:t>
            </w:r>
            <w:r w:rsidRPr="007260D0">
              <w:rPr>
                <w:rFonts w:ascii="Times New Roman" w:hAnsi="Times New Roman" w:cs="Times New Roman"/>
                <w:szCs w:val="24"/>
              </w:rPr>
              <w:t>cmH</w:t>
            </w:r>
            <w:r w:rsidRPr="007260D0">
              <w:rPr>
                <w:rFonts w:ascii="Times New Roman" w:hAnsi="Times New Roman" w:cs="Times New Roman"/>
                <w:szCs w:val="24"/>
                <w:vertAlign w:val="subscript"/>
              </w:rPr>
              <w:t>2</w:t>
            </w:r>
            <w:r w:rsidRPr="007260D0">
              <w:rPr>
                <w:rFonts w:ascii="Times New Roman" w:hAnsi="Times New Roman" w:cs="Times New Roman"/>
                <w:szCs w:val="24"/>
              </w:rPr>
              <w:t>O</w:t>
            </w:r>
          </w:p>
        </w:tc>
        <w:tc>
          <w:tcPr>
            <w:tcW w:w="2835" w:type="dxa"/>
            <w:tcBorders>
              <w:top w:val="single" w:sz="4" w:space="0" w:color="auto"/>
              <w:bottom w:val="single" w:sz="4" w:space="0" w:color="auto"/>
            </w:tcBorders>
            <w:vAlign w:val="center"/>
          </w:tcPr>
          <w:p w14:paraId="7BECC8E4" w14:textId="77777777" w:rsidR="00C17503" w:rsidRPr="007260D0" w:rsidRDefault="00C17503" w:rsidP="00932996">
            <w:pPr>
              <w:spacing w:line="276" w:lineRule="auto"/>
              <w:jc w:val="center"/>
              <w:rPr>
                <w:rFonts w:ascii="Times New Roman" w:hAnsi="Times New Roman" w:cs="Times New Roman"/>
                <w:bCs/>
                <w:szCs w:val="24"/>
              </w:rPr>
            </w:pPr>
            <w:bookmarkStart w:id="9" w:name="_Hlk211346470"/>
            <w:r w:rsidRPr="007260D0">
              <w:rPr>
                <w:rFonts w:ascii="Times New Roman" w:hAnsi="Times New Roman" w:cs="Times New Roman"/>
                <w:bCs/>
                <w:szCs w:val="24"/>
              </w:rPr>
              <w:t>≥ 8</w:t>
            </w:r>
            <w:bookmarkEnd w:id="9"/>
            <w:r w:rsidRPr="007260D0">
              <w:rPr>
                <w:rFonts w:ascii="Times New Roman" w:hAnsi="Times New Roman" w:cs="Times New Roman"/>
                <w:szCs w:val="24"/>
              </w:rPr>
              <w:t xml:space="preserve"> cmH</w:t>
            </w:r>
            <w:r w:rsidRPr="007260D0">
              <w:rPr>
                <w:rFonts w:ascii="Times New Roman" w:hAnsi="Times New Roman" w:cs="Times New Roman"/>
                <w:szCs w:val="24"/>
                <w:vertAlign w:val="subscript"/>
              </w:rPr>
              <w:t>2</w:t>
            </w:r>
            <w:r w:rsidRPr="007260D0">
              <w:rPr>
                <w:rFonts w:ascii="Times New Roman" w:hAnsi="Times New Roman" w:cs="Times New Roman"/>
                <w:szCs w:val="24"/>
              </w:rPr>
              <w:t>O</w:t>
            </w:r>
          </w:p>
        </w:tc>
      </w:tr>
      <w:tr w:rsidR="00C17503" w:rsidRPr="007260D0" w14:paraId="5DE31C32" w14:textId="77777777" w:rsidTr="003D78E0">
        <w:trPr>
          <w:trHeight w:val="435"/>
          <w:jc w:val="center"/>
        </w:trPr>
        <w:tc>
          <w:tcPr>
            <w:tcW w:w="3402" w:type="dxa"/>
            <w:vAlign w:val="center"/>
          </w:tcPr>
          <w:p w14:paraId="4FA53158" w14:textId="77777777" w:rsidR="00C17503" w:rsidRPr="007260D0" w:rsidRDefault="00C17503" w:rsidP="00932996">
            <w:pPr>
              <w:spacing w:line="276" w:lineRule="auto"/>
              <w:jc w:val="both"/>
              <w:rPr>
                <w:rFonts w:ascii="Times New Roman" w:hAnsi="Times New Roman" w:cs="Times New Roman"/>
                <w:bCs/>
                <w:szCs w:val="24"/>
              </w:rPr>
            </w:pPr>
            <w:r w:rsidRPr="007260D0">
              <w:rPr>
                <w:rFonts w:ascii="Times New Roman" w:hAnsi="Times New Roman" w:cs="Times New Roman"/>
                <w:bCs/>
                <w:szCs w:val="24"/>
              </w:rPr>
              <w:t>Sleep disorder indices</w:t>
            </w:r>
          </w:p>
        </w:tc>
        <w:tc>
          <w:tcPr>
            <w:tcW w:w="2552" w:type="dxa"/>
            <w:tcBorders>
              <w:top w:val="single" w:sz="4" w:space="0" w:color="auto"/>
            </w:tcBorders>
            <w:vAlign w:val="center"/>
          </w:tcPr>
          <w:p w14:paraId="0F62D2D7" w14:textId="77777777" w:rsidR="00C17503" w:rsidRPr="007260D0" w:rsidRDefault="00C17503" w:rsidP="00932996">
            <w:pPr>
              <w:spacing w:line="276" w:lineRule="auto"/>
              <w:jc w:val="both"/>
              <w:rPr>
                <w:rFonts w:ascii="Times New Roman" w:hAnsi="Times New Roman" w:cs="Times New Roman"/>
                <w:bCs/>
                <w:szCs w:val="24"/>
              </w:rPr>
            </w:pPr>
          </w:p>
        </w:tc>
        <w:tc>
          <w:tcPr>
            <w:tcW w:w="2835" w:type="dxa"/>
            <w:tcBorders>
              <w:top w:val="single" w:sz="4" w:space="0" w:color="auto"/>
            </w:tcBorders>
            <w:vAlign w:val="center"/>
          </w:tcPr>
          <w:p w14:paraId="5D3F3BB9" w14:textId="77777777" w:rsidR="00C17503" w:rsidRPr="007260D0" w:rsidRDefault="00C17503" w:rsidP="00932996">
            <w:pPr>
              <w:spacing w:line="276" w:lineRule="auto"/>
              <w:jc w:val="both"/>
              <w:rPr>
                <w:rFonts w:ascii="Times New Roman" w:hAnsi="Times New Roman" w:cs="Times New Roman"/>
                <w:bCs/>
                <w:szCs w:val="24"/>
              </w:rPr>
            </w:pPr>
          </w:p>
        </w:tc>
      </w:tr>
      <w:tr w:rsidR="00C17503" w:rsidRPr="007260D0" w14:paraId="0D472A05" w14:textId="77777777" w:rsidTr="003D78E0">
        <w:trPr>
          <w:trHeight w:val="283"/>
          <w:jc w:val="center"/>
        </w:trPr>
        <w:tc>
          <w:tcPr>
            <w:tcW w:w="3402" w:type="dxa"/>
            <w:vAlign w:val="center"/>
          </w:tcPr>
          <w:p w14:paraId="6CBD8AE5" w14:textId="77777777" w:rsidR="00C17503" w:rsidRPr="007260D0" w:rsidRDefault="00C17503" w:rsidP="00932996">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Arousal events</w:t>
            </w:r>
          </w:p>
        </w:tc>
        <w:tc>
          <w:tcPr>
            <w:tcW w:w="2552" w:type="dxa"/>
            <w:vAlign w:val="center"/>
          </w:tcPr>
          <w:p w14:paraId="3E866023" w14:textId="3215BC5F" w:rsidR="00C17503" w:rsidRPr="007260D0" w:rsidRDefault="0052253C"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-0.21</w:t>
            </w:r>
            <w:r w:rsidR="00C17503" w:rsidRPr="007260D0">
              <w:rPr>
                <w:rFonts w:ascii="Times New Roman" w:hAnsi="Times New Roman" w:cs="Times New Roman"/>
                <w:szCs w:val="24"/>
              </w:rPr>
              <w:t xml:space="preserve"> </w:t>
            </w:r>
            <w:bookmarkStart w:id="10" w:name="_Hlk211346327"/>
            <w:r w:rsidR="00C17503" w:rsidRPr="007260D0">
              <w:rPr>
                <w:rFonts w:ascii="Times New Roman" w:hAnsi="Times New Roman" w:cs="Times New Roman"/>
                <w:szCs w:val="24"/>
              </w:rPr>
              <w:t>(</w:t>
            </w:r>
            <w:r w:rsidRPr="007260D0">
              <w:rPr>
                <w:rFonts w:ascii="Times New Roman" w:hAnsi="Times New Roman" w:cs="Times New Roman"/>
                <w:szCs w:val="24"/>
              </w:rPr>
              <w:t>-2.24</w:t>
            </w:r>
            <w:r w:rsidR="00C17503" w:rsidRPr="007260D0">
              <w:rPr>
                <w:rFonts w:ascii="Times New Roman" w:hAnsi="Times New Roman" w:cs="Times New Roman"/>
                <w:szCs w:val="24"/>
              </w:rPr>
              <w:t xml:space="preserve">, </w:t>
            </w:r>
            <w:r w:rsidRPr="007260D0">
              <w:rPr>
                <w:rFonts w:ascii="Times New Roman" w:hAnsi="Times New Roman" w:cs="Times New Roman"/>
                <w:szCs w:val="24"/>
              </w:rPr>
              <w:t>1.81</w:t>
            </w:r>
            <w:r w:rsidR="00C17503" w:rsidRPr="007260D0">
              <w:rPr>
                <w:rFonts w:ascii="Times New Roman" w:hAnsi="Times New Roman" w:cs="Times New Roman"/>
                <w:szCs w:val="24"/>
              </w:rPr>
              <w:t>)</w:t>
            </w:r>
            <w:bookmarkEnd w:id="10"/>
            <w:r w:rsidR="00C17503" w:rsidRPr="007260D0">
              <w:rPr>
                <w:rFonts w:ascii="Times New Roman" w:hAnsi="Times New Roman" w:cs="Times New Roman"/>
                <w:szCs w:val="24"/>
              </w:rPr>
              <w:t xml:space="preserve"> </w:t>
            </w:r>
          </w:p>
        </w:tc>
        <w:tc>
          <w:tcPr>
            <w:tcW w:w="2835" w:type="dxa"/>
            <w:vAlign w:val="center"/>
          </w:tcPr>
          <w:p w14:paraId="4422FCC0" w14:textId="17C5D3B3" w:rsidR="00C17503" w:rsidRPr="007260D0" w:rsidRDefault="0052253C" w:rsidP="00932996">
            <w:pPr>
              <w:spacing w:line="276" w:lineRule="auto"/>
              <w:jc w:val="center"/>
              <w:rPr>
                <w:rFonts w:ascii="Times New Roman" w:hAnsi="Times New Roman" w:cs="Times New Roman"/>
                <w:szCs w:val="24"/>
              </w:rPr>
            </w:pPr>
            <w:bookmarkStart w:id="11" w:name="_Hlk211346443"/>
            <w:r w:rsidRPr="007260D0">
              <w:rPr>
                <w:rFonts w:ascii="Times New Roman" w:hAnsi="Times New Roman" w:cs="Times New Roman"/>
                <w:szCs w:val="24"/>
              </w:rPr>
              <w:t>-1.67 (-4.99, 1.65)</w:t>
            </w:r>
            <w:r w:rsidR="00C17503" w:rsidRPr="007260D0">
              <w:rPr>
                <w:rFonts w:ascii="Times New Roman" w:hAnsi="Times New Roman" w:cs="Times New Roman"/>
                <w:szCs w:val="24"/>
                <w:vertAlign w:val="superscript"/>
              </w:rPr>
              <w:t xml:space="preserve"> </w:t>
            </w:r>
            <w:bookmarkEnd w:id="11"/>
          </w:p>
        </w:tc>
      </w:tr>
      <w:tr w:rsidR="00C17503" w:rsidRPr="007260D0" w14:paraId="7526FB39" w14:textId="77777777" w:rsidTr="003D78E0">
        <w:trPr>
          <w:trHeight w:val="283"/>
          <w:jc w:val="center"/>
        </w:trPr>
        <w:tc>
          <w:tcPr>
            <w:tcW w:w="3402" w:type="dxa"/>
            <w:vAlign w:val="center"/>
          </w:tcPr>
          <w:p w14:paraId="7E23B43D" w14:textId="77777777" w:rsidR="00C17503" w:rsidRPr="007260D0" w:rsidRDefault="00C17503" w:rsidP="00932996">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Apnea events</w:t>
            </w:r>
          </w:p>
        </w:tc>
        <w:tc>
          <w:tcPr>
            <w:tcW w:w="2552" w:type="dxa"/>
            <w:vAlign w:val="center"/>
          </w:tcPr>
          <w:p w14:paraId="3AC691BB" w14:textId="217906F1" w:rsidR="00C17503" w:rsidRPr="007260D0" w:rsidRDefault="0052253C"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-0.40 (-1.04, 0.24)</w:t>
            </w:r>
          </w:p>
        </w:tc>
        <w:tc>
          <w:tcPr>
            <w:tcW w:w="2835" w:type="dxa"/>
            <w:vAlign w:val="center"/>
          </w:tcPr>
          <w:p w14:paraId="6ED1794A" w14:textId="64D693D4" w:rsidR="00C17503" w:rsidRPr="007260D0" w:rsidRDefault="0052253C"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-0.60 (-1.64, 0.45)</w:t>
            </w:r>
          </w:p>
        </w:tc>
      </w:tr>
      <w:tr w:rsidR="00C17503" w:rsidRPr="007260D0" w14:paraId="3A56A6CD" w14:textId="77777777" w:rsidTr="003D78E0">
        <w:trPr>
          <w:trHeight w:val="293"/>
          <w:jc w:val="center"/>
        </w:trPr>
        <w:tc>
          <w:tcPr>
            <w:tcW w:w="3402" w:type="dxa"/>
            <w:vAlign w:val="center"/>
          </w:tcPr>
          <w:p w14:paraId="7380B6E9" w14:textId="77777777" w:rsidR="00C17503" w:rsidRPr="007260D0" w:rsidRDefault="00C17503" w:rsidP="00932996">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Hypopnea events</w:t>
            </w:r>
          </w:p>
        </w:tc>
        <w:tc>
          <w:tcPr>
            <w:tcW w:w="2552" w:type="dxa"/>
            <w:vAlign w:val="center"/>
          </w:tcPr>
          <w:p w14:paraId="2BF5F691" w14:textId="3C346BD5" w:rsidR="00C17503" w:rsidRPr="007260D0" w:rsidRDefault="00C17503"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1.</w:t>
            </w:r>
            <w:r w:rsidR="0052253C" w:rsidRPr="007260D0">
              <w:rPr>
                <w:rFonts w:ascii="Times New Roman" w:hAnsi="Times New Roman" w:cs="Times New Roman"/>
                <w:szCs w:val="24"/>
              </w:rPr>
              <w:t>01</w:t>
            </w:r>
            <w:r w:rsidRPr="007260D0">
              <w:rPr>
                <w:rFonts w:ascii="Times New Roman" w:hAnsi="Times New Roman" w:cs="Times New Roman"/>
                <w:szCs w:val="24"/>
              </w:rPr>
              <w:t xml:space="preserve"> (-0.</w:t>
            </w:r>
            <w:r w:rsidR="0052253C" w:rsidRPr="007260D0">
              <w:rPr>
                <w:rFonts w:ascii="Times New Roman" w:hAnsi="Times New Roman" w:cs="Times New Roman"/>
                <w:szCs w:val="24"/>
              </w:rPr>
              <w:t>94</w:t>
            </w:r>
            <w:r w:rsidRPr="007260D0">
              <w:rPr>
                <w:rFonts w:ascii="Times New Roman" w:hAnsi="Times New Roman" w:cs="Times New Roman"/>
                <w:szCs w:val="24"/>
              </w:rPr>
              <w:t>, 2.</w:t>
            </w:r>
            <w:r w:rsidR="0052253C" w:rsidRPr="007260D0">
              <w:rPr>
                <w:rFonts w:ascii="Times New Roman" w:hAnsi="Times New Roman" w:cs="Times New Roman"/>
                <w:szCs w:val="24"/>
              </w:rPr>
              <w:t>96</w:t>
            </w:r>
            <w:r w:rsidRPr="007260D0">
              <w:rPr>
                <w:rFonts w:ascii="Times New Roman" w:hAnsi="Times New Roman" w:cs="Times New Roman"/>
                <w:szCs w:val="24"/>
              </w:rPr>
              <w:t>)</w:t>
            </w:r>
          </w:p>
        </w:tc>
        <w:tc>
          <w:tcPr>
            <w:tcW w:w="2835" w:type="dxa"/>
            <w:vAlign w:val="center"/>
          </w:tcPr>
          <w:p w14:paraId="1600DE23" w14:textId="0CBFCB9F" w:rsidR="00C17503" w:rsidRPr="007260D0" w:rsidRDefault="00C17503"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1.3</w:t>
            </w:r>
            <w:r w:rsidR="0052253C" w:rsidRPr="007260D0">
              <w:rPr>
                <w:rFonts w:ascii="Times New Roman" w:hAnsi="Times New Roman" w:cs="Times New Roman"/>
                <w:szCs w:val="24"/>
              </w:rPr>
              <w:t>6</w:t>
            </w:r>
            <w:r w:rsidRPr="007260D0">
              <w:rPr>
                <w:rFonts w:ascii="Times New Roman" w:hAnsi="Times New Roman" w:cs="Times New Roman"/>
                <w:szCs w:val="24"/>
              </w:rPr>
              <w:t xml:space="preserve"> (-</w:t>
            </w:r>
            <w:r w:rsidR="0052253C" w:rsidRPr="007260D0">
              <w:rPr>
                <w:rFonts w:ascii="Times New Roman" w:hAnsi="Times New Roman" w:cs="Times New Roman"/>
                <w:szCs w:val="24"/>
              </w:rPr>
              <w:t>1</w:t>
            </w:r>
            <w:r w:rsidRPr="007260D0">
              <w:rPr>
                <w:rFonts w:ascii="Times New Roman" w:hAnsi="Times New Roman" w:cs="Times New Roman"/>
                <w:szCs w:val="24"/>
              </w:rPr>
              <w:t>.</w:t>
            </w:r>
            <w:r w:rsidR="0052253C" w:rsidRPr="007260D0">
              <w:rPr>
                <w:rFonts w:ascii="Times New Roman" w:hAnsi="Times New Roman" w:cs="Times New Roman"/>
                <w:szCs w:val="24"/>
              </w:rPr>
              <w:t>83</w:t>
            </w:r>
            <w:r w:rsidRPr="007260D0">
              <w:rPr>
                <w:rFonts w:ascii="Times New Roman" w:hAnsi="Times New Roman" w:cs="Times New Roman"/>
                <w:szCs w:val="24"/>
              </w:rPr>
              <w:t xml:space="preserve">, </w:t>
            </w:r>
            <w:r w:rsidR="0052253C" w:rsidRPr="007260D0">
              <w:rPr>
                <w:rFonts w:ascii="Times New Roman" w:hAnsi="Times New Roman" w:cs="Times New Roman"/>
                <w:szCs w:val="24"/>
              </w:rPr>
              <w:t>4</w:t>
            </w:r>
            <w:r w:rsidRPr="007260D0">
              <w:rPr>
                <w:rFonts w:ascii="Times New Roman" w:hAnsi="Times New Roman" w:cs="Times New Roman"/>
                <w:szCs w:val="24"/>
              </w:rPr>
              <w:t>.</w:t>
            </w:r>
            <w:r w:rsidR="0052253C" w:rsidRPr="007260D0">
              <w:rPr>
                <w:rFonts w:ascii="Times New Roman" w:hAnsi="Times New Roman" w:cs="Times New Roman"/>
                <w:szCs w:val="24"/>
              </w:rPr>
              <w:t>5</w:t>
            </w:r>
            <w:r w:rsidRPr="007260D0">
              <w:rPr>
                <w:rFonts w:ascii="Times New Roman" w:hAnsi="Times New Roman" w:cs="Times New Roman"/>
                <w:szCs w:val="24"/>
              </w:rPr>
              <w:t>6)</w:t>
            </w:r>
          </w:p>
        </w:tc>
      </w:tr>
      <w:tr w:rsidR="00C17503" w:rsidRPr="007260D0" w14:paraId="5B6652A8" w14:textId="77777777" w:rsidTr="003D78E0">
        <w:trPr>
          <w:trHeight w:val="283"/>
          <w:jc w:val="center"/>
        </w:trPr>
        <w:tc>
          <w:tcPr>
            <w:tcW w:w="3402" w:type="dxa"/>
            <w:vAlign w:val="center"/>
          </w:tcPr>
          <w:p w14:paraId="2949E841" w14:textId="77777777" w:rsidR="00C17503" w:rsidRPr="007260D0" w:rsidRDefault="00C17503" w:rsidP="00932996">
            <w:pPr>
              <w:spacing w:line="276" w:lineRule="auto"/>
              <w:ind w:leftChars="12" w:left="29"/>
              <w:jc w:val="both"/>
              <w:rPr>
                <w:rFonts w:ascii="Times New Roman" w:hAnsi="Times New Roman" w:cs="Times New Roman"/>
                <w:szCs w:val="24"/>
              </w:rPr>
            </w:pPr>
            <w:r w:rsidRPr="007260D0">
              <w:rPr>
                <w:rFonts w:ascii="Times New Roman" w:hAnsi="Times New Roman" w:cs="Times New Roman"/>
                <w:szCs w:val="24"/>
              </w:rPr>
              <w:t>HRV features</w:t>
            </w:r>
          </w:p>
        </w:tc>
        <w:tc>
          <w:tcPr>
            <w:tcW w:w="2552" w:type="dxa"/>
            <w:vAlign w:val="center"/>
          </w:tcPr>
          <w:p w14:paraId="135FE107" w14:textId="77777777" w:rsidR="00C17503" w:rsidRPr="007260D0" w:rsidRDefault="00C17503" w:rsidP="00932996">
            <w:pPr>
              <w:spacing w:line="276" w:lineRule="auto"/>
              <w:jc w:val="center"/>
              <w:rPr>
                <w:rFonts w:ascii="Times New Roman" w:hAnsi="Times New Roman" w:cs="Times New Roman"/>
                <w:szCs w:val="24"/>
              </w:rPr>
            </w:pPr>
          </w:p>
        </w:tc>
        <w:tc>
          <w:tcPr>
            <w:tcW w:w="2835" w:type="dxa"/>
            <w:vAlign w:val="center"/>
          </w:tcPr>
          <w:p w14:paraId="60489418" w14:textId="77777777" w:rsidR="00C17503" w:rsidRPr="007260D0" w:rsidRDefault="00C17503" w:rsidP="00932996">
            <w:pPr>
              <w:spacing w:line="276" w:lineRule="auto"/>
              <w:jc w:val="center"/>
              <w:rPr>
                <w:rFonts w:ascii="Times New Roman" w:hAnsi="Times New Roman" w:cs="Times New Roman"/>
                <w:szCs w:val="24"/>
              </w:rPr>
            </w:pPr>
          </w:p>
        </w:tc>
      </w:tr>
      <w:tr w:rsidR="00C17503" w:rsidRPr="007260D0" w14:paraId="15B5DDD2" w14:textId="77777777" w:rsidTr="003D78E0">
        <w:trPr>
          <w:trHeight w:val="283"/>
          <w:jc w:val="center"/>
        </w:trPr>
        <w:tc>
          <w:tcPr>
            <w:tcW w:w="3402" w:type="dxa"/>
            <w:vAlign w:val="center"/>
          </w:tcPr>
          <w:p w14:paraId="7F7DCD1F" w14:textId="77777777" w:rsidR="00C17503" w:rsidRPr="007260D0" w:rsidRDefault="00C17503" w:rsidP="00932996">
            <w:pPr>
              <w:spacing w:line="276" w:lineRule="auto"/>
              <w:ind w:leftChars="12" w:left="29"/>
              <w:jc w:val="both"/>
              <w:rPr>
                <w:rFonts w:ascii="Times New Roman" w:hAnsi="Times New Roman" w:cs="Times New Roman"/>
                <w:szCs w:val="24"/>
              </w:rPr>
            </w:pPr>
            <w:r w:rsidRPr="007260D0">
              <w:rPr>
                <w:rFonts w:ascii="Times New Roman" w:hAnsi="Times New Roman" w:cs="Times New Roman"/>
                <w:szCs w:val="24"/>
              </w:rPr>
              <w:t>Time domain</w:t>
            </w:r>
          </w:p>
        </w:tc>
        <w:tc>
          <w:tcPr>
            <w:tcW w:w="2552" w:type="dxa"/>
            <w:vAlign w:val="center"/>
          </w:tcPr>
          <w:p w14:paraId="18331327" w14:textId="77777777" w:rsidR="00C17503" w:rsidRPr="007260D0" w:rsidRDefault="00C17503" w:rsidP="00932996">
            <w:pPr>
              <w:spacing w:line="276" w:lineRule="auto"/>
              <w:jc w:val="center"/>
              <w:rPr>
                <w:rFonts w:ascii="Times New Roman" w:hAnsi="Times New Roman" w:cs="Times New Roman"/>
                <w:szCs w:val="24"/>
              </w:rPr>
            </w:pPr>
          </w:p>
        </w:tc>
        <w:tc>
          <w:tcPr>
            <w:tcW w:w="2835" w:type="dxa"/>
            <w:vAlign w:val="center"/>
          </w:tcPr>
          <w:p w14:paraId="7A72806D" w14:textId="77777777" w:rsidR="00C17503" w:rsidRPr="007260D0" w:rsidRDefault="00C17503" w:rsidP="00932996">
            <w:pPr>
              <w:spacing w:line="276" w:lineRule="auto"/>
              <w:jc w:val="center"/>
              <w:rPr>
                <w:rFonts w:ascii="Times New Roman" w:hAnsi="Times New Roman" w:cs="Times New Roman"/>
                <w:szCs w:val="24"/>
              </w:rPr>
            </w:pPr>
          </w:p>
        </w:tc>
      </w:tr>
      <w:tr w:rsidR="00C17503" w:rsidRPr="007260D0" w14:paraId="26C5BAB1" w14:textId="77777777" w:rsidTr="003D78E0">
        <w:trPr>
          <w:trHeight w:val="293"/>
          <w:jc w:val="center"/>
        </w:trPr>
        <w:tc>
          <w:tcPr>
            <w:tcW w:w="3402" w:type="dxa"/>
            <w:vAlign w:val="center"/>
          </w:tcPr>
          <w:p w14:paraId="7D0B7D74" w14:textId="77777777" w:rsidR="00C17503" w:rsidRPr="007260D0" w:rsidRDefault="00C17503" w:rsidP="00932996">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SDNN (ms)</w:t>
            </w:r>
          </w:p>
        </w:tc>
        <w:tc>
          <w:tcPr>
            <w:tcW w:w="2552" w:type="dxa"/>
            <w:vAlign w:val="center"/>
          </w:tcPr>
          <w:p w14:paraId="3CD8C5E0" w14:textId="7472E6B3" w:rsidR="00C17503" w:rsidRPr="007260D0" w:rsidRDefault="00C17503"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 xml:space="preserve">54.72 (49.40, 60.04) </w:t>
            </w:r>
            <w:r w:rsidRPr="007260D0">
              <w:rPr>
                <w:rFonts w:ascii="Times New Roman" w:hAnsi="Times New Roman" w:cs="Times New Roman"/>
                <w:szCs w:val="24"/>
                <w:vertAlign w:val="superscript"/>
              </w:rPr>
              <w:t>**</w:t>
            </w:r>
          </w:p>
        </w:tc>
        <w:tc>
          <w:tcPr>
            <w:tcW w:w="2835" w:type="dxa"/>
            <w:vAlign w:val="center"/>
          </w:tcPr>
          <w:p w14:paraId="632BEA3B" w14:textId="7CA32D5F" w:rsidR="00C17503" w:rsidRPr="007260D0" w:rsidRDefault="00C17503"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103.20 (94.62, 111.78)</w:t>
            </w:r>
            <w:r w:rsidRPr="007260D0">
              <w:rPr>
                <w:rFonts w:ascii="Times New Roman" w:hAnsi="Times New Roman" w:cs="Times New Roman"/>
                <w:szCs w:val="24"/>
                <w:vertAlign w:val="superscript"/>
              </w:rPr>
              <w:t xml:space="preserve"> **</w:t>
            </w:r>
          </w:p>
        </w:tc>
      </w:tr>
      <w:tr w:rsidR="00C17503" w:rsidRPr="007260D0" w14:paraId="7ED01E60" w14:textId="77777777" w:rsidTr="003D78E0">
        <w:trPr>
          <w:trHeight w:val="283"/>
          <w:jc w:val="center"/>
        </w:trPr>
        <w:tc>
          <w:tcPr>
            <w:tcW w:w="3402" w:type="dxa"/>
            <w:vAlign w:val="center"/>
          </w:tcPr>
          <w:p w14:paraId="0A97E94D" w14:textId="77777777" w:rsidR="00C17503" w:rsidRPr="007260D0" w:rsidRDefault="00C17503" w:rsidP="00932996">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RMSSD (ms)</w:t>
            </w:r>
          </w:p>
        </w:tc>
        <w:tc>
          <w:tcPr>
            <w:tcW w:w="2552" w:type="dxa"/>
            <w:vAlign w:val="center"/>
          </w:tcPr>
          <w:p w14:paraId="00DDF004" w14:textId="24531322" w:rsidR="00C17503" w:rsidRPr="007260D0" w:rsidRDefault="0052253C"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82.06 (74.61, 89.50)</w:t>
            </w:r>
            <w:r w:rsidRPr="007260D0">
              <w:rPr>
                <w:rFonts w:ascii="Times New Roman" w:hAnsi="Times New Roman" w:cs="Times New Roman"/>
                <w:szCs w:val="24"/>
                <w:vertAlign w:val="superscript"/>
              </w:rPr>
              <w:t xml:space="preserve"> **</w:t>
            </w:r>
          </w:p>
        </w:tc>
        <w:tc>
          <w:tcPr>
            <w:tcW w:w="2835" w:type="dxa"/>
            <w:vAlign w:val="center"/>
          </w:tcPr>
          <w:p w14:paraId="5D4D700A" w14:textId="51BC2CD2" w:rsidR="00C17503" w:rsidRPr="007260D0" w:rsidRDefault="00C17503"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15</w:t>
            </w:r>
            <w:r w:rsidR="0052253C" w:rsidRPr="007260D0">
              <w:rPr>
                <w:rFonts w:ascii="Times New Roman" w:hAnsi="Times New Roman" w:cs="Times New Roman"/>
                <w:szCs w:val="24"/>
              </w:rPr>
              <w:t>9.2</w:t>
            </w:r>
            <w:r w:rsidRPr="007260D0">
              <w:rPr>
                <w:rFonts w:ascii="Times New Roman" w:hAnsi="Times New Roman" w:cs="Times New Roman"/>
                <w:szCs w:val="24"/>
              </w:rPr>
              <w:t xml:space="preserve">5 </w:t>
            </w:r>
            <w:r w:rsidR="0052253C" w:rsidRPr="007260D0">
              <w:rPr>
                <w:rFonts w:ascii="Times New Roman" w:hAnsi="Times New Roman" w:cs="Times New Roman"/>
                <w:szCs w:val="24"/>
              </w:rPr>
              <w:t>(147.25, 171.25)</w:t>
            </w:r>
            <w:r w:rsidRPr="007260D0">
              <w:rPr>
                <w:rFonts w:ascii="Times New Roman" w:hAnsi="Times New Roman" w:cs="Times New Roman"/>
                <w:szCs w:val="24"/>
              </w:rPr>
              <w:t xml:space="preserve"> </w:t>
            </w:r>
            <w:r w:rsidRPr="007260D0">
              <w:rPr>
                <w:rFonts w:ascii="Times New Roman" w:hAnsi="Times New Roman" w:cs="Times New Roman"/>
                <w:szCs w:val="24"/>
                <w:vertAlign w:val="superscript"/>
              </w:rPr>
              <w:t>**</w:t>
            </w:r>
          </w:p>
        </w:tc>
      </w:tr>
      <w:tr w:rsidR="00C17503" w:rsidRPr="007260D0" w14:paraId="2E0F343D" w14:textId="77777777" w:rsidTr="003D78E0">
        <w:trPr>
          <w:trHeight w:val="293"/>
          <w:jc w:val="center"/>
        </w:trPr>
        <w:tc>
          <w:tcPr>
            <w:tcW w:w="3402" w:type="dxa"/>
            <w:vAlign w:val="center"/>
          </w:tcPr>
          <w:p w14:paraId="112A4004" w14:textId="77777777" w:rsidR="00C17503" w:rsidRPr="007260D0" w:rsidRDefault="00C17503" w:rsidP="00932996">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pNN</w:t>
            </w:r>
            <w:r w:rsidRPr="007260D0">
              <w:rPr>
                <w:rFonts w:ascii="Times New Roman" w:hAnsi="Times New Roman" w:cs="Times New Roman"/>
                <w:szCs w:val="24"/>
                <w:vertAlign w:val="subscript"/>
              </w:rPr>
              <w:t>50</w:t>
            </w:r>
            <w:r w:rsidRPr="007260D0">
              <w:rPr>
                <w:rFonts w:ascii="Times New Roman" w:hAnsi="Times New Roman" w:cs="Times New Roman"/>
                <w:szCs w:val="24"/>
              </w:rPr>
              <w:t xml:space="preserve"> (%)</w:t>
            </w:r>
          </w:p>
        </w:tc>
        <w:tc>
          <w:tcPr>
            <w:tcW w:w="2552" w:type="dxa"/>
            <w:vAlign w:val="center"/>
          </w:tcPr>
          <w:p w14:paraId="1CE685BD" w14:textId="0578420C" w:rsidR="00C17503" w:rsidRPr="007260D0" w:rsidRDefault="0052253C"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20.74</w:t>
            </w:r>
            <w:r w:rsidR="00C17503" w:rsidRPr="007260D0">
              <w:rPr>
                <w:rFonts w:ascii="Times New Roman" w:hAnsi="Times New Roman" w:cs="Times New Roman"/>
                <w:szCs w:val="24"/>
              </w:rPr>
              <w:t xml:space="preserve"> </w:t>
            </w:r>
            <w:r w:rsidRPr="007260D0">
              <w:rPr>
                <w:rFonts w:ascii="Times New Roman" w:hAnsi="Times New Roman" w:cs="Times New Roman"/>
                <w:szCs w:val="24"/>
              </w:rPr>
              <w:t>(18.12, 23.37)</w:t>
            </w:r>
            <w:r w:rsidRPr="007260D0">
              <w:rPr>
                <w:rFonts w:ascii="Times New Roman" w:hAnsi="Times New Roman" w:cs="Times New Roman"/>
                <w:szCs w:val="24"/>
                <w:vertAlign w:val="superscript"/>
              </w:rPr>
              <w:t xml:space="preserve"> **</w:t>
            </w:r>
          </w:p>
        </w:tc>
        <w:tc>
          <w:tcPr>
            <w:tcW w:w="2835" w:type="dxa"/>
            <w:vAlign w:val="center"/>
          </w:tcPr>
          <w:p w14:paraId="52A5648C" w14:textId="50635B6F" w:rsidR="00C17503" w:rsidRPr="007260D0" w:rsidRDefault="0052253C"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35.68 (31.44, 39.91)</w:t>
            </w:r>
            <w:r w:rsidRPr="007260D0">
              <w:rPr>
                <w:rFonts w:ascii="Times New Roman" w:hAnsi="Times New Roman" w:cs="Times New Roman"/>
                <w:szCs w:val="24"/>
                <w:vertAlign w:val="superscript"/>
              </w:rPr>
              <w:t xml:space="preserve"> **</w:t>
            </w:r>
          </w:p>
        </w:tc>
      </w:tr>
      <w:tr w:rsidR="00C17503" w:rsidRPr="007260D0" w14:paraId="08B61CAA" w14:textId="77777777" w:rsidTr="003D78E0">
        <w:trPr>
          <w:trHeight w:val="283"/>
          <w:jc w:val="center"/>
        </w:trPr>
        <w:tc>
          <w:tcPr>
            <w:tcW w:w="3402" w:type="dxa"/>
            <w:vAlign w:val="center"/>
          </w:tcPr>
          <w:p w14:paraId="1853D8C9" w14:textId="77777777" w:rsidR="00C17503" w:rsidRPr="007260D0" w:rsidRDefault="00C17503" w:rsidP="00932996">
            <w:pPr>
              <w:spacing w:line="276" w:lineRule="auto"/>
              <w:ind w:leftChars="12" w:left="29"/>
              <w:jc w:val="both"/>
              <w:rPr>
                <w:rFonts w:ascii="Times New Roman" w:hAnsi="Times New Roman" w:cs="Times New Roman"/>
                <w:szCs w:val="24"/>
              </w:rPr>
            </w:pPr>
            <w:r w:rsidRPr="007260D0">
              <w:rPr>
                <w:rFonts w:ascii="Times New Roman" w:hAnsi="Times New Roman" w:cs="Times New Roman"/>
                <w:szCs w:val="24"/>
              </w:rPr>
              <w:t>Frequency domain</w:t>
            </w:r>
          </w:p>
        </w:tc>
        <w:tc>
          <w:tcPr>
            <w:tcW w:w="2552" w:type="dxa"/>
            <w:vAlign w:val="center"/>
          </w:tcPr>
          <w:p w14:paraId="63B05B94" w14:textId="77777777" w:rsidR="00C17503" w:rsidRPr="007260D0" w:rsidRDefault="00C17503" w:rsidP="00932996">
            <w:pPr>
              <w:spacing w:line="276" w:lineRule="auto"/>
              <w:jc w:val="center"/>
              <w:rPr>
                <w:rFonts w:ascii="Times New Roman" w:hAnsi="Times New Roman" w:cs="Times New Roman"/>
                <w:szCs w:val="24"/>
              </w:rPr>
            </w:pPr>
          </w:p>
        </w:tc>
        <w:tc>
          <w:tcPr>
            <w:tcW w:w="2835" w:type="dxa"/>
            <w:vAlign w:val="center"/>
          </w:tcPr>
          <w:p w14:paraId="7FB61E52" w14:textId="77777777" w:rsidR="00C17503" w:rsidRPr="007260D0" w:rsidRDefault="00C17503" w:rsidP="00932996">
            <w:pPr>
              <w:spacing w:line="276" w:lineRule="auto"/>
              <w:jc w:val="center"/>
              <w:rPr>
                <w:rFonts w:ascii="Times New Roman" w:hAnsi="Times New Roman" w:cs="Times New Roman"/>
                <w:szCs w:val="24"/>
              </w:rPr>
            </w:pPr>
          </w:p>
        </w:tc>
      </w:tr>
      <w:tr w:rsidR="00C17503" w:rsidRPr="007260D0" w14:paraId="2E53F211" w14:textId="77777777" w:rsidTr="003D78E0">
        <w:trPr>
          <w:trHeight w:val="293"/>
          <w:jc w:val="center"/>
        </w:trPr>
        <w:tc>
          <w:tcPr>
            <w:tcW w:w="3402" w:type="dxa"/>
            <w:vAlign w:val="center"/>
          </w:tcPr>
          <w:p w14:paraId="4D765663" w14:textId="77777777" w:rsidR="00C17503" w:rsidRPr="007260D0" w:rsidRDefault="00C17503" w:rsidP="00932996">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nLF (%)</w:t>
            </w:r>
          </w:p>
        </w:tc>
        <w:tc>
          <w:tcPr>
            <w:tcW w:w="2552" w:type="dxa"/>
            <w:vAlign w:val="center"/>
          </w:tcPr>
          <w:p w14:paraId="4FDCE962" w14:textId="1581F9FD" w:rsidR="00C17503" w:rsidRPr="007260D0" w:rsidRDefault="0052253C" w:rsidP="00932996">
            <w:pPr>
              <w:spacing w:line="276" w:lineRule="auto"/>
              <w:jc w:val="center"/>
              <w:rPr>
                <w:rFonts w:ascii="Times New Roman" w:hAnsi="Times New Roman" w:cs="Times New Roman"/>
                <w:szCs w:val="24"/>
              </w:rPr>
            </w:pPr>
            <w:bookmarkStart w:id="12" w:name="_Hlk211347482"/>
            <w:r w:rsidRPr="007260D0">
              <w:rPr>
                <w:rFonts w:ascii="Times New Roman" w:hAnsi="Times New Roman" w:cs="Times New Roman"/>
                <w:szCs w:val="24"/>
              </w:rPr>
              <w:t>-5</w:t>
            </w:r>
            <w:r w:rsidR="00C17503" w:rsidRPr="007260D0">
              <w:rPr>
                <w:rFonts w:ascii="Times New Roman" w:hAnsi="Times New Roman" w:cs="Times New Roman"/>
                <w:szCs w:val="24"/>
              </w:rPr>
              <w:t>.</w:t>
            </w:r>
            <w:bookmarkEnd w:id="12"/>
            <w:r w:rsidRPr="007260D0">
              <w:rPr>
                <w:rFonts w:ascii="Times New Roman" w:hAnsi="Times New Roman" w:cs="Times New Roman"/>
                <w:szCs w:val="24"/>
              </w:rPr>
              <w:t>74</w:t>
            </w:r>
            <w:r w:rsidR="00C17503" w:rsidRPr="007260D0">
              <w:rPr>
                <w:rFonts w:ascii="Times New Roman" w:hAnsi="Times New Roman" w:cs="Times New Roman"/>
                <w:szCs w:val="24"/>
              </w:rPr>
              <w:t xml:space="preserve"> </w:t>
            </w:r>
            <w:r w:rsidRPr="007260D0">
              <w:rPr>
                <w:rFonts w:ascii="Times New Roman" w:hAnsi="Times New Roman" w:cs="Times New Roman"/>
                <w:szCs w:val="24"/>
              </w:rPr>
              <w:t xml:space="preserve">(-8.16, -3.31) </w:t>
            </w:r>
            <w:r w:rsidR="00C17503" w:rsidRPr="007260D0">
              <w:rPr>
                <w:rFonts w:ascii="Times New Roman" w:hAnsi="Times New Roman" w:cs="Times New Roman"/>
                <w:szCs w:val="24"/>
                <w:vertAlign w:val="superscript"/>
              </w:rPr>
              <w:t>**</w:t>
            </w:r>
          </w:p>
        </w:tc>
        <w:tc>
          <w:tcPr>
            <w:tcW w:w="2835" w:type="dxa"/>
            <w:vAlign w:val="center"/>
          </w:tcPr>
          <w:p w14:paraId="68F23123" w14:textId="52CEADE0" w:rsidR="00C17503" w:rsidRPr="007260D0" w:rsidRDefault="0052253C"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-18.04</w:t>
            </w:r>
            <w:r w:rsidR="00C17503" w:rsidRPr="007260D0">
              <w:rPr>
                <w:rFonts w:ascii="Times New Roman" w:hAnsi="Times New Roman" w:cs="Times New Roman"/>
                <w:szCs w:val="24"/>
              </w:rPr>
              <w:t xml:space="preserve"> </w:t>
            </w:r>
            <w:r w:rsidRPr="007260D0">
              <w:rPr>
                <w:rFonts w:ascii="Times New Roman" w:hAnsi="Times New Roman" w:cs="Times New Roman"/>
                <w:szCs w:val="24"/>
              </w:rPr>
              <w:t>(-21.94, -14.14)</w:t>
            </w:r>
            <w:r w:rsidR="00C17503" w:rsidRPr="007260D0">
              <w:rPr>
                <w:rFonts w:ascii="Times New Roman" w:hAnsi="Times New Roman" w:cs="Times New Roman"/>
                <w:szCs w:val="24"/>
                <w:vertAlign w:val="superscript"/>
              </w:rPr>
              <w:t xml:space="preserve"> **</w:t>
            </w:r>
          </w:p>
        </w:tc>
      </w:tr>
      <w:tr w:rsidR="00C17503" w:rsidRPr="007260D0" w14:paraId="4FDB5840" w14:textId="77777777" w:rsidTr="003D78E0">
        <w:trPr>
          <w:trHeight w:val="283"/>
          <w:jc w:val="center"/>
        </w:trPr>
        <w:tc>
          <w:tcPr>
            <w:tcW w:w="3402" w:type="dxa"/>
            <w:vAlign w:val="center"/>
          </w:tcPr>
          <w:p w14:paraId="657A54A9" w14:textId="77777777" w:rsidR="00C17503" w:rsidRPr="007260D0" w:rsidRDefault="00C17503" w:rsidP="00932996">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nHF (%)</w:t>
            </w:r>
          </w:p>
        </w:tc>
        <w:tc>
          <w:tcPr>
            <w:tcW w:w="2552" w:type="dxa"/>
            <w:vAlign w:val="center"/>
          </w:tcPr>
          <w:p w14:paraId="210EB31C" w14:textId="5447F6D4" w:rsidR="00C17503" w:rsidRPr="007260D0" w:rsidRDefault="0052253C"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5.74</w:t>
            </w:r>
            <w:r w:rsidR="00C17503" w:rsidRPr="007260D0">
              <w:rPr>
                <w:rFonts w:ascii="Times New Roman" w:hAnsi="Times New Roman" w:cs="Times New Roman"/>
                <w:szCs w:val="24"/>
              </w:rPr>
              <w:t xml:space="preserve"> </w:t>
            </w:r>
            <w:r w:rsidRPr="007260D0">
              <w:rPr>
                <w:rFonts w:ascii="Times New Roman" w:hAnsi="Times New Roman" w:cs="Times New Roman"/>
                <w:szCs w:val="24"/>
              </w:rPr>
              <w:t>(3.31, 8.16)</w:t>
            </w:r>
            <w:r w:rsidR="00C17503" w:rsidRPr="007260D0">
              <w:rPr>
                <w:rFonts w:ascii="Times New Roman" w:hAnsi="Times New Roman" w:cs="Times New Roman"/>
                <w:szCs w:val="24"/>
              </w:rPr>
              <w:t xml:space="preserve"> </w:t>
            </w:r>
            <w:r w:rsidR="00C17503" w:rsidRPr="007260D0">
              <w:rPr>
                <w:rFonts w:ascii="Times New Roman" w:hAnsi="Times New Roman" w:cs="Times New Roman"/>
                <w:szCs w:val="24"/>
                <w:vertAlign w:val="superscript"/>
              </w:rPr>
              <w:t>**</w:t>
            </w:r>
          </w:p>
        </w:tc>
        <w:tc>
          <w:tcPr>
            <w:tcW w:w="2835" w:type="dxa"/>
            <w:vAlign w:val="center"/>
          </w:tcPr>
          <w:p w14:paraId="4BF9F93C" w14:textId="561D1CD2" w:rsidR="00C17503" w:rsidRPr="007260D0" w:rsidRDefault="0052253C"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18.04 (14.14, 21.94)</w:t>
            </w:r>
            <w:r w:rsidR="00C17503" w:rsidRPr="007260D0">
              <w:rPr>
                <w:rFonts w:ascii="Times New Roman" w:hAnsi="Times New Roman" w:cs="Times New Roman"/>
                <w:szCs w:val="24"/>
                <w:vertAlign w:val="superscript"/>
              </w:rPr>
              <w:t xml:space="preserve"> **</w:t>
            </w:r>
          </w:p>
        </w:tc>
      </w:tr>
      <w:tr w:rsidR="00C17503" w:rsidRPr="007260D0" w14:paraId="3F75DAF7" w14:textId="77777777" w:rsidTr="003D78E0">
        <w:trPr>
          <w:trHeight w:val="293"/>
          <w:jc w:val="center"/>
        </w:trPr>
        <w:tc>
          <w:tcPr>
            <w:tcW w:w="3402" w:type="dxa"/>
            <w:vAlign w:val="center"/>
          </w:tcPr>
          <w:p w14:paraId="2CD566D8" w14:textId="77777777" w:rsidR="00C17503" w:rsidRPr="007260D0" w:rsidRDefault="00C17503" w:rsidP="00932996">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LF/HF</w:t>
            </w:r>
          </w:p>
        </w:tc>
        <w:tc>
          <w:tcPr>
            <w:tcW w:w="2552" w:type="dxa"/>
            <w:vAlign w:val="center"/>
          </w:tcPr>
          <w:p w14:paraId="11D72CE9" w14:textId="0B8978A6" w:rsidR="00C17503" w:rsidRPr="007260D0" w:rsidRDefault="0052253C"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w:t>
            </w:r>
            <w:r w:rsidR="00C17503" w:rsidRPr="007260D0">
              <w:rPr>
                <w:rFonts w:ascii="Times New Roman" w:hAnsi="Times New Roman" w:cs="Times New Roman"/>
                <w:szCs w:val="24"/>
              </w:rPr>
              <w:t>0.</w:t>
            </w:r>
            <w:r w:rsidRPr="007260D0">
              <w:rPr>
                <w:rFonts w:ascii="Times New Roman" w:hAnsi="Times New Roman" w:cs="Times New Roman"/>
                <w:szCs w:val="24"/>
              </w:rPr>
              <w:t>23</w:t>
            </w:r>
            <w:r w:rsidR="00C17503" w:rsidRPr="007260D0">
              <w:rPr>
                <w:rFonts w:ascii="Times New Roman" w:hAnsi="Times New Roman" w:cs="Times New Roman"/>
                <w:szCs w:val="24"/>
              </w:rPr>
              <w:t xml:space="preserve"> </w:t>
            </w:r>
            <w:r w:rsidRPr="007260D0">
              <w:rPr>
                <w:rFonts w:ascii="Times New Roman" w:hAnsi="Times New Roman" w:cs="Times New Roman"/>
                <w:szCs w:val="24"/>
              </w:rPr>
              <w:t>(-0.42, -0.04)</w:t>
            </w:r>
            <w:r w:rsidR="00C17503" w:rsidRPr="007260D0">
              <w:rPr>
                <w:rFonts w:ascii="Times New Roman" w:hAnsi="Times New Roman" w:cs="Times New Roman"/>
                <w:szCs w:val="24"/>
              </w:rPr>
              <w:t xml:space="preserve"> </w:t>
            </w:r>
            <w:r w:rsidR="00C17503" w:rsidRPr="007260D0">
              <w:rPr>
                <w:rFonts w:ascii="Times New Roman" w:hAnsi="Times New Roman" w:cs="Times New Roman"/>
                <w:szCs w:val="24"/>
                <w:vertAlign w:val="superscript"/>
              </w:rPr>
              <w:t>*</w:t>
            </w:r>
          </w:p>
        </w:tc>
        <w:tc>
          <w:tcPr>
            <w:tcW w:w="2835" w:type="dxa"/>
            <w:vAlign w:val="center"/>
          </w:tcPr>
          <w:p w14:paraId="06E2A237" w14:textId="22D3A4D1" w:rsidR="00C17503" w:rsidRPr="007260D0" w:rsidRDefault="0052253C"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-1</w:t>
            </w:r>
            <w:r w:rsidR="00C17503" w:rsidRPr="007260D0">
              <w:rPr>
                <w:rFonts w:ascii="Times New Roman" w:hAnsi="Times New Roman" w:cs="Times New Roman"/>
                <w:szCs w:val="24"/>
              </w:rPr>
              <w:t>.</w:t>
            </w:r>
            <w:r w:rsidRPr="007260D0">
              <w:rPr>
                <w:rFonts w:ascii="Times New Roman" w:hAnsi="Times New Roman" w:cs="Times New Roman"/>
                <w:szCs w:val="24"/>
              </w:rPr>
              <w:t>0</w:t>
            </w:r>
            <w:r w:rsidR="00C17503" w:rsidRPr="007260D0">
              <w:rPr>
                <w:rFonts w:ascii="Times New Roman" w:hAnsi="Times New Roman" w:cs="Times New Roman"/>
                <w:szCs w:val="24"/>
              </w:rPr>
              <w:t xml:space="preserve">3 </w:t>
            </w:r>
            <w:r w:rsidRPr="007260D0">
              <w:rPr>
                <w:rFonts w:ascii="Times New Roman" w:hAnsi="Times New Roman" w:cs="Times New Roman"/>
                <w:szCs w:val="24"/>
              </w:rPr>
              <w:t>(-1.33, -0.72)</w:t>
            </w:r>
            <w:r w:rsidR="00C17503" w:rsidRPr="007260D0">
              <w:rPr>
                <w:rFonts w:ascii="Times New Roman" w:hAnsi="Times New Roman" w:cs="Times New Roman"/>
                <w:szCs w:val="24"/>
                <w:vertAlign w:val="superscript"/>
              </w:rPr>
              <w:t xml:space="preserve"> **</w:t>
            </w:r>
          </w:p>
        </w:tc>
      </w:tr>
      <w:tr w:rsidR="00C17503" w:rsidRPr="007260D0" w14:paraId="5189A199" w14:textId="77777777" w:rsidTr="003D78E0">
        <w:trPr>
          <w:trHeight w:val="283"/>
          <w:jc w:val="center"/>
        </w:trPr>
        <w:tc>
          <w:tcPr>
            <w:tcW w:w="3402" w:type="dxa"/>
            <w:vAlign w:val="center"/>
          </w:tcPr>
          <w:p w14:paraId="275E1E68" w14:textId="77777777" w:rsidR="00C17503" w:rsidRPr="007260D0" w:rsidRDefault="00C17503" w:rsidP="00932996">
            <w:pPr>
              <w:spacing w:line="276" w:lineRule="auto"/>
              <w:jc w:val="both"/>
              <w:rPr>
                <w:rFonts w:ascii="Times New Roman" w:hAnsi="Times New Roman" w:cs="Times New Roman"/>
                <w:szCs w:val="24"/>
              </w:rPr>
            </w:pPr>
            <w:r w:rsidRPr="007260D0">
              <w:rPr>
                <w:rFonts w:ascii="Times New Roman" w:hAnsi="Times New Roman" w:cs="Times New Roman"/>
                <w:szCs w:val="24"/>
              </w:rPr>
              <w:t>Slow-wave characteristics</w:t>
            </w:r>
          </w:p>
        </w:tc>
        <w:tc>
          <w:tcPr>
            <w:tcW w:w="2552" w:type="dxa"/>
            <w:vAlign w:val="center"/>
          </w:tcPr>
          <w:p w14:paraId="60C14C1A" w14:textId="77777777" w:rsidR="00C17503" w:rsidRPr="007260D0" w:rsidRDefault="00C17503" w:rsidP="00932996">
            <w:pPr>
              <w:spacing w:line="276" w:lineRule="auto"/>
              <w:jc w:val="center"/>
              <w:rPr>
                <w:rFonts w:ascii="Times New Roman" w:hAnsi="Times New Roman" w:cs="Times New Roman"/>
                <w:szCs w:val="24"/>
              </w:rPr>
            </w:pPr>
          </w:p>
        </w:tc>
        <w:tc>
          <w:tcPr>
            <w:tcW w:w="2835" w:type="dxa"/>
            <w:vAlign w:val="center"/>
          </w:tcPr>
          <w:p w14:paraId="729176DB" w14:textId="77777777" w:rsidR="00C17503" w:rsidRPr="007260D0" w:rsidRDefault="00C17503" w:rsidP="00932996">
            <w:pPr>
              <w:spacing w:line="276" w:lineRule="auto"/>
              <w:jc w:val="center"/>
              <w:rPr>
                <w:rFonts w:ascii="Times New Roman" w:hAnsi="Times New Roman" w:cs="Times New Roman"/>
                <w:szCs w:val="24"/>
              </w:rPr>
            </w:pPr>
          </w:p>
        </w:tc>
      </w:tr>
      <w:tr w:rsidR="00C17503" w:rsidRPr="007260D0" w14:paraId="5B2DE190" w14:textId="77777777" w:rsidTr="003D78E0">
        <w:trPr>
          <w:trHeight w:val="293"/>
          <w:jc w:val="center"/>
        </w:trPr>
        <w:tc>
          <w:tcPr>
            <w:tcW w:w="3402" w:type="dxa"/>
            <w:vAlign w:val="center"/>
          </w:tcPr>
          <w:p w14:paraId="2809561B" w14:textId="77777777" w:rsidR="00C17503" w:rsidRPr="007260D0" w:rsidRDefault="00C17503" w:rsidP="00932996">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Mean of PTP amplitude (µV)</w:t>
            </w:r>
          </w:p>
        </w:tc>
        <w:tc>
          <w:tcPr>
            <w:tcW w:w="2552" w:type="dxa"/>
            <w:vAlign w:val="center"/>
          </w:tcPr>
          <w:p w14:paraId="09391664" w14:textId="725ADB6C" w:rsidR="00C17503" w:rsidRPr="007260D0" w:rsidRDefault="0052253C"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10.08 (-5.48, 25.65)</w:t>
            </w:r>
          </w:p>
        </w:tc>
        <w:tc>
          <w:tcPr>
            <w:tcW w:w="2835" w:type="dxa"/>
            <w:vAlign w:val="center"/>
          </w:tcPr>
          <w:p w14:paraId="6E1C9FDD" w14:textId="6B9F128C" w:rsidR="00C17503" w:rsidRPr="007260D0" w:rsidRDefault="00C17503"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22.</w:t>
            </w:r>
            <w:r w:rsidR="0052253C" w:rsidRPr="007260D0">
              <w:rPr>
                <w:rFonts w:ascii="Times New Roman" w:hAnsi="Times New Roman" w:cs="Times New Roman"/>
                <w:szCs w:val="24"/>
              </w:rPr>
              <w:t>00</w:t>
            </w:r>
            <w:r w:rsidRPr="007260D0">
              <w:rPr>
                <w:rFonts w:ascii="Times New Roman" w:hAnsi="Times New Roman" w:cs="Times New Roman"/>
                <w:szCs w:val="24"/>
              </w:rPr>
              <w:t xml:space="preserve"> </w:t>
            </w:r>
            <w:r w:rsidR="0052253C" w:rsidRPr="007260D0">
              <w:rPr>
                <w:rFonts w:ascii="Times New Roman" w:hAnsi="Times New Roman" w:cs="Times New Roman"/>
                <w:szCs w:val="24"/>
              </w:rPr>
              <w:t>(-3.83, 47.82)</w:t>
            </w:r>
          </w:p>
        </w:tc>
      </w:tr>
      <w:tr w:rsidR="00C17503" w:rsidRPr="007260D0" w14:paraId="3343881E" w14:textId="77777777" w:rsidTr="003D78E0">
        <w:trPr>
          <w:trHeight w:val="293"/>
          <w:jc w:val="center"/>
        </w:trPr>
        <w:tc>
          <w:tcPr>
            <w:tcW w:w="3402" w:type="dxa"/>
            <w:vAlign w:val="center"/>
          </w:tcPr>
          <w:p w14:paraId="0A3329F5" w14:textId="77777777" w:rsidR="00C17503" w:rsidRPr="007260D0" w:rsidRDefault="00C17503" w:rsidP="00932996">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Mean of slope (µV/s)</w:t>
            </w:r>
          </w:p>
        </w:tc>
        <w:tc>
          <w:tcPr>
            <w:tcW w:w="2552" w:type="dxa"/>
            <w:vAlign w:val="center"/>
          </w:tcPr>
          <w:p w14:paraId="67DD4AE8" w14:textId="001504EC" w:rsidR="00C17503" w:rsidRPr="007260D0" w:rsidRDefault="00C17503"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w:t>
            </w:r>
            <w:r w:rsidR="0052253C" w:rsidRPr="007260D0">
              <w:rPr>
                <w:rFonts w:ascii="Times New Roman" w:hAnsi="Times New Roman" w:cs="Times New Roman"/>
                <w:szCs w:val="24"/>
              </w:rPr>
              <w:t>57.74</w:t>
            </w:r>
            <w:r w:rsidRPr="007260D0">
              <w:rPr>
                <w:rFonts w:ascii="Times New Roman" w:hAnsi="Times New Roman" w:cs="Times New Roman"/>
                <w:szCs w:val="24"/>
              </w:rPr>
              <w:t xml:space="preserve"> </w:t>
            </w:r>
            <w:r w:rsidR="0052253C" w:rsidRPr="007260D0">
              <w:rPr>
                <w:rFonts w:ascii="Times New Roman" w:hAnsi="Times New Roman" w:cs="Times New Roman"/>
                <w:szCs w:val="24"/>
              </w:rPr>
              <w:t>(-148.92, 33.43)</w:t>
            </w:r>
          </w:p>
        </w:tc>
        <w:tc>
          <w:tcPr>
            <w:tcW w:w="2835" w:type="dxa"/>
            <w:vAlign w:val="center"/>
          </w:tcPr>
          <w:p w14:paraId="2F8F9B3F" w14:textId="670C7B38" w:rsidR="00C17503" w:rsidRPr="007260D0" w:rsidRDefault="00C17503"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-1</w:t>
            </w:r>
            <w:r w:rsidR="0052253C" w:rsidRPr="007260D0">
              <w:rPr>
                <w:rFonts w:ascii="Times New Roman" w:hAnsi="Times New Roman" w:cs="Times New Roman"/>
                <w:szCs w:val="24"/>
              </w:rPr>
              <w:t>34.84</w:t>
            </w:r>
            <w:r w:rsidRPr="007260D0">
              <w:rPr>
                <w:rFonts w:ascii="Times New Roman" w:hAnsi="Times New Roman" w:cs="Times New Roman"/>
                <w:szCs w:val="24"/>
              </w:rPr>
              <w:t xml:space="preserve"> </w:t>
            </w:r>
            <w:r w:rsidR="0052253C" w:rsidRPr="007260D0">
              <w:rPr>
                <w:rFonts w:ascii="Times New Roman" w:hAnsi="Times New Roman" w:cs="Times New Roman"/>
                <w:szCs w:val="24"/>
              </w:rPr>
              <w:t>(-286.09, 16.42)</w:t>
            </w:r>
          </w:p>
        </w:tc>
      </w:tr>
      <w:tr w:rsidR="00C17503" w:rsidRPr="007260D0" w14:paraId="1BF8F1D7" w14:textId="77777777" w:rsidTr="003D78E0">
        <w:trPr>
          <w:trHeight w:val="293"/>
          <w:jc w:val="center"/>
        </w:trPr>
        <w:tc>
          <w:tcPr>
            <w:tcW w:w="3402" w:type="dxa"/>
            <w:vAlign w:val="center"/>
          </w:tcPr>
          <w:p w14:paraId="40C9C4A2" w14:textId="77777777" w:rsidR="00C17503" w:rsidRPr="007260D0" w:rsidRDefault="00C17503" w:rsidP="00932996">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Mean of duration (s)</w:t>
            </w:r>
          </w:p>
        </w:tc>
        <w:tc>
          <w:tcPr>
            <w:tcW w:w="2552" w:type="dxa"/>
            <w:vAlign w:val="center"/>
          </w:tcPr>
          <w:p w14:paraId="17895D9C" w14:textId="17541033" w:rsidR="00C17503" w:rsidRPr="007260D0" w:rsidRDefault="00C17503" w:rsidP="00932996">
            <w:pPr>
              <w:spacing w:line="276" w:lineRule="auto"/>
              <w:jc w:val="center"/>
              <w:rPr>
                <w:rFonts w:ascii="Times New Roman" w:hAnsi="Times New Roman" w:cs="Times New Roman"/>
                <w:szCs w:val="24"/>
              </w:rPr>
            </w:pPr>
            <w:bookmarkStart w:id="13" w:name="_Hlk211349009"/>
            <w:r w:rsidRPr="007260D0">
              <w:rPr>
                <w:rFonts w:ascii="Times New Roman" w:hAnsi="Times New Roman" w:cs="Times New Roman"/>
                <w:szCs w:val="24"/>
              </w:rPr>
              <w:t>0.</w:t>
            </w:r>
            <w:bookmarkEnd w:id="13"/>
            <w:r w:rsidR="0052253C" w:rsidRPr="007260D0">
              <w:rPr>
                <w:rFonts w:ascii="Times New Roman" w:hAnsi="Times New Roman" w:cs="Times New Roman"/>
                <w:szCs w:val="24"/>
              </w:rPr>
              <w:t>30</w:t>
            </w:r>
            <w:r w:rsidRPr="007260D0">
              <w:rPr>
                <w:rFonts w:ascii="Times New Roman" w:hAnsi="Times New Roman" w:cs="Times New Roman"/>
                <w:szCs w:val="24"/>
              </w:rPr>
              <w:t xml:space="preserve"> (0.1</w:t>
            </w:r>
            <w:r w:rsidR="0052253C" w:rsidRPr="007260D0">
              <w:rPr>
                <w:rFonts w:ascii="Times New Roman" w:hAnsi="Times New Roman" w:cs="Times New Roman"/>
                <w:szCs w:val="24"/>
              </w:rPr>
              <w:t>5</w:t>
            </w:r>
            <w:r w:rsidRPr="007260D0">
              <w:rPr>
                <w:rFonts w:ascii="Times New Roman" w:hAnsi="Times New Roman" w:cs="Times New Roman"/>
                <w:szCs w:val="24"/>
              </w:rPr>
              <w:t>, 0.</w:t>
            </w:r>
            <w:r w:rsidR="0052253C" w:rsidRPr="007260D0">
              <w:rPr>
                <w:rFonts w:ascii="Times New Roman" w:hAnsi="Times New Roman" w:cs="Times New Roman"/>
                <w:szCs w:val="24"/>
              </w:rPr>
              <w:t>44</w:t>
            </w:r>
            <w:r w:rsidRPr="007260D0">
              <w:rPr>
                <w:rFonts w:ascii="Times New Roman" w:hAnsi="Times New Roman" w:cs="Times New Roman"/>
                <w:szCs w:val="24"/>
              </w:rPr>
              <w:t>)</w:t>
            </w:r>
            <w:r w:rsidRPr="007260D0">
              <w:rPr>
                <w:rFonts w:ascii="Times New Roman" w:hAnsi="Times New Roman" w:cs="Times New Roman"/>
                <w:szCs w:val="24"/>
                <w:vertAlign w:val="superscript"/>
              </w:rPr>
              <w:t xml:space="preserve"> </w:t>
            </w:r>
            <w:r w:rsidR="0052253C" w:rsidRPr="007260D0">
              <w:rPr>
                <w:rFonts w:ascii="Times New Roman" w:hAnsi="Times New Roman" w:cs="Times New Roman"/>
                <w:szCs w:val="24"/>
                <w:vertAlign w:val="superscript"/>
              </w:rPr>
              <w:t>**</w:t>
            </w:r>
          </w:p>
        </w:tc>
        <w:tc>
          <w:tcPr>
            <w:tcW w:w="2835" w:type="dxa"/>
            <w:vAlign w:val="center"/>
          </w:tcPr>
          <w:p w14:paraId="0BD8EC96" w14:textId="52F7FDD1" w:rsidR="00C17503" w:rsidRPr="007260D0" w:rsidRDefault="00C17503"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0.</w:t>
            </w:r>
            <w:r w:rsidR="0052253C" w:rsidRPr="007260D0">
              <w:rPr>
                <w:rFonts w:ascii="Times New Roman" w:hAnsi="Times New Roman" w:cs="Times New Roman"/>
                <w:szCs w:val="24"/>
              </w:rPr>
              <w:t>56</w:t>
            </w:r>
            <w:r w:rsidRPr="007260D0">
              <w:rPr>
                <w:rFonts w:ascii="Times New Roman" w:hAnsi="Times New Roman" w:cs="Times New Roman"/>
                <w:szCs w:val="24"/>
              </w:rPr>
              <w:t xml:space="preserve"> (0.</w:t>
            </w:r>
            <w:r w:rsidR="0052253C" w:rsidRPr="007260D0">
              <w:rPr>
                <w:rFonts w:ascii="Times New Roman" w:hAnsi="Times New Roman" w:cs="Times New Roman"/>
                <w:szCs w:val="24"/>
              </w:rPr>
              <w:t>32</w:t>
            </w:r>
            <w:r w:rsidRPr="007260D0">
              <w:rPr>
                <w:rFonts w:ascii="Times New Roman" w:hAnsi="Times New Roman" w:cs="Times New Roman"/>
                <w:szCs w:val="24"/>
              </w:rPr>
              <w:t>, 0.</w:t>
            </w:r>
            <w:r w:rsidR="0052253C" w:rsidRPr="007260D0">
              <w:rPr>
                <w:rFonts w:ascii="Times New Roman" w:hAnsi="Times New Roman" w:cs="Times New Roman"/>
                <w:szCs w:val="24"/>
              </w:rPr>
              <w:t>81</w:t>
            </w:r>
            <w:r w:rsidRPr="007260D0">
              <w:rPr>
                <w:rFonts w:ascii="Times New Roman" w:hAnsi="Times New Roman" w:cs="Times New Roman"/>
                <w:szCs w:val="24"/>
              </w:rPr>
              <w:t>)</w:t>
            </w:r>
            <w:r w:rsidRPr="007260D0">
              <w:rPr>
                <w:rFonts w:ascii="Times New Roman" w:hAnsi="Times New Roman" w:cs="Times New Roman"/>
                <w:szCs w:val="24"/>
                <w:vertAlign w:val="superscript"/>
              </w:rPr>
              <w:t xml:space="preserve"> **</w:t>
            </w:r>
          </w:p>
        </w:tc>
      </w:tr>
      <w:tr w:rsidR="00C17503" w:rsidRPr="007260D0" w14:paraId="4FA66FE9" w14:textId="77777777" w:rsidTr="003D78E0">
        <w:trPr>
          <w:trHeight w:val="283"/>
          <w:jc w:val="center"/>
        </w:trPr>
        <w:tc>
          <w:tcPr>
            <w:tcW w:w="3402" w:type="dxa"/>
            <w:vAlign w:val="center"/>
          </w:tcPr>
          <w:p w14:paraId="38627330" w14:textId="77777777" w:rsidR="00C17503" w:rsidRPr="007260D0" w:rsidRDefault="00C17503" w:rsidP="00932996">
            <w:pPr>
              <w:spacing w:line="276" w:lineRule="auto"/>
              <w:ind w:leftChars="72" w:left="173"/>
              <w:jc w:val="both"/>
              <w:rPr>
                <w:rFonts w:ascii="Times New Roman" w:hAnsi="Times New Roman" w:cs="Times New Roman"/>
                <w:szCs w:val="24"/>
              </w:rPr>
            </w:pPr>
            <w:r w:rsidRPr="007260D0">
              <w:rPr>
                <w:rFonts w:ascii="Times New Roman" w:hAnsi="Times New Roman" w:cs="Times New Roman"/>
                <w:szCs w:val="24"/>
              </w:rPr>
              <w:t>Slow-wave index (events/min)</w:t>
            </w:r>
          </w:p>
        </w:tc>
        <w:tc>
          <w:tcPr>
            <w:tcW w:w="2552" w:type="dxa"/>
            <w:vAlign w:val="center"/>
          </w:tcPr>
          <w:p w14:paraId="33E9C71D" w14:textId="52561F4B" w:rsidR="00C17503" w:rsidRPr="007260D0" w:rsidRDefault="00C17503"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-0.</w:t>
            </w:r>
            <w:r w:rsidR="0052253C" w:rsidRPr="007260D0">
              <w:rPr>
                <w:rFonts w:ascii="Times New Roman" w:hAnsi="Times New Roman" w:cs="Times New Roman"/>
                <w:szCs w:val="24"/>
              </w:rPr>
              <w:t>32</w:t>
            </w:r>
            <w:r w:rsidRPr="007260D0">
              <w:rPr>
                <w:rFonts w:ascii="Times New Roman" w:hAnsi="Times New Roman" w:cs="Times New Roman"/>
                <w:szCs w:val="24"/>
              </w:rPr>
              <w:t xml:space="preserve"> (-1.</w:t>
            </w:r>
            <w:r w:rsidR="0052253C" w:rsidRPr="007260D0">
              <w:rPr>
                <w:rFonts w:ascii="Times New Roman" w:hAnsi="Times New Roman" w:cs="Times New Roman"/>
                <w:szCs w:val="24"/>
              </w:rPr>
              <w:t>16</w:t>
            </w:r>
            <w:r w:rsidRPr="007260D0">
              <w:rPr>
                <w:rFonts w:ascii="Times New Roman" w:hAnsi="Times New Roman" w:cs="Times New Roman"/>
                <w:szCs w:val="24"/>
              </w:rPr>
              <w:t>, 0.</w:t>
            </w:r>
            <w:r w:rsidR="0052253C" w:rsidRPr="007260D0">
              <w:rPr>
                <w:rFonts w:ascii="Times New Roman" w:hAnsi="Times New Roman" w:cs="Times New Roman"/>
                <w:szCs w:val="24"/>
              </w:rPr>
              <w:t>51</w:t>
            </w:r>
            <w:r w:rsidRPr="007260D0">
              <w:rPr>
                <w:rFonts w:ascii="Times New Roman" w:hAnsi="Times New Roman" w:cs="Times New Roman"/>
                <w:szCs w:val="24"/>
              </w:rPr>
              <w:t>)</w:t>
            </w:r>
          </w:p>
        </w:tc>
        <w:tc>
          <w:tcPr>
            <w:tcW w:w="2835" w:type="dxa"/>
            <w:vAlign w:val="center"/>
          </w:tcPr>
          <w:p w14:paraId="2A8872BC" w14:textId="77313DF2" w:rsidR="00C17503" w:rsidRPr="007260D0" w:rsidRDefault="00C17503" w:rsidP="00932996">
            <w:pPr>
              <w:spacing w:line="276" w:lineRule="auto"/>
              <w:jc w:val="center"/>
              <w:rPr>
                <w:rFonts w:ascii="Times New Roman" w:hAnsi="Times New Roman" w:cs="Times New Roman"/>
                <w:szCs w:val="24"/>
              </w:rPr>
            </w:pPr>
            <w:r w:rsidRPr="007260D0">
              <w:rPr>
                <w:rFonts w:ascii="Times New Roman" w:hAnsi="Times New Roman" w:cs="Times New Roman"/>
                <w:szCs w:val="24"/>
              </w:rPr>
              <w:t>0.</w:t>
            </w:r>
            <w:r w:rsidR="0052253C" w:rsidRPr="007260D0">
              <w:rPr>
                <w:rFonts w:ascii="Times New Roman" w:hAnsi="Times New Roman" w:cs="Times New Roman"/>
                <w:szCs w:val="24"/>
              </w:rPr>
              <w:t>41</w:t>
            </w:r>
            <w:r w:rsidRPr="007260D0">
              <w:rPr>
                <w:rFonts w:ascii="Times New Roman" w:hAnsi="Times New Roman" w:cs="Times New Roman"/>
                <w:szCs w:val="24"/>
              </w:rPr>
              <w:t xml:space="preserve"> (-</w:t>
            </w:r>
            <w:r w:rsidR="0052253C" w:rsidRPr="007260D0">
              <w:rPr>
                <w:rFonts w:ascii="Times New Roman" w:hAnsi="Times New Roman" w:cs="Times New Roman"/>
                <w:szCs w:val="24"/>
              </w:rPr>
              <w:t>0.97</w:t>
            </w:r>
            <w:r w:rsidRPr="007260D0">
              <w:rPr>
                <w:rFonts w:ascii="Times New Roman" w:hAnsi="Times New Roman" w:cs="Times New Roman"/>
                <w:szCs w:val="24"/>
              </w:rPr>
              <w:t xml:space="preserve">, </w:t>
            </w:r>
            <w:r w:rsidR="0052253C" w:rsidRPr="007260D0">
              <w:rPr>
                <w:rFonts w:ascii="Times New Roman" w:hAnsi="Times New Roman" w:cs="Times New Roman"/>
                <w:szCs w:val="24"/>
              </w:rPr>
              <w:t>1</w:t>
            </w:r>
            <w:r w:rsidRPr="007260D0">
              <w:rPr>
                <w:rFonts w:ascii="Times New Roman" w:hAnsi="Times New Roman" w:cs="Times New Roman"/>
                <w:szCs w:val="24"/>
              </w:rPr>
              <w:t>.</w:t>
            </w:r>
            <w:r w:rsidR="0052253C" w:rsidRPr="007260D0">
              <w:rPr>
                <w:rFonts w:ascii="Times New Roman" w:hAnsi="Times New Roman" w:cs="Times New Roman"/>
                <w:szCs w:val="24"/>
              </w:rPr>
              <w:t>8</w:t>
            </w:r>
            <w:r w:rsidRPr="007260D0">
              <w:rPr>
                <w:rFonts w:ascii="Times New Roman" w:hAnsi="Times New Roman" w:cs="Times New Roman"/>
                <w:szCs w:val="24"/>
              </w:rPr>
              <w:t>0)</w:t>
            </w:r>
          </w:p>
        </w:tc>
      </w:tr>
      <w:tr w:rsidR="00C17503" w:rsidRPr="007260D0" w14:paraId="1662B0B1" w14:textId="77777777" w:rsidTr="003D78E0">
        <w:trPr>
          <w:trHeight w:val="2318"/>
          <w:jc w:val="center"/>
        </w:trPr>
        <w:tc>
          <w:tcPr>
            <w:tcW w:w="8789" w:type="dxa"/>
            <w:gridSpan w:val="3"/>
            <w:tcBorders>
              <w:top w:val="single" w:sz="4" w:space="0" w:color="auto"/>
            </w:tcBorders>
          </w:tcPr>
          <w:p w14:paraId="3F2020C6" w14:textId="38B39DFD" w:rsidR="00C17503" w:rsidRPr="007260D0" w:rsidRDefault="00C17503" w:rsidP="00932996">
            <w:pPr>
              <w:spacing w:line="276" w:lineRule="auto"/>
              <w:jc w:val="both"/>
              <w:rPr>
                <w:rFonts w:ascii="Times New Roman" w:hAnsi="Times New Roman" w:cs="Times New Roman"/>
                <w:szCs w:val="24"/>
              </w:rPr>
            </w:pPr>
            <w:r w:rsidRPr="007260D0">
              <w:rPr>
                <w:rFonts w:ascii="Times New Roman" w:hAnsi="Times New Roman" w:cs="Times New Roman"/>
                <w:szCs w:val="24"/>
              </w:rPr>
              <w:t xml:space="preserve">Abbreviations: CPAP, continuous positive airway pressure; HRV, hear rate variability; </w:t>
            </w:r>
            <w:bookmarkStart w:id="14" w:name="_Hlk211850535"/>
            <w:r w:rsidRPr="007260D0">
              <w:rPr>
                <w:rFonts w:ascii="Times New Roman" w:hAnsi="Times New Roman" w:cs="Times New Roman"/>
                <w:szCs w:val="24"/>
              </w:rPr>
              <w:t>CI, confidence interval</w:t>
            </w:r>
            <w:bookmarkEnd w:id="14"/>
            <w:r w:rsidRPr="007260D0">
              <w:rPr>
                <w:rFonts w:ascii="Times New Roman" w:hAnsi="Times New Roman" w:cs="Times New Roman"/>
                <w:szCs w:val="24"/>
              </w:rPr>
              <w:t>; SDNN, standard deviation of normal-to-normal (NN) intervals; RMSSD, root mean square of successive differences; pNN</w:t>
            </w:r>
            <w:r w:rsidRPr="007260D0">
              <w:rPr>
                <w:rFonts w:ascii="Times New Roman" w:hAnsi="Times New Roman" w:cs="Times New Roman"/>
                <w:szCs w:val="24"/>
                <w:vertAlign w:val="subscript"/>
              </w:rPr>
              <w:t>50</w:t>
            </w:r>
            <w:r w:rsidRPr="007260D0">
              <w:rPr>
                <w:rFonts w:ascii="Times New Roman" w:hAnsi="Times New Roman" w:cs="Times New Roman"/>
                <w:szCs w:val="24"/>
              </w:rPr>
              <w:t>, the proportion of adjacent NN intervals that differ from each other by more than 50 ms (NN</w:t>
            </w:r>
            <w:r w:rsidRPr="007260D0">
              <w:rPr>
                <w:rFonts w:ascii="Times New Roman" w:hAnsi="Times New Roman" w:cs="Times New Roman"/>
                <w:szCs w:val="24"/>
                <w:vertAlign w:val="subscript"/>
              </w:rPr>
              <w:t>50</w:t>
            </w:r>
            <w:r w:rsidRPr="007260D0">
              <w:rPr>
                <w:rFonts w:ascii="Times New Roman" w:hAnsi="Times New Roman" w:cs="Times New Roman"/>
                <w:szCs w:val="24"/>
              </w:rPr>
              <w:t xml:space="preserve">) divided by </w:t>
            </w:r>
            <w:r w:rsidR="000E76CB" w:rsidRPr="007260D0">
              <w:rPr>
                <w:rFonts w:ascii="Times New Roman" w:hAnsi="Times New Roman" w:cs="Times New Roman"/>
                <w:szCs w:val="24"/>
              </w:rPr>
              <w:t xml:space="preserve">the </w:t>
            </w:r>
            <w:r w:rsidRPr="007260D0">
              <w:rPr>
                <w:rFonts w:ascii="Times New Roman" w:hAnsi="Times New Roman" w:cs="Times New Roman"/>
                <w:szCs w:val="24"/>
              </w:rPr>
              <w:t xml:space="preserve">number of NNs; </w:t>
            </w:r>
            <w:proofErr w:type="spellStart"/>
            <w:r w:rsidRPr="007260D0">
              <w:rPr>
                <w:rFonts w:ascii="Times New Roman" w:hAnsi="Times New Roman" w:cs="Times New Roman"/>
                <w:szCs w:val="24"/>
              </w:rPr>
              <w:t>nLF</w:t>
            </w:r>
            <w:proofErr w:type="spellEnd"/>
            <w:r w:rsidRPr="007260D0">
              <w:rPr>
                <w:rFonts w:ascii="Times New Roman" w:hAnsi="Times New Roman" w:cs="Times New Roman"/>
                <w:szCs w:val="24"/>
              </w:rPr>
              <w:t>, normalized low frequency; nHF, normalized high frequency; PTP, peak-to-peak; Slope, slope between negative peak and mid-crossing.</w:t>
            </w:r>
          </w:p>
          <w:p w14:paraId="4C2BC91B" w14:textId="2290480C" w:rsidR="00C17503" w:rsidRPr="007260D0" w:rsidRDefault="00C17503" w:rsidP="00932996">
            <w:pPr>
              <w:spacing w:line="276" w:lineRule="auto"/>
              <w:jc w:val="both"/>
              <w:rPr>
                <w:rFonts w:ascii="Times New Roman" w:hAnsi="Times New Roman" w:cs="Times New Roman"/>
                <w:szCs w:val="24"/>
              </w:rPr>
            </w:pPr>
            <w:r w:rsidRPr="007260D0">
              <w:rPr>
                <w:rFonts w:ascii="Times New Roman" w:hAnsi="Times New Roman" w:cs="Times New Roman"/>
                <w:szCs w:val="24"/>
              </w:rPr>
              <w:t>Note: Regression models used pressures of 4–5 cmH</w:t>
            </w:r>
            <w:r w:rsidRPr="007260D0">
              <w:rPr>
                <w:rFonts w:ascii="Times New Roman" w:hAnsi="Times New Roman" w:cs="Times New Roman"/>
                <w:szCs w:val="24"/>
                <w:vertAlign w:val="subscript"/>
              </w:rPr>
              <w:t>2</w:t>
            </w:r>
            <w:r w:rsidRPr="007260D0">
              <w:rPr>
                <w:rFonts w:ascii="Times New Roman" w:hAnsi="Times New Roman" w:cs="Times New Roman"/>
                <w:szCs w:val="24"/>
              </w:rPr>
              <w:t>O as the reference category.</w:t>
            </w:r>
          </w:p>
          <w:p w14:paraId="72FCD3AC" w14:textId="6B3201F9" w:rsidR="00C17503" w:rsidRPr="007260D0" w:rsidRDefault="00C17503" w:rsidP="00932996">
            <w:pPr>
              <w:spacing w:line="276" w:lineRule="auto"/>
              <w:jc w:val="both"/>
              <w:rPr>
                <w:rFonts w:ascii="Times New Roman" w:hAnsi="Times New Roman" w:cs="Times New Roman"/>
                <w:szCs w:val="24"/>
              </w:rPr>
            </w:pPr>
            <w:r w:rsidRPr="007260D0">
              <w:rPr>
                <w:rFonts w:ascii="Times New Roman" w:hAnsi="Times New Roman" w:cs="Times New Roman"/>
                <w:szCs w:val="24"/>
              </w:rPr>
              <w:t xml:space="preserve">Note: </w:t>
            </w:r>
            <w:r w:rsidR="003D78E0" w:rsidRPr="003D78E0">
              <w:rPr>
                <w:rFonts w:ascii="Times New Roman" w:hAnsi="Times New Roman" w:cs="Times New Roman"/>
                <w:szCs w:val="24"/>
              </w:rPr>
              <w:t>Multiple linear regression</w:t>
            </w:r>
            <w:r w:rsidRPr="007260D0">
              <w:rPr>
                <w:rFonts w:ascii="Times New Roman" w:hAnsi="Times New Roman" w:cs="Times New Roman"/>
                <w:szCs w:val="24"/>
              </w:rPr>
              <w:t xml:space="preserve"> models were adjusted for the number of prior pressure changes and sleep-stage durations (Wake, </w:t>
            </w:r>
            <w:r w:rsidR="000E76CB" w:rsidRPr="007260D0">
              <w:rPr>
                <w:rFonts w:ascii="Times New Roman" w:hAnsi="Times New Roman" w:cs="Times New Roman"/>
                <w:szCs w:val="24"/>
              </w:rPr>
              <w:t>rapid eye movement</w:t>
            </w:r>
            <w:r w:rsidRPr="007260D0">
              <w:rPr>
                <w:rFonts w:ascii="Times New Roman" w:hAnsi="Times New Roman" w:cs="Times New Roman"/>
                <w:szCs w:val="24"/>
              </w:rPr>
              <w:t xml:space="preserve">, and </w:t>
            </w:r>
            <w:r w:rsidR="000E76CB" w:rsidRPr="007260D0">
              <w:rPr>
                <w:rFonts w:ascii="Times New Roman" w:hAnsi="Times New Roman" w:cs="Times New Roman"/>
                <w:szCs w:val="24"/>
              </w:rPr>
              <w:t>non-</w:t>
            </w:r>
            <w:r w:rsidR="00932996" w:rsidRPr="007260D0">
              <w:rPr>
                <w:rFonts w:ascii="Times New Roman" w:hAnsi="Times New Roman" w:cs="Times New Roman"/>
                <w:szCs w:val="24"/>
              </w:rPr>
              <w:t xml:space="preserve"> rapid eye movement)</w:t>
            </w:r>
            <w:r w:rsidR="000E76CB" w:rsidRPr="007260D0">
              <w:rPr>
                <w:rFonts w:ascii="Times New Roman" w:hAnsi="Times New Roman" w:cs="Times New Roman"/>
                <w:szCs w:val="24"/>
              </w:rPr>
              <w:t xml:space="preserve"> </w:t>
            </w:r>
            <w:r w:rsidRPr="007260D0">
              <w:rPr>
                <w:rFonts w:ascii="Times New Roman" w:hAnsi="Times New Roman" w:cs="Times New Roman"/>
                <w:szCs w:val="24"/>
              </w:rPr>
              <w:t xml:space="preserve">within each 10-min analysis window. </w:t>
            </w:r>
          </w:p>
          <w:p w14:paraId="780EBF27" w14:textId="5DEE6820" w:rsidR="00C17503" w:rsidRPr="007260D0" w:rsidRDefault="00C17503" w:rsidP="00932996">
            <w:pPr>
              <w:spacing w:line="276" w:lineRule="auto"/>
              <w:jc w:val="both"/>
              <w:rPr>
                <w:rFonts w:ascii="Times New Roman" w:hAnsi="Times New Roman" w:cs="Times New Roman"/>
                <w:szCs w:val="24"/>
              </w:rPr>
            </w:pPr>
            <w:r w:rsidRPr="007260D0">
              <w:rPr>
                <w:rFonts w:ascii="Times New Roman" w:hAnsi="Times New Roman" w:cs="Times New Roman"/>
                <w:szCs w:val="24"/>
              </w:rPr>
              <w:t>Note: Data were extracted from the 10-min window following each pressure change.</w:t>
            </w:r>
          </w:p>
          <w:p w14:paraId="68516A2A" w14:textId="2AECA66F" w:rsidR="00C17503" w:rsidRPr="007260D0" w:rsidRDefault="00C17503" w:rsidP="00932996">
            <w:pPr>
              <w:spacing w:line="276" w:lineRule="auto"/>
              <w:jc w:val="both"/>
              <w:rPr>
                <w:rFonts w:ascii="Times New Roman" w:hAnsi="Times New Roman" w:cs="Times New Roman"/>
                <w:szCs w:val="24"/>
              </w:rPr>
            </w:pPr>
            <w:r w:rsidRPr="007260D0">
              <w:rPr>
                <w:rFonts w:ascii="Times New Roman" w:hAnsi="Times New Roman" w:cs="Times New Roman"/>
                <w:szCs w:val="24"/>
              </w:rPr>
              <w:t xml:space="preserve">* </w:t>
            </w:r>
            <w:r w:rsidRPr="007260D0">
              <w:rPr>
                <w:rFonts w:ascii="Times New Roman" w:hAnsi="Times New Roman" w:cs="Times New Roman"/>
                <w:i/>
                <w:iCs/>
                <w:szCs w:val="24"/>
              </w:rPr>
              <w:t>p</w:t>
            </w:r>
            <w:r w:rsidR="000E76CB" w:rsidRPr="007260D0">
              <w:rPr>
                <w:rFonts w:ascii="Times New Roman" w:hAnsi="Times New Roman" w:cs="Times New Roman"/>
                <w:i/>
                <w:iCs/>
                <w:szCs w:val="24"/>
              </w:rPr>
              <w:t xml:space="preserve"> </w:t>
            </w:r>
            <w:r w:rsidRPr="007260D0">
              <w:rPr>
                <w:rFonts w:ascii="Times New Roman" w:hAnsi="Times New Roman" w:cs="Times New Roman"/>
                <w:szCs w:val="24"/>
              </w:rPr>
              <w:t>&lt;</w:t>
            </w:r>
            <w:r w:rsidR="000E76CB" w:rsidRPr="007260D0">
              <w:rPr>
                <w:rFonts w:ascii="Times New Roman" w:hAnsi="Times New Roman" w:cs="Times New Roman"/>
                <w:szCs w:val="24"/>
              </w:rPr>
              <w:t xml:space="preserve"> </w:t>
            </w:r>
            <w:r w:rsidRPr="007260D0">
              <w:rPr>
                <w:rFonts w:ascii="Times New Roman" w:hAnsi="Times New Roman" w:cs="Times New Roman"/>
                <w:szCs w:val="24"/>
              </w:rPr>
              <w:t xml:space="preserve">0.05; ** </w:t>
            </w:r>
            <w:r w:rsidRPr="007260D0">
              <w:rPr>
                <w:rFonts w:ascii="Times New Roman" w:hAnsi="Times New Roman" w:cs="Times New Roman"/>
                <w:i/>
                <w:iCs/>
                <w:szCs w:val="24"/>
              </w:rPr>
              <w:t>p</w:t>
            </w:r>
            <w:r w:rsidR="000E76CB" w:rsidRPr="007260D0">
              <w:rPr>
                <w:rFonts w:ascii="Times New Roman" w:hAnsi="Times New Roman" w:cs="Times New Roman"/>
                <w:i/>
                <w:iCs/>
                <w:szCs w:val="24"/>
              </w:rPr>
              <w:t xml:space="preserve"> </w:t>
            </w:r>
            <w:r w:rsidRPr="007260D0">
              <w:rPr>
                <w:rFonts w:ascii="Times New Roman" w:hAnsi="Times New Roman" w:cs="Times New Roman"/>
                <w:szCs w:val="24"/>
              </w:rPr>
              <w:t>&lt;</w:t>
            </w:r>
            <w:r w:rsidR="000E76CB" w:rsidRPr="007260D0">
              <w:rPr>
                <w:rFonts w:ascii="Times New Roman" w:hAnsi="Times New Roman" w:cs="Times New Roman"/>
                <w:szCs w:val="24"/>
              </w:rPr>
              <w:t xml:space="preserve"> </w:t>
            </w:r>
            <w:r w:rsidRPr="007260D0">
              <w:rPr>
                <w:rFonts w:ascii="Times New Roman" w:hAnsi="Times New Roman" w:cs="Times New Roman"/>
                <w:szCs w:val="24"/>
              </w:rPr>
              <w:t>0.01.</w:t>
            </w:r>
          </w:p>
        </w:tc>
      </w:tr>
    </w:tbl>
    <w:p w14:paraId="6293E263" w14:textId="77777777" w:rsidR="00A51158" w:rsidRPr="007260D0" w:rsidRDefault="00A51158" w:rsidP="009A5A31">
      <w:pPr>
        <w:spacing w:line="276" w:lineRule="auto"/>
        <w:jc w:val="both"/>
        <w:rPr>
          <w:rFonts w:ascii="Times New Roman" w:hAnsi="Times New Roman" w:cs="Times New Roman"/>
          <w:szCs w:val="24"/>
        </w:rPr>
      </w:pPr>
    </w:p>
    <w:sectPr w:rsidR="00A51158" w:rsidRPr="007260D0" w:rsidSect="0038438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58500" w14:textId="77777777" w:rsidR="00816571" w:rsidRDefault="00816571" w:rsidP="00931004">
      <w:r>
        <w:separator/>
      </w:r>
    </w:p>
  </w:endnote>
  <w:endnote w:type="continuationSeparator" w:id="0">
    <w:p w14:paraId="644A7BAB" w14:textId="77777777" w:rsidR="00816571" w:rsidRDefault="00816571" w:rsidP="0093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7F73B" w14:textId="77777777" w:rsidR="00816571" w:rsidRDefault="00816571" w:rsidP="00931004">
      <w:r>
        <w:separator/>
      </w:r>
    </w:p>
  </w:footnote>
  <w:footnote w:type="continuationSeparator" w:id="0">
    <w:p w14:paraId="0DE07A9C" w14:textId="77777777" w:rsidR="00816571" w:rsidRDefault="00816571" w:rsidP="00931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85"/>
    <w:rsid w:val="00011F9E"/>
    <w:rsid w:val="00017530"/>
    <w:rsid w:val="000626ED"/>
    <w:rsid w:val="00072856"/>
    <w:rsid w:val="000D433F"/>
    <w:rsid w:val="000D6342"/>
    <w:rsid w:val="000E0111"/>
    <w:rsid w:val="000E76CB"/>
    <w:rsid w:val="001077C9"/>
    <w:rsid w:val="00114D22"/>
    <w:rsid w:val="001529F4"/>
    <w:rsid w:val="0016437D"/>
    <w:rsid w:val="001652CA"/>
    <w:rsid w:val="00193DF5"/>
    <w:rsid w:val="001A38F8"/>
    <w:rsid w:val="001F0604"/>
    <w:rsid w:val="001F0FCF"/>
    <w:rsid w:val="002276AF"/>
    <w:rsid w:val="002304A3"/>
    <w:rsid w:val="002664B6"/>
    <w:rsid w:val="00314A41"/>
    <w:rsid w:val="0032000D"/>
    <w:rsid w:val="00363A5B"/>
    <w:rsid w:val="00383134"/>
    <w:rsid w:val="00384385"/>
    <w:rsid w:val="003D78E0"/>
    <w:rsid w:val="003E550D"/>
    <w:rsid w:val="003F4871"/>
    <w:rsid w:val="004276FD"/>
    <w:rsid w:val="00474CED"/>
    <w:rsid w:val="0052253C"/>
    <w:rsid w:val="005237B0"/>
    <w:rsid w:val="00590D9B"/>
    <w:rsid w:val="005C3128"/>
    <w:rsid w:val="005E5CBD"/>
    <w:rsid w:val="005F67F3"/>
    <w:rsid w:val="0064416E"/>
    <w:rsid w:val="00667815"/>
    <w:rsid w:val="00677E33"/>
    <w:rsid w:val="00692011"/>
    <w:rsid w:val="00693A29"/>
    <w:rsid w:val="006C27F4"/>
    <w:rsid w:val="006D76B3"/>
    <w:rsid w:val="00702DF1"/>
    <w:rsid w:val="007260D0"/>
    <w:rsid w:val="007616F2"/>
    <w:rsid w:val="00801043"/>
    <w:rsid w:val="00816571"/>
    <w:rsid w:val="00850806"/>
    <w:rsid w:val="008966EF"/>
    <w:rsid w:val="00931004"/>
    <w:rsid w:val="00932996"/>
    <w:rsid w:val="00961731"/>
    <w:rsid w:val="00961A4B"/>
    <w:rsid w:val="009A5A31"/>
    <w:rsid w:val="009D6D51"/>
    <w:rsid w:val="00A41C86"/>
    <w:rsid w:val="00A51158"/>
    <w:rsid w:val="00A65CC4"/>
    <w:rsid w:val="00A67B55"/>
    <w:rsid w:val="00AE6F99"/>
    <w:rsid w:val="00B05210"/>
    <w:rsid w:val="00BA01D6"/>
    <w:rsid w:val="00C17503"/>
    <w:rsid w:val="00D3517E"/>
    <w:rsid w:val="00D85E92"/>
    <w:rsid w:val="00E13953"/>
    <w:rsid w:val="00E26287"/>
    <w:rsid w:val="00E82F06"/>
    <w:rsid w:val="00EA6D22"/>
    <w:rsid w:val="00EB19BF"/>
    <w:rsid w:val="00F21699"/>
    <w:rsid w:val="00FA3395"/>
    <w:rsid w:val="00FB4D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0B2BD"/>
  <w15:chartTrackingRefBased/>
  <w15:docId w15:val="{A831AB90-9F9D-4B93-BA86-E03409A1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4"/>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385"/>
    <w:pPr>
      <w:widowControl w:val="0"/>
      <w:spacing w:after="0" w:line="240" w:lineRule="auto"/>
    </w:pPr>
    <w:rPr>
      <w:rFonts w:asciiTheme="minorHAnsi" w:hAnsiTheme="minorHAnsi"/>
      <w14:ligatures w14:val="none"/>
    </w:rPr>
  </w:style>
  <w:style w:type="paragraph" w:styleId="1">
    <w:name w:val="heading 1"/>
    <w:basedOn w:val="a"/>
    <w:next w:val="a"/>
    <w:link w:val="10"/>
    <w:uiPriority w:val="9"/>
    <w:qFormat/>
    <w:rsid w:val="0038438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0"/>
    <w:uiPriority w:val="9"/>
    <w:semiHidden/>
    <w:unhideWhenUsed/>
    <w:qFormat/>
    <w:rsid w:val="0038438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0"/>
    <w:uiPriority w:val="9"/>
    <w:semiHidden/>
    <w:unhideWhenUsed/>
    <w:qFormat/>
    <w:rsid w:val="00384385"/>
    <w:pPr>
      <w:keepNext/>
      <w:keepLines/>
      <w:widowControl/>
      <w:spacing w:before="160" w:after="80" w:line="259" w:lineRule="auto"/>
      <w:outlineLvl w:val="2"/>
    </w:pPr>
    <w:rPr>
      <w:rFonts w:eastAsiaTheme="majorEastAsia" w:cstheme="majorBidi"/>
      <w:color w:val="2F5496" w:themeColor="accent1" w:themeShade="BF"/>
      <w:sz w:val="28"/>
      <w:szCs w:val="28"/>
      <w14:ligatures w14:val="standardContextual"/>
    </w:rPr>
  </w:style>
  <w:style w:type="paragraph" w:styleId="4">
    <w:name w:val="heading 4"/>
    <w:basedOn w:val="a"/>
    <w:next w:val="a"/>
    <w:link w:val="40"/>
    <w:uiPriority w:val="9"/>
    <w:semiHidden/>
    <w:unhideWhenUsed/>
    <w:qFormat/>
    <w:rsid w:val="00384385"/>
    <w:pPr>
      <w:keepNext/>
      <w:keepLines/>
      <w:widowControl/>
      <w:spacing w:before="80" w:after="40" w:line="259" w:lineRule="auto"/>
      <w:outlineLvl w:val="3"/>
    </w:pPr>
    <w:rPr>
      <w:rFonts w:eastAsiaTheme="majorEastAsia" w:cstheme="majorBidi"/>
      <w:i/>
      <w:iCs/>
      <w:color w:val="2F5496" w:themeColor="accent1" w:themeShade="BF"/>
      <w14:ligatures w14:val="standardContextual"/>
    </w:rPr>
  </w:style>
  <w:style w:type="paragraph" w:styleId="5">
    <w:name w:val="heading 5"/>
    <w:basedOn w:val="a"/>
    <w:next w:val="a"/>
    <w:link w:val="50"/>
    <w:uiPriority w:val="9"/>
    <w:semiHidden/>
    <w:unhideWhenUsed/>
    <w:qFormat/>
    <w:rsid w:val="00384385"/>
    <w:pPr>
      <w:keepNext/>
      <w:keepLines/>
      <w:widowControl/>
      <w:spacing w:before="80" w:after="40" w:line="259" w:lineRule="auto"/>
      <w:outlineLvl w:val="4"/>
    </w:pPr>
    <w:rPr>
      <w:rFonts w:eastAsiaTheme="majorEastAsia" w:cstheme="majorBidi"/>
      <w:color w:val="2F5496" w:themeColor="accent1" w:themeShade="BF"/>
      <w14:ligatures w14:val="standardContextual"/>
    </w:rPr>
  </w:style>
  <w:style w:type="paragraph" w:styleId="6">
    <w:name w:val="heading 6"/>
    <w:basedOn w:val="a"/>
    <w:next w:val="a"/>
    <w:link w:val="60"/>
    <w:uiPriority w:val="9"/>
    <w:semiHidden/>
    <w:unhideWhenUsed/>
    <w:qFormat/>
    <w:rsid w:val="00384385"/>
    <w:pPr>
      <w:keepNext/>
      <w:keepLines/>
      <w:widowControl/>
      <w:spacing w:before="40" w:line="259" w:lineRule="auto"/>
      <w:outlineLvl w:val="5"/>
    </w:pPr>
    <w:rPr>
      <w:rFonts w:eastAsiaTheme="majorEastAsia" w:cstheme="majorBidi"/>
      <w:i/>
      <w:iCs/>
      <w:color w:val="595959" w:themeColor="text1" w:themeTint="A6"/>
      <w14:ligatures w14:val="standardContextual"/>
    </w:rPr>
  </w:style>
  <w:style w:type="paragraph" w:styleId="7">
    <w:name w:val="heading 7"/>
    <w:basedOn w:val="a"/>
    <w:next w:val="a"/>
    <w:link w:val="70"/>
    <w:uiPriority w:val="9"/>
    <w:semiHidden/>
    <w:unhideWhenUsed/>
    <w:qFormat/>
    <w:rsid w:val="00384385"/>
    <w:pPr>
      <w:keepNext/>
      <w:keepLines/>
      <w:widowControl/>
      <w:spacing w:before="40" w:line="259" w:lineRule="auto"/>
      <w:outlineLvl w:val="6"/>
    </w:pPr>
    <w:rPr>
      <w:rFonts w:eastAsiaTheme="majorEastAsia" w:cstheme="majorBidi"/>
      <w:color w:val="595959" w:themeColor="text1" w:themeTint="A6"/>
      <w14:ligatures w14:val="standardContextual"/>
    </w:rPr>
  </w:style>
  <w:style w:type="paragraph" w:styleId="8">
    <w:name w:val="heading 8"/>
    <w:basedOn w:val="a"/>
    <w:next w:val="a"/>
    <w:link w:val="80"/>
    <w:uiPriority w:val="9"/>
    <w:semiHidden/>
    <w:unhideWhenUsed/>
    <w:qFormat/>
    <w:rsid w:val="00384385"/>
    <w:pPr>
      <w:keepNext/>
      <w:keepLines/>
      <w:widowControl/>
      <w:spacing w:line="259" w:lineRule="auto"/>
      <w:outlineLvl w:val="7"/>
    </w:pPr>
    <w:rPr>
      <w:rFonts w:eastAsiaTheme="majorEastAsia"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384385"/>
    <w:pPr>
      <w:keepNext/>
      <w:keepLines/>
      <w:widowControl/>
      <w:spacing w:line="259" w:lineRule="auto"/>
      <w:outlineLvl w:val="8"/>
    </w:pPr>
    <w:rPr>
      <w:rFonts w:eastAsiaTheme="majorEastAsia"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84385"/>
    <w:rPr>
      <w:rFonts w:asciiTheme="majorHAnsi" w:eastAsiaTheme="majorEastAsia" w:hAnsiTheme="majorHAnsi" w:cstheme="majorBidi"/>
      <w:color w:val="2F5496" w:themeColor="accent1" w:themeShade="BF"/>
      <w:sz w:val="40"/>
      <w:szCs w:val="40"/>
    </w:rPr>
  </w:style>
  <w:style w:type="character" w:customStyle="1" w:styleId="20">
    <w:name w:val="標題 2 字元"/>
    <w:basedOn w:val="a0"/>
    <w:link w:val="2"/>
    <w:uiPriority w:val="9"/>
    <w:semiHidden/>
    <w:rsid w:val="00384385"/>
    <w:rPr>
      <w:rFonts w:asciiTheme="majorHAnsi" w:eastAsiaTheme="majorEastAsia" w:hAnsiTheme="majorHAnsi" w:cstheme="majorBidi"/>
      <w:color w:val="2F5496" w:themeColor="accent1" w:themeShade="BF"/>
      <w:sz w:val="32"/>
      <w:szCs w:val="32"/>
    </w:rPr>
  </w:style>
  <w:style w:type="character" w:customStyle="1" w:styleId="30">
    <w:name w:val="標題 3 字元"/>
    <w:basedOn w:val="a0"/>
    <w:link w:val="3"/>
    <w:uiPriority w:val="9"/>
    <w:semiHidden/>
    <w:rsid w:val="00384385"/>
    <w:rPr>
      <w:rFonts w:asciiTheme="minorHAnsi" w:eastAsiaTheme="majorEastAsia" w:hAnsiTheme="minorHAnsi" w:cstheme="majorBidi"/>
      <w:color w:val="2F5496" w:themeColor="accent1" w:themeShade="BF"/>
      <w:sz w:val="28"/>
      <w:szCs w:val="28"/>
    </w:rPr>
  </w:style>
  <w:style w:type="character" w:customStyle="1" w:styleId="40">
    <w:name w:val="標題 4 字元"/>
    <w:basedOn w:val="a0"/>
    <w:link w:val="4"/>
    <w:uiPriority w:val="9"/>
    <w:semiHidden/>
    <w:rsid w:val="00384385"/>
    <w:rPr>
      <w:rFonts w:asciiTheme="minorHAnsi" w:eastAsiaTheme="majorEastAsia" w:hAnsiTheme="minorHAnsi" w:cstheme="majorBidi"/>
      <w:i/>
      <w:iCs/>
      <w:color w:val="2F5496" w:themeColor="accent1" w:themeShade="BF"/>
    </w:rPr>
  </w:style>
  <w:style w:type="character" w:customStyle="1" w:styleId="50">
    <w:name w:val="標題 5 字元"/>
    <w:basedOn w:val="a0"/>
    <w:link w:val="5"/>
    <w:uiPriority w:val="9"/>
    <w:semiHidden/>
    <w:rsid w:val="00384385"/>
    <w:rPr>
      <w:rFonts w:asciiTheme="minorHAnsi" w:eastAsiaTheme="majorEastAsia" w:hAnsiTheme="minorHAnsi" w:cstheme="majorBidi"/>
      <w:color w:val="2F5496" w:themeColor="accent1" w:themeShade="BF"/>
    </w:rPr>
  </w:style>
  <w:style w:type="character" w:customStyle="1" w:styleId="60">
    <w:name w:val="標題 6 字元"/>
    <w:basedOn w:val="a0"/>
    <w:link w:val="6"/>
    <w:uiPriority w:val="9"/>
    <w:semiHidden/>
    <w:rsid w:val="00384385"/>
    <w:rPr>
      <w:rFonts w:asciiTheme="minorHAnsi" w:eastAsiaTheme="majorEastAsia" w:hAnsiTheme="minorHAnsi" w:cstheme="majorBidi"/>
      <w:i/>
      <w:iCs/>
      <w:color w:val="595959" w:themeColor="text1" w:themeTint="A6"/>
    </w:rPr>
  </w:style>
  <w:style w:type="character" w:customStyle="1" w:styleId="70">
    <w:name w:val="標題 7 字元"/>
    <w:basedOn w:val="a0"/>
    <w:link w:val="7"/>
    <w:uiPriority w:val="9"/>
    <w:semiHidden/>
    <w:rsid w:val="00384385"/>
    <w:rPr>
      <w:rFonts w:asciiTheme="minorHAnsi" w:eastAsiaTheme="majorEastAsia" w:hAnsiTheme="minorHAnsi" w:cstheme="majorBidi"/>
      <w:color w:val="595959" w:themeColor="text1" w:themeTint="A6"/>
    </w:rPr>
  </w:style>
  <w:style w:type="character" w:customStyle="1" w:styleId="80">
    <w:name w:val="標題 8 字元"/>
    <w:basedOn w:val="a0"/>
    <w:link w:val="8"/>
    <w:uiPriority w:val="9"/>
    <w:semiHidden/>
    <w:rsid w:val="00384385"/>
    <w:rPr>
      <w:rFonts w:asciiTheme="minorHAnsi" w:eastAsiaTheme="majorEastAsia" w:hAnsiTheme="minorHAnsi" w:cstheme="majorBidi"/>
      <w:i/>
      <w:iCs/>
      <w:color w:val="272727" w:themeColor="text1" w:themeTint="D8"/>
    </w:rPr>
  </w:style>
  <w:style w:type="character" w:customStyle="1" w:styleId="90">
    <w:name w:val="標題 9 字元"/>
    <w:basedOn w:val="a0"/>
    <w:link w:val="9"/>
    <w:uiPriority w:val="9"/>
    <w:semiHidden/>
    <w:rsid w:val="00384385"/>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84385"/>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384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385"/>
    <w:pPr>
      <w:widowControl/>
      <w:numPr>
        <w:ilvl w:val="1"/>
      </w:numPr>
      <w:spacing w:after="160" w:line="259" w:lineRule="auto"/>
    </w:pPr>
    <w:rPr>
      <w:rFonts w:eastAsiaTheme="majorEastAsia"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384385"/>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384385"/>
    <w:pPr>
      <w:widowControl/>
      <w:spacing w:before="160" w:after="160" w:line="259" w:lineRule="auto"/>
      <w:jc w:val="center"/>
    </w:pPr>
    <w:rPr>
      <w:rFonts w:ascii="Times New Roman" w:hAnsi="Times New Roman"/>
      <w:i/>
      <w:iCs/>
      <w:color w:val="404040" w:themeColor="text1" w:themeTint="BF"/>
      <w14:ligatures w14:val="standardContextual"/>
    </w:rPr>
  </w:style>
  <w:style w:type="character" w:customStyle="1" w:styleId="a8">
    <w:name w:val="引文 字元"/>
    <w:basedOn w:val="a0"/>
    <w:link w:val="a7"/>
    <w:uiPriority w:val="29"/>
    <w:rsid w:val="00384385"/>
    <w:rPr>
      <w:i/>
      <w:iCs/>
      <w:color w:val="404040" w:themeColor="text1" w:themeTint="BF"/>
    </w:rPr>
  </w:style>
  <w:style w:type="paragraph" w:styleId="a9">
    <w:name w:val="List Paragraph"/>
    <w:basedOn w:val="a"/>
    <w:uiPriority w:val="34"/>
    <w:qFormat/>
    <w:rsid w:val="00384385"/>
    <w:pPr>
      <w:widowControl/>
      <w:spacing w:after="160" w:line="259" w:lineRule="auto"/>
      <w:ind w:left="720"/>
      <w:contextualSpacing/>
    </w:pPr>
    <w:rPr>
      <w:rFonts w:ascii="Times New Roman" w:hAnsi="Times New Roman"/>
      <w14:ligatures w14:val="standardContextual"/>
    </w:rPr>
  </w:style>
  <w:style w:type="character" w:styleId="aa">
    <w:name w:val="Intense Emphasis"/>
    <w:basedOn w:val="a0"/>
    <w:uiPriority w:val="21"/>
    <w:qFormat/>
    <w:rsid w:val="00384385"/>
    <w:rPr>
      <w:i/>
      <w:iCs/>
      <w:color w:val="2F5496" w:themeColor="accent1" w:themeShade="BF"/>
    </w:rPr>
  </w:style>
  <w:style w:type="paragraph" w:styleId="ab">
    <w:name w:val="Intense Quote"/>
    <w:basedOn w:val="a"/>
    <w:next w:val="a"/>
    <w:link w:val="ac"/>
    <w:uiPriority w:val="30"/>
    <w:qFormat/>
    <w:rsid w:val="0038438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14:ligatures w14:val="standardContextual"/>
    </w:rPr>
  </w:style>
  <w:style w:type="character" w:customStyle="1" w:styleId="ac">
    <w:name w:val="鮮明引文 字元"/>
    <w:basedOn w:val="a0"/>
    <w:link w:val="ab"/>
    <w:uiPriority w:val="30"/>
    <w:rsid w:val="00384385"/>
    <w:rPr>
      <w:i/>
      <w:iCs/>
      <w:color w:val="2F5496" w:themeColor="accent1" w:themeShade="BF"/>
    </w:rPr>
  </w:style>
  <w:style w:type="character" w:styleId="ad">
    <w:name w:val="Intense Reference"/>
    <w:basedOn w:val="a0"/>
    <w:uiPriority w:val="32"/>
    <w:qFormat/>
    <w:rsid w:val="00384385"/>
    <w:rPr>
      <w:b/>
      <w:bCs/>
      <w:smallCaps/>
      <w:color w:val="2F5496" w:themeColor="accent1" w:themeShade="BF"/>
      <w:spacing w:val="5"/>
    </w:rPr>
  </w:style>
  <w:style w:type="paragraph" w:styleId="ae">
    <w:name w:val="header"/>
    <w:basedOn w:val="a"/>
    <w:link w:val="af"/>
    <w:uiPriority w:val="99"/>
    <w:unhideWhenUsed/>
    <w:rsid w:val="00931004"/>
    <w:pPr>
      <w:tabs>
        <w:tab w:val="center" w:pos="4153"/>
        <w:tab w:val="right" w:pos="8306"/>
      </w:tabs>
      <w:snapToGrid w:val="0"/>
    </w:pPr>
    <w:rPr>
      <w:sz w:val="20"/>
      <w:szCs w:val="20"/>
    </w:rPr>
  </w:style>
  <w:style w:type="character" w:customStyle="1" w:styleId="af">
    <w:name w:val="頁首 字元"/>
    <w:basedOn w:val="a0"/>
    <w:link w:val="ae"/>
    <w:uiPriority w:val="99"/>
    <w:rsid w:val="00931004"/>
    <w:rPr>
      <w:rFonts w:asciiTheme="minorHAnsi" w:hAnsiTheme="minorHAnsi"/>
      <w:sz w:val="20"/>
      <w:szCs w:val="20"/>
      <w14:ligatures w14:val="none"/>
    </w:rPr>
  </w:style>
  <w:style w:type="paragraph" w:styleId="af0">
    <w:name w:val="footer"/>
    <w:basedOn w:val="a"/>
    <w:link w:val="af1"/>
    <w:uiPriority w:val="99"/>
    <w:unhideWhenUsed/>
    <w:rsid w:val="00931004"/>
    <w:pPr>
      <w:tabs>
        <w:tab w:val="center" w:pos="4153"/>
        <w:tab w:val="right" w:pos="8306"/>
      </w:tabs>
      <w:snapToGrid w:val="0"/>
    </w:pPr>
    <w:rPr>
      <w:sz w:val="20"/>
      <w:szCs w:val="20"/>
    </w:rPr>
  </w:style>
  <w:style w:type="character" w:customStyle="1" w:styleId="af1">
    <w:name w:val="頁尾 字元"/>
    <w:basedOn w:val="a0"/>
    <w:link w:val="af0"/>
    <w:uiPriority w:val="99"/>
    <w:rsid w:val="00931004"/>
    <w:rPr>
      <w:rFonts w:asciiTheme="minorHAnsi" w:hAnsiTheme="minorHAnsi"/>
      <w:sz w:val="20"/>
      <w:szCs w:val="20"/>
      <w14:ligatures w14:val="none"/>
    </w:rPr>
  </w:style>
  <w:style w:type="table" w:styleId="af2">
    <w:name w:val="Table Grid"/>
    <w:basedOn w:val="a1"/>
    <w:uiPriority w:val="39"/>
    <w:rsid w:val="0001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inline">
    <w:name w:val="math-inline"/>
    <w:basedOn w:val="a0"/>
    <w:rsid w:val="006C27F4"/>
  </w:style>
  <w:style w:type="paragraph" w:styleId="af3">
    <w:name w:val="Revision"/>
    <w:hidden/>
    <w:uiPriority w:val="99"/>
    <w:semiHidden/>
    <w:rsid w:val="00383134"/>
    <w:pPr>
      <w:spacing w:after="0" w:line="240" w:lineRule="auto"/>
    </w:pPr>
    <w:rPr>
      <w:rFonts w:asciiTheme="minorHAnsi" w:hAnsiTheme="minorHAn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47729">
      <w:bodyDiv w:val="1"/>
      <w:marLeft w:val="0"/>
      <w:marRight w:val="0"/>
      <w:marTop w:val="0"/>
      <w:marBottom w:val="0"/>
      <w:divBdr>
        <w:top w:val="none" w:sz="0" w:space="0" w:color="auto"/>
        <w:left w:val="none" w:sz="0" w:space="0" w:color="auto"/>
        <w:bottom w:val="none" w:sz="0" w:space="0" w:color="auto"/>
        <w:right w:val="none" w:sz="0" w:space="0" w:color="auto"/>
      </w:divBdr>
    </w:div>
    <w:div w:id="537820018">
      <w:bodyDiv w:val="1"/>
      <w:marLeft w:val="0"/>
      <w:marRight w:val="0"/>
      <w:marTop w:val="0"/>
      <w:marBottom w:val="0"/>
      <w:divBdr>
        <w:top w:val="none" w:sz="0" w:space="0" w:color="auto"/>
        <w:left w:val="none" w:sz="0" w:space="0" w:color="auto"/>
        <w:bottom w:val="none" w:sz="0" w:space="0" w:color="auto"/>
        <w:right w:val="none" w:sz="0" w:space="0" w:color="auto"/>
      </w:divBdr>
    </w:div>
    <w:div w:id="691342337">
      <w:bodyDiv w:val="1"/>
      <w:marLeft w:val="0"/>
      <w:marRight w:val="0"/>
      <w:marTop w:val="0"/>
      <w:marBottom w:val="0"/>
      <w:divBdr>
        <w:top w:val="none" w:sz="0" w:space="0" w:color="auto"/>
        <w:left w:val="none" w:sz="0" w:space="0" w:color="auto"/>
        <w:bottom w:val="none" w:sz="0" w:space="0" w:color="auto"/>
        <w:right w:val="none" w:sz="0" w:space="0" w:color="auto"/>
      </w:divBdr>
    </w:div>
    <w:div w:id="716783885">
      <w:bodyDiv w:val="1"/>
      <w:marLeft w:val="0"/>
      <w:marRight w:val="0"/>
      <w:marTop w:val="0"/>
      <w:marBottom w:val="0"/>
      <w:divBdr>
        <w:top w:val="none" w:sz="0" w:space="0" w:color="auto"/>
        <w:left w:val="none" w:sz="0" w:space="0" w:color="auto"/>
        <w:bottom w:val="none" w:sz="0" w:space="0" w:color="auto"/>
        <w:right w:val="none" w:sz="0" w:space="0" w:color="auto"/>
      </w:divBdr>
    </w:div>
    <w:div w:id="759986902">
      <w:bodyDiv w:val="1"/>
      <w:marLeft w:val="0"/>
      <w:marRight w:val="0"/>
      <w:marTop w:val="0"/>
      <w:marBottom w:val="0"/>
      <w:divBdr>
        <w:top w:val="none" w:sz="0" w:space="0" w:color="auto"/>
        <w:left w:val="none" w:sz="0" w:space="0" w:color="auto"/>
        <w:bottom w:val="none" w:sz="0" w:space="0" w:color="auto"/>
        <w:right w:val="none" w:sz="0" w:space="0" w:color="auto"/>
      </w:divBdr>
    </w:div>
    <w:div w:id="1058013834">
      <w:bodyDiv w:val="1"/>
      <w:marLeft w:val="0"/>
      <w:marRight w:val="0"/>
      <w:marTop w:val="0"/>
      <w:marBottom w:val="0"/>
      <w:divBdr>
        <w:top w:val="none" w:sz="0" w:space="0" w:color="auto"/>
        <w:left w:val="none" w:sz="0" w:space="0" w:color="auto"/>
        <w:bottom w:val="none" w:sz="0" w:space="0" w:color="auto"/>
        <w:right w:val="none" w:sz="0" w:space="0" w:color="auto"/>
      </w:divBdr>
    </w:div>
    <w:div w:id="1289358661">
      <w:bodyDiv w:val="1"/>
      <w:marLeft w:val="0"/>
      <w:marRight w:val="0"/>
      <w:marTop w:val="0"/>
      <w:marBottom w:val="0"/>
      <w:divBdr>
        <w:top w:val="none" w:sz="0" w:space="0" w:color="auto"/>
        <w:left w:val="none" w:sz="0" w:space="0" w:color="auto"/>
        <w:bottom w:val="none" w:sz="0" w:space="0" w:color="auto"/>
        <w:right w:val="none" w:sz="0" w:space="0" w:color="auto"/>
      </w:divBdr>
    </w:div>
    <w:div w:id="1551189826">
      <w:bodyDiv w:val="1"/>
      <w:marLeft w:val="0"/>
      <w:marRight w:val="0"/>
      <w:marTop w:val="0"/>
      <w:marBottom w:val="0"/>
      <w:divBdr>
        <w:top w:val="none" w:sz="0" w:space="0" w:color="auto"/>
        <w:left w:val="none" w:sz="0" w:space="0" w:color="auto"/>
        <w:bottom w:val="none" w:sz="0" w:space="0" w:color="auto"/>
        <w:right w:val="none" w:sz="0" w:space="0" w:color="auto"/>
      </w:divBdr>
    </w:div>
    <w:div w:id="1642078543">
      <w:bodyDiv w:val="1"/>
      <w:marLeft w:val="0"/>
      <w:marRight w:val="0"/>
      <w:marTop w:val="0"/>
      <w:marBottom w:val="0"/>
      <w:divBdr>
        <w:top w:val="none" w:sz="0" w:space="0" w:color="auto"/>
        <w:left w:val="none" w:sz="0" w:space="0" w:color="auto"/>
        <w:bottom w:val="none" w:sz="0" w:space="0" w:color="auto"/>
        <w:right w:val="none" w:sz="0" w:space="0" w:color="auto"/>
      </w:divBdr>
    </w:div>
    <w:div w:id="20400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Cahmberlin</dc:creator>
  <cp:keywords/>
  <dc:description/>
  <cp:lastModifiedBy>Louie Liu</cp:lastModifiedBy>
  <cp:revision>2</cp:revision>
  <dcterms:created xsi:type="dcterms:W3CDTF">2026-02-25T07:12:00Z</dcterms:created>
  <dcterms:modified xsi:type="dcterms:W3CDTF">2026-02-25T07:12:00Z</dcterms:modified>
</cp:coreProperties>
</file>