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6E3D">
      <w:pPr>
        <w:spacing w:line="480" w:lineRule="auto"/>
        <w:jc w:val="both"/>
        <w:rPr>
          <w:rFonts w:hint="default"/>
          <w:lang w:val="en-US"/>
        </w:rPr>
      </w:pPr>
      <w:r>
        <w:rPr>
          <w:rFonts w:ascii="Times New Roman" w:hAnsi="Times New Roman"/>
          <w:b/>
          <w:bCs/>
        </w:rPr>
        <w:t xml:space="preserve">Table 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S1. Annual distribution of multidrug-resistant organisms (MDRO) among major bacterial isolates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68" w:tblpY="814"/>
        <w:tblOverlap w:val="never"/>
        <w:tblW w:w="8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687"/>
        <w:gridCol w:w="1687"/>
        <w:gridCol w:w="1687"/>
        <w:gridCol w:w="1689"/>
      </w:tblGrid>
      <w:tr w14:paraId="476E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62" w:type="dxa"/>
            <w:tcBorders>
              <w:left w:val="nil"/>
              <w:bottom w:val="single" w:color="auto" w:sz="4" w:space="0"/>
              <w:right w:val="nil"/>
            </w:tcBorders>
          </w:tcPr>
          <w:p w14:paraId="1A1E8313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MDRO (%)</w:t>
            </w:r>
          </w:p>
        </w:tc>
        <w:tc>
          <w:tcPr>
            <w:tcW w:w="168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D3BAF4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2021</w:t>
            </w:r>
          </w:p>
        </w:tc>
        <w:tc>
          <w:tcPr>
            <w:tcW w:w="168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2A5165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2022 </w:t>
            </w:r>
          </w:p>
        </w:tc>
        <w:tc>
          <w:tcPr>
            <w:tcW w:w="168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625FD1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2023 </w:t>
            </w:r>
          </w:p>
        </w:tc>
        <w:tc>
          <w:tcPr>
            <w:tcW w:w="168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1ED378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2024 </w:t>
            </w:r>
          </w:p>
        </w:tc>
      </w:tr>
      <w:tr w14:paraId="6E38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6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10DCC43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 baumannii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ECCA11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50.00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28C27AB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88.00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D46E8A9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95.00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9936BC6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86.00</w:t>
            </w:r>
          </w:p>
        </w:tc>
      </w:tr>
      <w:tr w14:paraId="3C19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573CAB92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E. coli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5C432CB6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46.00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60BC97EB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29.00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5150184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33.00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10BD6534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33.00</w:t>
            </w:r>
          </w:p>
        </w:tc>
      </w:tr>
      <w:tr w14:paraId="73E3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0953F65F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K. pneumoniae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0E8F09F4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36.00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429CAA05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32.00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577ADA67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24.00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05CB6245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60.00</w:t>
            </w:r>
          </w:p>
        </w:tc>
      </w:tr>
      <w:tr w14:paraId="6AB6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2A6367BA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E. faecalis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447A840F">
            <w:pPr>
              <w:widowControl w:val="0"/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42E79C81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60.00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02FBB4D6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27.00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0287F061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25.00</w:t>
            </w:r>
          </w:p>
        </w:tc>
      </w:tr>
      <w:tr w14:paraId="01E1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3CB6CFF2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S. aureus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1D7D5692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0D023903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44.00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2912C5C3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86.00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5E8BF122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100.00</w:t>
            </w:r>
          </w:p>
        </w:tc>
      </w:tr>
      <w:tr w14:paraId="377F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314A7B63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E. faecium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30538F0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50.00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45AB9AAA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75.00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5F089344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69.00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0B9A823B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46.00</w:t>
            </w:r>
          </w:p>
        </w:tc>
      </w:tr>
      <w:tr w14:paraId="2D98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41D111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P. aeruginosa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9BDEBA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63A997A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918FEB4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50.00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228403E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20.00</w:t>
            </w:r>
          </w:p>
        </w:tc>
      </w:tr>
    </w:tbl>
    <w:p w14:paraId="13724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A0C44"/>
    <w:rsid w:val="7F3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245</Characters>
  <Lines>0</Lines>
  <Paragraphs>0</Paragraphs>
  <TotalTime>0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2026-03-08T15:17:00Z</dcterms:created>
  <dc:creator>ahjslkx</dc:creator>
  <cp:lastModifiedBy>薛定谔的猫</cp:lastModifiedBy>
  <dcterms:modified xsi:type="dcterms:W3CDTF">2026-03-09T13:34:10Z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eyJoZGlkIjoiYzA3ODk1ODg1NjliNjNiYzNmYzQyMTVlYmUyYjI4MTciLCJ1c2VySWQiOiIzNDMxNDI1OTgifQ==</vt:lpwstr>
  </property>
  <property fmtid="{D5CDD505-2E9C-101B-9397-08002B2CF9AE}" pid="4" name="ICV">
    <vt:lpwstr>1B015EB0C02541ECB8B8FECD28FADAA8_12</vt:lpwstr>
  </property>
</Properties>
</file>