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FD18" w14:textId="0AA0BB3B" w:rsidR="000E4FA8" w:rsidRPr="000E4FA8" w:rsidRDefault="000B0FA6" w:rsidP="00EF2D1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en-IN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en-IN"/>
        </w:rPr>
        <w:t xml:space="preserve">Supplementary file 1 - </w:t>
      </w:r>
      <w:r w:rsidR="000E4FA8" w:rsidRPr="000E4FA8">
        <w:rPr>
          <w:rFonts w:asciiTheme="majorBidi" w:eastAsia="Times New Roman" w:hAnsiTheme="majorBidi" w:cstheme="majorBidi"/>
          <w:b/>
          <w:bCs/>
          <w:sz w:val="24"/>
          <w:szCs w:val="24"/>
          <w:lang w:eastAsia="en-IN"/>
        </w:rPr>
        <w:t>PRISMA-ScR Checklist</w:t>
      </w:r>
    </w:p>
    <w:p w14:paraId="356E375E" w14:textId="77777777" w:rsidR="000E4FA8" w:rsidRPr="00EF2D1D" w:rsidRDefault="000E4FA8" w:rsidP="00EF2D1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IN"/>
        </w:rPr>
      </w:pPr>
      <w:r w:rsidRPr="000E4FA8">
        <w:rPr>
          <w:rFonts w:asciiTheme="majorBidi" w:eastAsia="Times New Roman" w:hAnsiTheme="majorBidi" w:cstheme="majorBidi"/>
          <w:sz w:val="24"/>
          <w:szCs w:val="24"/>
          <w:lang w:eastAsia="en-IN"/>
        </w:rPr>
        <w:t xml:space="preserve">This narrative review was conducted in alignment with the </w:t>
      </w:r>
      <w:r w:rsidRPr="00EF2D1D">
        <w:rPr>
          <w:rFonts w:asciiTheme="majorBidi" w:eastAsia="Times New Roman" w:hAnsiTheme="majorBidi" w:cstheme="majorBidi"/>
          <w:sz w:val="24"/>
          <w:szCs w:val="24"/>
          <w:lang w:eastAsia="en-IN"/>
        </w:rPr>
        <w:t>PRISMA-ScR (Preferred Reporting Items for Systematic Reviews and Meta-Analyses Extension for Scoping Reviews)</w:t>
      </w:r>
      <w:r w:rsidRPr="000E4FA8">
        <w:rPr>
          <w:rFonts w:asciiTheme="majorBidi" w:eastAsia="Times New Roman" w:hAnsiTheme="majorBidi" w:cstheme="majorBidi"/>
          <w:sz w:val="24"/>
          <w:szCs w:val="24"/>
          <w:lang w:eastAsia="en-IN"/>
        </w:rPr>
        <w:t xml:space="preserve"> framework to enhance transparency and reproducibility. The checklist below indicates where each PRISMA-ScR item is addressed in the manuscript.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E4FA8" w:rsidRPr="000E4FA8" w14:paraId="462D4038" w14:textId="77777777" w:rsidTr="0066604D">
        <w:tc>
          <w:tcPr>
            <w:tcW w:w="3005" w:type="dxa"/>
            <w:vAlign w:val="center"/>
          </w:tcPr>
          <w:p w14:paraId="604EED15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PRISMA-ScR Item</w:t>
            </w:r>
          </w:p>
        </w:tc>
        <w:tc>
          <w:tcPr>
            <w:tcW w:w="3005" w:type="dxa"/>
            <w:vAlign w:val="center"/>
          </w:tcPr>
          <w:p w14:paraId="4EEA39F6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006" w:type="dxa"/>
            <w:vAlign w:val="center"/>
          </w:tcPr>
          <w:p w14:paraId="0ABE6B76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Manuscript Section</w:t>
            </w:r>
          </w:p>
        </w:tc>
      </w:tr>
      <w:tr w:rsidR="000E4FA8" w:rsidRPr="000E4FA8" w14:paraId="54247101" w14:textId="77777777" w:rsidTr="0066604D">
        <w:tc>
          <w:tcPr>
            <w:tcW w:w="3005" w:type="dxa"/>
            <w:vAlign w:val="center"/>
          </w:tcPr>
          <w:p w14:paraId="51058094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Title</w:t>
            </w:r>
          </w:p>
        </w:tc>
        <w:tc>
          <w:tcPr>
            <w:tcW w:w="3005" w:type="dxa"/>
            <w:vAlign w:val="center"/>
          </w:tcPr>
          <w:p w14:paraId="5B229E9B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Identification as a review</w:t>
            </w:r>
          </w:p>
        </w:tc>
        <w:tc>
          <w:tcPr>
            <w:tcW w:w="3006" w:type="dxa"/>
            <w:vAlign w:val="center"/>
          </w:tcPr>
          <w:p w14:paraId="5A2B8F47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Title</w:t>
            </w:r>
          </w:p>
        </w:tc>
      </w:tr>
      <w:tr w:rsidR="000E4FA8" w:rsidRPr="000E4FA8" w14:paraId="31C9A5CD" w14:textId="77777777" w:rsidTr="0066604D">
        <w:tc>
          <w:tcPr>
            <w:tcW w:w="3005" w:type="dxa"/>
            <w:vAlign w:val="center"/>
          </w:tcPr>
          <w:p w14:paraId="151027E1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Abstract</w:t>
            </w:r>
          </w:p>
        </w:tc>
        <w:tc>
          <w:tcPr>
            <w:tcW w:w="3005" w:type="dxa"/>
            <w:vAlign w:val="center"/>
          </w:tcPr>
          <w:p w14:paraId="27D6A786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Structured summary</w:t>
            </w:r>
          </w:p>
        </w:tc>
        <w:tc>
          <w:tcPr>
            <w:tcW w:w="3006" w:type="dxa"/>
            <w:vAlign w:val="center"/>
          </w:tcPr>
          <w:p w14:paraId="70E58FC6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Abstract</w:t>
            </w:r>
          </w:p>
        </w:tc>
      </w:tr>
      <w:tr w:rsidR="000E4FA8" w:rsidRPr="000E4FA8" w14:paraId="5820C74C" w14:textId="77777777" w:rsidTr="0066604D">
        <w:tc>
          <w:tcPr>
            <w:tcW w:w="3005" w:type="dxa"/>
            <w:vAlign w:val="center"/>
          </w:tcPr>
          <w:p w14:paraId="1FEA8184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Rationale</w:t>
            </w:r>
          </w:p>
        </w:tc>
        <w:tc>
          <w:tcPr>
            <w:tcW w:w="3005" w:type="dxa"/>
            <w:vAlign w:val="center"/>
          </w:tcPr>
          <w:p w14:paraId="027768D8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Rationale for the review</w:t>
            </w:r>
          </w:p>
        </w:tc>
        <w:tc>
          <w:tcPr>
            <w:tcW w:w="3006" w:type="dxa"/>
            <w:vAlign w:val="center"/>
          </w:tcPr>
          <w:p w14:paraId="39FDC950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Introduction</w:t>
            </w:r>
          </w:p>
        </w:tc>
      </w:tr>
      <w:tr w:rsidR="000E4FA8" w:rsidRPr="000E4FA8" w14:paraId="39C17B02" w14:textId="77777777" w:rsidTr="0066604D">
        <w:tc>
          <w:tcPr>
            <w:tcW w:w="3005" w:type="dxa"/>
            <w:vAlign w:val="center"/>
          </w:tcPr>
          <w:p w14:paraId="7C8A9927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Objectives</w:t>
            </w:r>
          </w:p>
        </w:tc>
        <w:tc>
          <w:tcPr>
            <w:tcW w:w="3005" w:type="dxa"/>
            <w:vAlign w:val="center"/>
          </w:tcPr>
          <w:p w14:paraId="6C22789B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Review objectives and scope</w:t>
            </w:r>
          </w:p>
        </w:tc>
        <w:tc>
          <w:tcPr>
            <w:tcW w:w="3006" w:type="dxa"/>
            <w:vAlign w:val="center"/>
          </w:tcPr>
          <w:p w14:paraId="0179D3DD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Introduction</w:t>
            </w:r>
          </w:p>
        </w:tc>
      </w:tr>
      <w:tr w:rsidR="000E4FA8" w:rsidRPr="000E4FA8" w14:paraId="0FACE13E" w14:textId="77777777" w:rsidTr="0066604D">
        <w:tc>
          <w:tcPr>
            <w:tcW w:w="3005" w:type="dxa"/>
            <w:vAlign w:val="center"/>
          </w:tcPr>
          <w:p w14:paraId="4E98DEA2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Eligibility criteria</w:t>
            </w:r>
          </w:p>
        </w:tc>
        <w:tc>
          <w:tcPr>
            <w:tcW w:w="3005" w:type="dxa"/>
            <w:vAlign w:val="center"/>
          </w:tcPr>
          <w:p w14:paraId="59A1C929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Inclusion/exclusion criteria</w:t>
            </w:r>
          </w:p>
        </w:tc>
        <w:tc>
          <w:tcPr>
            <w:tcW w:w="3006" w:type="dxa"/>
            <w:vAlign w:val="center"/>
          </w:tcPr>
          <w:p w14:paraId="2EAF21B5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Methods – Eligibility Criteria</w:t>
            </w:r>
          </w:p>
        </w:tc>
      </w:tr>
      <w:tr w:rsidR="000E4FA8" w:rsidRPr="000E4FA8" w14:paraId="01B104A2" w14:textId="77777777" w:rsidTr="0066604D">
        <w:tc>
          <w:tcPr>
            <w:tcW w:w="3005" w:type="dxa"/>
            <w:vAlign w:val="center"/>
          </w:tcPr>
          <w:p w14:paraId="7649BBBF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Information sources</w:t>
            </w:r>
          </w:p>
        </w:tc>
        <w:tc>
          <w:tcPr>
            <w:tcW w:w="3005" w:type="dxa"/>
            <w:vAlign w:val="center"/>
          </w:tcPr>
          <w:p w14:paraId="05B47F62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Databases searched</w:t>
            </w:r>
          </w:p>
        </w:tc>
        <w:tc>
          <w:tcPr>
            <w:tcW w:w="3006" w:type="dxa"/>
            <w:vAlign w:val="center"/>
          </w:tcPr>
          <w:p w14:paraId="788782C7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Methods – Data Sources</w:t>
            </w:r>
          </w:p>
        </w:tc>
      </w:tr>
      <w:tr w:rsidR="000E4FA8" w:rsidRPr="000E4FA8" w14:paraId="475C3E49" w14:textId="77777777" w:rsidTr="0066604D">
        <w:tc>
          <w:tcPr>
            <w:tcW w:w="3005" w:type="dxa"/>
            <w:vAlign w:val="center"/>
          </w:tcPr>
          <w:p w14:paraId="7F0B6389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Search strategy</w:t>
            </w:r>
          </w:p>
        </w:tc>
        <w:tc>
          <w:tcPr>
            <w:tcW w:w="3005" w:type="dxa"/>
            <w:vAlign w:val="center"/>
          </w:tcPr>
          <w:p w14:paraId="72F670CF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Search terms and timeframe</w:t>
            </w:r>
          </w:p>
        </w:tc>
        <w:tc>
          <w:tcPr>
            <w:tcW w:w="3006" w:type="dxa"/>
            <w:vAlign w:val="center"/>
          </w:tcPr>
          <w:p w14:paraId="7352B7A6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Methods – Search Strategy</w:t>
            </w:r>
          </w:p>
        </w:tc>
      </w:tr>
      <w:tr w:rsidR="000E4FA8" w:rsidRPr="000E4FA8" w14:paraId="57108820" w14:textId="77777777" w:rsidTr="0066604D">
        <w:tc>
          <w:tcPr>
            <w:tcW w:w="3005" w:type="dxa"/>
            <w:vAlign w:val="center"/>
          </w:tcPr>
          <w:p w14:paraId="38CE4E69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Selection of sources</w:t>
            </w:r>
          </w:p>
        </w:tc>
        <w:tc>
          <w:tcPr>
            <w:tcW w:w="3005" w:type="dxa"/>
            <w:vAlign w:val="center"/>
          </w:tcPr>
          <w:p w14:paraId="5DA2EE74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Screening and selection process</w:t>
            </w:r>
          </w:p>
        </w:tc>
        <w:tc>
          <w:tcPr>
            <w:tcW w:w="3006" w:type="dxa"/>
            <w:vAlign w:val="center"/>
          </w:tcPr>
          <w:p w14:paraId="4EA2CFF3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Methods – Screening and Selection</w:t>
            </w:r>
          </w:p>
        </w:tc>
      </w:tr>
      <w:tr w:rsidR="000E4FA8" w:rsidRPr="000E4FA8" w14:paraId="781198F3" w14:textId="77777777" w:rsidTr="0066604D">
        <w:tc>
          <w:tcPr>
            <w:tcW w:w="3005" w:type="dxa"/>
            <w:vAlign w:val="center"/>
          </w:tcPr>
          <w:p w14:paraId="30430E37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Data charting process</w:t>
            </w:r>
          </w:p>
        </w:tc>
        <w:tc>
          <w:tcPr>
            <w:tcW w:w="3005" w:type="dxa"/>
            <w:vAlign w:val="center"/>
          </w:tcPr>
          <w:p w14:paraId="17851E9D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Data extraction approach</w:t>
            </w:r>
          </w:p>
        </w:tc>
        <w:tc>
          <w:tcPr>
            <w:tcW w:w="3006" w:type="dxa"/>
            <w:vAlign w:val="center"/>
          </w:tcPr>
          <w:p w14:paraId="68F41D36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Methods – Data Extraction</w:t>
            </w:r>
          </w:p>
        </w:tc>
      </w:tr>
      <w:tr w:rsidR="000E4FA8" w:rsidRPr="000E4FA8" w14:paraId="27FB2C4B" w14:textId="77777777" w:rsidTr="0066604D">
        <w:tc>
          <w:tcPr>
            <w:tcW w:w="3005" w:type="dxa"/>
            <w:vAlign w:val="center"/>
          </w:tcPr>
          <w:p w14:paraId="5625978A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Data items</w:t>
            </w:r>
          </w:p>
        </w:tc>
        <w:tc>
          <w:tcPr>
            <w:tcW w:w="3005" w:type="dxa"/>
            <w:vAlign w:val="center"/>
          </w:tcPr>
          <w:p w14:paraId="7B336D4F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Variables extracted</w:t>
            </w:r>
          </w:p>
        </w:tc>
        <w:tc>
          <w:tcPr>
            <w:tcW w:w="3006" w:type="dxa"/>
            <w:vAlign w:val="center"/>
          </w:tcPr>
          <w:p w14:paraId="7EF56A47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Methods – Data Extraction</w:t>
            </w:r>
          </w:p>
        </w:tc>
      </w:tr>
      <w:tr w:rsidR="000E4FA8" w:rsidRPr="000E4FA8" w14:paraId="281AE815" w14:textId="77777777" w:rsidTr="0066604D">
        <w:tc>
          <w:tcPr>
            <w:tcW w:w="3005" w:type="dxa"/>
            <w:vAlign w:val="center"/>
          </w:tcPr>
          <w:p w14:paraId="69DEEE85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Critical appraisal</w:t>
            </w:r>
          </w:p>
        </w:tc>
        <w:tc>
          <w:tcPr>
            <w:tcW w:w="3005" w:type="dxa"/>
            <w:vAlign w:val="center"/>
          </w:tcPr>
          <w:p w14:paraId="287143C7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Quality considerations</w:t>
            </w:r>
          </w:p>
        </w:tc>
        <w:tc>
          <w:tcPr>
            <w:tcW w:w="3006" w:type="dxa"/>
            <w:vAlign w:val="center"/>
          </w:tcPr>
          <w:p w14:paraId="1C41EC82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Methods – Quality Considerations</w:t>
            </w:r>
          </w:p>
        </w:tc>
      </w:tr>
      <w:tr w:rsidR="000E4FA8" w:rsidRPr="000E4FA8" w14:paraId="5B3EE5BC" w14:textId="77777777" w:rsidTr="0066604D">
        <w:tc>
          <w:tcPr>
            <w:tcW w:w="3005" w:type="dxa"/>
            <w:vAlign w:val="center"/>
          </w:tcPr>
          <w:p w14:paraId="2B463197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Synthesis of results</w:t>
            </w:r>
          </w:p>
        </w:tc>
        <w:tc>
          <w:tcPr>
            <w:tcW w:w="3005" w:type="dxa"/>
            <w:vAlign w:val="center"/>
          </w:tcPr>
          <w:p w14:paraId="3EE93E07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Thematic synthesis</w:t>
            </w:r>
          </w:p>
        </w:tc>
        <w:tc>
          <w:tcPr>
            <w:tcW w:w="3006" w:type="dxa"/>
            <w:vAlign w:val="center"/>
          </w:tcPr>
          <w:p w14:paraId="14FD7A06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Methods – Data Synthesis</w:t>
            </w:r>
          </w:p>
        </w:tc>
      </w:tr>
      <w:tr w:rsidR="000E4FA8" w:rsidRPr="000E4FA8" w14:paraId="6CE0D4B4" w14:textId="77777777" w:rsidTr="0066604D">
        <w:tc>
          <w:tcPr>
            <w:tcW w:w="3005" w:type="dxa"/>
            <w:vAlign w:val="center"/>
          </w:tcPr>
          <w:p w14:paraId="170047EC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Limitations</w:t>
            </w:r>
          </w:p>
        </w:tc>
        <w:tc>
          <w:tcPr>
            <w:tcW w:w="3005" w:type="dxa"/>
            <w:vAlign w:val="center"/>
          </w:tcPr>
          <w:p w14:paraId="00D3EE6C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Review limitations</w:t>
            </w:r>
          </w:p>
        </w:tc>
        <w:tc>
          <w:tcPr>
            <w:tcW w:w="3006" w:type="dxa"/>
            <w:vAlign w:val="center"/>
          </w:tcPr>
          <w:p w14:paraId="5D6E55DD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Limitations</w:t>
            </w:r>
          </w:p>
        </w:tc>
      </w:tr>
      <w:tr w:rsidR="000E4FA8" w:rsidRPr="000E4FA8" w14:paraId="20CBBE14" w14:textId="77777777" w:rsidTr="0066604D">
        <w:tc>
          <w:tcPr>
            <w:tcW w:w="3005" w:type="dxa"/>
            <w:vAlign w:val="center"/>
          </w:tcPr>
          <w:p w14:paraId="084CE565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Conclusions</w:t>
            </w:r>
          </w:p>
        </w:tc>
        <w:tc>
          <w:tcPr>
            <w:tcW w:w="3005" w:type="dxa"/>
            <w:vAlign w:val="center"/>
          </w:tcPr>
          <w:p w14:paraId="09090BAB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Summary and implications</w:t>
            </w:r>
          </w:p>
        </w:tc>
        <w:tc>
          <w:tcPr>
            <w:tcW w:w="3006" w:type="dxa"/>
            <w:vAlign w:val="center"/>
          </w:tcPr>
          <w:p w14:paraId="3B114689" w14:textId="77777777" w:rsidR="000E4FA8" w:rsidRPr="000E4FA8" w:rsidRDefault="000E4FA8" w:rsidP="00EF2D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E4FA8">
              <w:rPr>
                <w:rFonts w:asciiTheme="majorBidi" w:hAnsiTheme="majorBidi" w:cstheme="majorBidi"/>
                <w:sz w:val="24"/>
                <w:szCs w:val="24"/>
              </w:rPr>
              <w:t>Discussion, Conclusion</w:t>
            </w:r>
          </w:p>
        </w:tc>
      </w:tr>
    </w:tbl>
    <w:p w14:paraId="4347C39B" w14:textId="77777777" w:rsidR="000E4FA8" w:rsidRDefault="000E4FA8" w:rsidP="00EF2D1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327EFF2" w14:textId="77777777" w:rsidR="00EF2D1D" w:rsidRPr="00EF2D1D" w:rsidRDefault="00EF2D1D" w:rsidP="00EF2D1D">
      <w:pPr>
        <w:jc w:val="both"/>
        <w:rPr>
          <w:rFonts w:asciiTheme="majorBidi" w:hAnsiTheme="majorBidi" w:cstheme="majorBidi"/>
          <w:sz w:val="28"/>
          <w:szCs w:val="28"/>
        </w:rPr>
      </w:pPr>
      <w:r w:rsidRPr="00EF2D1D">
        <w:rPr>
          <w:rFonts w:asciiTheme="majorBidi" w:hAnsiTheme="majorBidi" w:cstheme="majorBidi"/>
          <w:sz w:val="24"/>
          <w:szCs w:val="24"/>
        </w:rPr>
        <w:t>The PRISMA-ScR checklist is provided to demonstrate adherence to reporting standards; however, consistent with the narrative and interpretative nature of this review, formal quantitative synthesis and meta-analysis were not undertaken.</w:t>
      </w:r>
    </w:p>
    <w:sectPr w:rsidR="00EF2D1D" w:rsidRPr="00EF2D1D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170E" w14:textId="77777777" w:rsidR="00683955" w:rsidRDefault="00683955" w:rsidP="000B0FA6">
      <w:pPr>
        <w:spacing w:after="0" w:line="240" w:lineRule="auto"/>
      </w:pPr>
      <w:r>
        <w:separator/>
      </w:r>
    </w:p>
  </w:endnote>
  <w:endnote w:type="continuationSeparator" w:id="0">
    <w:p w14:paraId="7EE4D081" w14:textId="77777777" w:rsidR="00683955" w:rsidRDefault="00683955" w:rsidP="000B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A4FF" w14:textId="4AF873D1" w:rsidR="000B0FA6" w:rsidRDefault="000B0F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8008DF" wp14:editId="0086D7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45643781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2853E" w14:textId="794E8A90" w:rsidR="000B0FA6" w:rsidRPr="000B0FA6" w:rsidRDefault="000B0FA6" w:rsidP="000B0FA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0FA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008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AD2853E" w14:textId="794E8A90" w:rsidR="000B0FA6" w:rsidRPr="000B0FA6" w:rsidRDefault="000B0FA6" w:rsidP="000B0FA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0FA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4C93" w14:textId="7BA42EB2" w:rsidR="000B0FA6" w:rsidRDefault="000B0F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A0699C" wp14:editId="320368A9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6986315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13614" w14:textId="41A45F5A" w:rsidR="000B0FA6" w:rsidRPr="000B0FA6" w:rsidRDefault="000B0FA6" w:rsidP="000B0FA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0FA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069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6A13614" w14:textId="41A45F5A" w:rsidR="000B0FA6" w:rsidRPr="000B0FA6" w:rsidRDefault="000B0FA6" w:rsidP="000B0FA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0FA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B553" w14:textId="49515740" w:rsidR="000B0FA6" w:rsidRDefault="000B0F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8D021F" wp14:editId="2156FD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28197256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FC514" w14:textId="68288A66" w:rsidR="000B0FA6" w:rsidRPr="000B0FA6" w:rsidRDefault="000B0FA6" w:rsidP="000B0FA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B0FA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D02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EAFC514" w14:textId="68288A66" w:rsidR="000B0FA6" w:rsidRPr="000B0FA6" w:rsidRDefault="000B0FA6" w:rsidP="000B0FA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B0FA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7508" w14:textId="77777777" w:rsidR="00683955" w:rsidRDefault="00683955" w:rsidP="000B0FA6">
      <w:pPr>
        <w:spacing w:after="0" w:line="240" w:lineRule="auto"/>
      </w:pPr>
      <w:r>
        <w:separator/>
      </w:r>
    </w:p>
  </w:footnote>
  <w:footnote w:type="continuationSeparator" w:id="0">
    <w:p w14:paraId="2A9A297D" w14:textId="77777777" w:rsidR="00683955" w:rsidRDefault="00683955" w:rsidP="000B0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A8"/>
    <w:rsid w:val="000B0FA6"/>
    <w:rsid w:val="000E4FA8"/>
    <w:rsid w:val="00103C1B"/>
    <w:rsid w:val="003577F4"/>
    <w:rsid w:val="00683955"/>
    <w:rsid w:val="00832611"/>
    <w:rsid w:val="00941AB6"/>
    <w:rsid w:val="00E1701C"/>
    <w:rsid w:val="00E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D6A57"/>
  <w15:chartTrackingRefBased/>
  <w15:docId w15:val="{94CB58D0-ACDE-4870-AD00-7397F0AC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4F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E4FA8"/>
    <w:rPr>
      <w:b/>
      <w:bCs/>
    </w:rPr>
  </w:style>
  <w:style w:type="character" w:styleId="Emphasis">
    <w:name w:val="Emphasis"/>
    <w:basedOn w:val="DefaultParagraphFont"/>
    <w:uiPriority w:val="20"/>
    <w:qFormat/>
    <w:rsid w:val="000E4FA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E4FA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0E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0B0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Murphy, Alexandra</cp:lastModifiedBy>
  <cp:revision>3</cp:revision>
  <dcterms:created xsi:type="dcterms:W3CDTF">2026-01-06T09:39:00Z</dcterms:created>
  <dcterms:modified xsi:type="dcterms:W3CDTF">2026-01-18T21:35:00Z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4c695957,56cf7a33,21f76bf5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2026-01-18T21:35:03Z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14ea0c1c-12e8-4357-a4ad-06de20bd9775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