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D11D" w14:textId="2C20F8F8" w:rsidR="005B258C" w:rsidRDefault="005B258C" w:rsidP="005B258C">
      <w:pPr>
        <w:spacing w:line="48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Supplementary materials</w:t>
      </w:r>
    </w:p>
    <w:p w14:paraId="5ED75FA1" w14:textId="0E7ECCA6" w:rsidR="006257C8" w:rsidRPr="001930AA" w:rsidRDefault="0026534C" w:rsidP="006257C8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30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Supplementary </w:t>
      </w:r>
      <w:r w:rsidR="006257C8" w:rsidRPr="001930AA">
        <w:rPr>
          <w:rFonts w:ascii="Times New Roman" w:hAnsi="Times New Roman" w:cs="Times New Roman"/>
          <w:b/>
          <w:bCs/>
          <w:sz w:val="28"/>
          <w:szCs w:val="28"/>
          <w:lang w:val="en-US"/>
        </w:rPr>
        <w:t>Table S1</w:t>
      </w:r>
      <w:r w:rsidR="005618FB" w:rsidRPr="001930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6257C8" w:rsidRPr="001930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Clinical characteristics of patients whose </w:t>
      </w:r>
      <w:r w:rsidR="006257C8" w:rsidRPr="001930A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Acinetobacter</w:t>
      </w:r>
      <w:r w:rsidR="006257C8" w:rsidRPr="001930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isolates were </w:t>
      </w:r>
      <w:r w:rsidR="00986AF0">
        <w:rPr>
          <w:rFonts w:ascii="Times New Roman" w:hAnsi="Times New Roman" w:cs="Times New Roman"/>
          <w:b/>
          <w:bCs/>
          <w:sz w:val="28"/>
          <w:szCs w:val="28"/>
          <w:lang w:val="en-US"/>
        </w:rPr>
        <w:t>used</w:t>
      </w:r>
      <w:r w:rsidR="00986AF0" w:rsidRPr="001930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257C8" w:rsidRPr="001930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 this study</w:t>
      </w:r>
      <w:r w:rsidR="005618FB" w:rsidRPr="001930AA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5295"/>
        <w:gridCol w:w="993"/>
        <w:gridCol w:w="2363"/>
      </w:tblGrid>
      <w:tr w:rsidR="006257C8" w:rsidRPr="001930AA" w14:paraId="10810E56" w14:textId="77777777" w:rsidTr="00804C11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C9AEE" w14:textId="77777777" w:rsidR="006257C8" w:rsidRPr="001930AA" w:rsidRDefault="006257C8" w:rsidP="00804C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Parameters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03E1A" w14:textId="72E2F4B5" w:rsidR="006257C8" w:rsidRPr="001930AA" w:rsidRDefault="006257C8" w:rsidP="00804C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Total</w:t>
            </w:r>
            <w:r w:rsidRPr="001930A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193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Isolates</w:t>
            </w:r>
          </w:p>
          <w:p w14:paraId="6B6B5AA3" w14:textId="77777777" w:rsidR="006257C8" w:rsidRPr="001930AA" w:rsidRDefault="006257C8" w:rsidP="00804C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(N = 40)</w:t>
            </w:r>
          </w:p>
        </w:tc>
      </w:tr>
      <w:tr w:rsidR="006257C8" w:rsidRPr="001930AA" w14:paraId="544F8233" w14:textId="77777777" w:rsidTr="00804C11"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420FBB1B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 (years), average (min-max)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089C7AF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70BE6C59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57.8 (18-87)</w:t>
            </w:r>
          </w:p>
        </w:tc>
      </w:tr>
      <w:tr w:rsidR="006257C8" w:rsidRPr="001930AA" w14:paraId="4534F94F" w14:textId="77777777" w:rsidTr="00804C11">
        <w:tc>
          <w:tcPr>
            <w:tcW w:w="5670" w:type="dxa"/>
            <w:gridSpan w:val="2"/>
          </w:tcPr>
          <w:p w14:paraId="0942BFB7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 of females, n (%)</w:t>
            </w:r>
          </w:p>
        </w:tc>
        <w:tc>
          <w:tcPr>
            <w:tcW w:w="993" w:type="dxa"/>
          </w:tcPr>
          <w:p w14:paraId="60C17325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786B3DF6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 (52.5)</w:t>
            </w:r>
          </w:p>
        </w:tc>
      </w:tr>
      <w:tr w:rsidR="006257C8" w:rsidRPr="001930AA" w14:paraId="32E721FD" w14:textId="77777777" w:rsidTr="00804C11">
        <w:tc>
          <w:tcPr>
            <w:tcW w:w="5670" w:type="dxa"/>
            <w:gridSpan w:val="2"/>
          </w:tcPr>
          <w:p w14:paraId="1C4D17C1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/>
                <w:sz w:val="28"/>
                <w:szCs w:val="28"/>
                <w:lang w:val="en-US"/>
              </w:rPr>
              <w:t>Clinical manifestation</w:t>
            </w: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 (%)</w:t>
            </w:r>
          </w:p>
        </w:tc>
        <w:tc>
          <w:tcPr>
            <w:tcW w:w="993" w:type="dxa"/>
          </w:tcPr>
          <w:p w14:paraId="5495089A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7477CC57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257C8" w:rsidRPr="001930AA" w14:paraId="1270A56A" w14:textId="77777777" w:rsidTr="00804C11">
        <w:tc>
          <w:tcPr>
            <w:tcW w:w="375" w:type="dxa"/>
          </w:tcPr>
          <w:p w14:paraId="680FAE77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95" w:type="dxa"/>
          </w:tcPr>
          <w:p w14:paraId="3CA4F6FA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Pneumonia</w:t>
            </w:r>
          </w:p>
        </w:tc>
        <w:tc>
          <w:tcPr>
            <w:tcW w:w="993" w:type="dxa"/>
          </w:tcPr>
          <w:p w14:paraId="1FA3B64E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66958DE0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 (90)</w:t>
            </w:r>
          </w:p>
        </w:tc>
      </w:tr>
      <w:tr w:rsidR="006257C8" w:rsidRPr="001930AA" w14:paraId="43028E6D" w14:textId="77777777" w:rsidTr="00804C11">
        <w:tc>
          <w:tcPr>
            <w:tcW w:w="375" w:type="dxa"/>
          </w:tcPr>
          <w:p w14:paraId="0686A196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95" w:type="dxa"/>
          </w:tcPr>
          <w:p w14:paraId="75F1B54E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Bacteremia</w:t>
            </w:r>
          </w:p>
        </w:tc>
        <w:tc>
          <w:tcPr>
            <w:tcW w:w="993" w:type="dxa"/>
          </w:tcPr>
          <w:p w14:paraId="54C56BEB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4C9F681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(7.5)</w:t>
            </w:r>
          </w:p>
        </w:tc>
      </w:tr>
      <w:tr w:rsidR="006257C8" w:rsidRPr="001930AA" w14:paraId="1D946A7F" w14:textId="77777777" w:rsidTr="00804C11">
        <w:tc>
          <w:tcPr>
            <w:tcW w:w="375" w:type="dxa"/>
          </w:tcPr>
          <w:p w14:paraId="541EC416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95" w:type="dxa"/>
          </w:tcPr>
          <w:p w14:paraId="3B556DB0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Urinary tract infection</w:t>
            </w:r>
          </w:p>
        </w:tc>
        <w:tc>
          <w:tcPr>
            <w:tcW w:w="993" w:type="dxa"/>
          </w:tcPr>
          <w:p w14:paraId="575DCFC7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44F8F323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(2.5)</w:t>
            </w:r>
          </w:p>
        </w:tc>
      </w:tr>
      <w:tr w:rsidR="006257C8" w:rsidRPr="001930AA" w14:paraId="49634780" w14:textId="77777777" w:rsidTr="00804C11">
        <w:tc>
          <w:tcPr>
            <w:tcW w:w="5670" w:type="dxa"/>
            <w:gridSpan w:val="2"/>
          </w:tcPr>
          <w:p w14:paraId="61C64960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ICU admission, n (%)</w:t>
            </w:r>
          </w:p>
        </w:tc>
        <w:tc>
          <w:tcPr>
            <w:tcW w:w="993" w:type="dxa"/>
          </w:tcPr>
          <w:p w14:paraId="0EF9CD68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2049C6FB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(37.5)</w:t>
            </w:r>
          </w:p>
        </w:tc>
      </w:tr>
      <w:tr w:rsidR="006257C8" w:rsidRPr="001930AA" w14:paraId="0853C6B8" w14:textId="77777777" w:rsidTr="00804C11">
        <w:tc>
          <w:tcPr>
            <w:tcW w:w="5670" w:type="dxa"/>
            <w:gridSpan w:val="2"/>
          </w:tcPr>
          <w:p w14:paraId="00BADBCF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Mortality, n (%)</w:t>
            </w:r>
          </w:p>
        </w:tc>
        <w:tc>
          <w:tcPr>
            <w:tcW w:w="993" w:type="dxa"/>
          </w:tcPr>
          <w:p w14:paraId="1B8F53AB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648974D4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 (32.5)</w:t>
            </w:r>
          </w:p>
        </w:tc>
      </w:tr>
      <w:tr w:rsidR="006257C8" w:rsidRPr="001930AA" w14:paraId="07FDFC19" w14:textId="77777777" w:rsidTr="00804C11">
        <w:tc>
          <w:tcPr>
            <w:tcW w:w="5670" w:type="dxa"/>
            <w:gridSpan w:val="2"/>
          </w:tcPr>
          <w:p w14:paraId="10FB269C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Antimicrobial resistance, n (%)</w:t>
            </w:r>
          </w:p>
        </w:tc>
        <w:tc>
          <w:tcPr>
            <w:tcW w:w="993" w:type="dxa"/>
          </w:tcPr>
          <w:p w14:paraId="0E04F722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6F897943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257C8" w:rsidRPr="001930AA" w14:paraId="4AE66E5C" w14:textId="77777777" w:rsidTr="00804C11">
        <w:tc>
          <w:tcPr>
            <w:tcW w:w="375" w:type="dxa"/>
          </w:tcPr>
          <w:p w14:paraId="35BD0F31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95" w:type="dxa"/>
          </w:tcPr>
          <w:p w14:paraId="30FCA8E9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Non-MDR</w:t>
            </w:r>
          </w:p>
        </w:tc>
        <w:tc>
          <w:tcPr>
            <w:tcW w:w="993" w:type="dxa"/>
          </w:tcPr>
          <w:p w14:paraId="67E8D1E0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69C87968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 (47.5)</w:t>
            </w:r>
          </w:p>
        </w:tc>
      </w:tr>
      <w:tr w:rsidR="006257C8" w:rsidRPr="001930AA" w14:paraId="6D8BDA0A" w14:textId="77777777" w:rsidTr="00804C11">
        <w:tc>
          <w:tcPr>
            <w:tcW w:w="375" w:type="dxa"/>
          </w:tcPr>
          <w:p w14:paraId="0524A8A0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95" w:type="dxa"/>
          </w:tcPr>
          <w:p w14:paraId="6A65B67F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MDR</w:t>
            </w:r>
          </w:p>
        </w:tc>
        <w:tc>
          <w:tcPr>
            <w:tcW w:w="993" w:type="dxa"/>
          </w:tcPr>
          <w:p w14:paraId="5B172510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21F5CB7A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(10)</w:t>
            </w:r>
          </w:p>
        </w:tc>
      </w:tr>
      <w:tr w:rsidR="006257C8" w:rsidRPr="001930AA" w14:paraId="1972BFCC" w14:textId="77777777" w:rsidTr="00804C11">
        <w:tc>
          <w:tcPr>
            <w:tcW w:w="375" w:type="dxa"/>
            <w:tcBorders>
              <w:bottom w:val="single" w:sz="4" w:space="0" w:color="auto"/>
            </w:tcBorders>
          </w:tcPr>
          <w:p w14:paraId="29389FDB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95" w:type="dxa"/>
            <w:tcBorders>
              <w:bottom w:val="single" w:sz="4" w:space="0" w:color="auto"/>
            </w:tcBorders>
          </w:tcPr>
          <w:p w14:paraId="7C594F86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CRAB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94CC603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1551E28" w14:textId="77777777" w:rsidR="006257C8" w:rsidRPr="001930AA" w:rsidRDefault="006257C8" w:rsidP="00C250E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(42.5)</w:t>
            </w:r>
          </w:p>
        </w:tc>
      </w:tr>
    </w:tbl>
    <w:p w14:paraId="311B753F" w14:textId="118A6968" w:rsidR="006257C8" w:rsidRPr="001930AA" w:rsidRDefault="006257C8" w:rsidP="005C0133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930AA">
        <w:rPr>
          <w:rFonts w:ascii="Times New Roman" w:hAnsi="Times New Roman" w:cs="Times New Roman"/>
          <w:sz w:val="28"/>
          <w:szCs w:val="28"/>
          <w:lang w:val="en-US"/>
        </w:rPr>
        <w:t>ICU; intensive care unit</w:t>
      </w:r>
      <w:r w:rsidR="005C0133" w:rsidRPr="001930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930AA">
        <w:rPr>
          <w:rFonts w:ascii="Times New Roman" w:hAnsi="Times New Roman" w:cs="Times New Roman"/>
          <w:sz w:val="28"/>
          <w:szCs w:val="28"/>
          <w:lang w:val="en-US"/>
        </w:rPr>
        <w:t>MDR; multi-drug resistance, CRAB; Carbapenem-resistant</w:t>
      </w:r>
      <w:r w:rsidRPr="001930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Acinetobacter baumannii</w:t>
      </w:r>
      <w:r w:rsidRPr="00193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6257C8" w:rsidRPr="001930AA" w:rsidSect="00315D1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7D"/>
    <w:rsid w:val="00005642"/>
    <w:rsid w:val="00012880"/>
    <w:rsid w:val="0001380E"/>
    <w:rsid w:val="0001673B"/>
    <w:rsid w:val="00020C27"/>
    <w:rsid w:val="00020DB6"/>
    <w:rsid w:val="0002469D"/>
    <w:rsid w:val="00027172"/>
    <w:rsid w:val="00030EB7"/>
    <w:rsid w:val="00042220"/>
    <w:rsid w:val="0004229E"/>
    <w:rsid w:val="00045D5E"/>
    <w:rsid w:val="000514DC"/>
    <w:rsid w:val="00051A98"/>
    <w:rsid w:val="00051C16"/>
    <w:rsid w:val="000608C9"/>
    <w:rsid w:val="000658C8"/>
    <w:rsid w:val="00066C51"/>
    <w:rsid w:val="000678F7"/>
    <w:rsid w:val="00077596"/>
    <w:rsid w:val="0008463F"/>
    <w:rsid w:val="00087EF8"/>
    <w:rsid w:val="00090DA1"/>
    <w:rsid w:val="0009157D"/>
    <w:rsid w:val="000932C1"/>
    <w:rsid w:val="00093BCE"/>
    <w:rsid w:val="00096916"/>
    <w:rsid w:val="000A030D"/>
    <w:rsid w:val="000B5D8A"/>
    <w:rsid w:val="000C0D2B"/>
    <w:rsid w:val="000E26A9"/>
    <w:rsid w:val="000F0CF0"/>
    <w:rsid w:val="000F14B6"/>
    <w:rsid w:val="000F624C"/>
    <w:rsid w:val="00100313"/>
    <w:rsid w:val="00106861"/>
    <w:rsid w:val="00107526"/>
    <w:rsid w:val="00111DA3"/>
    <w:rsid w:val="00114984"/>
    <w:rsid w:val="00116219"/>
    <w:rsid w:val="00121B74"/>
    <w:rsid w:val="00124B74"/>
    <w:rsid w:val="00126C54"/>
    <w:rsid w:val="00135D27"/>
    <w:rsid w:val="001405E9"/>
    <w:rsid w:val="001414B6"/>
    <w:rsid w:val="00153F4C"/>
    <w:rsid w:val="00157938"/>
    <w:rsid w:val="0016022F"/>
    <w:rsid w:val="00160DFB"/>
    <w:rsid w:val="001626CE"/>
    <w:rsid w:val="001672B1"/>
    <w:rsid w:val="00167624"/>
    <w:rsid w:val="00175F4C"/>
    <w:rsid w:val="00181F6E"/>
    <w:rsid w:val="00186E96"/>
    <w:rsid w:val="00187B18"/>
    <w:rsid w:val="00187BDD"/>
    <w:rsid w:val="001900C5"/>
    <w:rsid w:val="0019030B"/>
    <w:rsid w:val="001907CC"/>
    <w:rsid w:val="001930AA"/>
    <w:rsid w:val="001A1AE1"/>
    <w:rsid w:val="001A2792"/>
    <w:rsid w:val="001A2F54"/>
    <w:rsid w:val="001A2F5C"/>
    <w:rsid w:val="001A3FCE"/>
    <w:rsid w:val="001B1D7D"/>
    <w:rsid w:val="001B3F7D"/>
    <w:rsid w:val="001B4BD5"/>
    <w:rsid w:val="001C2349"/>
    <w:rsid w:val="001C3F84"/>
    <w:rsid w:val="001C49F0"/>
    <w:rsid w:val="001D6531"/>
    <w:rsid w:val="001E463A"/>
    <w:rsid w:val="0020008D"/>
    <w:rsid w:val="002118DF"/>
    <w:rsid w:val="00223016"/>
    <w:rsid w:val="00225B1C"/>
    <w:rsid w:val="00231CBC"/>
    <w:rsid w:val="00234340"/>
    <w:rsid w:val="00241E81"/>
    <w:rsid w:val="00245532"/>
    <w:rsid w:val="00245F77"/>
    <w:rsid w:val="00252D17"/>
    <w:rsid w:val="0025362A"/>
    <w:rsid w:val="00253DBA"/>
    <w:rsid w:val="00255A55"/>
    <w:rsid w:val="00262AFE"/>
    <w:rsid w:val="0026534C"/>
    <w:rsid w:val="00265369"/>
    <w:rsid w:val="002671E4"/>
    <w:rsid w:val="00277AE0"/>
    <w:rsid w:val="00284151"/>
    <w:rsid w:val="002855D3"/>
    <w:rsid w:val="00290054"/>
    <w:rsid w:val="002A0144"/>
    <w:rsid w:val="002A744A"/>
    <w:rsid w:val="002B0882"/>
    <w:rsid w:val="002B4D7A"/>
    <w:rsid w:val="002B7C31"/>
    <w:rsid w:val="002C1983"/>
    <w:rsid w:val="002D2F95"/>
    <w:rsid w:val="002E46EE"/>
    <w:rsid w:val="002F07B2"/>
    <w:rsid w:val="002F24E4"/>
    <w:rsid w:val="002F2551"/>
    <w:rsid w:val="002F45AA"/>
    <w:rsid w:val="00303F58"/>
    <w:rsid w:val="003113BB"/>
    <w:rsid w:val="00311A14"/>
    <w:rsid w:val="00311CE2"/>
    <w:rsid w:val="00315D1B"/>
    <w:rsid w:val="003201D5"/>
    <w:rsid w:val="00322920"/>
    <w:rsid w:val="00324A86"/>
    <w:rsid w:val="003313F4"/>
    <w:rsid w:val="003358A0"/>
    <w:rsid w:val="003429FD"/>
    <w:rsid w:val="00351504"/>
    <w:rsid w:val="003524E0"/>
    <w:rsid w:val="00354B72"/>
    <w:rsid w:val="00355ED7"/>
    <w:rsid w:val="00367119"/>
    <w:rsid w:val="00372F6A"/>
    <w:rsid w:val="00377C6C"/>
    <w:rsid w:val="00380209"/>
    <w:rsid w:val="0038579D"/>
    <w:rsid w:val="00390C04"/>
    <w:rsid w:val="0039706F"/>
    <w:rsid w:val="003B0A5D"/>
    <w:rsid w:val="003B13EB"/>
    <w:rsid w:val="003B27C9"/>
    <w:rsid w:val="003B4FFF"/>
    <w:rsid w:val="003C1FC8"/>
    <w:rsid w:val="003C2B54"/>
    <w:rsid w:val="003D2519"/>
    <w:rsid w:val="003E0C98"/>
    <w:rsid w:val="003E5EAC"/>
    <w:rsid w:val="003E5FDE"/>
    <w:rsid w:val="003F111C"/>
    <w:rsid w:val="00404F0B"/>
    <w:rsid w:val="00411E59"/>
    <w:rsid w:val="00432020"/>
    <w:rsid w:val="004337AD"/>
    <w:rsid w:val="004412D3"/>
    <w:rsid w:val="00442EAF"/>
    <w:rsid w:val="00443639"/>
    <w:rsid w:val="00445B99"/>
    <w:rsid w:val="0044692B"/>
    <w:rsid w:val="00453767"/>
    <w:rsid w:val="00453B6D"/>
    <w:rsid w:val="00460B69"/>
    <w:rsid w:val="00461632"/>
    <w:rsid w:val="00461BB1"/>
    <w:rsid w:val="00463B42"/>
    <w:rsid w:val="00464F2A"/>
    <w:rsid w:val="00471DD0"/>
    <w:rsid w:val="0047667C"/>
    <w:rsid w:val="004913DE"/>
    <w:rsid w:val="00493CD5"/>
    <w:rsid w:val="004A0460"/>
    <w:rsid w:val="004A07F7"/>
    <w:rsid w:val="004B172F"/>
    <w:rsid w:val="004B19C5"/>
    <w:rsid w:val="004C35A3"/>
    <w:rsid w:val="004D051C"/>
    <w:rsid w:val="004D5DE9"/>
    <w:rsid w:val="004E290C"/>
    <w:rsid w:val="004E2FD9"/>
    <w:rsid w:val="004E7FD3"/>
    <w:rsid w:val="004F10C9"/>
    <w:rsid w:val="004F4A3D"/>
    <w:rsid w:val="004F7B08"/>
    <w:rsid w:val="005009BA"/>
    <w:rsid w:val="005024D7"/>
    <w:rsid w:val="005025B6"/>
    <w:rsid w:val="00517BFA"/>
    <w:rsid w:val="005235C0"/>
    <w:rsid w:val="00526745"/>
    <w:rsid w:val="00531F8C"/>
    <w:rsid w:val="00532807"/>
    <w:rsid w:val="00532DBA"/>
    <w:rsid w:val="00542C5E"/>
    <w:rsid w:val="00542F02"/>
    <w:rsid w:val="00544203"/>
    <w:rsid w:val="005448F9"/>
    <w:rsid w:val="00545280"/>
    <w:rsid w:val="005454E6"/>
    <w:rsid w:val="00554B89"/>
    <w:rsid w:val="00555FFF"/>
    <w:rsid w:val="00556D7B"/>
    <w:rsid w:val="00556F29"/>
    <w:rsid w:val="005606B1"/>
    <w:rsid w:val="005618FB"/>
    <w:rsid w:val="00561C1C"/>
    <w:rsid w:val="005709D7"/>
    <w:rsid w:val="0057168F"/>
    <w:rsid w:val="005845E2"/>
    <w:rsid w:val="00586A7C"/>
    <w:rsid w:val="005B0FAF"/>
    <w:rsid w:val="005B258C"/>
    <w:rsid w:val="005C0133"/>
    <w:rsid w:val="005C0366"/>
    <w:rsid w:val="005D629C"/>
    <w:rsid w:val="005E00B6"/>
    <w:rsid w:val="005F15FA"/>
    <w:rsid w:val="00600E73"/>
    <w:rsid w:val="00623194"/>
    <w:rsid w:val="006244F9"/>
    <w:rsid w:val="00624EF9"/>
    <w:rsid w:val="006257C8"/>
    <w:rsid w:val="00627407"/>
    <w:rsid w:val="0063060B"/>
    <w:rsid w:val="0064711F"/>
    <w:rsid w:val="00647AE9"/>
    <w:rsid w:val="00647B71"/>
    <w:rsid w:val="00650845"/>
    <w:rsid w:val="006534C6"/>
    <w:rsid w:val="006603D6"/>
    <w:rsid w:val="00672419"/>
    <w:rsid w:val="00673041"/>
    <w:rsid w:val="00684DAA"/>
    <w:rsid w:val="006924BE"/>
    <w:rsid w:val="00692998"/>
    <w:rsid w:val="006A4300"/>
    <w:rsid w:val="006A63EE"/>
    <w:rsid w:val="006B014E"/>
    <w:rsid w:val="006D6E1A"/>
    <w:rsid w:val="006D7ECD"/>
    <w:rsid w:val="006E09E2"/>
    <w:rsid w:val="006E26B8"/>
    <w:rsid w:val="006F12E3"/>
    <w:rsid w:val="006F4C14"/>
    <w:rsid w:val="006F538C"/>
    <w:rsid w:val="00703EF2"/>
    <w:rsid w:val="00704C03"/>
    <w:rsid w:val="00722882"/>
    <w:rsid w:val="00723674"/>
    <w:rsid w:val="007260A7"/>
    <w:rsid w:val="007263CC"/>
    <w:rsid w:val="00733652"/>
    <w:rsid w:val="00734382"/>
    <w:rsid w:val="007351F4"/>
    <w:rsid w:val="007354D6"/>
    <w:rsid w:val="007370D2"/>
    <w:rsid w:val="007449E1"/>
    <w:rsid w:val="00752245"/>
    <w:rsid w:val="00753897"/>
    <w:rsid w:val="007568A5"/>
    <w:rsid w:val="0076042A"/>
    <w:rsid w:val="00763862"/>
    <w:rsid w:val="0076450A"/>
    <w:rsid w:val="00766447"/>
    <w:rsid w:val="007703E6"/>
    <w:rsid w:val="007707BA"/>
    <w:rsid w:val="007715F4"/>
    <w:rsid w:val="007720CD"/>
    <w:rsid w:val="00773E30"/>
    <w:rsid w:val="00776626"/>
    <w:rsid w:val="0078278C"/>
    <w:rsid w:val="00785685"/>
    <w:rsid w:val="00785EB5"/>
    <w:rsid w:val="00786838"/>
    <w:rsid w:val="00787316"/>
    <w:rsid w:val="0078760B"/>
    <w:rsid w:val="0079015A"/>
    <w:rsid w:val="00793DEE"/>
    <w:rsid w:val="00794190"/>
    <w:rsid w:val="007A22AD"/>
    <w:rsid w:val="007A4F0E"/>
    <w:rsid w:val="007B0E65"/>
    <w:rsid w:val="007C3F4D"/>
    <w:rsid w:val="007C6341"/>
    <w:rsid w:val="007C7ADB"/>
    <w:rsid w:val="007E13F8"/>
    <w:rsid w:val="007F4166"/>
    <w:rsid w:val="007F62F4"/>
    <w:rsid w:val="008021E3"/>
    <w:rsid w:val="00804C11"/>
    <w:rsid w:val="008139C5"/>
    <w:rsid w:val="00826BAE"/>
    <w:rsid w:val="0082738D"/>
    <w:rsid w:val="00830BEA"/>
    <w:rsid w:val="00830F78"/>
    <w:rsid w:val="008320F5"/>
    <w:rsid w:val="00843009"/>
    <w:rsid w:val="00862C91"/>
    <w:rsid w:val="00863469"/>
    <w:rsid w:val="008721C4"/>
    <w:rsid w:val="00873F73"/>
    <w:rsid w:val="008761B1"/>
    <w:rsid w:val="00886BE8"/>
    <w:rsid w:val="00890F14"/>
    <w:rsid w:val="008917CC"/>
    <w:rsid w:val="00891A5F"/>
    <w:rsid w:val="00896179"/>
    <w:rsid w:val="008A0AB2"/>
    <w:rsid w:val="008A6B85"/>
    <w:rsid w:val="008B4BBA"/>
    <w:rsid w:val="008B6175"/>
    <w:rsid w:val="008B6ECF"/>
    <w:rsid w:val="008C3057"/>
    <w:rsid w:val="008C6B20"/>
    <w:rsid w:val="008E69E7"/>
    <w:rsid w:val="008F08DA"/>
    <w:rsid w:val="008F29B0"/>
    <w:rsid w:val="00913214"/>
    <w:rsid w:val="00920839"/>
    <w:rsid w:val="00922BF9"/>
    <w:rsid w:val="00927ED3"/>
    <w:rsid w:val="0094112D"/>
    <w:rsid w:val="009419A4"/>
    <w:rsid w:val="00960CA2"/>
    <w:rsid w:val="00961DF4"/>
    <w:rsid w:val="009669B9"/>
    <w:rsid w:val="00967663"/>
    <w:rsid w:val="00967E81"/>
    <w:rsid w:val="00971117"/>
    <w:rsid w:val="009774C0"/>
    <w:rsid w:val="00980CD8"/>
    <w:rsid w:val="00986AF0"/>
    <w:rsid w:val="00991633"/>
    <w:rsid w:val="009A50EC"/>
    <w:rsid w:val="009B10CA"/>
    <w:rsid w:val="009C157F"/>
    <w:rsid w:val="009C3F35"/>
    <w:rsid w:val="009C4C6E"/>
    <w:rsid w:val="009E493C"/>
    <w:rsid w:val="009E6E70"/>
    <w:rsid w:val="009F004E"/>
    <w:rsid w:val="00A10BD4"/>
    <w:rsid w:val="00A16274"/>
    <w:rsid w:val="00A22949"/>
    <w:rsid w:val="00A23CF9"/>
    <w:rsid w:val="00A240A2"/>
    <w:rsid w:val="00A301D8"/>
    <w:rsid w:val="00A30A25"/>
    <w:rsid w:val="00A33153"/>
    <w:rsid w:val="00A331A7"/>
    <w:rsid w:val="00A332F1"/>
    <w:rsid w:val="00A3678F"/>
    <w:rsid w:val="00A37DDD"/>
    <w:rsid w:val="00A44C4B"/>
    <w:rsid w:val="00A45293"/>
    <w:rsid w:val="00A4595E"/>
    <w:rsid w:val="00A529ED"/>
    <w:rsid w:val="00A602BF"/>
    <w:rsid w:val="00A639BF"/>
    <w:rsid w:val="00A732B7"/>
    <w:rsid w:val="00A73930"/>
    <w:rsid w:val="00A80F06"/>
    <w:rsid w:val="00A8443B"/>
    <w:rsid w:val="00A86B00"/>
    <w:rsid w:val="00A91952"/>
    <w:rsid w:val="00A93EF8"/>
    <w:rsid w:val="00A940BF"/>
    <w:rsid w:val="00A974BC"/>
    <w:rsid w:val="00AA29DE"/>
    <w:rsid w:val="00AA703E"/>
    <w:rsid w:val="00AA7116"/>
    <w:rsid w:val="00AA7147"/>
    <w:rsid w:val="00AB2DC0"/>
    <w:rsid w:val="00AB4BF7"/>
    <w:rsid w:val="00AB51EB"/>
    <w:rsid w:val="00AB55AB"/>
    <w:rsid w:val="00AB5F29"/>
    <w:rsid w:val="00AB7FA0"/>
    <w:rsid w:val="00AC767F"/>
    <w:rsid w:val="00AD2FF7"/>
    <w:rsid w:val="00AD623C"/>
    <w:rsid w:val="00AD65A3"/>
    <w:rsid w:val="00AE0F8B"/>
    <w:rsid w:val="00AE1AB1"/>
    <w:rsid w:val="00AE3D06"/>
    <w:rsid w:val="00AE429D"/>
    <w:rsid w:val="00AE5061"/>
    <w:rsid w:val="00AE5F51"/>
    <w:rsid w:val="00AE60CD"/>
    <w:rsid w:val="00AF30CE"/>
    <w:rsid w:val="00AF3971"/>
    <w:rsid w:val="00AF431E"/>
    <w:rsid w:val="00AF52EC"/>
    <w:rsid w:val="00B011F2"/>
    <w:rsid w:val="00B030D1"/>
    <w:rsid w:val="00B04BAD"/>
    <w:rsid w:val="00B04DEC"/>
    <w:rsid w:val="00B21591"/>
    <w:rsid w:val="00B25232"/>
    <w:rsid w:val="00B30DEF"/>
    <w:rsid w:val="00B3447B"/>
    <w:rsid w:val="00B34EB2"/>
    <w:rsid w:val="00B37513"/>
    <w:rsid w:val="00B5110A"/>
    <w:rsid w:val="00B51B89"/>
    <w:rsid w:val="00B5328D"/>
    <w:rsid w:val="00B62A9B"/>
    <w:rsid w:val="00B65DAB"/>
    <w:rsid w:val="00B80433"/>
    <w:rsid w:val="00B84B5E"/>
    <w:rsid w:val="00BA0F9A"/>
    <w:rsid w:val="00BA14E3"/>
    <w:rsid w:val="00BA35B4"/>
    <w:rsid w:val="00BA7700"/>
    <w:rsid w:val="00BB2C6A"/>
    <w:rsid w:val="00BC792D"/>
    <w:rsid w:val="00BD3BD9"/>
    <w:rsid w:val="00BE53C2"/>
    <w:rsid w:val="00BE549F"/>
    <w:rsid w:val="00BF02D7"/>
    <w:rsid w:val="00C06949"/>
    <w:rsid w:val="00C12372"/>
    <w:rsid w:val="00C1273B"/>
    <w:rsid w:val="00C22EB3"/>
    <w:rsid w:val="00C35574"/>
    <w:rsid w:val="00C41CE8"/>
    <w:rsid w:val="00C43AD5"/>
    <w:rsid w:val="00C43EBC"/>
    <w:rsid w:val="00C457AF"/>
    <w:rsid w:val="00C53052"/>
    <w:rsid w:val="00C55E04"/>
    <w:rsid w:val="00C57B96"/>
    <w:rsid w:val="00C62ACD"/>
    <w:rsid w:val="00C66770"/>
    <w:rsid w:val="00C76E11"/>
    <w:rsid w:val="00C86ECE"/>
    <w:rsid w:val="00C86EF7"/>
    <w:rsid w:val="00C90E09"/>
    <w:rsid w:val="00C950D7"/>
    <w:rsid w:val="00C9786D"/>
    <w:rsid w:val="00CA45DE"/>
    <w:rsid w:val="00CA5059"/>
    <w:rsid w:val="00CA5BAA"/>
    <w:rsid w:val="00CB0A65"/>
    <w:rsid w:val="00CB57EE"/>
    <w:rsid w:val="00CB5D7B"/>
    <w:rsid w:val="00CB6B2B"/>
    <w:rsid w:val="00CB7DAC"/>
    <w:rsid w:val="00CC340B"/>
    <w:rsid w:val="00CD05CB"/>
    <w:rsid w:val="00CD12DC"/>
    <w:rsid w:val="00CD53C5"/>
    <w:rsid w:val="00CD5823"/>
    <w:rsid w:val="00CE0AA4"/>
    <w:rsid w:val="00CF3389"/>
    <w:rsid w:val="00D158DE"/>
    <w:rsid w:val="00D2731E"/>
    <w:rsid w:val="00D33608"/>
    <w:rsid w:val="00D34C54"/>
    <w:rsid w:val="00D35CA1"/>
    <w:rsid w:val="00D4348B"/>
    <w:rsid w:val="00D44B6B"/>
    <w:rsid w:val="00D52CCD"/>
    <w:rsid w:val="00D5335B"/>
    <w:rsid w:val="00D55F05"/>
    <w:rsid w:val="00D63D7C"/>
    <w:rsid w:val="00D67BF4"/>
    <w:rsid w:val="00D67C4D"/>
    <w:rsid w:val="00D80388"/>
    <w:rsid w:val="00D80C0C"/>
    <w:rsid w:val="00D81589"/>
    <w:rsid w:val="00D836A5"/>
    <w:rsid w:val="00D8477A"/>
    <w:rsid w:val="00D910EC"/>
    <w:rsid w:val="00D96A10"/>
    <w:rsid w:val="00D96B3C"/>
    <w:rsid w:val="00DA1360"/>
    <w:rsid w:val="00DA5E76"/>
    <w:rsid w:val="00DA6CCA"/>
    <w:rsid w:val="00DB3329"/>
    <w:rsid w:val="00DC3E56"/>
    <w:rsid w:val="00DD144C"/>
    <w:rsid w:val="00DD72D7"/>
    <w:rsid w:val="00DE37CD"/>
    <w:rsid w:val="00DE3A72"/>
    <w:rsid w:val="00DF1B9D"/>
    <w:rsid w:val="00DF62DF"/>
    <w:rsid w:val="00DF64E3"/>
    <w:rsid w:val="00DF75D9"/>
    <w:rsid w:val="00E004F5"/>
    <w:rsid w:val="00E00D03"/>
    <w:rsid w:val="00E309CA"/>
    <w:rsid w:val="00E40571"/>
    <w:rsid w:val="00E466EB"/>
    <w:rsid w:val="00E5645A"/>
    <w:rsid w:val="00E65130"/>
    <w:rsid w:val="00E727B5"/>
    <w:rsid w:val="00E82BF0"/>
    <w:rsid w:val="00E837C0"/>
    <w:rsid w:val="00E84912"/>
    <w:rsid w:val="00E84945"/>
    <w:rsid w:val="00E86F54"/>
    <w:rsid w:val="00E91ECF"/>
    <w:rsid w:val="00E92608"/>
    <w:rsid w:val="00E96F29"/>
    <w:rsid w:val="00E9710D"/>
    <w:rsid w:val="00EA3B47"/>
    <w:rsid w:val="00EA41BA"/>
    <w:rsid w:val="00EB2934"/>
    <w:rsid w:val="00EB3ECE"/>
    <w:rsid w:val="00EB6D41"/>
    <w:rsid w:val="00EC0364"/>
    <w:rsid w:val="00ED228E"/>
    <w:rsid w:val="00ED67B3"/>
    <w:rsid w:val="00ED6D9E"/>
    <w:rsid w:val="00F06B61"/>
    <w:rsid w:val="00F077B6"/>
    <w:rsid w:val="00F24744"/>
    <w:rsid w:val="00F25E30"/>
    <w:rsid w:val="00F33BEA"/>
    <w:rsid w:val="00F3506A"/>
    <w:rsid w:val="00F379FF"/>
    <w:rsid w:val="00F42CFD"/>
    <w:rsid w:val="00F501C9"/>
    <w:rsid w:val="00F715B2"/>
    <w:rsid w:val="00F873FF"/>
    <w:rsid w:val="00F90AA8"/>
    <w:rsid w:val="00FA0808"/>
    <w:rsid w:val="00FA1D2E"/>
    <w:rsid w:val="00FA662B"/>
    <w:rsid w:val="00FB4E74"/>
    <w:rsid w:val="00FC42FB"/>
    <w:rsid w:val="00FD03B5"/>
    <w:rsid w:val="00FD283D"/>
    <w:rsid w:val="00FD3419"/>
    <w:rsid w:val="00FD4048"/>
    <w:rsid w:val="00FD7C69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B217"/>
  <w15:chartTrackingRefBased/>
  <w15:docId w15:val="{CC1D413B-885B-2C4E-866A-2BBE9691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7D"/>
    <w:rPr>
      <w:rFonts w:cs="Angsana Ne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D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258C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B258C"/>
  </w:style>
  <w:style w:type="paragraph" w:styleId="Revision">
    <w:name w:val="Revision"/>
    <w:hidden/>
    <w:uiPriority w:val="99"/>
    <w:semiHidden/>
    <w:rsid w:val="00986AF0"/>
    <w:rPr>
      <w:rFonts w:cs="Angsana New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505</Characters>
  <Application>Microsoft Office Word</Application>
  <DocSecurity>0</DocSecurity>
  <Lines>50</Lines>
  <Paragraphs>28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Pattaraporn Srisai</dc:creator>
  <cp:keywords/>
  <dc:description/>
  <cp:lastModifiedBy>Arnone Nithichanon</cp:lastModifiedBy>
  <cp:revision>45</cp:revision>
  <dcterms:created xsi:type="dcterms:W3CDTF">2024-08-25T05:11:00Z</dcterms:created>
  <dcterms:modified xsi:type="dcterms:W3CDTF">2025-12-02T09:53:00Z</dcterms:modified>
</cp:coreProperties>
</file>