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81" w:tblpY="2333"/>
        <w:tblOverlap w:val="never"/>
        <w:tblW w:w="482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24"/>
        <w:gridCol w:w="2024"/>
        <w:gridCol w:w="2097"/>
      </w:tblGrid>
      <w:tr w14:paraId="028B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1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28068"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微软雅黑" w:cs="Times New Roman"/>
                <w:b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Exposure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D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Live birth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A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Clinical pregnancy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E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Multiple pregnancy</w:t>
            </w:r>
          </w:p>
        </w:tc>
      </w:tr>
      <w:tr w14:paraId="70ED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1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C5D7C"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7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OR  95%CI  p-value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2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OR  95%CI  p-value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8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OR  95%CI  p-value</w:t>
            </w:r>
          </w:p>
        </w:tc>
      </w:tr>
      <w:tr w14:paraId="27014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3F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Female age (years)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2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0.90 (0.89, 0.91) &lt;0.001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8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0.91 (0.90, 0.92) &lt;0.001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C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0.91 (0.90, 0.93) &lt;0.001</w:t>
            </w:r>
          </w:p>
        </w:tc>
      </w:tr>
      <w:tr w14:paraId="5444B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EB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Male age (years)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4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0.93 (0.92, 0.94) &lt;0.001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3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0.94 (0.93, 0.95) &lt;0.001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7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0.94 (0.92, 0.95) &lt;0.001</w:t>
            </w:r>
          </w:p>
        </w:tc>
      </w:tr>
      <w:tr w14:paraId="283F4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40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BMI (kg/m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E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0.98 (0.96, 1.00) 0.015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0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1.00 (0.98, 1.02) 0.75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3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1.00 (0.98, 1.02) 0.94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</w:tr>
      <w:tr w14:paraId="6B36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9E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Infertility duration (years)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5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0.95 (0.93, 0.98) &lt;0.001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7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0.96 (0.94, 0.99) 0.00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6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0.97 (0.94, 1.00) 0.02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</w:tr>
      <w:tr w14:paraId="2166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90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Infertility type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5CFC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86AC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1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D933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</w:tr>
      <w:tr w14:paraId="075EA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2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Primary infertility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0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9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6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4F43A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E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Secondary infertility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E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0.65 (0.58, 0.74) &lt;0.001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2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0.72 (0.64, 0.81) &lt;0.001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D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0.70 (0.61, 0.81) &lt;0.001</w:t>
            </w:r>
          </w:p>
        </w:tc>
      </w:tr>
      <w:tr w14:paraId="148CE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DF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Basal FSH (IU/L)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9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0.95 (0.93, 0.97) &lt;0.001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B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0.94 (0.92, 0.96) &lt;0.001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7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0.93 (0.91, 0.96) &lt;0.001</w:t>
            </w:r>
          </w:p>
        </w:tc>
      </w:tr>
      <w:tr w14:paraId="694A6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70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Basal LH (IU/L)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D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1.05 (1.04, 1.07) &lt;0.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001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3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1.06 (1.04, 1.08) &lt;0.001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8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1.02 (1.01, 1.04) 0.007</w:t>
            </w:r>
          </w:p>
        </w:tc>
      </w:tr>
      <w:tr w14:paraId="1ED2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35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AMH (ng/mL)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3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1.09 (1.07, 1.12) &lt;0.001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C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1.11 (1.08, 1.14) &lt;0.001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4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1.07 (1.04, 1.09) &lt;0.00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3E00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74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AFC (n)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8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1.03 (1.02, 1.03) &lt;0.001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A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1.03 (1.03, 1.04) &lt;0.001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0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1.03 (1.02, 1.03) &lt;0.001</w:t>
            </w:r>
          </w:p>
        </w:tc>
      </w:tr>
      <w:tr w14:paraId="48A6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C0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Transfer cycle number (n)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5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0.93 (0.87, 0.98) 0.00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D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0.90 (0.85, 0.96) 0.00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5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0.86 (0.80, 0.92) &lt;0.001</w:t>
            </w:r>
          </w:p>
        </w:tc>
      </w:tr>
      <w:tr w14:paraId="2878D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25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Fertilization type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F545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8D13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1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3567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</w:tr>
      <w:tr w14:paraId="38A9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0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IVF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2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F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5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0008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9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RICSI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5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1.24 (0.92, 1.65) 0.15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4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1.10 (0.81, 1.49) 0.53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E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1.32 (0.97, 1.80) 0.08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</w:tr>
      <w:tr w14:paraId="39AC2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1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ICSI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2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1.00 (0.87, 1.16) 0.97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C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0.96 (0.83, 1.12) 0.61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F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0.92 (0.78, 1.09) 0.343</w:t>
            </w:r>
          </w:p>
        </w:tc>
      </w:tr>
      <w:tr w14:paraId="0F6C0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1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PESA/TESA-ICSI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8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1.06 (0.78, 1.46) 0.69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F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1.00 (0.72, 1.38) 0.998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F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1.22 (0.87, 1.72) 0.25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072B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E5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FET Protocol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3D6A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D933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5475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BA8D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8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HRT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C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3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C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2E54C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4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mNC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4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1.17 (0.90, 1.51) 0.23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5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1.11 (0.85, 1.45) 0.46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8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0.81 (0.60, 1.10) 0.178</w:t>
            </w:r>
          </w:p>
        </w:tc>
      </w:tr>
      <w:tr w14:paraId="249E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B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Mild stimulation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A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0.80 (0.57, 1.13) 0.206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E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0.81 (0.57, 1.14) 0.2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2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0.70 (0.46, 1.08) 0.104</w:t>
            </w:r>
          </w:p>
        </w:tc>
      </w:tr>
      <w:tr w14:paraId="70CC7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D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Gn stimulation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D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0.82 (0.61, 1.10) 0.18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E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1.16 (0.85, 1.57) 0.345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C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0.83 (0.59, 1.17) 0.294</w:t>
            </w:r>
          </w:p>
        </w:tc>
      </w:tr>
    </w:tbl>
    <w:p w14:paraId="2AA97C84">
      <w:pPr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Table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lang w:val="en-US" w:eastAsia="zh-CN"/>
        </w:rPr>
        <w:t>S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1. </w:t>
      </w:r>
      <w:r>
        <w:rPr>
          <w:rFonts w:ascii="Times New Roman" w:hAnsi="Times New Roman"/>
          <w:color w:val="auto"/>
          <w:sz w:val="24"/>
          <w:szCs w:val="24"/>
        </w:rPr>
        <w:t>Univariate analysis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 xml:space="preserve">for baseline variables and clinical outcomes </w:t>
      </w:r>
      <w:r>
        <w:rPr>
          <w:rFonts w:ascii="Times New Roman" w:hAnsi="Times New Roman"/>
          <w:color w:val="auto"/>
          <w:sz w:val="24"/>
          <w:szCs w:val="24"/>
        </w:rPr>
        <w:t xml:space="preserve">of 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FET</w:t>
      </w:r>
      <w:r>
        <w:rPr>
          <w:rFonts w:ascii="Times New Roman" w:hAnsi="Times New Roman"/>
          <w:color w:val="auto"/>
          <w:sz w:val="24"/>
          <w:szCs w:val="24"/>
        </w:rPr>
        <w:t xml:space="preserve"> cycles.</w:t>
      </w:r>
    </w:p>
    <w:p w14:paraId="6E3AF10A">
      <w:pPr>
        <w:rPr>
          <w:color w:val="auto"/>
        </w:rPr>
      </w:pPr>
    </w:p>
    <w:p w14:paraId="3A41E647">
      <w:pPr>
        <w:rPr>
          <w:color w:val="auto"/>
        </w:rPr>
      </w:pPr>
    </w:p>
    <w:p w14:paraId="1E144534">
      <w:pPr>
        <w:rPr>
          <w:color w:val="auto"/>
        </w:rPr>
      </w:pPr>
    </w:p>
    <w:p w14:paraId="13E089C2">
      <w:pPr>
        <w:rPr>
          <w:color w:val="auto"/>
        </w:rPr>
      </w:pPr>
    </w:p>
    <w:p w14:paraId="66A0A4F4">
      <w:pPr>
        <w:rPr>
          <w:color w:val="auto"/>
        </w:rPr>
      </w:pPr>
    </w:p>
    <w:p w14:paraId="199292CF">
      <w:pPr>
        <w:rPr>
          <w:color w:val="auto"/>
        </w:rPr>
      </w:pPr>
    </w:p>
    <w:p w14:paraId="194FC0D0">
      <w:pPr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Table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lang w:val="en-US" w:eastAsia="zh-CN"/>
        </w:rPr>
        <w:t>S2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. </w:t>
      </w:r>
      <w:r>
        <w:rPr>
          <w:rFonts w:ascii="Times New Roman" w:hAnsi="Times New Roman"/>
          <w:color w:val="auto"/>
          <w:sz w:val="24"/>
          <w:szCs w:val="24"/>
        </w:rPr>
        <w:t>Univariate analysis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for baseline variables and clinical outcomes</w:t>
      </w:r>
      <w:r>
        <w:rPr>
          <w:rFonts w:ascii="Times New Roman" w:hAnsi="Times New Roman"/>
          <w:color w:val="auto"/>
          <w:sz w:val="24"/>
          <w:szCs w:val="24"/>
        </w:rPr>
        <w:t xml:space="preserve"> of 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FET</w:t>
      </w:r>
      <w:r>
        <w:rPr>
          <w:rFonts w:ascii="Times New Roman" w:hAnsi="Times New Roman"/>
          <w:color w:val="auto"/>
          <w:sz w:val="24"/>
          <w:szCs w:val="24"/>
        </w:rPr>
        <w:t xml:space="preserve"> cycles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 xml:space="preserve"> with previous transfer failures (more than three times)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tbl>
      <w:tblPr>
        <w:tblStyle w:val="2"/>
        <w:tblpPr w:leftFromText="180" w:rightFromText="180" w:vertAnchor="page" w:horzAnchor="page" w:tblpX="1818" w:tblpY="2278"/>
        <w:tblOverlap w:val="never"/>
        <w:tblW w:w="490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2150"/>
        <w:gridCol w:w="2077"/>
        <w:gridCol w:w="1981"/>
      </w:tblGrid>
      <w:tr w14:paraId="172D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5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7601A"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Exposure</w:t>
            </w:r>
          </w:p>
        </w:tc>
        <w:tc>
          <w:tcPr>
            <w:tcW w:w="1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5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Live birth</w:t>
            </w:r>
          </w:p>
        </w:tc>
        <w:tc>
          <w:tcPr>
            <w:tcW w:w="1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6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Clinical pregnancy</w:t>
            </w:r>
          </w:p>
        </w:tc>
        <w:tc>
          <w:tcPr>
            <w:tcW w:w="11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4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Multiple pregnancy</w:t>
            </w:r>
          </w:p>
        </w:tc>
      </w:tr>
      <w:tr w14:paraId="77ED8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5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4A27C"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1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OR  95%CI  p-value</w:t>
            </w:r>
          </w:p>
        </w:tc>
        <w:tc>
          <w:tcPr>
            <w:tcW w:w="1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5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OR  95%CI  p-value</w:t>
            </w:r>
          </w:p>
        </w:tc>
        <w:tc>
          <w:tcPr>
            <w:tcW w:w="11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4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OR  95%CI  p-value</w:t>
            </w:r>
          </w:p>
        </w:tc>
      </w:tr>
      <w:tr w14:paraId="1BD8C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7A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Female age (years)</w:t>
            </w:r>
          </w:p>
        </w:tc>
        <w:tc>
          <w:tcPr>
            <w:tcW w:w="1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B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0.89 (0.85, 0.93) &lt;0.001</w:t>
            </w:r>
          </w:p>
        </w:tc>
        <w:tc>
          <w:tcPr>
            <w:tcW w:w="1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B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0.88 (0.84, 0.92) &lt;0.001</w:t>
            </w:r>
          </w:p>
        </w:tc>
        <w:tc>
          <w:tcPr>
            <w:tcW w:w="11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5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0.92 (0.88, 0.97) 0.00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6F10D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34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Male age (years)</w:t>
            </w:r>
          </w:p>
        </w:tc>
        <w:tc>
          <w:tcPr>
            <w:tcW w:w="1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C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0.93 (0.89, 0.96) &lt;0.001</w:t>
            </w:r>
          </w:p>
        </w:tc>
        <w:tc>
          <w:tcPr>
            <w:tcW w:w="1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F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0.92 (0.89, 0.95) &lt;0.001</w:t>
            </w:r>
          </w:p>
        </w:tc>
        <w:tc>
          <w:tcPr>
            <w:tcW w:w="11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E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0.95 (0.91, 1.00) 0.0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</w:tr>
      <w:tr w14:paraId="13C8D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0F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BMI (kg/m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1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0.99 (0.93, 1.04) 0.593</w:t>
            </w:r>
          </w:p>
        </w:tc>
        <w:tc>
          <w:tcPr>
            <w:tcW w:w="1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6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0.99 (0.94, 1.04) 0.67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1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0.99 (0.93, 1.06) 0.80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51B7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97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Infertility duration (years)</w:t>
            </w:r>
          </w:p>
        </w:tc>
        <w:tc>
          <w:tcPr>
            <w:tcW w:w="1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D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0.99 (0.92, 1.06) 0.76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D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0.97 (0.91, 1.04) 0.42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B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0.98 (0.90, 1.07) 0.6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 w14:paraId="2A6C5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A8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Infertility type</w:t>
            </w:r>
          </w:p>
        </w:tc>
        <w:tc>
          <w:tcPr>
            <w:tcW w:w="1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937C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B8C4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F8D4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 w14:paraId="59B52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5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Primary infertility</w:t>
            </w:r>
          </w:p>
        </w:tc>
        <w:tc>
          <w:tcPr>
            <w:tcW w:w="1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8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9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A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6FDB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2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Secondary infertility</w:t>
            </w:r>
          </w:p>
        </w:tc>
        <w:tc>
          <w:tcPr>
            <w:tcW w:w="1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0.91 (0.63, 1.31) 0.61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D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1.10 (0.76, 1.60) 0.60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6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0.89 (0.57, 1.39) 0.6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0C820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E0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Basal FSH (IU/L)</w:t>
            </w:r>
          </w:p>
        </w:tc>
        <w:tc>
          <w:tcPr>
            <w:tcW w:w="1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9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0.97 (0.89, 1.06) 0.499</w:t>
            </w:r>
          </w:p>
        </w:tc>
        <w:tc>
          <w:tcPr>
            <w:tcW w:w="1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0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0.92 (0.85, 1.00) 0.05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2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0.94 (0.85, 1.05) 0.29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2E8B3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30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Basal LH (IU/L)</w:t>
            </w:r>
          </w:p>
        </w:tc>
        <w:tc>
          <w:tcPr>
            <w:tcW w:w="1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7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1.03 (0.97, 1.09) 0.30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C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1.03 (0.97, 1.09) 0.349</w:t>
            </w:r>
          </w:p>
        </w:tc>
        <w:tc>
          <w:tcPr>
            <w:tcW w:w="11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3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1.00 (0.93, 1.07) 0.89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0E3F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91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AMH (ng/mL)</w:t>
            </w:r>
          </w:p>
        </w:tc>
        <w:tc>
          <w:tcPr>
            <w:tcW w:w="1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9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1.02 (0.94, 1.10) 0.64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F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1.12 (1.02, 1.22) 0.01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2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1.02 (0.93, 1.12) 0.71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</w:tr>
      <w:tr w14:paraId="0F10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01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AFC (n)</w:t>
            </w:r>
          </w:p>
        </w:tc>
        <w:tc>
          <w:tcPr>
            <w:tcW w:w="1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5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1.01 (0.99, 1.03) 0.476</w:t>
            </w:r>
          </w:p>
        </w:tc>
        <w:tc>
          <w:tcPr>
            <w:tcW w:w="1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3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1.03 (1.01, 1.06) 0.00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3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1.01 (0.98, 1.03) 0.506</w:t>
            </w:r>
          </w:p>
        </w:tc>
      </w:tr>
      <w:tr w14:paraId="5F8D0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26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Transfer cycle number (n)</w:t>
            </w:r>
          </w:p>
        </w:tc>
        <w:tc>
          <w:tcPr>
            <w:tcW w:w="1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E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1.01 (0.83, 1.24) 0.887</w:t>
            </w:r>
          </w:p>
        </w:tc>
        <w:tc>
          <w:tcPr>
            <w:tcW w:w="1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D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0.96 (0.78, 1.18) 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1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5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0.71 (0.51, 0.97) 0.03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 w14:paraId="16C9A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C9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Fertilization type</w:t>
            </w:r>
          </w:p>
        </w:tc>
        <w:tc>
          <w:tcPr>
            <w:tcW w:w="1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64EF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A86B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D2D4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 w14:paraId="735D6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A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IVF</w:t>
            </w:r>
          </w:p>
        </w:tc>
        <w:tc>
          <w:tcPr>
            <w:tcW w:w="1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C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6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9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3DD8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E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RICSI</w:t>
            </w:r>
          </w:p>
        </w:tc>
        <w:tc>
          <w:tcPr>
            <w:tcW w:w="1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2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4.21 (0.88, 20.09) 0.071</w:t>
            </w:r>
          </w:p>
        </w:tc>
        <w:tc>
          <w:tcPr>
            <w:tcW w:w="1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1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2.82 (0.59, 13.48) 0.19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5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2.51 (0.69, 9.14) 0.16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 w14:paraId="34545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C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ICSI</w:t>
            </w:r>
          </w:p>
        </w:tc>
        <w:tc>
          <w:tcPr>
            <w:tcW w:w="1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D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1.35 (0.86, 2.13) 0.19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5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1.12 (0.71, 1.79) 0.618</w:t>
            </w:r>
          </w:p>
        </w:tc>
        <w:tc>
          <w:tcPr>
            <w:tcW w:w="11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7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0.75 (0.42, 1.37) 0.352</w:t>
            </w:r>
          </w:p>
        </w:tc>
      </w:tr>
      <w:tr w14:paraId="33FC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9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PESA/TESA-ICSI</w:t>
            </w:r>
          </w:p>
        </w:tc>
        <w:tc>
          <w:tcPr>
            <w:tcW w:w="1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7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1.32 (0.35, 4.98) 0.68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B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0.88 (0.23, 3.34) 0.85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B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1.89 (0.46, 7.72) 0.378</w:t>
            </w:r>
          </w:p>
        </w:tc>
      </w:tr>
      <w:tr w14:paraId="49AA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C5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FET Protocol</w:t>
            </w:r>
          </w:p>
        </w:tc>
        <w:tc>
          <w:tcPr>
            <w:tcW w:w="1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C3ED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F6B7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FC93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 w14:paraId="367DC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2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HRT</w:t>
            </w:r>
          </w:p>
        </w:tc>
        <w:tc>
          <w:tcPr>
            <w:tcW w:w="1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B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6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A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5E66B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4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mNC</w:t>
            </w:r>
          </w:p>
        </w:tc>
        <w:tc>
          <w:tcPr>
            <w:tcW w:w="1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3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2.09 (0.88, 4.96) 0.094</w:t>
            </w:r>
          </w:p>
        </w:tc>
        <w:tc>
          <w:tcPr>
            <w:tcW w:w="1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0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1.51 (0.64, 3.58) 0.351</w:t>
            </w:r>
          </w:p>
        </w:tc>
        <w:tc>
          <w:tcPr>
            <w:tcW w:w="11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C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0.15 (0.02, 1.09) 0.061</w:t>
            </w:r>
          </w:p>
        </w:tc>
      </w:tr>
      <w:tr w14:paraId="639B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A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Mild stimulation</w:t>
            </w:r>
          </w:p>
        </w:tc>
        <w:tc>
          <w:tcPr>
            <w:tcW w:w="1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9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0.54 (0.19, 1.48) 0.2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A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0.63 (0.24, 1.67) 0.354</w:t>
            </w:r>
          </w:p>
        </w:tc>
        <w:tc>
          <w:tcPr>
            <w:tcW w:w="11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3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0.47 (0.10, 2.08) 0.31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</w:tr>
      <w:tr w14:paraId="6B3F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F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Gn stimulation</w:t>
            </w:r>
          </w:p>
        </w:tc>
        <w:tc>
          <w:tcPr>
            <w:tcW w:w="1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6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1.13 (0.60, 2.13) 0.700</w:t>
            </w:r>
          </w:p>
        </w:tc>
        <w:tc>
          <w:tcPr>
            <w:tcW w:w="1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0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1.64 (0.83, 3.24) 0.156</w:t>
            </w:r>
          </w:p>
        </w:tc>
        <w:tc>
          <w:tcPr>
            <w:tcW w:w="11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8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0.93 (0.43, 2.01) 0.8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</w:tr>
    </w:tbl>
    <w:p w14:paraId="3ED71A9E">
      <w:pPr>
        <w:rPr>
          <w:color w:val="auto"/>
        </w:rPr>
      </w:pPr>
    </w:p>
    <w:p w14:paraId="4AB58B79">
      <w:pPr>
        <w:rPr>
          <w:color w:val="auto"/>
        </w:rPr>
      </w:pPr>
    </w:p>
    <w:p w14:paraId="54527603">
      <w:pPr>
        <w:rPr>
          <w:color w:val="auto"/>
        </w:rPr>
      </w:pPr>
    </w:p>
    <w:p w14:paraId="194EC148">
      <w:pPr>
        <w:rPr>
          <w:color w:val="auto"/>
        </w:rPr>
      </w:pPr>
    </w:p>
    <w:p w14:paraId="1637768F">
      <w:pPr>
        <w:rPr>
          <w:color w:val="auto"/>
        </w:rPr>
      </w:pPr>
    </w:p>
    <w:p w14:paraId="3862E1B0">
      <w:pPr>
        <w:rPr>
          <w:color w:val="auto"/>
        </w:rPr>
      </w:pPr>
    </w:p>
    <w:p w14:paraId="27D6DF11">
      <w:pPr>
        <w:rPr>
          <w:rFonts w:hint="default" w:ascii="Times New Roman" w:hAnsi="Times New Roman" w:cs="Times New Roman"/>
          <w:color w:val="auto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  <w:t>Table S3.</w:t>
      </w:r>
      <w:r>
        <w:rPr>
          <w:rFonts w:hint="default" w:ascii="Times New Roman" w:hAnsi="Times New Roman" w:cs="Times New Roman"/>
          <w:color w:val="auto"/>
          <w:sz w:val="24"/>
          <w:szCs w:val="32"/>
          <w:lang w:val="en-US" w:eastAsia="zh-CN"/>
        </w:rPr>
        <w:t xml:space="preserve"> Multivariate analysis for Sequential embryos transfer in FET cycles compared to Double </w:t>
      </w:r>
      <w:r>
        <w:rPr>
          <w:rFonts w:hint="eastAsia" w:ascii="Times New Roman" w:hAnsi="Times New Roman" w:cs="Times New Roman"/>
          <w:color w:val="auto"/>
          <w:sz w:val="24"/>
          <w:szCs w:val="32"/>
          <w:lang w:val="en-US" w:eastAsia="zh-CN"/>
        </w:rPr>
        <w:t>cleavage-stage embryos</w:t>
      </w:r>
      <w:r>
        <w:rPr>
          <w:rFonts w:hint="default" w:ascii="Times New Roman" w:hAnsi="Times New Roman" w:cs="Times New Roman"/>
          <w:color w:val="auto"/>
          <w:sz w:val="24"/>
          <w:szCs w:val="32"/>
          <w:lang w:val="en-US" w:eastAsia="zh-CN"/>
        </w:rPr>
        <w:t xml:space="preserve"> transfer involved in the clinical pregnancy rate, live birth rate and multiple pregnancy rate.</w:t>
      </w:r>
    </w:p>
    <w:p w14:paraId="7CCC7DFF">
      <w:pPr>
        <w:rPr>
          <w:rFonts w:hint="default" w:ascii="Times New Roman" w:hAnsi="Times New Roman" w:cs="Times New Roman"/>
          <w:color w:val="auto"/>
          <w:sz w:val="24"/>
          <w:szCs w:val="32"/>
          <w:lang w:val="en-US" w:eastAsia="zh-CN"/>
        </w:rPr>
      </w:pPr>
    </w:p>
    <w:tbl>
      <w:tblPr>
        <w:tblStyle w:val="2"/>
        <w:tblW w:w="100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923"/>
        <w:gridCol w:w="1077"/>
        <w:gridCol w:w="658"/>
        <w:gridCol w:w="924"/>
        <w:gridCol w:w="1094"/>
        <w:gridCol w:w="674"/>
        <w:gridCol w:w="974"/>
        <w:gridCol w:w="1129"/>
        <w:gridCol w:w="717"/>
      </w:tblGrid>
      <w:tr w14:paraId="32598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7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965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Exposure</w:t>
            </w:r>
          </w:p>
        </w:tc>
        <w:tc>
          <w:tcPr>
            <w:tcW w:w="265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2A6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Clinical pregnancy</w:t>
            </w:r>
          </w:p>
        </w:tc>
        <w:tc>
          <w:tcPr>
            <w:tcW w:w="269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715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Live birth</w:t>
            </w: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C71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Multiple pregnancy</w:t>
            </w:r>
          </w:p>
        </w:tc>
      </w:tr>
      <w:tr w14:paraId="59B71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tblHeader/>
          <w:jc w:val="center"/>
        </w:trPr>
        <w:tc>
          <w:tcPr>
            <w:tcW w:w="187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688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1DA1FC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  <w:t xml:space="preserve">Adjusted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3973D5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  <w:t>95% CI</w:t>
            </w:r>
          </w:p>
        </w:tc>
        <w:tc>
          <w:tcPr>
            <w:tcW w:w="65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A93375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  <w:t>p value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2157E7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  <w:t xml:space="preserve">Adjusted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  <w:t>R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B45EB6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  <w:t>95% CI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DE9CAE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  <w:t>p value</w:t>
            </w:r>
          </w:p>
        </w:tc>
        <w:tc>
          <w:tcPr>
            <w:tcW w:w="9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F2BA83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  <w:t>Adjusted OR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3E20F5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  <w:t>95% CI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B29D22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  <w:t>p value</w:t>
            </w:r>
          </w:p>
        </w:tc>
      </w:tr>
      <w:tr w14:paraId="3BD56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717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sz w:val="18"/>
                <w:szCs w:val="18"/>
                <w:u w:val="none"/>
              </w:rPr>
              <w:t>Double cleavage-stage embryos transfer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3F8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F47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75C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414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6B1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DB4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050</w:t>
            </w:r>
          </w:p>
        </w:tc>
        <w:tc>
          <w:tcPr>
            <w:tcW w:w="9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830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9F9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FDB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0.014</w:t>
            </w:r>
          </w:p>
        </w:tc>
      </w:tr>
      <w:tr w14:paraId="00921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51E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Sequential embryos transfer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868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1.132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5B2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1.024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 1.</w:t>
            </w: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65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281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34C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1.124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E3D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(0.</w:t>
            </w: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984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 1.</w:t>
            </w: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D43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B93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2CC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(0.</w:t>
            </w: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 0.</w:t>
            </w: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71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699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C21D950">
      <w:pPr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ascii="Times New Roman" w:hAnsi="Times New Roman" w:cs="Times New Roman"/>
          <w:b/>
          <w:bCs/>
          <w:color w:val="auto"/>
        </w:rPr>
        <w:t>Adjust for:</w:t>
      </w:r>
      <w:r>
        <w:rPr>
          <w:rFonts w:ascii="Times New Roman" w:hAnsi="Times New Roman" w:cs="Times New Roman"/>
          <w:color w:val="auto"/>
        </w:rPr>
        <w:t xml:space="preserve"> female age, </w:t>
      </w:r>
      <w:r>
        <w:rPr>
          <w:rFonts w:hint="eastAsia" w:ascii="Times New Roman" w:hAnsi="Times New Roman" w:cs="Times New Roman"/>
          <w:color w:val="auto"/>
        </w:rPr>
        <w:t>male</w:t>
      </w:r>
      <w:r>
        <w:rPr>
          <w:rFonts w:ascii="Times New Roman" w:hAnsi="Times New Roman" w:cs="Times New Roman"/>
          <w:color w:val="auto"/>
        </w:rPr>
        <w:t xml:space="preserve"> age,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infertility type, infertility duration, Basal FSH, Basal LH, AMH, AFC.</w:t>
      </w:r>
    </w:p>
    <w:p w14:paraId="57B9BFAF">
      <w:pPr>
        <w:rPr>
          <w:rFonts w:hint="eastAsia" w:ascii="Times New Roman" w:hAnsi="Times New Roman" w:cs="Times New Roman"/>
          <w:color w:val="auto"/>
          <w:lang w:val="en-US" w:eastAsia="zh-CN"/>
        </w:rPr>
      </w:pPr>
    </w:p>
    <w:p w14:paraId="62A228B9">
      <w:pPr>
        <w:rPr>
          <w:rFonts w:hint="eastAsia" w:ascii="Times New Roman" w:hAnsi="Times New Roman" w:cs="Times New Roman"/>
          <w:color w:val="auto"/>
          <w:lang w:val="en-US" w:eastAsia="zh-CN"/>
        </w:rPr>
      </w:pPr>
    </w:p>
    <w:p w14:paraId="0E781AFF">
      <w:pPr>
        <w:rPr>
          <w:rFonts w:hint="eastAsia" w:ascii="Times New Roman" w:hAnsi="Times New Roman" w:cs="Times New Roman"/>
          <w:color w:val="auto"/>
          <w:lang w:val="en-US" w:eastAsia="zh-CN"/>
        </w:rPr>
      </w:pPr>
    </w:p>
    <w:p w14:paraId="5C3AB40A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Table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lang w:val="en-US" w:eastAsia="zh-CN"/>
        </w:rPr>
        <w:t>S4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. </w:t>
      </w:r>
      <w:r>
        <w:rPr>
          <w:rFonts w:ascii="Times New Roman" w:hAnsi="Times New Roman"/>
          <w:color w:val="auto"/>
          <w:sz w:val="24"/>
          <w:szCs w:val="24"/>
        </w:rPr>
        <w:t>Multivariate analysis for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 xml:space="preserve"> Sequential embryos transfer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in </w:t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>FET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cycles</w:t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 xml:space="preserve"> with previous transfer failures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 xml:space="preserve">compared to Double </w:t>
      </w:r>
      <w:r>
        <w:rPr>
          <w:rFonts w:hint="eastAsia" w:ascii="Times New Roman" w:hAnsi="Times New Roman" w:cs="Times New Roman"/>
          <w:color w:val="auto"/>
          <w:sz w:val="24"/>
          <w:szCs w:val="32"/>
          <w:lang w:val="en-US" w:eastAsia="zh-CN"/>
        </w:rPr>
        <w:t>cleavage-stage embryos</w:t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 xml:space="preserve"> transfer </w:t>
      </w:r>
      <w:r>
        <w:rPr>
          <w:rFonts w:ascii="Times New Roman" w:hAnsi="Times New Roman"/>
          <w:color w:val="auto"/>
          <w:sz w:val="24"/>
          <w:szCs w:val="24"/>
        </w:rPr>
        <w:t>involved in the clinical pregnancy rate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, live birth rate and multiple pregnancy rate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tbl>
      <w:tblPr>
        <w:tblStyle w:val="2"/>
        <w:tblW w:w="102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983"/>
        <w:gridCol w:w="1153"/>
        <w:gridCol w:w="701"/>
        <w:gridCol w:w="983"/>
        <w:gridCol w:w="1120"/>
        <w:gridCol w:w="701"/>
        <w:gridCol w:w="923"/>
        <w:gridCol w:w="1077"/>
        <w:gridCol w:w="676"/>
      </w:tblGrid>
      <w:tr w14:paraId="47CD9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2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40C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Exposure</w:t>
            </w:r>
          </w:p>
        </w:tc>
        <w:tc>
          <w:tcPr>
            <w:tcW w:w="283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696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Clinical pregnancy</w:t>
            </w:r>
          </w:p>
        </w:tc>
        <w:tc>
          <w:tcPr>
            <w:tcW w:w="280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97B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Live birth</w:t>
            </w:r>
          </w:p>
        </w:tc>
        <w:tc>
          <w:tcPr>
            <w:tcW w:w="267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18B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Multiple pregnancy</w:t>
            </w:r>
          </w:p>
        </w:tc>
      </w:tr>
      <w:tr w14:paraId="53EFD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  <w:jc w:val="center"/>
        </w:trPr>
        <w:tc>
          <w:tcPr>
            <w:tcW w:w="19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CCC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8B0D55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  <w:t xml:space="preserve">Adjusted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  <w:t>R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A82481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  <w:t>95% CI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93C5C7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  <w:t>p value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295213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  <w:t xml:space="preserve">Adjusted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  <w:t>R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D67D12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  <w:t>95% CI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C97F17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  <w:t>p value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F5E036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  <w:t>Adjusted OR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228931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  <w:t>95% CI</w:t>
            </w:r>
          </w:p>
        </w:tc>
        <w:tc>
          <w:tcPr>
            <w:tcW w:w="6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E12F7A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4"/>
                <w:sz w:val="18"/>
                <w:szCs w:val="18"/>
              </w:rPr>
              <w:t>p value</w:t>
            </w:r>
          </w:p>
        </w:tc>
      </w:tr>
      <w:tr w14:paraId="0EBBE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B61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Double cleavage-stage embryos transfer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77B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222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FC4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3C8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718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313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0.075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F5F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FE6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0DF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0.049</w:t>
            </w:r>
          </w:p>
        </w:tc>
      </w:tr>
      <w:tr w14:paraId="05F0E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CE4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Sequential embryos transfer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0A7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1.061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C0A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0.741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 </w:t>
            </w: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1.396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70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583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E91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1.280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6BDB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(0.</w:t>
            </w: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906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 </w:t>
            </w: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1.744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70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1C8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A07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F3B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(0.</w:t>
            </w: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 0.</w:t>
            </w:r>
            <w:r>
              <w:rPr>
                <w:rFonts w:hint="eastAsia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995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676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D92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1BFDDFEB">
      <w:pPr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bCs/>
          <w:color w:val="auto"/>
        </w:rPr>
        <w:t>Adjust for:</w:t>
      </w:r>
      <w:r>
        <w:rPr>
          <w:rFonts w:ascii="Times New Roman" w:hAnsi="Times New Roman" w:cs="Times New Roman"/>
          <w:color w:val="auto"/>
        </w:rPr>
        <w:t xml:space="preserve"> female age, </w:t>
      </w:r>
      <w:r>
        <w:rPr>
          <w:rFonts w:hint="eastAsia" w:ascii="Times New Roman" w:hAnsi="Times New Roman" w:cs="Times New Roman"/>
          <w:color w:val="auto"/>
        </w:rPr>
        <w:t>male</w:t>
      </w:r>
      <w:r>
        <w:rPr>
          <w:rFonts w:ascii="Times New Roman" w:hAnsi="Times New Roman" w:cs="Times New Roman"/>
          <w:color w:val="auto"/>
        </w:rPr>
        <w:t xml:space="preserve"> age</w:t>
      </w:r>
    </w:p>
    <w:p w14:paraId="026015A0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313AB"/>
    <w:rsid w:val="0BDC4F75"/>
    <w:rsid w:val="0D375B3C"/>
    <w:rsid w:val="0D83161E"/>
    <w:rsid w:val="0E6F48A7"/>
    <w:rsid w:val="13563EDE"/>
    <w:rsid w:val="137368D9"/>
    <w:rsid w:val="1AE81FC2"/>
    <w:rsid w:val="36796D46"/>
    <w:rsid w:val="4BB40127"/>
    <w:rsid w:val="50391DE4"/>
    <w:rsid w:val="633908EF"/>
    <w:rsid w:val="66570F7A"/>
    <w:rsid w:val="66E313AB"/>
    <w:rsid w:val="74F11BE7"/>
    <w:rsid w:val="76F4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744</Words>
  <Characters>3894</Characters>
  <Lines>0</Lines>
  <Paragraphs>0</Paragraphs>
  <TotalTime>12</TotalTime>
  <ScaleCrop>false</ScaleCrop>
  <LinksUpToDate>false</LinksUpToDate>
  <CharactersWithSpaces>4412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2026-02-12T14:58:00Z</dcterms:created>
  <dc:creator>HuangCY</dc:creator>
  <cp:lastModifiedBy>HuangCY</cp:lastModifiedBy>
  <dcterms:modified xsi:type="dcterms:W3CDTF">2026-02-19T06:25:36Z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F6B124B147974E00873A67AA6F858279_13</vt:lpwstr>
  </property>
  <property fmtid="{D5CDD505-2E9C-101B-9397-08002B2CF9AE}" pid="4" name="KSOTemplateDocerSaveRecord">
    <vt:lpwstr>eyJoZGlkIjoiZTczYzA2NDFkZmQ1OTVlNmE0MzhhOTFmMzVmN2JjZjQiLCJ1c2VySWQiOiI2NDc0NjE2NzQifQ==</vt:lpwstr>
  </property>
</Properties>
</file>