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581F01" w:rsidRPr="00F94734" w14:paraId="2DD50419" w14:textId="77777777" w:rsidTr="002D0BBC">
        <w:tc>
          <w:tcPr>
            <w:tcW w:w="2972" w:type="dxa"/>
          </w:tcPr>
          <w:p w14:paraId="6CB3CF92" w14:textId="77777777" w:rsidR="00581F01" w:rsidRPr="00F94734" w:rsidRDefault="00581F01" w:rsidP="002D0BBC">
            <w:pPr>
              <w:spacing w:line="48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324" w:type="dxa"/>
          </w:tcPr>
          <w:p w14:paraId="492F1211" w14:textId="77777777" w:rsidR="00581F01" w:rsidRPr="00F94734" w:rsidRDefault="00581F01" w:rsidP="002D0BBC">
            <w:pPr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F94734">
              <w:rPr>
                <w:rFonts w:ascii="Times New Roman" w:eastAsiaTheme="minorHAnsi" w:hAnsi="Times New Roman" w:cs="Times New Roman"/>
              </w:rPr>
              <w:t>Algorithm</w:t>
            </w:r>
          </w:p>
        </w:tc>
      </w:tr>
      <w:tr w:rsidR="00581F01" w:rsidRPr="00F94734" w14:paraId="0E090206" w14:textId="77777777" w:rsidTr="002D0BBC">
        <w:tc>
          <w:tcPr>
            <w:tcW w:w="2972" w:type="dxa"/>
          </w:tcPr>
          <w:p w14:paraId="600AF877" w14:textId="77777777" w:rsidR="00581F01" w:rsidRPr="00F94734" w:rsidRDefault="00581F01" w:rsidP="002D0BBC">
            <w:pPr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F94734">
              <w:rPr>
                <w:rFonts w:ascii="Times New Roman" w:eastAsiaTheme="minorHAnsi" w:hAnsi="Times New Roman" w:cs="Times New Roman"/>
              </w:rPr>
              <w:t>Nonalcoholic fatty liver disease fibrosis score (NFS)</w:t>
            </w:r>
          </w:p>
        </w:tc>
        <w:tc>
          <w:tcPr>
            <w:tcW w:w="5324" w:type="dxa"/>
          </w:tcPr>
          <w:p w14:paraId="1FEACEB7" w14:textId="77777777" w:rsidR="00581F01" w:rsidRPr="00F94734" w:rsidRDefault="00581F01" w:rsidP="002D0BBC">
            <w:pPr>
              <w:spacing w:line="480" w:lineRule="auto"/>
              <w:rPr>
                <w:rFonts w:ascii="Times New Roman" w:eastAsiaTheme="minorHAnsi" w:hAnsi="Times New Roman" w:cs="Times New Roman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 w:cs="Times New Roman"/>
                  </w:rPr>
                  <m:t xml:space="preserve">NFS=-1.675+0.037·Age </m:t>
                </m:r>
                <m:d>
                  <m:dPr>
                    <m:ctrlPr>
                      <w:rPr>
                        <w:rFonts w:ascii="Cambria Math" w:eastAsiaTheme="minorHAns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</w:rPr>
                      <m:t>yr</m:t>
                    </m:r>
                  </m:e>
                </m:d>
                <m:r>
                  <w:rPr>
                    <w:rFonts w:ascii="Cambria Math" w:eastAsiaTheme="minorHAnsi" w:hAnsi="Cambria Math" w:cs="Times New Roman"/>
                  </w:rPr>
                  <m:t xml:space="preserve">+0.094·BMI </m:t>
                </m:r>
                <m:d>
                  <m:dPr>
                    <m:ctrlPr>
                      <w:rPr>
                        <w:rFonts w:ascii="Cambria Math" w:eastAsiaTheme="minorHAnsi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 w:cs="Times New Roman"/>
                          </w:rPr>
                          <m:t>kg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 w:cs="Times New Roman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Theme="minorHAnsi" w:hAnsi="Cambria Math" w:cs="Times New Roman"/>
                  </w:rPr>
                  <m:t>+1.13·IFG or diabetes</m:t>
                </m:r>
                <m:d>
                  <m:dPr>
                    <m:ctrlPr>
                      <w:rPr>
                        <w:rFonts w:ascii="Cambria Math" w:eastAsiaTheme="minorHAns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</w:rPr>
                      <m:t>yes=1,no=0</m:t>
                    </m:r>
                  </m:e>
                </m:d>
                <m:r>
                  <w:rPr>
                    <w:rFonts w:ascii="Cambria Math" w:eastAsiaTheme="minorHAnsi" w:hAnsi="Cambria Math" w:cs="Times New Roman"/>
                  </w:rPr>
                  <m:t>+0.99·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</w:rPr>
                      <m:t>AST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</w:rPr>
                      <m:t>ALT</m:t>
                    </m:r>
                  </m:den>
                </m:f>
                <m:r>
                  <w:rPr>
                    <w:rFonts w:ascii="Cambria Math" w:eastAsiaTheme="minorHAnsi" w:hAnsi="Cambria Math" w:cs="Times New Roman"/>
                  </w:rPr>
                  <m:t>-0.013·platelets</m:t>
                </m:r>
                <m:d>
                  <m:dPr>
                    <m:ctrlPr>
                      <w:rPr>
                        <w:rFonts w:ascii="Cambria Math" w:eastAsiaTheme="minorHAnsi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 w:cs="Times New Roma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</w:rPr>
                          <m:t>9</m:t>
                        </m:r>
                      </m:sup>
                    </m:sSup>
                  </m:e>
                </m:d>
                <m:r>
                  <w:rPr>
                    <w:rFonts w:ascii="Cambria Math" w:eastAsiaTheme="minorHAnsi" w:hAnsi="Cambria Math" w:cs="Times New Roman"/>
                  </w:rPr>
                  <m:t>-0.66·albumine</m:t>
                </m:r>
              </m:oMath>
            </m:oMathPara>
          </w:p>
        </w:tc>
      </w:tr>
      <w:tr w:rsidR="00581F01" w:rsidRPr="00F94734" w14:paraId="646EE207" w14:textId="77777777" w:rsidTr="002D0BBC">
        <w:tc>
          <w:tcPr>
            <w:tcW w:w="2972" w:type="dxa"/>
          </w:tcPr>
          <w:p w14:paraId="0A9F54DC" w14:textId="77777777" w:rsidR="00581F01" w:rsidRPr="00F94734" w:rsidRDefault="00581F01" w:rsidP="002D0BBC">
            <w:pPr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F94734">
              <w:rPr>
                <w:rFonts w:ascii="Times New Roman" w:eastAsiaTheme="minorHAnsi" w:hAnsi="Times New Roman" w:cs="Times New Roman"/>
              </w:rPr>
              <w:t>Fibrosis-4 index (FIB-4)</w:t>
            </w:r>
          </w:p>
        </w:tc>
        <w:tc>
          <w:tcPr>
            <w:tcW w:w="5324" w:type="dxa"/>
          </w:tcPr>
          <w:p w14:paraId="1D8723A3" w14:textId="77777777" w:rsidR="00581F01" w:rsidRPr="00F94734" w:rsidRDefault="00581F01" w:rsidP="002D0BBC">
            <w:pPr>
              <w:spacing w:line="480" w:lineRule="auto"/>
              <w:rPr>
                <w:rFonts w:ascii="Times New Roman" w:eastAsia="DengXian" w:hAnsi="Times New Roman" w:cs="Times New Roman"/>
              </w:rPr>
            </w:pPr>
            <m:oMathPara>
              <m:oMath>
                <m:r>
                  <w:rPr>
                    <w:rFonts w:ascii="Cambria Math" w:eastAsiaTheme="minorHAnsi" w:hAnsi="Cambria Math" w:cs="Times New Roman"/>
                  </w:rPr>
                  <m:t>FIB-4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</w:rPr>
                      <m:t xml:space="preserve">Age </m:t>
                    </m:r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HAnsi" w:hAnsi="Cambria Math" w:cs="Times New Roman"/>
                          </w:rPr>
                          <m:t>yr</m:t>
                        </m:r>
                      </m:e>
                    </m:d>
                    <m:r>
                      <w:rPr>
                        <w:rFonts w:ascii="Cambria Math" w:eastAsiaTheme="minorHAnsi" w:hAnsi="Cambria Math" w:cs="Times New Roman"/>
                      </w:rPr>
                      <m:t>·AST (U/L)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</w:rPr>
                      <m:t xml:space="preserve">Platelets </m:t>
                    </m:r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bCs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 w:cs="Times New Roman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 w:cs="Times New Roman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 w:cs="Times New Roman"/>
                              </w:rPr>
                              <m:t>9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Theme="minorHAnsi" w:hAnsi="Cambria Math" w:cs="Times New Roman"/>
                      </w:rPr>
                      <m:t>·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HAnsi" w:hAnsi="Cambria Math" w:cs="Times New Roman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HAnsi" w:hAnsi="Cambria Math" w:cs="Times New Roman"/>
                          </w:rPr>
                          <m:t>ALT (U/L)</m:t>
                        </m:r>
                      </m:e>
                    </m:rad>
                  </m:den>
                </m:f>
              </m:oMath>
            </m:oMathPara>
          </w:p>
        </w:tc>
      </w:tr>
    </w:tbl>
    <w:p w14:paraId="0CE22121" w14:textId="4F2BB786" w:rsidR="00581F01" w:rsidRDefault="00581F01" w:rsidP="00581F01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Supplementary Table </w:t>
      </w:r>
      <w:r>
        <w:rPr>
          <w:rFonts w:ascii="Times New Roman" w:eastAsia="DengXian" w:hAnsi="Times New Roman" w:cs="Times New Roman"/>
          <w:b/>
          <w:bCs/>
          <w:color w:val="000000"/>
        </w:rPr>
        <w:t>1</w:t>
      </w: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. </w:t>
      </w:r>
      <w:r w:rsidRPr="00CF1D31">
        <w:rPr>
          <w:rFonts w:ascii="Times New Roman" w:eastAsiaTheme="minorHAnsi" w:hAnsi="Times New Roman" w:cs="Times New Roman"/>
          <w:b/>
          <w:bCs/>
        </w:rPr>
        <w:t>Algorithms for NAFLD fibrosis score</w:t>
      </w:r>
      <w:r>
        <w:rPr>
          <w:rFonts w:ascii="Times New Roman" w:eastAsiaTheme="minorHAnsi" w:hAnsi="Times New Roman" w:cs="Times New Roman"/>
          <w:b/>
          <w:bCs/>
        </w:rPr>
        <w:t xml:space="preserve"> and FIB-4</w:t>
      </w:r>
      <w:r w:rsidRPr="00CF1D31">
        <w:rPr>
          <w:rFonts w:ascii="Times New Roman" w:eastAsiaTheme="minorHAnsi" w:hAnsi="Times New Roman" w:cs="Times New Roman"/>
          <w:b/>
          <w:bCs/>
        </w:rPr>
        <w:t>.</w:t>
      </w:r>
    </w:p>
    <w:p w14:paraId="40EC9A80" w14:textId="3EDFF60A" w:rsidR="00581F01" w:rsidRPr="00581F01" w:rsidRDefault="00581F01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r w:rsidRPr="00910792">
        <w:rPr>
          <w:rFonts w:ascii="Times New Roman" w:eastAsiaTheme="minorHAnsi" w:hAnsi="Times New Roman" w:cs="Times New Roman"/>
          <w:b/>
          <w:bCs/>
        </w:rPr>
        <w:t xml:space="preserve">NFS: Nonalcoholic fatty liver disease fibrosis score, </w:t>
      </w:r>
      <w:r>
        <w:rPr>
          <w:rFonts w:ascii="Times New Roman" w:eastAsiaTheme="minorHAnsi" w:hAnsi="Times New Roman" w:cs="Times New Roman"/>
          <w:b/>
          <w:bCs/>
        </w:rPr>
        <w:t>FIB-4: Fibrosis-4 index</w:t>
      </w:r>
    </w:p>
    <w:p w14:paraId="43CEA858" w14:textId="77777777" w:rsidR="00581F01" w:rsidRDefault="00581F01">
      <w:p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br w:type="page"/>
      </w:r>
    </w:p>
    <w:p w14:paraId="430F07DD" w14:textId="77777777" w:rsidR="002B6C15" w:rsidRDefault="002B6C15" w:rsidP="002B6C15">
      <w:pPr>
        <w:spacing w:line="480" w:lineRule="auto"/>
        <w:rPr>
          <w:rFonts w:ascii="Times New Roman" w:eastAsiaTheme="minorHAnsi" w:hAnsi="Times New Roman" w:cs="Times New Roman"/>
        </w:rPr>
      </w:pPr>
    </w:p>
    <w:tbl>
      <w:tblPr>
        <w:tblW w:w="6140" w:type="dxa"/>
        <w:tblLook w:val="04A0" w:firstRow="1" w:lastRow="0" w:firstColumn="1" w:lastColumn="0" w:noHBand="0" w:noVBand="1"/>
      </w:tblPr>
      <w:tblGrid>
        <w:gridCol w:w="1940"/>
        <w:gridCol w:w="4200"/>
      </w:tblGrid>
      <w:tr w:rsidR="002B6C15" w:rsidRPr="00F94734" w14:paraId="1F17B7E1" w14:textId="77777777" w:rsidTr="00A56D37">
        <w:trPr>
          <w:trHeight w:val="320"/>
        </w:trPr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009A0" w14:textId="77777777" w:rsidR="002B6C15" w:rsidRPr="00F94734" w:rsidRDefault="002B6C15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qPCR Primers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E12E5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Sequence (5’→3’)</w:t>
            </w:r>
          </w:p>
        </w:tc>
      </w:tr>
      <w:tr w:rsidR="002B6C15" w:rsidRPr="00F94734" w14:paraId="09FDEC8A" w14:textId="77777777" w:rsidTr="00A56D37">
        <w:trPr>
          <w:trHeight w:val="320"/>
        </w:trPr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00A9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GAPDH-F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5000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GGAGCGAGATCCCTCCAAAAT</w:t>
            </w:r>
          </w:p>
        </w:tc>
      </w:tr>
      <w:tr w:rsidR="002B6C15" w:rsidRPr="00F94734" w14:paraId="2DC30C2D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2A1E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GAPDH-R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C5BF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GGCTGTTGTCATACTTCTCATGG</w:t>
            </w:r>
          </w:p>
        </w:tc>
      </w:tr>
      <w:tr w:rsidR="002B6C15" w:rsidRPr="00F94734" w14:paraId="1687E402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E162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CD11B-F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2792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GGAACGCCATTGTCTGCTTTCG</w:t>
            </w:r>
          </w:p>
        </w:tc>
      </w:tr>
      <w:tr w:rsidR="002B6C15" w:rsidRPr="00F94734" w14:paraId="246BABED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DDA4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CD11B-R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D044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ATGCTGAGGTCATCCTGGCAGA</w:t>
            </w:r>
          </w:p>
        </w:tc>
      </w:tr>
      <w:tr w:rsidR="002B6C15" w:rsidRPr="00F94734" w14:paraId="6D03F13F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7A3D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CD68-F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5984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CGAGCATCATTCTTTCACCAGCT</w:t>
            </w:r>
          </w:p>
        </w:tc>
      </w:tr>
      <w:tr w:rsidR="002B6C15" w:rsidRPr="00F94734" w14:paraId="09517690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E4FD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CD68-R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955B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ATGAGAGGCAGCAAGATGGACC</w:t>
            </w:r>
          </w:p>
        </w:tc>
      </w:tr>
      <w:tr w:rsidR="002B6C15" w:rsidRPr="00F94734" w14:paraId="713286A3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3620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IL-6-F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2BDD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AGACAGCCACTCACCTCTTCAG</w:t>
            </w:r>
          </w:p>
        </w:tc>
      </w:tr>
      <w:tr w:rsidR="002B6C15" w:rsidRPr="00F94734" w14:paraId="4C06429E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14C0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IL-6-R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D50E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TTCTGCCAGTGCCTCTTTGCTG</w:t>
            </w:r>
          </w:p>
        </w:tc>
      </w:tr>
      <w:tr w:rsidR="002B6C15" w:rsidRPr="00F94734" w14:paraId="1258A865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7AA5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IL-1B-F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E36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CCACAGACCTTCCAGGAGAATG</w:t>
            </w:r>
          </w:p>
        </w:tc>
      </w:tr>
      <w:tr w:rsidR="002B6C15" w:rsidRPr="00F94734" w14:paraId="114FD09B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D805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IL-1B-R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33E6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GTGCAGTTCAGTGATCGTACAGG</w:t>
            </w:r>
          </w:p>
        </w:tc>
      </w:tr>
      <w:tr w:rsidR="002B6C15" w:rsidRPr="00F94734" w14:paraId="4E09C87C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79D0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TNF-α-F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008D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CTCTTCTGCCTGCTGCACTTTG</w:t>
            </w:r>
          </w:p>
        </w:tc>
      </w:tr>
      <w:tr w:rsidR="002B6C15" w:rsidRPr="00F94734" w14:paraId="26875283" w14:textId="77777777" w:rsidTr="00427F45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1DC7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TNF-α-R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55E0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ATGGGCTACAGGCTTGTCACTC</w:t>
            </w:r>
          </w:p>
        </w:tc>
      </w:tr>
      <w:tr w:rsidR="002B6C15" w:rsidRPr="00F94734" w14:paraId="44BC01B5" w14:textId="77777777" w:rsidTr="00A56D37">
        <w:trPr>
          <w:trHeight w:val="320"/>
        </w:trPr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20CA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IL-10-F</w:t>
            </w: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BDE0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TCTCCGAGATGCCTTCAGCAGA</w:t>
            </w:r>
          </w:p>
        </w:tc>
      </w:tr>
      <w:tr w:rsidR="002B6C15" w:rsidRPr="00F94734" w14:paraId="2C583698" w14:textId="77777777" w:rsidTr="009B3A71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5398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IL-10-R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DC10" w14:textId="77777777" w:rsidR="002B6C15" w:rsidRPr="00F94734" w:rsidRDefault="002B6C15" w:rsidP="00F94734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TCAGACAAGGCTTGGCAACCCA</w:t>
            </w:r>
          </w:p>
        </w:tc>
      </w:tr>
      <w:tr w:rsidR="009B3A71" w:rsidRPr="009B3A71" w14:paraId="729C99D2" w14:textId="77777777" w:rsidTr="002D0BBC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6A16" w14:textId="77777777" w:rsidR="009B3A71" w:rsidRPr="009B3A71" w:rsidRDefault="009B3A71" w:rsidP="002D0BBC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9B3A71">
              <w:rPr>
                <w:rFonts w:ascii="Times New Roman" w:eastAsia="DengXian" w:hAnsi="Times New Roman" w:cs="Times New Roman"/>
                <w:color w:val="000000"/>
              </w:rPr>
              <w:t>α-SMA-F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B012" w14:textId="77777777" w:rsidR="009B3A71" w:rsidRPr="009B3A71" w:rsidRDefault="009B3A71" w:rsidP="002D0BBC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9B3A71">
              <w:rPr>
                <w:rFonts w:ascii="Times New Roman" w:eastAsia="DengXian" w:hAnsi="Times New Roman" w:cs="Times New Roman"/>
                <w:color w:val="000000"/>
              </w:rPr>
              <w:t>AAAAGACAGCTACGTGGGTGA</w:t>
            </w:r>
          </w:p>
        </w:tc>
      </w:tr>
      <w:tr w:rsidR="009B3A71" w:rsidRPr="009B3A71" w14:paraId="74847120" w14:textId="77777777" w:rsidTr="002D0BBC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61415" w14:textId="77777777" w:rsidR="009B3A71" w:rsidRPr="009B3A71" w:rsidRDefault="009B3A71" w:rsidP="002D0BBC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9B3A71">
              <w:rPr>
                <w:rFonts w:ascii="Times New Roman" w:eastAsia="DengXian" w:hAnsi="Times New Roman" w:cs="Times New Roman"/>
                <w:color w:val="000000"/>
              </w:rPr>
              <w:t>α-SMA-R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D6123" w14:textId="77777777" w:rsidR="009B3A71" w:rsidRPr="009B3A71" w:rsidRDefault="009B3A71" w:rsidP="002D0BBC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9B3A71">
              <w:rPr>
                <w:rFonts w:ascii="Times New Roman" w:eastAsia="DengXian" w:hAnsi="Times New Roman" w:cs="Times New Roman"/>
                <w:color w:val="000000"/>
              </w:rPr>
              <w:t>GCCATGTTCTATCGGGTACTTC</w:t>
            </w:r>
          </w:p>
        </w:tc>
      </w:tr>
    </w:tbl>
    <w:p w14:paraId="481556D1" w14:textId="738AB550" w:rsidR="002B6C15" w:rsidRDefault="002B6C15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r w:rsidRPr="0083727C">
        <w:rPr>
          <w:rFonts w:ascii="Times New Roman" w:eastAsiaTheme="minorHAnsi" w:hAnsi="Times New Roman" w:cs="Times New Roman"/>
          <w:b/>
          <w:bCs/>
        </w:rPr>
        <w:t xml:space="preserve">Supplementary Table </w:t>
      </w:r>
      <w:r w:rsidR="00581F01">
        <w:rPr>
          <w:rFonts w:ascii="Times New Roman" w:eastAsiaTheme="minorHAnsi" w:hAnsi="Times New Roman" w:cs="Times New Roman"/>
          <w:b/>
          <w:bCs/>
        </w:rPr>
        <w:t>2</w:t>
      </w:r>
      <w:r w:rsidRPr="0083727C">
        <w:rPr>
          <w:rFonts w:ascii="Times New Roman" w:eastAsiaTheme="minorHAnsi" w:hAnsi="Times New Roman" w:cs="Times New Roman"/>
          <w:b/>
          <w:bCs/>
        </w:rPr>
        <w:t>. The primers for qPCR.</w:t>
      </w:r>
    </w:p>
    <w:p w14:paraId="783B189A" w14:textId="50CDB0F5" w:rsidR="00091E17" w:rsidRPr="00581F01" w:rsidRDefault="00D13515">
      <w:pPr>
        <w:rPr>
          <w:rFonts w:ascii="Times New Roman" w:eastAsiaTheme="minorHAnsi" w:hAnsi="Times New Roman" w:cs="Times New Roman"/>
        </w:rPr>
        <w:sectPr w:rsidR="00091E17" w:rsidRPr="00581F01" w:rsidSect="009D7F85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>
        <w:rPr>
          <w:rFonts w:ascii="Times New Roman" w:eastAsiaTheme="minorHAnsi" w:hAnsi="Times New Roman" w:cs="Times New Roman"/>
          <w:b/>
          <w:bCs/>
        </w:rPr>
        <w:br w:type="page"/>
      </w:r>
    </w:p>
    <w:p w14:paraId="6BB58100" w14:textId="1BE77C59" w:rsidR="00091E17" w:rsidRPr="002F1092" w:rsidRDefault="00091E17" w:rsidP="00091E17">
      <w:pPr>
        <w:spacing w:line="276" w:lineRule="auto"/>
        <w:rPr>
          <w:rFonts w:ascii="Times New Roman" w:eastAsiaTheme="minorHAnsi" w:hAnsi="Times New Roman" w:cs="Times New Roman"/>
          <w:b/>
          <w:bCs/>
        </w:rPr>
      </w:pPr>
      <w:r w:rsidRPr="00910792">
        <w:rPr>
          <w:rFonts w:ascii="Times New Roman" w:eastAsia="DengXian" w:hAnsi="Times New Roman" w:cs="Times New Roman"/>
          <w:b/>
          <w:bCs/>
          <w:color w:val="000000"/>
        </w:rPr>
        <w:lastRenderedPageBreak/>
        <w:t>Supplementary</w:t>
      </w:r>
      <w:r w:rsidRPr="002F1092">
        <w:rPr>
          <w:rFonts w:ascii="Times New Roman" w:eastAsiaTheme="minorHAnsi" w:hAnsi="Times New Roman" w:cs="Times New Roman"/>
          <w:b/>
          <w:bCs/>
        </w:rPr>
        <w:t xml:space="preserve"> T</w:t>
      </w:r>
      <w:r w:rsidRPr="002F1092">
        <w:rPr>
          <w:rFonts w:ascii="Times New Roman" w:eastAsiaTheme="minorHAnsi" w:hAnsi="Times New Roman" w:cs="Times New Roman" w:hint="eastAsia"/>
          <w:b/>
          <w:bCs/>
        </w:rPr>
        <w:t xml:space="preserve">able </w:t>
      </w:r>
      <w:r>
        <w:rPr>
          <w:rFonts w:ascii="Times New Roman" w:eastAsiaTheme="minorHAnsi" w:hAnsi="Times New Roman" w:cs="Times New Roman"/>
          <w:b/>
          <w:bCs/>
        </w:rPr>
        <w:t>3</w:t>
      </w:r>
      <w:r w:rsidRPr="002F1092">
        <w:rPr>
          <w:rFonts w:ascii="Times New Roman" w:eastAsiaTheme="minorHAnsi" w:hAnsi="Times New Roman" w:cs="Times New Roman"/>
          <w:b/>
          <w:bCs/>
        </w:rPr>
        <w:t xml:space="preserve">. Subgroup analysis of </w:t>
      </w:r>
      <w:r>
        <w:rPr>
          <w:rFonts w:ascii="Times New Roman" w:eastAsiaTheme="minorHAnsi" w:hAnsi="Times New Roman" w:cs="Times New Roman"/>
          <w:b/>
          <w:bCs/>
        </w:rPr>
        <w:t>metabolic, endocrine and inflammatory parameters</w:t>
      </w:r>
      <w:r w:rsidRPr="002F1092">
        <w:rPr>
          <w:rFonts w:ascii="Times New Roman" w:eastAsiaTheme="minorHAnsi" w:hAnsi="Times New Roman" w:cs="Times New Roman"/>
          <w:b/>
          <w:bCs/>
        </w:rPr>
        <w:t xml:space="preserve"> of male patients, raw and propensity score-matched data</w:t>
      </w:r>
    </w:p>
    <w:tbl>
      <w:tblPr>
        <w:tblW w:w="15811" w:type="dxa"/>
        <w:tblInd w:w="-778" w:type="dxa"/>
        <w:tblLook w:val="04A0" w:firstRow="1" w:lastRow="0" w:firstColumn="1" w:lastColumn="0" w:noHBand="0" w:noVBand="1"/>
      </w:tblPr>
      <w:tblGrid>
        <w:gridCol w:w="3472"/>
        <w:gridCol w:w="2459"/>
        <w:gridCol w:w="2350"/>
        <w:gridCol w:w="816"/>
        <w:gridCol w:w="222"/>
        <w:gridCol w:w="2420"/>
        <w:gridCol w:w="2364"/>
        <w:gridCol w:w="892"/>
        <w:gridCol w:w="816"/>
      </w:tblGrid>
      <w:tr w:rsidR="00091E17" w:rsidRPr="00265FE8" w14:paraId="1DD255F8" w14:textId="77777777" w:rsidTr="005274F7">
        <w:trPr>
          <w:trHeight w:val="260"/>
        </w:trPr>
        <w:tc>
          <w:tcPr>
            <w:tcW w:w="3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C5FA" w14:textId="77777777" w:rsidR="00091E17" w:rsidRPr="00575FF9" w:rsidRDefault="00091E17" w:rsidP="005274F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1CDBB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265FE8">
              <w:rPr>
                <w:rFonts w:ascii="Times New Roman" w:eastAsia="DengXian" w:hAnsi="Times New Roman" w:cs="Times New Roman"/>
                <w:b/>
                <w:bCs/>
              </w:rPr>
              <w:t>Raw data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4479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265FE8">
              <w:rPr>
                <w:rFonts w:ascii="Times New Roman" w:eastAsia="DengXian" w:hAnsi="Times New Roman" w:cs="Times New Roman"/>
                <w:b/>
                <w:bCs/>
              </w:rPr>
              <w:t xml:space="preserve">　</w:t>
            </w:r>
          </w:p>
        </w:tc>
        <w:tc>
          <w:tcPr>
            <w:tcW w:w="6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578A7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265FE8">
              <w:rPr>
                <w:rFonts w:ascii="Times New Roman" w:eastAsia="DengXian" w:hAnsi="Times New Roman" w:cs="Times New Roman"/>
                <w:b/>
                <w:bCs/>
              </w:rPr>
              <w:t>Propensity score-matched data</w:t>
            </w:r>
          </w:p>
        </w:tc>
      </w:tr>
      <w:tr w:rsidR="00091E17" w:rsidRPr="00265FE8" w14:paraId="0930D304" w14:textId="77777777" w:rsidTr="005274F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C085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755A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Weight regain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B8AA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Weight sustain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129BA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8CF4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E31F3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Weight regain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11CB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Weight sustain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5C69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P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DC72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SMD</w:t>
            </w:r>
          </w:p>
        </w:tc>
      </w:tr>
      <w:tr w:rsidR="00091E17" w:rsidRPr="00265FE8" w14:paraId="7A94C600" w14:textId="77777777" w:rsidTr="005274F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BF804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n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66C16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67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D53C9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4024D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0F9D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8CEB3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31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EB2F8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34BD5F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1A0DA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</w:tr>
      <w:tr w:rsidR="00091E17" w:rsidRPr="00265FE8" w14:paraId="48609AB6" w14:textId="77777777" w:rsidTr="005274F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E31D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Age (years)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A5C7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27.33 (6.03)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9FC1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29.49 (6.09)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8E7F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80BD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CD45D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29.65 (6.60)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B773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29.23 (6.06)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6B15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0.795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AFDE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0.066</w:t>
            </w:r>
          </w:p>
        </w:tc>
      </w:tr>
      <w:tr w:rsidR="00091E17" w:rsidRPr="00265FE8" w14:paraId="05040C65" w14:textId="77777777" w:rsidTr="005274F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C0166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Height (m)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7241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1.79 (0.06)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1D68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1.76 (0.06)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C092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9E2B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BE7F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1.78 (0.06)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F709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1.77 (0.06)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FF97F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0.391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662F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5AE8CD88" w14:textId="77777777" w:rsidTr="005274F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20CA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Weight (kg)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8B4B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125.83 (17.26)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B901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116.40 (19.89)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41F79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4312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1C269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118.50 (13.97)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0AD1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119.16 (19.43)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B124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0.879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9B47" w14:textId="77777777" w:rsidR="00091E17" w:rsidRPr="00265FE8" w:rsidRDefault="00091E17" w:rsidP="005274F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0.039</w:t>
            </w:r>
          </w:p>
        </w:tc>
      </w:tr>
      <w:tr w:rsidR="00091E17" w:rsidRPr="00265FE8" w14:paraId="44F80B4D" w14:textId="77777777" w:rsidTr="005274F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2F9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BMI (kg/m^2)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C8C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39.46 (4.92)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8D3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37.39 (5.72)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2A56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81D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A5E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37.38 (4.29)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0FC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38.05 (5.74)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EBE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0.604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058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0.132</w:t>
            </w:r>
          </w:p>
        </w:tc>
      </w:tr>
      <w:tr w:rsidR="00091E17" w:rsidRPr="00265FE8" w14:paraId="719D6C2F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8442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HbA1c (%)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934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5.45 [5.30, 5.82]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1810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5.60 [5.30, 5.85]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F9E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0.675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CCF7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B2B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5.55 [5.30, 6.35]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EFF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5.60 [5.40, 5.85]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EC1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0.903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B5C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748670CB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C4AC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Fasting plasma glucose (mmol/L)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5A89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5.44 [5.00, 5.96]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1F39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5.35 [4.96, 5.81]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A57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0.639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FB26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E0D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5.74 [5.06, 6.65]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1BB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5.29 [4.90, 5.81]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BD88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FA2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425B33E6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0D69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2-h plasma glucose (mmol/L)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641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7.69 [6.60, 8.84]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86C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6.97 [6.39, 9.42]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41E6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0.561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FFB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6C7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7.78 [6.73, 9.53]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D7E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6.97 [6.39, 9.14]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2A6A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0.291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E86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3F48DBE2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C3D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Fasting serum insulin (</w:t>
            </w:r>
            <w:proofErr w:type="spellStart"/>
            <w:r w:rsidRPr="00265FE8">
              <w:rPr>
                <w:rFonts w:ascii="Times New Roman" w:eastAsia="DengXian" w:hAnsi="Times New Roman" w:cs="Times New Roman"/>
              </w:rPr>
              <w:t>μIU</w:t>
            </w:r>
            <w:proofErr w:type="spellEnd"/>
            <w:r w:rsidRPr="00265FE8">
              <w:rPr>
                <w:rFonts w:ascii="Times New Roman" w:eastAsia="DengXian" w:hAnsi="Times New Roman" w:cs="Times New Roman"/>
              </w:rPr>
              <w:t>/mL)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CFC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27.54 [16.25, 36.32]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AF2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21.75 [17.98, 26.45]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861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0.160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F8E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4409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28.84 [17.86, 35.54]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DFF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21.62 [17.98, 26.45]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CDB2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0.110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623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356AA267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5480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2-h serum insulin (</w:t>
            </w:r>
            <w:proofErr w:type="spellStart"/>
            <w:r w:rsidRPr="00265FE8">
              <w:rPr>
                <w:rFonts w:ascii="Times New Roman" w:eastAsia="DengXian" w:hAnsi="Times New Roman" w:cs="Times New Roman"/>
              </w:rPr>
              <w:t>μIU</w:t>
            </w:r>
            <w:proofErr w:type="spellEnd"/>
            <w:r w:rsidRPr="00265FE8">
              <w:rPr>
                <w:rFonts w:ascii="Times New Roman" w:eastAsia="DengXian" w:hAnsi="Times New Roman" w:cs="Times New Roman"/>
              </w:rPr>
              <w:t>/mL)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A5D0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134.65 [93.65, 234.85]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0B4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113.90 [78.76, 168.00]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A9B0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763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EC2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131.45 [98.52, 198.88]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A1B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110.70 [78.76, 161.60]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7A14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0.187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3366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5E4A77" w:rsidRPr="00265FE8" w14:paraId="17E6235D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C508" w14:textId="31E8BDB8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C96ADB">
              <w:rPr>
                <w:rFonts w:ascii="Times New Roman" w:eastAsia="DengXian" w:hAnsi="Times New Roman" w:cs="Times New Roman"/>
              </w:rPr>
              <w:t>HOMA-IR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C036" w14:textId="0748CCE8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6.06 [3.71, 9.80]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BBEA5" w14:textId="360F6D13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5.33 [4.43, 6.93]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906A" w14:textId="53E79461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0.414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A0F7F" w14:textId="77777777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3E92" w14:textId="325F2414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E55459">
              <w:rPr>
                <w:rFonts w:ascii="Times New Roman" w:eastAsia="DengXian" w:hAnsi="Times New Roman" w:cs="Times New Roman"/>
              </w:rPr>
              <w:t>6.08 [3.96, 10.17]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A5329" w14:textId="549B740E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E55459">
              <w:rPr>
                <w:rFonts w:ascii="Times New Roman" w:eastAsia="DengXian" w:hAnsi="Times New Roman" w:cs="Times New Roman"/>
              </w:rPr>
              <w:t>5.22 [4.43, 6.93]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529EE" w14:textId="413336D5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E55459">
              <w:rPr>
                <w:rFonts w:ascii="Times New Roman" w:eastAsia="DengXian" w:hAnsi="Times New Roman" w:cs="Times New Roman"/>
              </w:rPr>
              <w:t>0.181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67B9" w14:textId="77777777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5E4A77" w:rsidRPr="00265FE8" w14:paraId="503A138B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3112" w14:textId="3B54699F" w:rsidR="005E4A77" w:rsidRPr="00C96ADB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C96ADB">
              <w:rPr>
                <w:rFonts w:ascii="Times New Roman" w:eastAsia="DengXian" w:hAnsi="Times New Roman" w:cs="Times New Roman"/>
              </w:rPr>
              <w:t>HOMA-β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F5FF9" w14:textId="0826ED1B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249.93 [181.09, 388.27]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A487" w14:textId="0C1DB8AF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216.81 [169.62, 329.39]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BD6A" w14:textId="06A3439D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0.284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5469" w14:textId="77777777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363C" w14:textId="40EB232A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E55459">
              <w:rPr>
                <w:rFonts w:ascii="Times New Roman" w:eastAsia="DengXian" w:hAnsi="Times New Roman" w:cs="Times New Roman"/>
              </w:rPr>
              <w:t>225.45 [171.74, 325.55]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5976" w14:textId="0CAEF919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E55459">
              <w:rPr>
                <w:rFonts w:ascii="Times New Roman" w:eastAsia="DengXian" w:hAnsi="Times New Roman" w:cs="Times New Roman"/>
              </w:rPr>
              <w:t>213.77 [169.62, 329.39]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4F084" w14:textId="5F012FFA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0.660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B9F6" w14:textId="77777777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5E4A77" w:rsidRPr="00265FE8" w14:paraId="2F478A3B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A0B8" w14:textId="3CAE34A3" w:rsidR="005E4A77" w:rsidRPr="00C96ADB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C96ADB">
              <w:rPr>
                <w:rFonts w:ascii="Times New Roman" w:eastAsia="DengXian" w:hAnsi="Times New Roman" w:cs="Times New Roman"/>
              </w:rPr>
              <w:t>ISI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  <w:r w:rsidRPr="00C96ADB">
              <w:rPr>
                <w:rFonts w:ascii="Times New Roman" w:eastAsia="DengXian" w:hAnsi="Times New Roman" w:cs="Times New Roman"/>
              </w:rPr>
              <w:t>(0,120)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935B" w14:textId="46BDF81A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8.61 [5.63, 12.45]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BBBC" w14:textId="6C4F6B06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5E4A77">
              <w:rPr>
                <w:rFonts w:ascii="Times New Roman" w:eastAsia="DengXian" w:hAnsi="Times New Roman" w:cs="Times New Roman"/>
              </w:rPr>
              <w:t>8.93 [7.52, 12.35]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058B" w14:textId="16EC81ED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0.288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59511" w14:textId="77777777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7269" w14:textId="1475EA94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E55459">
              <w:rPr>
                <w:rFonts w:ascii="Times New Roman" w:eastAsia="DengXian" w:hAnsi="Times New Roman" w:cs="Times New Roman"/>
              </w:rPr>
              <w:t>8.57 [5.74, 11.83]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F9B0" w14:textId="632455C7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E55459">
              <w:rPr>
                <w:rFonts w:ascii="Times New Roman" w:eastAsia="DengXian" w:hAnsi="Times New Roman" w:cs="Times New Roman"/>
              </w:rPr>
              <w:t>8.93 [7.85, 12.35]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C315" w14:textId="4F894AE1" w:rsidR="005E4A77" w:rsidRPr="00265FE8" w:rsidRDefault="00E55459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0.162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D712" w14:textId="77777777" w:rsidR="005E4A77" w:rsidRPr="00265FE8" w:rsidRDefault="005E4A7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977404" w:rsidRPr="00265FE8" w14:paraId="0F1A2152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E5BB" w14:textId="59EE5360" w:rsidR="00977404" w:rsidRPr="00C96ADB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 w:hint="eastAsia"/>
              </w:rPr>
              <w:t>DI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EF48" w14:textId="5512E40F" w:rsidR="00977404" w:rsidRPr="005E4A77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977404">
              <w:rPr>
                <w:rFonts w:ascii="Times New Roman" w:eastAsia="DengXian" w:hAnsi="Times New Roman" w:cs="Times New Roman"/>
              </w:rPr>
              <w:t>42.64 [30.87, 60.00]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676A" w14:textId="47E08BDD" w:rsidR="00977404" w:rsidRPr="005E4A77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977404">
              <w:rPr>
                <w:rFonts w:ascii="Times New Roman" w:eastAsia="DengXian" w:hAnsi="Times New Roman" w:cs="Times New Roman"/>
              </w:rPr>
              <w:t>43.86 [33.33, 60.00]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0136" w14:textId="53EE8552" w:rsidR="00977404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977404">
              <w:rPr>
                <w:rFonts w:ascii="Times New Roman" w:eastAsia="DengXian" w:hAnsi="Times New Roman" w:cs="Times New Roman"/>
              </w:rPr>
              <w:t>0.833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34D5" w14:textId="77777777" w:rsidR="00977404" w:rsidRPr="00265FE8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9C67" w14:textId="2F6B80E3" w:rsidR="00977404" w:rsidRPr="00E55459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977404">
              <w:rPr>
                <w:rFonts w:ascii="Times New Roman" w:eastAsia="DengXian" w:hAnsi="Times New Roman" w:cs="Times New Roman"/>
              </w:rPr>
              <w:t>36.38 [20.29, 56.89]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1122" w14:textId="0726614F" w:rsidR="00977404" w:rsidRPr="00E55459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977404">
              <w:rPr>
                <w:rFonts w:ascii="Times New Roman" w:eastAsia="DengXian" w:hAnsi="Times New Roman" w:cs="Times New Roman"/>
              </w:rPr>
              <w:t>47.52 [33.53, 64.41]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D068B" w14:textId="45180B19" w:rsidR="00977404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977404">
              <w:rPr>
                <w:rFonts w:ascii="Times New Roman" w:eastAsia="DengXian" w:hAnsi="Times New Roman" w:cs="Times New Roman"/>
              </w:rPr>
              <w:t>0.177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B705" w14:textId="77777777" w:rsidR="00977404" w:rsidRPr="00265FE8" w:rsidRDefault="00977404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0C17DD47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DB3B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proofErr w:type="spellStart"/>
            <w:r w:rsidRPr="00265FE8">
              <w:rPr>
                <w:rFonts w:ascii="Times New Roman" w:eastAsia="DengXian" w:hAnsi="Times New Roman" w:cs="Times New Roman"/>
              </w:rPr>
              <w:t>Trygliceride</w:t>
            </w:r>
            <w:proofErr w:type="spellEnd"/>
            <w:r w:rsidRPr="00265FE8">
              <w:rPr>
                <w:rFonts w:ascii="Times New Roman" w:eastAsia="DengXian" w:hAnsi="Times New Roman" w:cs="Times New Roman"/>
              </w:rPr>
              <w:t xml:space="preserve"> (mmol/L)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500B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1.72 [1.23, 2.34]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9ED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1.59 [1.21, 2.25]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30A8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0.472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6D39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760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2.09 [1.29, 2.36]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700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1.55 [1.21, 2.21]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B06E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0.181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456E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6C0A8DD4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0A71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Total cholesterol (mmol/L)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6DCF8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5.16 (1.50)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F81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4.96 (0.91)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5C76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789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C960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5.33 (1.47)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0D1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4.94 (0.95)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7F5F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0.217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E150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20CB42D5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00110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lastRenderedPageBreak/>
              <w:t>HDL-C (mmol/L)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B72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1.07 (0.33)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16A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1.00 (0.18)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E243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0F46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EEC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1.10 (0.43)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4C0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0.99 (0.18)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D58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0.189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B20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5C66870B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FB720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LDL-C (mmol/L)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26F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3.30 (1.21)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5BA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3.26 (0.77)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E1C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0.860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179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E20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3.38 (1.29)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03E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3.27 (0.80)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9B3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0.709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A4A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7A041FBA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B31A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Free triiodothyronine (</w:t>
            </w:r>
            <w:proofErr w:type="spellStart"/>
            <w:r w:rsidRPr="00265FE8">
              <w:rPr>
                <w:rFonts w:ascii="Times New Roman" w:eastAsia="DengXian" w:hAnsi="Times New Roman" w:cs="Times New Roman"/>
              </w:rPr>
              <w:t>pmol</w:t>
            </w:r>
            <w:proofErr w:type="spellEnd"/>
            <w:r w:rsidRPr="00265FE8">
              <w:rPr>
                <w:rFonts w:ascii="Times New Roman" w:eastAsia="DengXian" w:hAnsi="Times New Roman" w:cs="Times New Roman"/>
              </w:rPr>
              <w:t>/L)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AD41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4.72 (0.49)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69B6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4.64 (0.48)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3F9B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0.456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7F4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920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4.84 (0.50)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D7D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4.63 (0.50)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01CA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5C27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009BA0F4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42216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Free tetraiodothyronine (</w:t>
            </w:r>
            <w:proofErr w:type="spellStart"/>
            <w:r w:rsidRPr="00265FE8">
              <w:rPr>
                <w:rFonts w:ascii="Times New Roman" w:eastAsia="DengXian" w:hAnsi="Times New Roman" w:cs="Times New Roman"/>
              </w:rPr>
              <w:t>pmol</w:t>
            </w:r>
            <w:proofErr w:type="spellEnd"/>
            <w:r w:rsidRPr="00265FE8">
              <w:rPr>
                <w:rFonts w:ascii="Times New Roman" w:eastAsia="DengXian" w:hAnsi="Times New Roman" w:cs="Times New Roman"/>
              </w:rPr>
              <w:t>/L)</w:t>
            </w:r>
          </w:p>
        </w:tc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091A0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12.82 [12.07, 13.84]</w:t>
            </w:r>
          </w:p>
        </w:tc>
        <w:tc>
          <w:tcPr>
            <w:tcW w:w="2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37762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13.54 [12.54, 14.35]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BD5FB6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0.096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0D9EE9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9629A9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12.69 [11.96, 13.76]</w:t>
            </w:r>
          </w:p>
        </w:tc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C90A2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13.95 [12.54, 14.35]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96E76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0.072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397DCA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48891E37" w14:textId="77777777" w:rsidTr="00091E17">
        <w:trPr>
          <w:trHeight w:val="280"/>
        </w:trPr>
        <w:tc>
          <w:tcPr>
            <w:tcW w:w="3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7A59B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Thyroid stimulating hormone (</w:t>
            </w:r>
            <w:proofErr w:type="spellStart"/>
            <w:r w:rsidRPr="00265FE8">
              <w:rPr>
                <w:rFonts w:ascii="Times New Roman" w:eastAsia="DengXian" w:hAnsi="Times New Roman" w:cs="Times New Roman"/>
              </w:rPr>
              <w:t>μIU</w:t>
            </w:r>
            <w:proofErr w:type="spellEnd"/>
            <w:r w:rsidRPr="00265FE8">
              <w:rPr>
                <w:rFonts w:ascii="Times New Roman" w:eastAsia="DengXian" w:hAnsi="Times New Roman" w:cs="Times New Roman"/>
              </w:rPr>
              <w:t>/mL)</w:t>
            </w:r>
          </w:p>
        </w:tc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D0168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1.97 [1.39, 2.31]</w:t>
            </w:r>
          </w:p>
        </w:tc>
        <w:tc>
          <w:tcPr>
            <w:tcW w:w="2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FDDB3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1.96 [1.63, 2.69]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D09FF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0.852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9549F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42E83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1.96 [1.42, 2.23]</w:t>
            </w:r>
          </w:p>
        </w:tc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D33FE6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1.96 [1.63, 2.62]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47442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0.849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0D7D3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</w:tr>
      <w:tr w:rsidR="00091E17" w:rsidRPr="00265FE8" w14:paraId="39F160A9" w14:textId="77777777" w:rsidTr="00091E17">
        <w:trPr>
          <w:trHeight w:val="260"/>
        </w:trPr>
        <w:tc>
          <w:tcPr>
            <w:tcW w:w="3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970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WBC count (10^9/L)</w:t>
            </w:r>
          </w:p>
        </w:tc>
        <w:tc>
          <w:tcPr>
            <w:tcW w:w="24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A9056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7.81 (2.15)</w:t>
            </w: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F91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7.47 (1.46)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332D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0.436</w:t>
            </w: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E28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3ED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7.02 (2.12)</w:t>
            </w:r>
          </w:p>
        </w:tc>
        <w:tc>
          <w:tcPr>
            <w:tcW w:w="2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D05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7.58 (1.41)</w:t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B56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0.263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F60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094C29B2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160A9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Neutrophil percentage (%)</w:t>
            </w:r>
          </w:p>
        </w:tc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A1ECFE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57.56 (8.77)</w:t>
            </w:r>
          </w:p>
        </w:tc>
        <w:tc>
          <w:tcPr>
            <w:tcW w:w="2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0DC2E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55.83 (6.62)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FA469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0.337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741888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DDF0E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57.38 (10.30)</w:t>
            </w:r>
          </w:p>
        </w:tc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706D9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55.54 (6.96)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2839BA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0.450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3B7D8B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091E17" w:rsidRPr="00265FE8" w14:paraId="52DB98DE" w14:textId="77777777" w:rsidTr="00091E17">
        <w:trPr>
          <w:trHeight w:val="260"/>
        </w:trPr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7F46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C-reactive protein (mg/L)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9264F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3.40 [1.67, 7.16]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F7253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2.60 [1.23, 4.77]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1BAE2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0.228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1B5D0D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D7365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3.66 [1.56, 6.46]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D0C1F4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 2.60 [1.19, 4.87]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DACCC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265FE8">
              <w:rPr>
                <w:rFonts w:ascii="Times New Roman" w:eastAsia="DengXian" w:hAnsi="Times New Roman" w:cs="Times New Roman"/>
              </w:rPr>
              <w:t> 0.575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CB06" w14:textId="77777777" w:rsidR="00091E17" w:rsidRPr="00265FE8" w:rsidRDefault="00091E17" w:rsidP="00091E17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</w:tbl>
    <w:p w14:paraId="10EE75DB" w14:textId="77777777" w:rsidR="00091E17" w:rsidRDefault="00091E17" w:rsidP="00091E17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>Continuous variables with normal distribution are presented as mean (standard deviation), while other continuous variables are presented as median [interquartile range]. Categorical variables are presented as n (%).</w:t>
      </w:r>
    </w:p>
    <w:p w14:paraId="5B42BB47" w14:textId="77777777" w:rsidR="00EC144B" w:rsidRPr="00980C6E" w:rsidRDefault="00EC144B" w:rsidP="00EC144B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>Continuous variables with normal distribution are presented as mean (standard deviation), while other continuous variables are presented as median [interquartile range]. Categorical variables are presented as n (%).</w:t>
      </w:r>
    </w:p>
    <w:p w14:paraId="212F40BD" w14:textId="3E4C9EFC" w:rsidR="00610E1D" w:rsidRDefault="00EC144B" w:rsidP="00091E17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 xml:space="preserve">SMD: standardized mean difference; SD: standard deviation; BMI: body mass index; HbA1c: glycosylated hemoglobin; </w:t>
      </w:r>
      <w:r w:rsidRPr="00221754">
        <w:rPr>
          <w:rFonts w:ascii="Times New Roman" w:eastAsiaTheme="minorHAnsi" w:hAnsi="Times New Roman" w:cs="Times New Roman"/>
        </w:rPr>
        <w:t>HOMA-IR</w:t>
      </w:r>
      <w:r>
        <w:rPr>
          <w:rFonts w:ascii="Times New Roman" w:eastAsiaTheme="minorHAnsi" w:hAnsi="Times New Roman" w:cs="Times New Roman" w:hint="eastAsia"/>
        </w:rPr>
        <w:t>:</w:t>
      </w:r>
      <w:r>
        <w:rPr>
          <w:rFonts w:ascii="Times New Roman" w:eastAsiaTheme="minorHAnsi" w:hAnsi="Times New Roman" w:cs="Times New Roman"/>
        </w:rPr>
        <w:t xml:space="preserve"> </w:t>
      </w:r>
      <w:r w:rsidRPr="00221754">
        <w:rPr>
          <w:rFonts w:ascii="Times New Roman" w:eastAsiaTheme="minorHAnsi" w:hAnsi="Times New Roman" w:cs="Times New Roman"/>
        </w:rPr>
        <w:t>Homeostasis Model Assessment of Insulin Resistance</w:t>
      </w:r>
      <w:r>
        <w:rPr>
          <w:rFonts w:ascii="Times New Roman" w:eastAsiaTheme="minorHAnsi" w:hAnsi="Times New Roman" w:cs="Times New Roman"/>
        </w:rPr>
        <w:t xml:space="preserve">; </w:t>
      </w:r>
      <w:r w:rsidRPr="00221754">
        <w:rPr>
          <w:rFonts w:ascii="Times New Roman" w:eastAsiaTheme="minorHAnsi" w:hAnsi="Times New Roman" w:cs="Times New Roman"/>
        </w:rPr>
        <w:t>HOMA-β</w:t>
      </w:r>
      <w:r>
        <w:rPr>
          <w:rFonts w:ascii="Times New Roman" w:eastAsiaTheme="minorHAnsi" w:hAnsi="Times New Roman" w:cs="Times New Roman"/>
        </w:rPr>
        <w:t xml:space="preserve">: </w:t>
      </w:r>
      <w:r w:rsidRPr="00221754">
        <w:rPr>
          <w:rFonts w:ascii="Times New Roman" w:eastAsiaTheme="minorHAnsi" w:hAnsi="Times New Roman" w:cs="Times New Roman"/>
        </w:rPr>
        <w:t>Homeostasis Model Assessment of β-cell Function</w:t>
      </w:r>
      <w:r>
        <w:rPr>
          <w:rFonts w:ascii="Times New Roman" w:eastAsiaTheme="minorHAnsi" w:hAnsi="Times New Roman" w:cs="Times New Roman"/>
        </w:rPr>
        <w:t>;</w:t>
      </w:r>
      <w:r w:rsidRPr="00E10F78">
        <w:t xml:space="preserve"> </w:t>
      </w:r>
      <w:r w:rsidRPr="00E10F78">
        <w:rPr>
          <w:rFonts w:ascii="Times New Roman" w:eastAsiaTheme="minorHAnsi" w:hAnsi="Times New Roman" w:cs="Times New Roman"/>
        </w:rPr>
        <w:t>ISI</w:t>
      </w:r>
      <w:r>
        <w:rPr>
          <w:rFonts w:ascii="Times New Roman" w:eastAsiaTheme="minorHAnsi" w:hAnsi="Times New Roman" w:cs="Times New Roman" w:hint="eastAsia"/>
        </w:rPr>
        <w:t xml:space="preserve"> </w:t>
      </w:r>
      <w:r w:rsidRPr="00E10F78">
        <w:rPr>
          <w:rFonts w:ascii="Times New Roman" w:eastAsiaTheme="minorHAnsi" w:hAnsi="Times New Roman" w:cs="Times New Roman"/>
        </w:rPr>
        <w:t>(0,120)</w:t>
      </w:r>
      <w:r>
        <w:rPr>
          <w:rFonts w:ascii="Times New Roman" w:eastAsiaTheme="minorHAnsi" w:hAnsi="Times New Roman" w:cs="Times New Roman"/>
        </w:rPr>
        <w:t>:</w:t>
      </w:r>
      <w:r w:rsidRPr="00E10F78">
        <w:rPr>
          <w:rFonts w:ascii="Times New Roman" w:eastAsiaTheme="minorHAnsi" w:hAnsi="Times New Roman" w:cs="Times New Roman"/>
        </w:rPr>
        <w:t xml:space="preserve"> insulin sensitivity index derived from 0- and 120-min OGTT values</w:t>
      </w:r>
      <w:r>
        <w:rPr>
          <w:rFonts w:ascii="Times New Roman" w:eastAsiaTheme="minorHAnsi" w:hAnsi="Times New Roman" w:cs="Times New Roman"/>
        </w:rPr>
        <w:t>;</w:t>
      </w:r>
      <w:r w:rsidR="00977404">
        <w:rPr>
          <w:rFonts w:ascii="Times New Roman" w:eastAsiaTheme="minorHAnsi" w:hAnsi="Times New Roman" w:cs="Times New Roman"/>
        </w:rPr>
        <w:t xml:space="preserve"> DI: disposition indices; </w:t>
      </w:r>
      <w:r w:rsidRPr="00980C6E">
        <w:rPr>
          <w:rFonts w:ascii="Times New Roman" w:eastAsiaTheme="minorHAnsi" w:hAnsi="Times New Roman" w:cs="Times New Roman"/>
        </w:rPr>
        <w:t>HDL-C: high-density lipoprotein cholesterol; LDL-C: low-density lipoprotein cholesterol</w:t>
      </w:r>
      <w:r>
        <w:rPr>
          <w:rFonts w:ascii="Times New Roman" w:eastAsiaTheme="minorHAnsi" w:hAnsi="Times New Roman" w:cs="Times New Roman"/>
        </w:rPr>
        <w:t xml:space="preserve">; </w:t>
      </w:r>
      <w:r w:rsidRPr="00980C6E">
        <w:rPr>
          <w:rFonts w:ascii="Times New Roman" w:eastAsiaTheme="minorHAnsi" w:hAnsi="Times New Roman" w:cs="Times New Roman"/>
        </w:rPr>
        <w:t>WBC: white blood cell</w:t>
      </w:r>
    </w:p>
    <w:p w14:paraId="4149ACE6" w14:textId="77777777" w:rsidR="00610E1D" w:rsidRDefault="00610E1D">
      <w:p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br w:type="page"/>
      </w:r>
    </w:p>
    <w:p w14:paraId="427AD8A2" w14:textId="442170D1" w:rsidR="00610E1D" w:rsidRDefault="00610E1D" w:rsidP="00610E1D">
      <w:pPr>
        <w:spacing w:line="276" w:lineRule="auto"/>
        <w:rPr>
          <w:rFonts w:ascii="Times New Roman" w:eastAsiaTheme="minorHAnsi" w:hAnsi="Times New Roman" w:cs="Times New Roman"/>
          <w:b/>
          <w:bCs/>
        </w:rPr>
      </w:pPr>
      <w:r w:rsidRPr="00910792">
        <w:rPr>
          <w:rFonts w:ascii="Times New Roman" w:eastAsia="DengXian" w:hAnsi="Times New Roman" w:cs="Times New Roman"/>
          <w:b/>
          <w:bCs/>
          <w:color w:val="000000"/>
        </w:rPr>
        <w:lastRenderedPageBreak/>
        <w:t>Supplementary</w:t>
      </w:r>
      <w:r w:rsidRPr="002F1092">
        <w:rPr>
          <w:rFonts w:ascii="Times New Roman" w:eastAsiaTheme="minorHAnsi" w:hAnsi="Times New Roman" w:cs="Times New Roman"/>
          <w:b/>
          <w:bCs/>
        </w:rPr>
        <w:t xml:space="preserve"> T</w:t>
      </w:r>
      <w:r w:rsidRPr="002F1092">
        <w:rPr>
          <w:rFonts w:ascii="Times New Roman" w:eastAsiaTheme="minorHAnsi" w:hAnsi="Times New Roman" w:cs="Times New Roman" w:hint="eastAsia"/>
          <w:b/>
          <w:bCs/>
        </w:rPr>
        <w:t xml:space="preserve">able </w:t>
      </w:r>
      <w:r>
        <w:rPr>
          <w:rFonts w:ascii="Times New Roman" w:eastAsiaTheme="minorHAnsi" w:hAnsi="Times New Roman" w:cs="Times New Roman"/>
          <w:b/>
          <w:bCs/>
        </w:rPr>
        <w:t>4</w:t>
      </w:r>
      <w:r w:rsidRPr="002F1092">
        <w:rPr>
          <w:rFonts w:ascii="Times New Roman" w:eastAsiaTheme="minorHAnsi" w:hAnsi="Times New Roman" w:cs="Times New Roman"/>
          <w:b/>
          <w:bCs/>
        </w:rPr>
        <w:t xml:space="preserve">. Subgroup analysis of </w:t>
      </w:r>
      <w:r>
        <w:rPr>
          <w:rFonts w:ascii="Times New Roman" w:eastAsiaTheme="minorHAnsi" w:hAnsi="Times New Roman" w:cs="Times New Roman"/>
          <w:b/>
          <w:bCs/>
        </w:rPr>
        <w:t>metabolic, endocrine and inflammatory parameters</w:t>
      </w:r>
      <w:r w:rsidRPr="002F1092">
        <w:rPr>
          <w:rFonts w:ascii="Times New Roman" w:eastAsiaTheme="minorHAnsi" w:hAnsi="Times New Roman" w:cs="Times New Roman"/>
          <w:b/>
          <w:bCs/>
        </w:rPr>
        <w:t xml:space="preserve"> of </w:t>
      </w:r>
      <w:r>
        <w:rPr>
          <w:rFonts w:ascii="Times New Roman" w:eastAsiaTheme="minorHAnsi" w:hAnsi="Times New Roman" w:cs="Times New Roman"/>
          <w:b/>
          <w:bCs/>
        </w:rPr>
        <w:t>fe</w:t>
      </w:r>
      <w:r w:rsidRPr="002F1092">
        <w:rPr>
          <w:rFonts w:ascii="Times New Roman" w:eastAsiaTheme="minorHAnsi" w:hAnsi="Times New Roman" w:cs="Times New Roman"/>
          <w:b/>
          <w:bCs/>
        </w:rPr>
        <w:t>male patients, raw and propensity score-matched data</w:t>
      </w:r>
    </w:p>
    <w:tbl>
      <w:tblPr>
        <w:tblW w:w="15683" w:type="dxa"/>
        <w:tblInd w:w="-778" w:type="dxa"/>
        <w:tblLook w:val="04A0" w:firstRow="1" w:lastRow="0" w:firstColumn="1" w:lastColumn="0" w:noHBand="0" w:noVBand="1"/>
      </w:tblPr>
      <w:tblGrid>
        <w:gridCol w:w="3580"/>
        <w:gridCol w:w="2351"/>
        <w:gridCol w:w="2350"/>
        <w:gridCol w:w="816"/>
        <w:gridCol w:w="222"/>
        <w:gridCol w:w="2420"/>
        <w:gridCol w:w="2294"/>
        <w:gridCol w:w="834"/>
        <w:gridCol w:w="816"/>
      </w:tblGrid>
      <w:tr w:rsidR="00610E1D" w:rsidRPr="00105661" w14:paraId="0B4F4584" w14:textId="77777777" w:rsidTr="00025367">
        <w:trPr>
          <w:trHeight w:val="260"/>
        </w:trPr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BD0B" w14:textId="77777777" w:rsidR="00610E1D" w:rsidRPr="00105661" w:rsidRDefault="00610E1D" w:rsidP="00610E1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51C2C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105661">
              <w:rPr>
                <w:rFonts w:ascii="Times New Roman" w:eastAsia="DengXian" w:hAnsi="Times New Roman" w:cs="Times New Roman"/>
                <w:b/>
                <w:bCs/>
              </w:rPr>
              <w:t>Raw data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A145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105661">
              <w:rPr>
                <w:rFonts w:ascii="Times New Roman" w:eastAsia="DengXian" w:hAnsi="Times New Roman" w:cs="Times New Roman"/>
                <w:b/>
                <w:bCs/>
              </w:rPr>
              <w:t xml:space="preserve">　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5B35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105661">
              <w:rPr>
                <w:rFonts w:ascii="Times New Roman" w:eastAsia="DengXian" w:hAnsi="Times New Roman" w:cs="Times New Roman"/>
                <w:b/>
                <w:bCs/>
              </w:rPr>
              <w:t>Propensity score-matched data</w:t>
            </w:r>
          </w:p>
        </w:tc>
      </w:tr>
      <w:tr w:rsidR="00610E1D" w:rsidRPr="00105661" w14:paraId="29E6041B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921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9FC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regain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7515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sustain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78E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FA5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3C2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regain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D97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sustain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806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P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9EB3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SMD</w:t>
            </w:r>
          </w:p>
        </w:tc>
      </w:tr>
      <w:tr w:rsidR="00610E1D" w:rsidRPr="00105661" w14:paraId="2B3643AF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59CB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9C6B8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90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951F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B4C3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F7F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D6180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30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229C5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91BD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F016C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</w:tr>
      <w:tr w:rsidR="00610E1D" w:rsidRPr="00105661" w14:paraId="26AF732E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53E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Age (years)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DCF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27.31 (5.06)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44E7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30.38 (7.45)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22D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728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CE948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26.53 (4.34)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E3E2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26.60 (4.81)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26310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0.963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25F0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0.015</w:t>
            </w:r>
          </w:p>
        </w:tc>
      </w:tr>
      <w:tr w:rsidR="00610E1D" w:rsidRPr="00105661" w14:paraId="62C9E536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837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Height (m)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C785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1.65 (0.06)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7ECA5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1.64 (0.05)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39A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0.544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837B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D328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1.65 (0.07)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9EB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1.65 (0.05)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BB21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0.799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97C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610E1D" w:rsidRPr="00105661" w14:paraId="48587EE1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B2C7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(kg)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E2D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99.60 (15.00)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96917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96.46 (14.90)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4B0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0.390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3EA9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CCDC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99.87 (13.55)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0EA3D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100.78 (14.80)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0997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C11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0.064</w:t>
            </w:r>
          </w:p>
        </w:tc>
      </w:tr>
      <w:tr w:rsidR="00610E1D" w:rsidRPr="00105661" w14:paraId="3261470D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558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BMI (kg/m^2)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FDE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36.65 (4.94)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6907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35.84 (4.90)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1C0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0.497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A390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AA8D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36.59 (4.16)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918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37.15 (4.98)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CB9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0.693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7C0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0.122</w:t>
            </w:r>
          </w:p>
        </w:tc>
      </w:tr>
      <w:tr w:rsidR="00610E1D" w:rsidRPr="00105661" w14:paraId="4BE05F30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992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HbA1c (%)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9E4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5.60 [5.30, 5.90]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8CA3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5.50 [5.20, 6.00]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45D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0.656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165D3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360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5.60 [5.35, 5.95]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A2D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5.40 [5.12, 5.77]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3A8C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0.348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CCEC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610E1D" w:rsidRPr="00105661" w14:paraId="499F68F9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08C07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Fasting plasma glucose (mmol/L)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CF59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5.40 [5.08, 6.00]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44E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5.79 [5.37, 6.18]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14E7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CA98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F98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5.39 [4.90, 5.85]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188C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5.46 [5.28, 6.06]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7E9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0.202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190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610E1D" w:rsidRPr="00105661" w14:paraId="05220E09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AECFB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2-h plasma glucose (mmol/L)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0878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7.91 [6.68, 10.46]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884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9.14 [6.64, 10.55]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18B0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0.752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F78C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870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7.92 [6.71, 9.47]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26B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7.70 [6.22, 10.16]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8C1B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8A9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610E1D" w:rsidRPr="00105661" w14:paraId="54C2CD0E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209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Fasting serum insulin (</w:t>
            </w:r>
            <w:proofErr w:type="spellStart"/>
            <w:r w:rsidRPr="00105661">
              <w:rPr>
                <w:rFonts w:ascii="Times New Roman" w:eastAsia="DengXian" w:hAnsi="Times New Roman" w:cs="Times New Roman"/>
              </w:rPr>
              <w:t>μIU</w:t>
            </w:r>
            <w:proofErr w:type="spellEnd"/>
            <w:r w:rsidRPr="00105661">
              <w:rPr>
                <w:rFonts w:ascii="Times New Roman" w:eastAsia="DengXian" w:hAnsi="Times New Roman" w:cs="Times New Roman"/>
              </w:rPr>
              <w:t>/mL)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6ED0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21.66 [14.23, 30.47]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D90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23.19 [17.70, 32.88]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0B74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0.517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42001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AF6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22.52 [15.95, 31.97]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424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23.19 [17.98, 30.47]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B18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0.700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495C6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610E1D" w:rsidRPr="00105661" w14:paraId="3F09B3E2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834D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2-h serum insulin (</w:t>
            </w:r>
            <w:proofErr w:type="spellStart"/>
            <w:r w:rsidRPr="00105661">
              <w:rPr>
                <w:rFonts w:ascii="Times New Roman" w:eastAsia="DengXian" w:hAnsi="Times New Roman" w:cs="Times New Roman"/>
              </w:rPr>
              <w:t>μIU</w:t>
            </w:r>
            <w:proofErr w:type="spellEnd"/>
            <w:r w:rsidRPr="00105661">
              <w:rPr>
                <w:rFonts w:ascii="Times New Roman" w:eastAsia="DengXian" w:hAnsi="Times New Roman" w:cs="Times New Roman"/>
              </w:rPr>
              <w:t>/mL)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0C6B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148.12 [104.80, 198.30]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50D8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139.60 [117.00, 206.30]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3E92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0.772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212F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E01D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156.40 [86.12, 215.68]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EA2C9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139.60 [110.40, 233.55]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C23A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F04E" w14:textId="77777777" w:rsidR="00610E1D" w:rsidRPr="00105661" w:rsidRDefault="00610E1D" w:rsidP="00610E1D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40110131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864F" w14:textId="5B117560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C96ADB">
              <w:rPr>
                <w:rFonts w:ascii="Times New Roman" w:eastAsia="DengXian" w:hAnsi="Times New Roman" w:cs="Times New Roman"/>
              </w:rPr>
              <w:t>HOMA-IR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3E17" w14:textId="695959B8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5.40 [3.77, 7.72]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FDCF" w14:textId="01B96024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5.80 [4.18, 9.13]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8EA4" w14:textId="77272989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0.438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1C6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3D7B" w14:textId="6642228F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5.59 [3.83, 7.68]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270C5" w14:textId="6910F0A2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5.80 [4.74, 7.69]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34A6" w14:textId="14259A98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0.665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7A2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0302A330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316DD" w14:textId="47D0C428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C96ADB">
              <w:rPr>
                <w:rFonts w:ascii="Times New Roman" w:eastAsia="DengXian" w:hAnsi="Times New Roman" w:cs="Times New Roman"/>
              </w:rPr>
              <w:t>HOMA-β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10A5" w14:textId="346A822E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233.28 [146.04, 326.59]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88D84" w14:textId="68BCC827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225.46 [169.18, 291.80]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D94C" w14:textId="569B8E42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0.746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F20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DEF72" w14:textId="0F89BE46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232.66 [168.49, 335.16]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7D595" w14:textId="4769F35F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254.53 [190.19, 299.15]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A7EB" w14:textId="5D170136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0.981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C6B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1700AE72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A57D" w14:textId="2F021C08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C96ADB">
              <w:rPr>
                <w:rFonts w:ascii="Times New Roman" w:eastAsia="DengXian" w:hAnsi="Times New Roman" w:cs="Times New Roman"/>
              </w:rPr>
              <w:t>ISI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  <w:r w:rsidRPr="00C96ADB">
              <w:rPr>
                <w:rFonts w:ascii="Times New Roman" w:eastAsia="DengXian" w:hAnsi="Times New Roman" w:cs="Times New Roman"/>
              </w:rPr>
              <w:t>(0,120)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608F" w14:textId="7C09B6E9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9.17 [6.63, 12.11]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37F9" w14:textId="5D2E14E2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8.58 [6.37, 10.56]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261F" w14:textId="525D3C0C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0.489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44D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7E58" w14:textId="2591FC0F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8.92 [5.31, 12.52]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C851" w14:textId="588D8E8E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AF1C7A">
              <w:rPr>
                <w:rFonts w:ascii="Times New Roman" w:eastAsia="DengXian" w:hAnsi="Times New Roman" w:cs="Times New Roman"/>
              </w:rPr>
              <w:t>8.58 [6.24, 11.06]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96CD" w14:textId="245C4E36" w:rsidR="00B21736" w:rsidRPr="00105661" w:rsidRDefault="00AF1C7A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 w:hint="eastAsia"/>
              </w:rPr>
              <w:t>0.791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2C55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371A0D" w:rsidRPr="00105661" w14:paraId="74C402FC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3544" w14:textId="014F984B" w:rsidR="00371A0D" w:rsidRPr="00C96ADB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 w:hint="eastAsia"/>
              </w:rPr>
              <w:t>DI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4574F" w14:textId="10ABF817" w:rsidR="00371A0D" w:rsidRPr="00AF1C7A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371A0D">
              <w:rPr>
                <w:rFonts w:ascii="Times New Roman" w:eastAsia="DengXian" w:hAnsi="Times New Roman" w:cs="Times New Roman"/>
              </w:rPr>
              <w:t>43.70 [30.00, 56.30]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30DC" w14:textId="597A2541" w:rsidR="00371A0D" w:rsidRPr="00AF1C7A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371A0D">
              <w:rPr>
                <w:rFonts w:ascii="Times New Roman" w:eastAsia="DengXian" w:hAnsi="Times New Roman" w:cs="Times New Roman"/>
              </w:rPr>
              <w:t>33.94 [27.17, 44.81]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6CD8" w14:textId="0249C27B" w:rsidR="00371A0D" w:rsidRPr="00AF1C7A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 w:hint="eastAsia"/>
              </w:rPr>
              <w:t>0.078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7D4C" w14:textId="77777777" w:rsidR="00371A0D" w:rsidRPr="00105661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4BCDB" w14:textId="004DA6DD" w:rsidR="00371A0D" w:rsidRPr="00AF1C7A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371A0D">
              <w:rPr>
                <w:rFonts w:ascii="Times New Roman" w:eastAsia="DengXian" w:hAnsi="Times New Roman" w:cs="Times New Roman"/>
              </w:rPr>
              <w:t>44.18 [32.90, 65.46]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DD4C9" w14:textId="2C2D9188" w:rsidR="00371A0D" w:rsidRPr="00AF1C7A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371A0D">
              <w:rPr>
                <w:rFonts w:ascii="Times New Roman" w:eastAsia="DengXian" w:hAnsi="Times New Roman" w:cs="Times New Roman"/>
              </w:rPr>
              <w:t>42.05 [28.65, 47.97]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D179" w14:textId="6074EA4A" w:rsidR="00371A0D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 w:hint="eastAsia"/>
              </w:rPr>
              <w:t>0.117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0079" w14:textId="77777777" w:rsidR="00371A0D" w:rsidRPr="00105661" w:rsidRDefault="00371A0D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157893A1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1453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proofErr w:type="spellStart"/>
            <w:r w:rsidRPr="00105661">
              <w:rPr>
                <w:rFonts w:ascii="Times New Roman" w:eastAsia="DengXian" w:hAnsi="Times New Roman" w:cs="Times New Roman"/>
              </w:rPr>
              <w:t>Trygliceride</w:t>
            </w:r>
            <w:proofErr w:type="spellEnd"/>
            <w:r w:rsidRPr="00105661">
              <w:rPr>
                <w:rFonts w:ascii="Times New Roman" w:eastAsia="DengXian" w:hAnsi="Times New Roman" w:cs="Times New Roman"/>
              </w:rPr>
              <w:t xml:space="preserve"> (mmol/L)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FA932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1.51 [1.14, 1.95]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8C26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1.68 [1.31, 1.90]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755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0.394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FEF2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706B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1.52 [1.09, 1.88]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F7EED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1.75 [1.48, 2.05]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43E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0.249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E8A3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3C10EAC3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35D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Total cholesterol (mmol/L)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37031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4.85 (0.80)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133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4.75 (0.66)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0CB5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0.615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B7E21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93E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4.92 (0.90)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C01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4.73 (0.70)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256A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0.484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3A3D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1237CEF1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01F2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lastRenderedPageBreak/>
              <w:t>HDL-C (mmol/L)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8936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1.13 (0.23)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D6D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1.11 (0.20)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4062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C06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F55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1.11 (0.29)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16D3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1.10 (0.19)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C8A45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0.912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16F4D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7FD8E604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B1A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LDL-C (mmol/L)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B6D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3.08 (0.63)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998D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2.93 (0.50)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8A8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0.309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46B1B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D3A2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3.16 (0.70)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CCC1D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2.90 (0.55)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3B5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0.224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6B65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05F9D8C7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0E66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Free triiodothyronine (</w:t>
            </w:r>
            <w:proofErr w:type="spellStart"/>
            <w:r w:rsidRPr="00105661">
              <w:rPr>
                <w:rFonts w:ascii="Times New Roman" w:eastAsia="DengXian" w:hAnsi="Times New Roman" w:cs="Times New Roman"/>
              </w:rPr>
              <w:t>pmol</w:t>
            </w:r>
            <w:proofErr w:type="spellEnd"/>
            <w:r w:rsidRPr="00105661">
              <w:rPr>
                <w:rFonts w:ascii="Times New Roman" w:eastAsia="DengXian" w:hAnsi="Times New Roman" w:cs="Times New Roman"/>
              </w:rPr>
              <w:t>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439B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4.53 (0.48)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885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4.47 (0.57)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F700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0D12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4327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4.48 (0.51)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0C7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4.43 (0.64)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6697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0.782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6B7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15834958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F946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Free tetraiodothyronine (</w:t>
            </w:r>
            <w:proofErr w:type="spellStart"/>
            <w:r w:rsidRPr="00105661">
              <w:rPr>
                <w:rFonts w:ascii="Times New Roman" w:eastAsia="DengXian" w:hAnsi="Times New Roman" w:cs="Times New Roman"/>
              </w:rPr>
              <w:t>pmol</w:t>
            </w:r>
            <w:proofErr w:type="spellEnd"/>
            <w:r w:rsidRPr="00105661">
              <w:rPr>
                <w:rFonts w:ascii="Times New Roman" w:eastAsia="DengXian" w:hAnsi="Times New Roman" w:cs="Times New Roman"/>
              </w:rPr>
              <w:t>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C80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12.86 [11.69, 13.84]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6C1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13.06 [12.44, 13.44]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14C48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456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E20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13.34 [12.01, 13.71]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D738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12.71 [12.44, 13.30]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422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0.647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B97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62FE606D" w14:textId="77777777" w:rsidTr="00025367">
        <w:trPr>
          <w:trHeight w:val="28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1834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Thyroid stimulating hormone (</w:t>
            </w:r>
            <w:proofErr w:type="spellStart"/>
            <w:r w:rsidRPr="00105661">
              <w:rPr>
                <w:rFonts w:ascii="Times New Roman" w:eastAsia="DengXian" w:hAnsi="Times New Roman" w:cs="Times New Roman"/>
              </w:rPr>
              <w:t>μIU</w:t>
            </w:r>
            <w:proofErr w:type="spellEnd"/>
            <w:r w:rsidRPr="00105661">
              <w:rPr>
                <w:rFonts w:ascii="Times New Roman" w:eastAsia="DengXian" w:hAnsi="Times New Roman" w:cs="Times New Roman"/>
              </w:rPr>
              <w:t>/mL)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C0CA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2.20 [1.66, 3.29]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CD3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2.28 [1.85, 3.72]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7E6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9FD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EF0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2.10 [1.56, 3.12]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192AD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2.08 [1.82, 2.74]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BF4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DF9E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</w:tr>
      <w:tr w:rsidR="00B21736" w:rsidRPr="00105661" w14:paraId="5993B74F" w14:textId="77777777" w:rsidTr="005274F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0088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WBC count (10^9/L)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54F3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8.18 (1.88)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A55A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7.84 (1.91)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63495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0.461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E52A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361A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7.91 (1.28)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65F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7.32 (1.57)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FC43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0.210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8B7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45EB337C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EC2732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Neutrophil percentage (%)</w:t>
            </w:r>
          </w:p>
        </w:tc>
        <w:tc>
          <w:tcPr>
            <w:tcW w:w="2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A8664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57.79 (7.06)</w:t>
            </w:r>
          </w:p>
        </w:tc>
        <w:tc>
          <w:tcPr>
            <w:tcW w:w="2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69A091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57.67 (8.91)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41B989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0.949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7794F6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9A7331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58.63 (7.02)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41DFC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57.15 (9.18)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32283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0.574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3C85F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B21736" w:rsidRPr="00105661" w14:paraId="692B228A" w14:textId="77777777" w:rsidTr="00025367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DE1E3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C-reactive protein (mg/L)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F68E0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5.02 [2.88, 7.00]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7480B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6.44 [4.68, 8.55]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3B2B4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0.096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B5BAA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84C0C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5.31 [3.44, 6.89]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A202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 7.01 [4.24, 9.03]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16AEA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F638F" w14:textId="77777777" w:rsidR="00B21736" w:rsidRPr="00105661" w:rsidRDefault="00B21736" w:rsidP="00B21736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</w:tbl>
    <w:p w14:paraId="5CDF65DE" w14:textId="77777777" w:rsidR="00610E1D" w:rsidRDefault="00610E1D" w:rsidP="00610E1D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>Continuous variables with normal distribution are presented as mean (standard deviation), while other continuous variables are presented as median [interquartile range]. Categorical variables are presented as n (%).</w:t>
      </w:r>
    </w:p>
    <w:p w14:paraId="0153E6DF" w14:textId="77777777" w:rsidR="00610E1D" w:rsidRPr="00980C6E" w:rsidRDefault="00610E1D" w:rsidP="00610E1D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>Continuous variables with normal distribution are presented as mean (standard deviation), while other continuous variables are presented as median [interquartile range]. Categorical variables are presented as n (%).</w:t>
      </w:r>
    </w:p>
    <w:p w14:paraId="3D1934B4" w14:textId="43756FBB" w:rsidR="00EC144B" w:rsidRPr="00EC144B" w:rsidRDefault="00610E1D" w:rsidP="00091E17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 xml:space="preserve">SMD: standardized mean difference; SD: standard deviation; BMI: body mass index; HbA1c: glycosylated hemoglobin; </w:t>
      </w:r>
      <w:r w:rsidRPr="00221754">
        <w:rPr>
          <w:rFonts w:ascii="Times New Roman" w:eastAsiaTheme="minorHAnsi" w:hAnsi="Times New Roman" w:cs="Times New Roman"/>
        </w:rPr>
        <w:t>HOMA-IR</w:t>
      </w:r>
      <w:r>
        <w:rPr>
          <w:rFonts w:ascii="Times New Roman" w:eastAsiaTheme="minorHAnsi" w:hAnsi="Times New Roman" w:cs="Times New Roman" w:hint="eastAsia"/>
        </w:rPr>
        <w:t>:</w:t>
      </w:r>
      <w:r>
        <w:rPr>
          <w:rFonts w:ascii="Times New Roman" w:eastAsiaTheme="minorHAnsi" w:hAnsi="Times New Roman" w:cs="Times New Roman"/>
        </w:rPr>
        <w:t xml:space="preserve"> </w:t>
      </w:r>
      <w:r w:rsidRPr="00221754">
        <w:rPr>
          <w:rFonts w:ascii="Times New Roman" w:eastAsiaTheme="minorHAnsi" w:hAnsi="Times New Roman" w:cs="Times New Roman"/>
        </w:rPr>
        <w:t>Homeostasis Model Assessment of Insulin Resistance</w:t>
      </w:r>
      <w:r>
        <w:rPr>
          <w:rFonts w:ascii="Times New Roman" w:eastAsiaTheme="minorHAnsi" w:hAnsi="Times New Roman" w:cs="Times New Roman"/>
        </w:rPr>
        <w:t xml:space="preserve">; </w:t>
      </w:r>
      <w:r w:rsidRPr="00221754">
        <w:rPr>
          <w:rFonts w:ascii="Times New Roman" w:eastAsiaTheme="minorHAnsi" w:hAnsi="Times New Roman" w:cs="Times New Roman"/>
        </w:rPr>
        <w:t>HOMA-β</w:t>
      </w:r>
      <w:r>
        <w:rPr>
          <w:rFonts w:ascii="Times New Roman" w:eastAsiaTheme="minorHAnsi" w:hAnsi="Times New Roman" w:cs="Times New Roman"/>
        </w:rPr>
        <w:t xml:space="preserve">: </w:t>
      </w:r>
      <w:r w:rsidRPr="00221754">
        <w:rPr>
          <w:rFonts w:ascii="Times New Roman" w:eastAsiaTheme="minorHAnsi" w:hAnsi="Times New Roman" w:cs="Times New Roman"/>
        </w:rPr>
        <w:t>Homeostasis Model Assessment of β-cell Function</w:t>
      </w:r>
      <w:r>
        <w:rPr>
          <w:rFonts w:ascii="Times New Roman" w:eastAsiaTheme="minorHAnsi" w:hAnsi="Times New Roman" w:cs="Times New Roman"/>
        </w:rPr>
        <w:t>;</w:t>
      </w:r>
      <w:r w:rsidRPr="00E10F78">
        <w:t xml:space="preserve"> </w:t>
      </w:r>
      <w:r w:rsidRPr="00E10F78">
        <w:rPr>
          <w:rFonts w:ascii="Times New Roman" w:eastAsiaTheme="minorHAnsi" w:hAnsi="Times New Roman" w:cs="Times New Roman"/>
        </w:rPr>
        <w:t>ISI</w:t>
      </w:r>
      <w:r>
        <w:rPr>
          <w:rFonts w:ascii="Times New Roman" w:eastAsiaTheme="minorHAnsi" w:hAnsi="Times New Roman" w:cs="Times New Roman" w:hint="eastAsia"/>
        </w:rPr>
        <w:t xml:space="preserve"> </w:t>
      </w:r>
      <w:r w:rsidRPr="00E10F78">
        <w:rPr>
          <w:rFonts w:ascii="Times New Roman" w:eastAsiaTheme="minorHAnsi" w:hAnsi="Times New Roman" w:cs="Times New Roman"/>
        </w:rPr>
        <w:t>(0,120)</w:t>
      </w:r>
      <w:r>
        <w:rPr>
          <w:rFonts w:ascii="Times New Roman" w:eastAsiaTheme="minorHAnsi" w:hAnsi="Times New Roman" w:cs="Times New Roman"/>
        </w:rPr>
        <w:t>:</w:t>
      </w:r>
      <w:r w:rsidRPr="00E10F78">
        <w:rPr>
          <w:rFonts w:ascii="Times New Roman" w:eastAsiaTheme="minorHAnsi" w:hAnsi="Times New Roman" w:cs="Times New Roman"/>
        </w:rPr>
        <w:t xml:space="preserve"> insulin sensitivity index derived from 0- and 120-min OGTT values</w:t>
      </w:r>
      <w:r>
        <w:rPr>
          <w:rFonts w:ascii="Times New Roman" w:eastAsiaTheme="minorHAnsi" w:hAnsi="Times New Roman" w:cs="Times New Roman"/>
        </w:rPr>
        <w:t xml:space="preserve">; </w:t>
      </w:r>
      <w:r w:rsidR="00371A0D">
        <w:rPr>
          <w:rFonts w:ascii="Times New Roman" w:eastAsiaTheme="minorHAnsi" w:hAnsi="Times New Roman" w:cs="Times New Roman"/>
        </w:rPr>
        <w:t>DI: disposition indices</w:t>
      </w:r>
      <w:r w:rsidR="00371A0D">
        <w:rPr>
          <w:rFonts w:ascii="Times New Roman" w:eastAsiaTheme="minorHAnsi" w:hAnsi="Times New Roman" w:cs="Times New Roman" w:hint="eastAsia"/>
        </w:rPr>
        <w:t>;</w:t>
      </w:r>
      <w:r w:rsidR="00371A0D">
        <w:rPr>
          <w:rFonts w:ascii="Times New Roman" w:eastAsiaTheme="minorHAnsi" w:hAnsi="Times New Roman" w:cs="Times New Roman"/>
        </w:rPr>
        <w:t xml:space="preserve"> </w:t>
      </w:r>
      <w:r w:rsidRPr="00980C6E">
        <w:rPr>
          <w:rFonts w:ascii="Times New Roman" w:eastAsiaTheme="minorHAnsi" w:hAnsi="Times New Roman" w:cs="Times New Roman"/>
        </w:rPr>
        <w:t>HDL-C: high-density lipoprotein cholesterol; LDL-C: low-density lipoprotein cholesterol</w:t>
      </w:r>
      <w:r>
        <w:rPr>
          <w:rFonts w:ascii="Times New Roman" w:eastAsiaTheme="minorHAnsi" w:hAnsi="Times New Roman" w:cs="Times New Roman"/>
        </w:rPr>
        <w:t xml:space="preserve">; </w:t>
      </w:r>
      <w:r w:rsidRPr="00980C6E">
        <w:rPr>
          <w:rFonts w:ascii="Times New Roman" w:eastAsiaTheme="minorHAnsi" w:hAnsi="Times New Roman" w:cs="Times New Roman"/>
        </w:rPr>
        <w:t>WBC: white blood cell</w:t>
      </w:r>
    </w:p>
    <w:p w14:paraId="1DE1C952" w14:textId="77777777" w:rsidR="00091E17" w:rsidRDefault="00091E17">
      <w:pPr>
        <w:rPr>
          <w:rFonts w:ascii="Times New Roman" w:eastAsiaTheme="minorHAnsi" w:hAnsi="Times New Roman" w:cs="Times New Roman"/>
          <w:b/>
          <w:bCs/>
        </w:rPr>
      </w:pPr>
    </w:p>
    <w:p w14:paraId="0E2BB2FA" w14:textId="77777777" w:rsidR="00091E17" w:rsidRPr="00F94734" w:rsidRDefault="00091E17" w:rsidP="00091E17">
      <w:pPr>
        <w:rPr>
          <w:rFonts w:ascii="Times New Roman" w:eastAsiaTheme="minorHAnsi" w:hAnsi="Times New Roman" w:cs="Times New Roman"/>
        </w:rPr>
        <w:sectPr w:rsidR="00091E17" w:rsidRPr="00F94734" w:rsidSect="00091E17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6F5803AA" w14:textId="77777777" w:rsidR="009D7F85" w:rsidRDefault="009D7F85" w:rsidP="002B6C15">
      <w:pPr>
        <w:spacing w:line="480" w:lineRule="auto"/>
        <w:rPr>
          <w:rFonts w:ascii="Times New Roman" w:eastAsiaTheme="minorHAnsi" w:hAnsi="Times New Roman" w:cs="Times New Roman"/>
        </w:rPr>
      </w:pPr>
    </w:p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2126"/>
        <w:gridCol w:w="1134"/>
      </w:tblGrid>
      <w:tr w:rsidR="00650624" w:rsidRPr="00DB7AED" w14:paraId="1EE0F057" w14:textId="77777777" w:rsidTr="00650624">
        <w:trPr>
          <w:trHeight w:val="320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04E95" w14:textId="77777777" w:rsidR="004C703B" w:rsidRPr="00DB7AED" w:rsidRDefault="004C703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37EB8" w14:textId="77777777" w:rsidR="004C703B" w:rsidRPr="00DB7AED" w:rsidRDefault="004C703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5BD2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regain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C4E40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sustain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2A140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</w:t>
            </w:r>
          </w:p>
        </w:tc>
      </w:tr>
      <w:tr w:rsidR="009D7F85" w:rsidRPr="00DB7AED" w14:paraId="639E7D20" w14:textId="77777777" w:rsidTr="00650624">
        <w:trPr>
          <w:trHeight w:val="3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F626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E0A7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4021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2D8C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1B7E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F64E5" w:rsidRPr="00DB7AED" w14:paraId="4BEAE5B8" w14:textId="77777777" w:rsidTr="00650624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311FC" w14:textId="77777777" w:rsidR="007F64E5" w:rsidRPr="00DB7AED" w:rsidRDefault="007F64E5" w:rsidP="007F64E5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D6D4" w14:textId="18A4463C" w:rsidR="007F64E5" w:rsidRPr="00DB7AED" w:rsidRDefault="007F64E5" w:rsidP="007F64E5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NFS&lt;-1.45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342B" w14:textId="77777777" w:rsidR="007F64E5" w:rsidRPr="00DB7AED" w:rsidRDefault="007F64E5" w:rsidP="007F64E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101 (76.5%)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3574" w14:textId="77777777" w:rsidR="007F64E5" w:rsidRPr="00DB7AED" w:rsidRDefault="007F64E5" w:rsidP="007F64E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37 (72.5%)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8945" w14:textId="610E5C54" w:rsidR="007F64E5" w:rsidRPr="00DB7AED" w:rsidRDefault="007F64E5" w:rsidP="007F64E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0.57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7F64E5" w:rsidRPr="00DB7AED" w14:paraId="45976AB0" w14:textId="77777777" w:rsidTr="00650624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B2E4" w14:textId="77777777" w:rsidR="007F64E5" w:rsidRPr="00DB7AED" w:rsidRDefault="007F64E5" w:rsidP="007F64E5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8FA5" w14:textId="08C2F5AF" w:rsidR="007F64E5" w:rsidRPr="00DB7AED" w:rsidRDefault="007F64E5" w:rsidP="007F64E5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NFS≥-1.45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9D56" w14:textId="77777777" w:rsidR="007F64E5" w:rsidRPr="00DB7AED" w:rsidRDefault="007F64E5" w:rsidP="007F64E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31 (23.5%)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B166" w14:textId="77777777" w:rsidR="007F64E5" w:rsidRPr="00DB7AED" w:rsidRDefault="007F64E5" w:rsidP="007F64E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14 (27.5%)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F88FF" w14:textId="77777777" w:rsidR="007F64E5" w:rsidRPr="00DB7AED" w:rsidRDefault="007F64E5" w:rsidP="007F64E5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D7F85" w:rsidRPr="00DB7AED" w14:paraId="61F8CFBD" w14:textId="77777777" w:rsidTr="00650624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4C9C9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1AC8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40AD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F467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FF2A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D7F85" w:rsidRPr="00DB7AED" w14:paraId="4AF47271" w14:textId="77777777" w:rsidTr="00650624">
        <w:trPr>
          <w:trHeight w:val="32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466B91" w14:textId="77777777" w:rsidR="004C703B" w:rsidRPr="00DB7AED" w:rsidRDefault="004C703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4E5A" w14:textId="54D97E06" w:rsidR="004C703B" w:rsidRPr="00DB7AED" w:rsidRDefault="004C703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  <w:r w:rsidR="007F64E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&lt;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A0C6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130 (95.6%)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89BF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49 (96.1%)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C389A" w14:textId="372073E2" w:rsidR="004C703B" w:rsidRPr="00DB7AED" w:rsidRDefault="00D135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0.883</w:t>
            </w:r>
          </w:p>
        </w:tc>
      </w:tr>
      <w:tr w:rsidR="009D7F85" w:rsidRPr="00DB7AED" w14:paraId="3883C7D7" w14:textId="77777777" w:rsidTr="0065062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D734B1" w14:textId="77777777" w:rsidR="004C703B" w:rsidRPr="00DB7AED" w:rsidRDefault="004C703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D2365" w14:textId="30331300" w:rsidR="004C703B" w:rsidRPr="00DB7AED" w:rsidRDefault="004C703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  <w:r w:rsidR="007F64E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≥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3C344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 (4.4%)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6DEEC" w14:textId="77777777" w:rsidR="004C703B" w:rsidRPr="00DB7AED" w:rsidRDefault="004C703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 (3.9%)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12C7B2" w14:textId="77777777" w:rsidR="004C703B" w:rsidRPr="00DB7AED" w:rsidRDefault="004C703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F932D98" w14:textId="6047A917" w:rsidR="00A56D37" w:rsidRPr="00910792" w:rsidRDefault="00910792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bookmarkStart w:id="0" w:name="OLE_LINK1"/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Supplementary Table </w:t>
      </w:r>
      <w:r w:rsidR="00F94734">
        <w:rPr>
          <w:rFonts w:ascii="Times New Roman" w:eastAsia="DengXian" w:hAnsi="Times New Roman" w:cs="Times New Roman" w:hint="eastAsia"/>
          <w:b/>
          <w:bCs/>
          <w:color w:val="000000"/>
        </w:rPr>
        <w:t>5</w:t>
      </w: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. </w:t>
      </w:r>
      <w:r w:rsidRPr="00910792">
        <w:rPr>
          <w:rFonts w:ascii="Times New Roman" w:eastAsiaTheme="minorHAnsi" w:hAnsi="Times New Roman" w:cs="Times New Roman"/>
          <w:b/>
          <w:bCs/>
        </w:rPr>
        <w:t xml:space="preserve">Non-invasive scoring systems (NFS, </w:t>
      </w:r>
      <w:r w:rsidR="004C703B">
        <w:rPr>
          <w:rFonts w:ascii="Times New Roman" w:eastAsiaTheme="minorHAnsi" w:hAnsi="Times New Roman" w:cs="Times New Roman" w:hint="eastAsia"/>
          <w:b/>
          <w:bCs/>
        </w:rPr>
        <w:t>FIB-4</w:t>
      </w:r>
      <w:r w:rsidRPr="00910792">
        <w:rPr>
          <w:rFonts w:ascii="Times New Roman" w:eastAsiaTheme="minorHAnsi" w:hAnsi="Times New Roman" w:cs="Times New Roman"/>
          <w:b/>
          <w:bCs/>
        </w:rPr>
        <w:t>) evaluating MAFLD in different groups.</w:t>
      </w:r>
    </w:p>
    <w:bookmarkEnd w:id="0"/>
    <w:p w14:paraId="0E17F436" w14:textId="62A8359D" w:rsidR="009D7F85" w:rsidRDefault="009D7F85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p w14:paraId="6F599446" w14:textId="77777777" w:rsidR="009D7F85" w:rsidRDefault="009D7F85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p w14:paraId="1F27443C" w14:textId="77777777" w:rsidR="00981E49" w:rsidRDefault="00981E49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2126"/>
        <w:gridCol w:w="1134"/>
      </w:tblGrid>
      <w:tr w:rsidR="003C16F7" w:rsidRPr="00DB7AED" w14:paraId="2B573965" w14:textId="77777777" w:rsidTr="0081042A">
        <w:trPr>
          <w:trHeight w:val="320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0915A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4CD4A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4E13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regain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3FF99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sustain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827A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</w:t>
            </w:r>
          </w:p>
        </w:tc>
      </w:tr>
      <w:tr w:rsidR="003C16F7" w:rsidRPr="00DB7AED" w14:paraId="59ED1095" w14:textId="77777777" w:rsidTr="0081042A">
        <w:trPr>
          <w:trHeight w:val="3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9E93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40CD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B251" w14:textId="367CF61E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AFF6" w14:textId="5526241F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1E5F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C16F7" w:rsidRPr="00DB7AED" w14:paraId="6C0BB9A4" w14:textId="77777777" w:rsidTr="0081042A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1F785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AFE3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NFS&lt;-1.45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79FF" w14:textId="7FE6E81F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30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(7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3.2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0002" w14:textId="4D1F6D6D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</w:t>
            </w:r>
            <w:r w:rsidR="0086358E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(7</w:t>
            </w:r>
            <w:r w:rsidR="0086358E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3.9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146E" w14:textId="293C8E17" w:rsidR="003C16F7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0.938</w:t>
            </w:r>
          </w:p>
        </w:tc>
      </w:tr>
      <w:tr w:rsidR="003C16F7" w:rsidRPr="00DB7AED" w14:paraId="45807647" w14:textId="77777777" w:rsidTr="0081042A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DC82F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7371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NFS≥-1.45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6AA6" w14:textId="22B40B26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11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(2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6.8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4FC6" w14:textId="485E8A21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</w:t>
            </w:r>
            <w:r w:rsidR="0086358E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(2</w:t>
            </w:r>
            <w:r w:rsidR="0086358E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6.1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3473B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C16F7" w:rsidRPr="00DB7AED" w14:paraId="3F864EEE" w14:textId="77777777" w:rsidTr="0081042A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66572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B694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48D2" w14:textId="7BBD19FC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8033" w14:textId="16C808DC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EB30" w14:textId="77777777" w:rsidR="003C16F7" w:rsidRPr="00DB7AED" w:rsidRDefault="003C16F7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C16F7" w:rsidRPr="00DB7AED" w14:paraId="649A20CD" w14:textId="77777777" w:rsidTr="0081042A">
        <w:trPr>
          <w:trHeight w:val="32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8EC6AC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6F87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FIB-4&lt;1.3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6CFA" w14:textId="1CEA3458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40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(9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3.0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91FB" w14:textId="0B10B839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45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(9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7.8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D17E2" w14:textId="02F1851C" w:rsidR="003C16F7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0.275</w:t>
            </w:r>
          </w:p>
        </w:tc>
      </w:tr>
      <w:tr w:rsidR="003C16F7" w:rsidRPr="00DB7AED" w14:paraId="03768E6F" w14:textId="77777777" w:rsidTr="0081042A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E9414D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ADEDF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FIB-4≥1.3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4D7D1" w14:textId="13FDF1B1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7.0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85FB6" w14:textId="31A1942A" w:rsidR="003C16F7" w:rsidRPr="00DB7AED" w:rsidRDefault="0086358E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2.2</w:t>
            </w:r>
            <w:r w:rsidR="003C16F7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9CD3D0" w14:textId="77777777" w:rsidR="003C16F7" w:rsidRPr="00DB7AED" w:rsidRDefault="003C16F7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7642F0D1" w14:textId="7610B1A3" w:rsidR="003C16F7" w:rsidRPr="00910792" w:rsidRDefault="003C16F7" w:rsidP="003C16F7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Supplementary Table </w:t>
      </w:r>
      <w:r w:rsidR="00F94734">
        <w:rPr>
          <w:rFonts w:ascii="Times New Roman" w:eastAsia="DengXian" w:hAnsi="Times New Roman" w:cs="Times New Roman" w:hint="eastAsia"/>
          <w:b/>
          <w:bCs/>
          <w:color w:val="000000"/>
        </w:rPr>
        <w:t>6</w:t>
      </w: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. </w:t>
      </w:r>
      <w:r w:rsidRPr="00910792">
        <w:rPr>
          <w:rFonts w:ascii="Times New Roman" w:eastAsiaTheme="minorHAnsi" w:hAnsi="Times New Roman" w:cs="Times New Roman"/>
          <w:b/>
          <w:bCs/>
        </w:rPr>
        <w:t xml:space="preserve">Non-invasive scoring systems (NFS, </w:t>
      </w:r>
      <w:r>
        <w:rPr>
          <w:rFonts w:ascii="Times New Roman" w:eastAsiaTheme="minorHAnsi" w:hAnsi="Times New Roman" w:cs="Times New Roman" w:hint="eastAsia"/>
          <w:b/>
          <w:bCs/>
        </w:rPr>
        <w:t>FIB-4</w:t>
      </w:r>
      <w:r w:rsidRPr="00910792">
        <w:rPr>
          <w:rFonts w:ascii="Times New Roman" w:eastAsiaTheme="minorHAnsi" w:hAnsi="Times New Roman" w:cs="Times New Roman"/>
          <w:b/>
          <w:bCs/>
        </w:rPr>
        <w:t xml:space="preserve">) evaluating MAFLD </w:t>
      </w:r>
      <w:r>
        <w:rPr>
          <w:rFonts w:ascii="Times New Roman" w:eastAsiaTheme="minorHAnsi" w:hAnsi="Times New Roman" w:cs="Times New Roman" w:hint="eastAsia"/>
          <w:b/>
          <w:bCs/>
        </w:rPr>
        <w:t>after</w:t>
      </w:r>
      <w:r>
        <w:rPr>
          <w:rFonts w:ascii="Times New Roman" w:eastAsiaTheme="minorHAnsi" w:hAnsi="Times New Roman" w:cs="Times New Roman"/>
          <w:b/>
          <w:bCs/>
        </w:rPr>
        <w:t xml:space="preserve"> PSM</w:t>
      </w:r>
      <w:r w:rsidR="0086358E">
        <w:rPr>
          <w:rFonts w:ascii="Times New Roman" w:eastAsiaTheme="minorHAnsi" w:hAnsi="Times New Roman" w:cs="Times New Roman"/>
          <w:b/>
          <w:bCs/>
        </w:rPr>
        <w:t xml:space="preserve"> in all patients</w:t>
      </w:r>
      <w:r w:rsidRPr="00910792">
        <w:rPr>
          <w:rFonts w:ascii="Times New Roman" w:eastAsiaTheme="minorHAnsi" w:hAnsi="Times New Roman" w:cs="Times New Roman"/>
          <w:b/>
          <w:bCs/>
        </w:rPr>
        <w:t>.</w:t>
      </w:r>
    </w:p>
    <w:p w14:paraId="4C8FF681" w14:textId="5BCAB8A6" w:rsidR="00D13515" w:rsidRDefault="00D13515">
      <w:pPr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br w:type="page"/>
      </w:r>
    </w:p>
    <w:p w14:paraId="0B1A9EE3" w14:textId="77777777" w:rsidR="003C16F7" w:rsidRDefault="003C16F7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2126"/>
        <w:gridCol w:w="1134"/>
      </w:tblGrid>
      <w:tr w:rsidR="00981E49" w:rsidRPr="00DB7AED" w14:paraId="5C35368A" w14:textId="77777777" w:rsidTr="0081042A">
        <w:trPr>
          <w:trHeight w:val="320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B29DE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1E88D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4293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regain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DDF5D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sustain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EC416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</w:t>
            </w:r>
          </w:p>
        </w:tc>
      </w:tr>
      <w:tr w:rsidR="00981E49" w:rsidRPr="00DB7AED" w14:paraId="62969E91" w14:textId="77777777" w:rsidTr="0081042A">
        <w:trPr>
          <w:trHeight w:val="3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2EF8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839C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D542" w14:textId="1B527C60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2542" w14:textId="3DDF7E71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3E79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81E49" w:rsidRPr="00DB7AED" w14:paraId="3417B07B" w14:textId="77777777" w:rsidTr="0081042A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E0F1F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E810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NFS&lt;-1.45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7272" w14:textId="317F6C7C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42 (73.7%)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67F0" w14:textId="36D476CE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22 (71.0%)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4AF0" w14:textId="202A7262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785</w:t>
            </w:r>
          </w:p>
        </w:tc>
      </w:tr>
      <w:tr w:rsidR="00981E49" w:rsidRPr="00DB7AED" w14:paraId="417AAEAE" w14:textId="77777777" w:rsidTr="0081042A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A299E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3816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NFS≥-1.45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8BD8" w14:textId="355F4872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15 (26.3%)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ADDE" w14:textId="7AE69033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9 (29.0%)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2F3AA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81E49" w:rsidRPr="00DB7AED" w14:paraId="45A17A74" w14:textId="77777777" w:rsidTr="0081042A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C0E99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BEB4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BEED" w14:textId="01616DD3" w:rsidR="00981E49" w:rsidRPr="00DB7AED" w:rsidRDefault="00AA61A1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8B80" w14:textId="6FCF341F" w:rsidR="00981E49" w:rsidRPr="00DB7AED" w:rsidRDefault="00AA61A1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7BA7" w14:textId="777777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81E49" w:rsidRPr="00DB7AED" w14:paraId="49F6C08A" w14:textId="77777777" w:rsidTr="0081042A">
        <w:trPr>
          <w:trHeight w:val="32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E3843D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F8AB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FIB-4&lt;1.3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902A" w14:textId="0F6E9F1F" w:rsidR="00981E49" w:rsidRPr="00DB7AED" w:rsidRDefault="00AA61A1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54</w:t>
            </w:r>
            <w:r w:rsidR="00981E49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(9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1.5</w:t>
            </w:r>
            <w:r w:rsidR="00981E49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5F25" w14:textId="7EEF48FC" w:rsidR="00981E49" w:rsidRPr="00DB7AED" w:rsidRDefault="00AA61A1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29 </w:t>
            </w:r>
            <w:r w:rsidR="00981E49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(9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3.5</w:t>
            </w:r>
            <w:r w:rsidR="00981E49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DD7A6" w14:textId="77946D58" w:rsidR="00981E49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0.734</w:t>
            </w:r>
          </w:p>
        </w:tc>
      </w:tr>
      <w:tr w:rsidR="00981E49" w:rsidRPr="00DB7AED" w14:paraId="6153C825" w14:textId="77777777" w:rsidTr="0081042A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4541AE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77FD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FIB-4≥1.3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9258F" w14:textId="40FAEAA8" w:rsidR="00981E49" w:rsidRPr="00DB7AED" w:rsidRDefault="00AA61A1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</w:t>
            </w:r>
            <w:r w:rsidR="00981E49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8.5</w:t>
            </w:r>
            <w:r w:rsidR="00981E49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2DA81" w14:textId="286D3577" w:rsidR="00981E49" w:rsidRPr="00DB7AED" w:rsidRDefault="00981E49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 (</w:t>
            </w:r>
            <w:r w:rsidR="00AA61A1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6.5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B574F0" w14:textId="77777777" w:rsidR="00981E49" w:rsidRPr="00DB7AED" w:rsidRDefault="00981E49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C7D1B1D" w14:textId="1B4C6561" w:rsidR="00981E49" w:rsidRDefault="00981E49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Supplementary Table </w:t>
      </w:r>
      <w:r w:rsidR="00F94734">
        <w:rPr>
          <w:rFonts w:ascii="Times New Roman" w:eastAsia="DengXian" w:hAnsi="Times New Roman" w:cs="Times New Roman" w:hint="eastAsia"/>
          <w:b/>
          <w:bCs/>
          <w:color w:val="000000"/>
        </w:rPr>
        <w:t>7</w:t>
      </w: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. </w:t>
      </w:r>
      <w:r w:rsidRPr="00910792">
        <w:rPr>
          <w:rFonts w:ascii="Times New Roman" w:eastAsiaTheme="minorHAnsi" w:hAnsi="Times New Roman" w:cs="Times New Roman"/>
          <w:b/>
          <w:bCs/>
        </w:rPr>
        <w:t xml:space="preserve">Non-invasive scoring systems (NFS, </w:t>
      </w:r>
      <w:r>
        <w:rPr>
          <w:rFonts w:ascii="Times New Roman" w:eastAsiaTheme="minorHAnsi" w:hAnsi="Times New Roman" w:cs="Times New Roman" w:hint="eastAsia"/>
          <w:b/>
          <w:bCs/>
        </w:rPr>
        <w:t>FIB-4</w:t>
      </w:r>
      <w:r w:rsidRPr="00910792">
        <w:rPr>
          <w:rFonts w:ascii="Times New Roman" w:eastAsiaTheme="minorHAnsi" w:hAnsi="Times New Roman" w:cs="Times New Roman"/>
          <w:b/>
          <w:bCs/>
        </w:rPr>
        <w:t xml:space="preserve">) evaluating MAFLD in </w:t>
      </w:r>
      <w:r>
        <w:rPr>
          <w:rFonts w:ascii="Times New Roman" w:eastAsiaTheme="minorHAnsi" w:hAnsi="Times New Roman" w:cs="Times New Roman" w:hint="eastAsia"/>
          <w:b/>
          <w:bCs/>
        </w:rPr>
        <w:t>male patients</w:t>
      </w:r>
      <w:r w:rsidRPr="00910792">
        <w:rPr>
          <w:rFonts w:ascii="Times New Roman" w:eastAsiaTheme="minorHAnsi" w:hAnsi="Times New Roman" w:cs="Times New Roman"/>
          <w:b/>
          <w:bCs/>
        </w:rPr>
        <w:t>.</w:t>
      </w:r>
    </w:p>
    <w:p w14:paraId="28F3EE57" w14:textId="77777777" w:rsidR="00D13515" w:rsidRDefault="00D13515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p w14:paraId="17C186A3" w14:textId="77777777" w:rsidR="00D13515" w:rsidRPr="00981E49" w:rsidRDefault="00D13515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p w14:paraId="1971354B" w14:textId="6D75E5CD" w:rsidR="009D7F85" w:rsidRPr="00D13515" w:rsidRDefault="009D7F85" w:rsidP="002B6C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2126"/>
        <w:gridCol w:w="1134"/>
      </w:tblGrid>
      <w:tr w:rsidR="00D13515" w:rsidRPr="00DB7AED" w14:paraId="243B5082" w14:textId="77777777" w:rsidTr="0081042A">
        <w:trPr>
          <w:trHeight w:val="320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33736" w14:textId="77777777" w:rsidR="00D13515" w:rsidRPr="00DB7AED" w:rsidRDefault="00D13515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E2CA" w14:textId="77777777" w:rsidR="00D13515" w:rsidRPr="00DB7AED" w:rsidRDefault="00D13515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46DC" w14:textId="77777777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regain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139EB" w14:textId="77777777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Weight sustain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7B79A" w14:textId="77777777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</w:t>
            </w:r>
          </w:p>
        </w:tc>
      </w:tr>
      <w:tr w:rsidR="003A296B" w:rsidRPr="00DB7AED" w14:paraId="50ED61D4" w14:textId="77777777" w:rsidTr="0081042A">
        <w:trPr>
          <w:trHeight w:val="32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6299" w14:textId="77777777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331E" w14:textId="77777777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CDD5" w14:textId="04995140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263F" w14:textId="7645B4B6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E567" w14:textId="77777777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A296B" w:rsidRPr="00DB7AED" w14:paraId="6636E656" w14:textId="77777777" w:rsidTr="0081042A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EF1CF" w14:textId="77777777" w:rsidR="003A296B" w:rsidRPr="00DB7AED" w:rsidRDefault="003A296B" w:rsidP="003A296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6C56" w14:textId="77777777" w:rsidR="003A296B" w:rsidRPr="00DB7AED" w:rsidRDefault="003A296B" w:rsidP="003A296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NFS&lt;-1.45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0CCA" w14:textId="7EB5BD5E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(69.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6A49" w14:textId="1FE8ADCE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9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70.4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689B" w14:textId="77777777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0.785</w:t>
            </w:r>
          </w:p>
        </w:tc>
      </w:tr>
      <w:tr w:rsidR="003A296B" w:rsidRPr="00DB7AED" w14:paraId="44D17CF6" w14:textId="77777777" w:rsidTr="0081042A">
        <w:trPr>
          <w:trHeight w:val="32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F5DE3" w14:textId="77777777" w:rsidR="003A296B" w:rsidRPr="00DB7AED" w:rsidRDefault="003A296B" w:rsidP="003A296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B5D7" w14:textId="77777777" w:rsidR="003A296B" w:rsidRPr="00DB7AED" w:rsidRDefault="003A296B" w:rsidP="003A296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NFS≥-1.45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D3EC" w14:textId="2356298E" w:rsidR="003A296B" w:rsidRPr="00DB7AED" w:rsidRDefault="00730D82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</w:t>
            </w:r>
            <w:r w:rsidR="003A296B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(30.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</w:t>
            </w:r>
            <w:r w:rsidR="003A296B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BDE7" w14:textId="2E64B121" w:rsidR="003A296B" w:rsidRPr="00DB7AED" w:rsidRDefault="003A296B" w:rsidP="003A296B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 (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29.6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93777" w14:textId="77777777" w:rsidR="003A296B" w:rsidRPr="00DB7AED" w:rsidRDefault="003A296B" w:rsidP="003A296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13515" w:rsidRPr="00DB7AED" w14:paraId="03096706" w14:textId="77777777" w:rsidTr="0081042A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3D411" w14:textId="77777777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5CD5" w14:textId="77777777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03E3" w14:textId="0CE20FD4" w:rsidR="00D13515" w:rsidRPr="00DB7AED" w:rsidRDefault="00730D82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F143" w14:textId="3C2E512E" w:rsidR="00D13515" w:rsidRPr="00DB7AED" w:rsidRDefault="00730D82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49FD" w14:textId="77777777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13515" w:rsidRPr="00DB7AED" w14:paraId="4840D28D" w14:textId="77777777" w:rsidTr="0081042A">
        <w:trPr>
          <w:trHeight w:val="32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C20B40" w14:textId="77777777" w:rsidR="00D13515" w:rsidRPr="00DB7AED" w:rsidRDefault="00D13515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6754" w14:textId="77777777" w:rsidR="00D13515" w:rsidRPr="00DB7AED" w:rsidRDefault="00D13515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FIB-4&lt;1.3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BA29" w14:textId="6F2B3DAB" w:rsidR="00D13515" w:rsidRPr="00DB7AED" w:rsidRDefault="00730D82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20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83.3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9D05" w14:textId="1761E8F2" w:rsidR="00D13515" w:rsidRPr="00DB7AED" w:rsidRDefault="00730D82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25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(9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2.6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4B8C3" w14:textId="77777777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0.734</w:t>
            </w:r>
          </w:p>
        </w:tc>
      </w:tr>
      <w:tr w:rsidR="00D13515" w:rsidRPr="00DB7AED" w14:paraId="406FF1B5" w14:textId="77777777" w:rsidTr="0081042A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A5086" w14:textId="77777777" w:rsidR="00D13515" w:rsidRPr="00DB7AED" w:rsidRDefault="00D13515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014B3" w14:textId="77777777" w:rsidR="00D13515" w:rsidRPr="00DB7AED" w:rsidRDefault="00D13515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FIB-4≥1.3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6DFC8" w14:textId="54809289" w:rsidR="00D13515" w:rsidRPr="00DB7AED" w:rsidRDefault="00730D82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16.7</w:t>
            </w:r>
            <w:r w:rsidR="00D13515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3E3CE" w14:textId="6D81560C" w:rsidR="00D13515" w:rsidRPr="00DB7AED" w:rsidRDefault="00D13515" w:rsidP="0081042A">
            <w:pPr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 (</w:t>
            </w:r>
            <w:r w:rsidR="00730D82"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7.4</w:t>
            </w:r>
            <w:r w:rsidRPr="00DB7AE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B7421B" w14:textId="77777777" w:rsidR="00D13515" w:rsidRPr="00DB7AED" w:rsidRDefault="00D13515" w:rsidP="0081042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3D290985" w14:textId="30674CCF" w:rsidR="00F94734" w:rsidRDefault="00D13515" w:rsidP="00D13515">
      <w:pPr>
        <w:spacing w:line="480" w:lineRule="auto"/>
        <w:rPr>
          <w:rFonts w:ascii="Times New Roman" w:eastAsiaTheme="minorHAnsi" w:hAnsi="Times New Roman" w:cs="Times New Roman"/>
          <w:b/>
          <w:bCs/>
        </w:rPr>
        <w:sectPr w:rsidR="00F94734" w:rsidSect="009D7F85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Supplementary Table </w:t>
      </w:r>
      <w:r w:rsidR="00F94734">
        <w:rPr>
          <w:rFonts w:ascii="Times New Roman" w:eastAsia="DengXian" w:hAnsi="Times New Roman" w:cs="Times New Roman" w:hint="eastAsia"/>
          <w:b/>
          <w:bCs/>
          <w:color w:val="000000"/>
        </w:rPr>
        <w:t>8</w:t>
      </w: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. </w:t>
      </w:r>
      <w:r w:rsidRPr="00910792">
        <w:rPr>
          <w:rFonts w:ascii="Times New Roman" w:eastAsiaTheme="minorHAnsi" w:hAnsi="Times New Roman" w:cs="Times New Roman"/>
          <w:b/>
          <w:bCs/>
        </w:rPr>
        <w:t xml:space="preserve">Non-invasive scoring systems (NFS, </w:t>
      </w:r>
      <w:r>
        <w:rPr>
          <w:rFonts w:ascii="Times New Roman" w:eastAsiaTheme="minorHAnsi" w:hAnsi="Times New Roman" w:cs="Times New Roman" w:hint="eastAsia"/>
          <w:b/>
          <w:bCs/>
        </w:rPr>
        <w:t>FIB-4</w:t>
      </w:r>
      <w:r w:rsidRPr="00910792">
        <w:rPr>
          <w:rFonts w:ascii="Times New Roman" w:eastAsiaTheme="minorHAnsi" w:hAnsi="Times New Roman" w:cs="Times New Roman"/>
          <w:b/>
          <w:bCs/>
        </w:rPr>
        <w:t xml:space="preserve">) evaluating MAFLD in </w:t>
      </w:r>
      <w:r>
        <w:rPr>
          <w:rFonts w:ascii="Times New Roman" w:eastAsiaTheme="minorHAnsi" w:hAnsi="Times New Roman" w:cs="Times New Roman" w:hint="eastAsia"/>
          <w:b/>
          <w:bCs/>
        </w:rPr>
        <w:t>male patients</w:t>
      </w:r>
      <w:r>
        <w:rPr>
          <w:rFonts w:ascii="Times New Roman" w:eastAsiaTheme="minorHAnsi" w:hAnsi="Times New Roman" w:cs="Times New Roman"/>
          <w:b/>
          <w:bCs/>
        </w:rPr>
        <w:t xml:space="preserve"> after matching</w:t>
      </w:r>
      <w:r w:rsidRPr="00910792">
        <w:rPr>
          <w:rFonts w:ascii="Times New Roman" w:eastAsiaTheme="minorHAnsi" w:hAnsi="Times New Roman" w:cs="Times New Roman"/>
          <w:b/>
          <w:bCs/>
        </w:rPr>
        <w:t>.</w:t>
      </w:r>
    </w:p>
    <w:p w14:paraId="219875D0" w14:textId="6A706DD7" w:rsidR="00D13515" w:rsidRDefault="00F94734" w:rsidP="00D135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r w:rsidRPr="00910792">
        <w:rPr>
          <w:rFonts w:ascii="Times New Roman" w:eastAsia="DengXian" w:hAnsi="Times New Roman" w:cs="Times New Roman"/>
          <w:b/>
          <w:bCs/>
          <w:color w:val="000000"/>
        </w:rPr>
        <w:lastRenderedPageBreak/>
        <w:t xml:space="preserve">Supplementary Table </w:t>
      </w:r>
      <w:r>
        <w:rPr>
          <w:rFonts w:ascii="Times New Roman" w:eastAsia="DengXian" w:hAnsi="Times New Roman" w:cs="Times New Roman"/>
          <w:b/>
          <w:bCs/>
          <w:color w:val="000000"/>
        </w:rPr>
        <w:t>9</w:t>
      </w:r>
      <w:r w:rsidRPr="00910792">
        <w:rPr>
          <w:rFonts w:ascii="Times New Roman" w:eastAsia="DengXian" w:hAnsi="Times New Roman" w:cs="Times New Roman"/>
          <w:b/>
          <w:bCs/>
          <w:color w:val="000000"/>
        </w:rPr>
        <w:t xml:space="preserve">. </w:t>
      </w:r>
      <w:r w:rsidRPr="00F94734">
        <w:rPr>
          <w:rFonts w:ascii="Times New Roman" w:eastAsiaTheme="minorHAnsi" w:hAnsi="Times New Roman" w:cs="Times New Roman"/>
          <w:b/>
          <w:bCs/>
        </w:rPr>
        <w:t xml:space="preserve">Clinical features of weight regain and sustain group </w:t>
      </w:r>
      <w:r>
        <w:rPr>
          <w:rFonts w:ascii="Times New Roman" w:eastAsiaTheme="minorHAnsi" w:hAnsi="Times New Roman" w:cs="Times New Roman"/>
          <w:b/>
          <w:bCs/>
        </w:rPr>
        <w:t xml:space="preserve">of female patients </w:t>
      </w:r>
      <w:r w:rsidRPr="00F94734">
        <w:rPr>
          <w:rFonts w:ascii="Times New Roman" w:eastAsiaTheme="minorHAnsi" w:hAnsi="Times New Roman" w:cs="Times New Roman"/>
          <w:b/>
          <w:bCs/>
        </w:rPr>
        <w:t>in sensitivity analysis</w:t>
      </w:r>
    </w:p>
    <w:tbl>
      <w:tblPr>
        <w:tblW w:w="15683" w:type="dxa"/>
        <w:tblInd w:w="-778" w:type="dxa"/>
        <w:tblLook w:val="04A0" w:firstRow="1" w:lastRow="0" w:firstColumn="1" w:lastColumn="0" w:noHBand="0" w:noVBand="1"/>
      </w:tblPr>
      <w:tblGrid>
        <w:gridCol w:w="3580"/>
        <w:gridCol w:w="2351"/>
        <w:gridCol w:w="2350"/>
        <w:gridCol w:w="816"/>
        <w:gridCol w:w="222"/>
        <w:gridCol w:w="2420"/>
        <w:gridCol w:w="2294"/>
        <w:gridCol w:w="834"/>
        <w:gridCol w:w="816"/>
      </w:tblGrid>
      <w:tr w:rsidR="00F94734" w:rsidRPr="00105661" w14:paraId="3A8ED617" w14:textId="77777777" w:rsidTr="00F94734">
        <w:trPr>
          <w:trHeight w:val="260"/>
        </w:trPr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72E94" w14:textId="77777777" w:rsidR="00F94734" w:rsidRPr="00105661" w:rsidRDefault="00F94734" w:rsidP="00F9473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12E2C5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105661">
              <w:rPr>
                <w:rFonts w:ascii="Times New Roman" w:eastAsia="DengXian" w:hAnsi="Times New Roman" w:cs="Times New Roman"/>
                <w:b/>
                <w:bCs/>
              </w:rPr>
              <w:t>Raw data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274E9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105661">
              <w:rPr>
                <w:rFonts w:ascii="Times New Roman" w:eastAsia="DengXian" w:hAnsi="Times New Roman" w:cs="Times New Roman"/>
                <w:b/>
                <w:bCs/>
              </w:rPr>
              <w:t xml:space="preserve">　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BE437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</w:rPr>
            </w:pPr>
            <w:r w:rsidRPr="00105661">
              <w:rPr>
                <w:rFonts w:ascii="Times New Roman" w:eastAsia="DengXian" w:hAnsi="Times New Roman" w:cs="Times New Roman"/>
                <w:b/>
                <w:bCs/>
              </w:rPr>
              <w:t>Propensity score-matched data</w:t>
            </w:r>
          </w:p>
        </w:tc>
      </w:tr>
      <w:tr w:rsidR="00F94734" w:rsidRPr="00105661" w14:paraId="3F468479" w14:textId="77777777" w:rsidTr="00F94734">
        <w:trPr>
          <w:trHeight w:val="260"/>
        </w:trPr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41CA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Female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AA3C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regain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C76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sustain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2505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p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FFCA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D37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regain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F8B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sustain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235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p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15A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SMD</w:t>
            </w:r>
          </w:p>
        </w:tc>
      </w:tr>
      <w:tr w:rsidR="00F94734" w:rsidRPr="00105661" w14:paraId="67BCB17D" w14:textId="77777777" w:rsidTr="00F94734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4FEA3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95D2D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58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8566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752BC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0DBB4E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78457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30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CD1C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78BE9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F6FB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</w:tr>
      <w:tr w:rsidR="00F94734" w:rsidRPr="00105661" w14:paraId="2CB804A4" w14:textId="77777777" w:rsidTr="00F94734">
        <w:trPr>
          <w:trHeight w:val="260"/>
        </w:trPr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0098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Age (years)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DAE8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27.59 (5.19)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F6D7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30.38 (7.45)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8920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0.065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3D22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6172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27.13 (4.33)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D677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26.80 (5.23)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A358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51D0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0.069</w:t>
            </w:r>
          </w:p>
        </w:tc>
      </w:tr>
      <w:tr w:rsidR="00F94734" w:rsidRPr="00105661" w14:paraId="0DA2E48C" w14:textId="77777777" w:rsidTr="00F94734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D2A8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Weight (kg)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5104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96.44 (12.73)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D0C6E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96.46 (14.90)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82BF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0.994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A85C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BC7F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95.94 (14.41)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51D58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97.33 (14.34)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7E33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0.761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D647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0.097</w:t>
            </w:r>
          </w:p>
        </w:tc>
      </w:tr>
      <w:tr w:rsidR="00F94734" w:rsidRPr="00105661" w14:paraId="45811BBC" w14:textId="77777777" w:rsidTr="00F94734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689C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BMI (kg/m^2)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821D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36.04 (4.72)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5392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35.84 (4.90)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FB5A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89A7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A65C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35.98 (5.57)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FF1EF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36.19 (4.77)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147D9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0.904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2A80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0.039</w:t>
            </w:r>
          </w:p>
        </w:tc>
      </w:tr>
      <w:tr w:rsidR="00F94734" w:rsidRPr="00105661" w14:paraId="2E211BB4" w14:textId="77777777" w:rsidTr="00F94734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CDB9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ALT (IU/L)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DE3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28.00 [18.25, 58.75]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1C92F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35.00 [21.00, 59.00]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B935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0.590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11BBD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21AA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28.00 [19.25, 52.50]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5F960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33.00 [20.00, 45.50]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96E3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57974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F94734" w:rsidRPr="00105661" w14:paraId="5C1193C7" w14:textId="77777777" w:rsidTr="00F94734">
        <w:trPr>
          <w:trHeight w:val="2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08395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AST (IU/L)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D800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23.50 [18.00, 35.75]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4EE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24.00 [21.00, 36.00]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5BD2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0.348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67F3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950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22.50 [18.00, 33.00]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9093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24.00 [19.00, 30.50]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F3F7B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109F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F94734" w:rsidRPr="00105661" w14:paraId="4419958E" w14:textId="77777777" w:rsidTr="005B2D5E">
        <w:trPr>
          <w:trHeight w:val="280"/>
        </w:trPr>
        <w:tc>
          <w:tcPr>
            <w:tcW w:w="3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5F2857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GGT (IU/L)</w:t>
            </w:r>
          </w:p>
        </w:tc>
        <w:tc>
          <w:tcPr>
            <w:tcW w:w="2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9B4C6D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26.00 [18.00, 33.00]</w:t>
            </w:r>
          </w:p>
        </w:tc>
        <w:tc>
          <w:tcPr>
            <w:tcW w:w="2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CFBBA0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23.00 [17.00, 64.00]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5DD4A5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0.524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3B0E2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959A28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27.00 [18.00, 32.00]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47B20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23.00 [17.50, 51.50]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853A3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0.892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1725FF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  <w:tr w:rsidR="00F94734" w:rsidRPr="00105661" w14:paraId="6997A46D" w14:textId="77777777" w:rsidTr="005B2D5E">
        <w:trPr>
          <w:trHeight w:val="28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8B545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AKP (IU/L)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F225D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71.10 (20.55)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60952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75.48 (18.44)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09031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0.394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0875F3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1D66C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69.57 (18.17)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ABE3B3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73.13 (17.19)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B042D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105661">
              <w:rPr>
                <w:rFonts w:ascii="Times New Roman" w:eastAsia="DengXian" w:hAnsi="Times New Roman" w:cs="Times New Roman"/>
              </w:rPr>
              <w:t> 0.531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BE406" w14:textId="77777777" w:rsidR="00F94734" w:rsidRPr="00105661" w:rsidRDefault="00F94734" w:rsidP="00F94734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</w:p>
        </w:tc>
      </w:tr>
    </w:tbl>
    <w:p w14:paraId="7766D3D1" w14:textId="77777777" w:rsidR="005B2D5E" w:rsidRPr="00980C6E" w:rsidRDefault="005B2D5E" w:rsidP="005B2D5E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>Continuous variables with normal distribution are presented as mean (standard deviation), while other continuous variables are presented as median [interquartile range]. Categorical variables are presented as n (%).</w:t>
      </w:r>
    </w:p>
    <w:p w14:paraId="3ED90006" w14:textId="25E2ACD7" w:rsidR="005B2D5E" w:rsidRDefault="005B2D5E" w:rsidP="005B2D5E">
      <w:pPr>
        <w:spacing w:line="276" w:lineRule="auto"/>
        <w:rPr>
          <w:rFonts w:ascii="Times New Roman" w:eastAsiaTheme="minorHAnsi" w:hAnsi="Times New Roman" w:cs="Times New Roman"/>
        </w:rPr>
      </w:pPr>
      <w:r w:rsidRPr="00980C6E">
        <w:rPr>
          <w:rFonts w:ascii="Times New Roman" w:eastAsiaTheme="minorHAnsi" w:hAnsi="Times New Roman" w:cs="Times New Roman"/>
        </w:rPr>
        <w:t>SMD: standardized mean difference; SD: standard deviation; BMI: body mass index; ALT: alanine aminotransferase; AST: aspartate aminotransferase;</w:t>
      </w:r>
      <w:r w:rsidRPr="00980C6E">
        <w:rPr>
          <w:rFonts w:ascii="Times New Roman" w:eastAsiaTheme="minorHAnsi" w:hAnsi="Times New Roman" w:cs="Times New Roman" w:hint="eastAsia"/>
        </w:rPr>
        <w:t xml:space="preserve"> </w:t>
      </w:r>
      <w:r w:rsidRPr="00980C6E">
        <w:rPr>
          <w:rFonts w:ascii="Times New Roman" w:eastAsiaTheme="minorHAnsi" w:hAnsi="Times New Roman" w:cs="Times New Roman"/>
        </w:rPr>
        <w:t>GGT: γ-glutamyl transpeptidase; AKP: alkaline phosphatase</w:t>
      </w:r>
    </w:p>
    <w:p w14:paraId="7320AE29" w14:textId="77777777" w:rsidR="00F94734" w:rsidRPr="005B2D5E" w:rsidRDefault="00F94734" w:rsidP="00D13515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</w:p>
    <w:p w14:paraId="3F56D3D3" w14:textId="70EC63DB" w:rsidR="00D13515" w:rsidRDefault="00D13515">
      <w:pPr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br w:type="page"/>
      </w:r>
    </w:p>
    <w:p w14:paraId="37BFCAB6" w14:textId="77777777" w:rsidR="002B6C15" w:rsidRDefault="002B6C15" w:rsidP="002B6C15">
      <w:pPr>
        <w:spacing w:line="480" w:lineRule="auto"/>
        <w:rPr>
          <w:rFonts w:ascii="Times New Roman" w:eastAsiaTheme="minorHAnsi" w:hAnsi="Times New Roman" w:cs="Times New Roman"/>
        </w:rPr>
      </w:pPr>
    </w:p>
    <w:tbl>
      <w:tblPr>
        <w:tblW w:w="13854" w:type="dxa"/>
        <w:tblLook w:val="04A0" w:firstRow="1" w:lastRow="0" w:firstColumn="1" w:lastColumn="0" w:noHBand="0" w:noVBand="1"/>
      </w:tblPr>
      <w:tblGrid>
        <w:gridCol w:w="884"/>
        <w:gridCol w:w="1811"/>
        <w:gridCol w:w="1134"/>
        <w:gridCol w:w="708"/>
        <w:gridCol w:w="1560"/>
        <w:gridCol w:w="1535"/>
        <w:gridCol w:w="1557"/>
        <w:gridCol w:w="1629"/>
        <w:gridCol w:w="1518"/>
        <w:gridCol w:w="1518"/>
      </w:tblGrid>
      <w:tr w:rsidR="00824009" w:rsidRPr="00F94734" w14:paraId="4D0098DA" w14:textId="0256AFC1" w:rsidTr="00824009">
        <w:trPr>
          <w:trHeight w:val="260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76D1F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Patient ID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1F256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Group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AB04D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3DDB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Age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3EA20" w14:textId="646C216C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BMI (kg/m</w:t>
            </w:r>
            <w:r w:rsidRPr="00F94734">
              <w:rPr>
                <w:rFonts w:ascii="Times New Roman" w:eastAsia="DengXian" w:hAnsi="Times New Roman" w:cs="Times New Roman"/>
                <w:color w:val="000000"/>
                <w:vertAlign w:val="superscript"/>
              </w:rPr>
              <w:t>2</w:t>
            </w:r>
            <w:r w:rsidRPr="00F94734">
              <w:rPr>
                <w:rFonts w:ascii="Times New Roman" w:eastAsia="DengXian" w:hAnsi="Times New Roman" w:cs="Times New Roman"/>
                <w:color w:val="000000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D6309" w14:textId="3CE0B594" w:rsidR="00824009" w:rsidRPr="00F94734" w:rsidRDefault="00824009" w:rsidP="00824009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009">
              <w:rPr>
                <w:rFonts w:ascii="Times New Roman" w:eastAsia="DengXian" w:hAnsi="Times New Roman" w:cs="Times New Roman"/>
                <w:color w:val="000000"/>
              </w:rPr>
              <w:t>Steatosis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B89A9" w14:textId="54B79108" w:rsidR="00824009" w:rsidRPr="00824009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009">
              <w:rPr>
                <w:rFonts w:ascii="Times New Roman" w:eastAsia="DengXian" w:hAnsi="Times New Roman" w:cs="Times New Roman"/>
                <w:color w:val="000000"/>
              </w:rPr>
              <w:t>Lobular inflammation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39359" w14:textId="26DF90F6" w:rsidR="00824009" w:rsidRPr="00824009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009">
              <w:rPr>
                <w:rFonts w:ascii="Times New Roman" w:eastAsia="DengXian" w:hAnsi="Times New Roman" w:cs="Times New Roman"/>
                <w:color w:val="000000"/>
              </w:rPr>
              <w:t>Hepatocellular ballooning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B3D0" w14:textId="7724CB42" w:rsidR="00824009" w:rsidRPr="00824009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NAS total score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12361" w14:textId="57E37501" w:rsidR="00824009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672396">
              <w:rPr>
                <w:rFonts w:ascii="Times New Roman" w:eastAsia="DengXian" w:hAnsi="Times New Roman" w:cs="Times New Roman"/>
                <w:color w:val="000000"/>
              </w:rPr>
              <w:t>Fibrosis stage</w:t>
            </w:r>
          </w:p>
        </w:tc>
      </w:tr>
      <w:tr w:rsidR="00824009" w:rsidRPr="00F94734" w14:paraId="3D2BE6F3" w14:textId="0AD716C9" w:rsidTr="00824009">
        <w:trPr>
          <w:trHeight w:val="260"/>
        </w:trPr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CB33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1B81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CB46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2B1A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42CA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38.77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55040" w14:textId="52BD5F9E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F4BAF" w14:textId="460A1062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861A1" w14:textId="0B234D3B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D0DEB" w14:textId="64568ACD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1DFA1" w14:textId="6717C76B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35F3DDD6" w14:textId="0F3D0FB0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CFCB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7E94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D9D2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0FE6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D6C0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48.03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4B314DAA" w14:textId="164A31C2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2A07BEA1" w14:textId="3763A9CE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810620B" w14:textId="057624DF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57702C1" w14:textId="20713B1B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48F9181" w14:textId="32F54836" w:rsidR="00824009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59BB8D19" w14:textId="02CDCF0B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31F5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6E53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5CB1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B369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D6D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38.56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0BDC10A7" w14:textId="66BA5238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A133552" w14:textId="14F111ED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2CE1ADB3" w14:textId="7F4973EE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0F10C0A" w14:textId="3FF17290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C8C8FEC" w14:textId="2CC4D6F4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14BAB78F" w14:textId="277A09AF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D4FF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71C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90B0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8D86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227F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41.97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4A03F337" w14:textId="167723E9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336E867A" w14:textId="73A9703E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4B3D93D" w14:textId="4643E91E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53727D3" w14:textId="365301A2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FD24ADB" w14:textId="2972869C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298D5C48" w14:textId="118E6397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B467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A9E3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3477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B29D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14C4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49.27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85BA8FA" w14:textId="29A2D196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7409C4C" w14:textId="664F22D5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57C35AAB" w14:textId="04F84031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E29FF32" w14:textId="42C3401D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E8F5BE5" w14:textId="577F67BC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535198AF" w14:textId="7CC510F7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0608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2C83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5BA2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189E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12CF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43.77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86010A6" w14:textId="4DBB70E9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4F54B256" w14:textId="2AE77DC7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65709A4" w14:textId="0DD0FAB0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5B1FE94" w14:textId="6A909DAF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F28DD73" w14:textId="48FE4446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43CB0F21" w14:textId="4DC45939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50F4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A99C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A103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B3AD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C78A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42.77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482125D" w14:textId="5D8E1B60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4B1DEAD" w14:textId="2FBD2BEF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6ACCEE5F" w14:textId="074B458C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4C7E5B8" w14:textId="6D2652EE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09FAE63" w14:textId="607CB1D5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11454F02" w14:textId="08F1B4CE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329D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91C4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F927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04B2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C4A2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39.07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51D73C7B" w14:textId="2ABF1644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41D72C6E" w14:textId="03A45FA5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35CE9C9B" w14:textId="68EF88F0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5167FF6" w14:textId="428D51C8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BB1F617" w14:textId="6F970436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824009" w:rsidRPr="00F94734" w14:paraId="3B1BEC44" w14:textId="353A98A0" w:rsidTr="00824009">
        <w:trPr>
          <w:trHeight w:val="2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AD22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CE0B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2390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FB30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6343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46.71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06C032A2" w14:textId="0F8979B1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2FFEC13C" w14:textId="280E2856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FC9551E" w14:textId="422E2516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54B0237B" w14:textId="7F519F85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3FE0034" w14:textId="7961AC0C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</w:tr>
      <w:tr w:rsidR="00824009" w:rsidRPr="00F94734" w14:paraId="3502AF70" w14:textId="625A88B4" w:rsidTr="00672396">
        <w:trPr>
          <w:trHeight w:val="28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BCA7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253C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7571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59A0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2657" w14:textId="77777777" w:rsidR="00824009" w:rsidRPr="00F94734" w:rsidRDefault="00824009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F94734">
              <w:rPr>
                <w:rFonts w:ascii="Times New Roman" w:eastAsia="DengXian" w:hAnsi="Times New Roman" w:cs="Times New Roman"/>
              </w:rPr>
              <w:t xml:space="preserve">45.13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73AC453D" w14:textId="5CC4AD19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EDD8CC9" w14:textId="62C05650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6D7972D9" w14:textId="07BC31AE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321DD62" w14:textId="59CA81ED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63B5BF9" w14:textId="48E75742" w:rsidR="00824009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672396" w:rsidRPr="00F94734" w14:paraId="03E8409C" w14:textId="77777777" w:rsidTr="00672396">
        <w:trPr>
          <w:trHeight w:val="28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89FB" w14:textId="637800B9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11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09C0" w14:textId="1B05BD85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BAA1" w14:textId="1D854496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Female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8EF3" w14:textId="6E68B0D2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DFAA" w14:textId="3024EF4D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39.86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064B3901" w14:textId="6E0B69F9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ED69057" w14:textId="46ED5DFB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586C1D31" w14:textId="1B3B4F03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6A8B47F" w14:textId="4D52DDFC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512141DB" w14:textId="7F1AF9B7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672396" w:rsidRPr="00F94734" w14:paraId="679E014A" w14:textId="77777777" w:rsidTr="00672396">
        <w:trPr>
          <w:trHeight w:val="28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F37D" w14:textId="30A4FBB9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CD30" w14:textId="46444C9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8EEB" w14:textId="28F692DB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Female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972E" w14:textId="5EC9350D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D6FF7" w14:textId="0A39CA05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47.98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47BD2FAC" w14:textId="48EAD445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3FDAA443" w14:textId="73DE3F64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1DC82D2" w14:textId="3032E7D9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3937C05" w14:textId="2BF547E0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C099B78" w14:textId="7BD32042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</w:tr>
      <w:tr w:rsidR="00672396" w:rsidRPr="00F94734" w14:paraId="7E143217" w14:textId="77777777" w:rsidTr="00672396">
        <w:trPr>
          <w:trHeight w:val="28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63619" w14:textId="3E2C096F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13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2953" w14:textId="2EAC49C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regain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C14D7" w14:textId="166C9CAD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Female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86514" w14:textId="297DCA1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9C76" w14:textId="71C91714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41.03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BA13FCC" w14:textId="6D89738B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419425D" w14:textId="4D22872B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2813A7AD" w14:textId="40A85736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514730A" w14:textId="15267D40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C8DFC48" w14:textId="009FB06F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672396" w:rsidRPr="00F94734" w14:paraId="3D927CBC" w14:textId="77777777" w:rsidTr="00672396">
        <w:trPr>
          <w:trHeight w:val="28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BB1D9" w14:textId="5F8BB860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14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2A4A1" w14:textId="68738D34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28350" w14:textId="5FC3466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Female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47133" w14:textId="52B88D4F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82E7" w14:textId="2912B43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40.23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E45956E" w14:textId="4A87516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E82A208" w14:textId="444AAF10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48EFD85" w14:textId="002AE011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CA0D7D2" w14:textId="0D96F38A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1845A8C" w14:textId="73099C48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</w:tr>
      <w:tr w:rsidR="00672396" w:rsidRPr="00F94734" w14:paraId="25B42EB4" w14:textId="77777777" w:rsidTr="00672396">
        <w:trPr>
          <w:trHeight w:val="28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E506" w14:textId="768593DA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15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0122" w14:textId="33FD013F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22B0" w14:textId="6170C80A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Female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694B" w14:textId="03A0A02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F344B" w14:textId="32476F17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47.75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07F5F71E" w14:textId="09403DF0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215F386" w14:textId="0094C8BB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F2C02F2" w14:textId="66E550D0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7679B848" w14:textId="065A1778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69FA61B" w14:textId="4942FA09" w:rsidR="00672396" w:rsidRPr="00F94734" w:rsidRDefault="004B4258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1</w:t>
            </w:r>
          </w:p>
        </w:tc>
      </w:tr>
      <w:tr w:rsidR="00672396" w:rsidRPr="00F94734" w14:paraId="52CAC14C" w14:textId="77777777" w:rsidTr="00601F6E">
        <w:trPr>
          <w:trHeight w:val="280"/>
        </w:trPr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6DC568" w14:textId="18CAC3D8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16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3AE233" w14:textId="0C25A34F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94734">
              <w:rPr>
                <w:rFonts w:ascii="Times New Roman" w:eastAsia="DengXian" w:hAnsi="Times New Roman" w:cs="Times New Roman"/>
                <w:color w:val="000000"/>
              </w:rPr>
              <w:t>Weight sustain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0499F1" w14:textId="3EB713AE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Female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927D1B" w14:textId="0173E299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D64463" w14:textId="032CA4C0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42.86</w:t>
            </w:r>
          </w:p>
        </w:tc>
        <w:tc>
          <w:tcPr>
            <w:tcW w:w="77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9EDE80" w14:textId="42746BDF" w:rsidR="00672396" w:rsidRPr="00F94734" w:rsidRDefault="00672396" w:rsidP="005B2D5E">
            <w:pPr>
              <w:spacing w:line="276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Sample missing</w:t>
            </w:r>
          </w:p>
        </w:tc>
      </w:tr>
    </w:tbl>
    <w:p w14:paraId="72E28D4D" w14:textId="03E4F901" w:rsidR="00A56D37" w:rsidRPr="00A56D37" w:rsidRDefault="002B6C15" w:rsidP="00A56D37">
      <w:pPr>
        <w:spacing w:line="480" w:lineRule="auto"/>
        <w:rPr>
          <w:rFonts w:ascii="Times New Roman" w:eastAsiaTheme="minorHAnsi" w:hAnsi="Times New Roman" w:cs="Times New Roman"/>
          <w:b/>
          <w:bCs/>
        </w:rPr>
      </w:pPr>
      <w:r w:rsidRPr="0083727C">
        <w:rPr>
          <w:rFonts w:ascii="Times New Roman" w:eastAsiaTheme="minorHAnsi" w:hAnsi="Times New Roman" w:cs="Times New Roman"/>
          <w:b/>
          <w:bCs/>
        </w:rPr>
        <w:t xml:space="preserve">Supplementary Table </w:t>
      </w:r>
      <w:r w:rsidR="00F94734">
        <w:rPr>
          <w:rFonts w:ascii="Times New Roman" w:eastAsiaTheme="minorHAnsi" w:hAnsi="Times New Roman" w:cs="Times New Roman" w:hint="eastAsia"/>
          <w:b/>
          <w:bCs/>
        </w:rPr>
        <w:t>10</w:t>
      </w:r>
      <w:r w:rsidRPr="0083727C">
        <w:rPr>
          <w:rFonts w:ascii="Times New Roman" w:eastAsiaTheme="minorHAnsi" w:hAnsi="Times New Roman" w:cs="Times New Roman"/>
          <w:b/>
          <w:bCs/>
        </w:rPr>
        <w:t xml:space="preserve">. </w:t>
      </w:r>
      <w:r w:rsidR="00824009">
        <w:rPr>
          <w:rFonts w:ascii="Times New Roman" w:eastAsiaTheme="minorHAnsi" w:hAnsi="Times New Roman" w:cs="Times New Roman"/>
          <w:b/>
          <w:bCs/>
        </w:rPr>
        <w:t>Descriptive data and histologic profile (NAS)</w:t>
      </w:r>
      <w:r w:rsidRPr="0083727C">
        <w:rPr>
          <w:rFonts w:ascii="Times New Roman" w:eastAsiaTheme="minorHAnsi" w:hAnsi="Times New Roman" w:cs="Times New Roman"/>
          <w:b/>
          <w:bCs/>
        </w:rPr>
        <w:t xml:space="preserve"> of patients</w:t>
      </w:r>
      <w:r w:rsidR="00824009">
        <w:rPr>
          <w:rFonts w:ascii="Times New Roman" w:eastAsiaTheme="minorHAnsi" w:hAnsi="Times New Roman" w:cs="Times New Roman" w:hint="eastAsia"/>
          <w:b/>
          <w:bCs/>
        </w:rPr>
        <w:t xml:space="preserve"> </w:t>
      </w:r>
      <w:r w:rsidR="00824009">
        <w:rPr>
          <w:rFonts w:ascii="Times New Roman" w:eastAsiaTheme="minorHAnsi" w:hAnsi="Times New Roman" w:cs="Times New Roman"/>
          <w:b/>
          <w:bCs/>
        </w:rPr>
        <w:t>with biopsy samples</w:t>
      </w:r>
      <w:r w:rsidRPr="0083727C">
        <w:rPr>
          <w:rFonts w:ascii="Times New Roman" w:eastAsiaTheme="minorHAnsi" w:hAnsi="Times New Roman" w:cs="Times New Roman"/>
          <w:b/>
          <w:bCs/>
        </w:rPr>
        <w:t>.</w:t>
      </w:r>
    </w:p>
    <w:sectPr w:rsidR="00A56D37" w:rsidRPr="00A56D37" w:rsidSect="00F9473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15"/>
    <w:rsid w:val="000156A0"/>
    <w:rsid w:val="00021AEB"/>
    <w:rsid w:val="00025367"/>
    <w:rsid w:val="000367B7"/>
    <w:rsid w:val="00046863"/>
    <w:rsid w:val="00050BE7"/>
    <w:rsid w:val="00053F8A"/>
    <w:rsid w:val="00060C70"/>
    <w:rsid w:val="00060DB7"/>
    <w:rsid w:val="0007487A"/>
    <w:rsid w:val="0009156F"/>
    <w:rsid w:val="00091E17"/>
    <w:rsid w:val="00092E37"/>
    <w:rsid w:val="000A4AEC"/>
    <w:rsid w:val="000B6BE7"/>
    <w:rsid w:val="000E38BE"/>
    <w:rsid w:val="000E3F47"/>
    <w:rsid w:val="000F0C64"/>
    <w:rsid w:val="000F43BA"/>
    <w:rsid w:val="000F75AE"/>
    <w:rsid w:val="00112C41"/>
    <w:rsid w:val="00134F24"/>
    <w:rsid w:val="00147733"/>
    <w:rsid w:val="00155A2A"/>
    <w:rsid w:val="00175A2D"/>
    <w:rsid w:val="001845BF"/>
    <w:rsid w:val="0019568F"/>
    <w:rsid w:val="001E3D40"/>
    <w:rsid w:val="001E4C18"/>
    <w:rsid w:val="001F555F"/>
    <w:rsid w:val="00206BD2"/>
    <w:rsid w:val="002100FA"/>
    <w:rsid w:val="00212F26"/>
    <w:rsid w:val="00221AE8"/>
    <w:rsid w:val="0023136C"/>
    <w:rsid w:val="00233090"/>
    <w:rsid w:val="00241CBC"/>
    <w:rsid w:val="002472E2"/>
    <w:rsid w:val="0026538D"/>
    <w:rsid w:val="00296FAF"/>
    <w:rsid w:val="002A392E"/>
    <w:rsid w:val="002B6C15"/>
    <w:rsid w:val="002C2D18"/>
    <w:rsid w:val="002E2FDC"/>
    <w:rsid w:val="002F55BC"/>
    <w:rsid w:val="00301D44"/>
    <w:rsid w:val="00330A43"/>
    <w:rsid w:val="00341DD1"/>
    <w:rsid w:val="00342A96"/>
    <w:rsid w:val="00360AF7"/>
    <w:rsid w:val="00362D49"/>
    <w:rsid w:val="00371A0D"/>
    <w:rsid w:val="00380220"/>
    <w:rsid w:val="003A296B"/>
    <w:rsid w:val="003B6E8C"/>
    <w:rsid w:val="003C16F7"/>
    <w:rsid w:val="003C6FE2"/>
    <w:rsid w:val="003E0447"/>
    <w:rsid w:val="00406614"/>
    <w:rsid w:val="004169E6"/>
    <w:rsid w:val="004251A6"/>
    <w:rsid w:val="004357CE"/>
    <w:rsid w:val="00437028"/>
    <w:rsid w:val="004732F8"/>
    <w:rsid w:val="004821E0"/>
    <w:rsid w:val="00496BA2"/>
    <w:rsid w:val="004B4258"/>
    <w:rsid w:val="004C703B"/>
    <w:rsid w:val="004F45CA"/>
    <w:rsid w:val="005032A0"/>
    <w:rsid w:val="005211FD"/>
    <w:rsid w:val="00522816"/>
    <w:rsid w:val="005355B2"/>
    <w:rsid w:val="00543915"/>
    <w:rsid w:val="00547C00"/>
    <w:rsid w:val="0055420D"/>
    <w:rsid w:val="00576A5A"/>
    <w:rsid w:val="00581F01"/>
    <w:rsid w:val="0058639B"/>
    <w:rsid w:val="00586B69"/>
    <w:rsid w:val="005A5F10"/>
    <w:rsid w:val="005B2D5E"/>
    <w:rsid w:val="005D35C3"/>
    <w:rsid w:val="005E4A77"/>
    <w:rsid w:val="005F023D"/>
    <w:rsid w:val="00603810"/>
    <w:rsid w:val="00610E1D"/>
    <w:rsid w:val="00613B3F"/>
    <w:rsid w:val="0061431D"/>
    <w:rsid w:val="00623146"/>
    <w:rsid w:val="006327CA"/>
    <w:rsid w:val="006428E7"/>
    <w:rsid w:val="00643D3B"/>
    <w:rsid w:val="00650624"/>
    <w:rsid w:val="00652775"/>
    <w:rsid w:val="00652B3D"/>
    <w:rsid w:val="006569D5"/>
    <w:rsid w:val="00660BAF"/>
    <w:rsid w:val="006628AC"/>
    <w:rsid w:val="00672396"/>
    <w:rsid w:val="00673750"/>
    <w:rsid w:val="00675234"/>
    <w:rsid w:val="006B2C4E"/>
    <w:rsid w:val="006C16D1"/>
    <w:rsid w:val="006C6856"/>
    <w:rsid w:val="006C795A"/>
    <w:rsid w:val="006F35E1"/>
    <w:rsid w:val="00730D82"/>
    <w:rsid w:val="007447EC"/>
    <w:rsid w:val="00762245"/>
    <w:rsid w:val="00785022"/>
    <w:rsid w:val="00792A35"/>
    <w:rsid w:val="007A34E2"/>
    <w:rsid w:val="007B0A40"/>
    <w:rsid w:val="007B5024"/>
    <w:rsid w:val="007D79D7"/>
    <w:rsid w:val="007F1BE2"/>
    <w:rsid w:val="007F64E5"/>
    <w:rsid w:val="007F7E1B"/>
    <w:rsid w:val="00814029"/>
    <w:rsid w:val="0082040B"/>
    <w:rsid w:val="00824009"/>
    <w:rsid w:val="00824713"/>
    <w:rsid w:val="00824BCC"/>
    <w:rsid w:val="008300B2"/>
    <w:rsid w:val="00842A12"/>
    <w:rsid w:val="008447E6"/>
    <w:rsid w:val="00851550"/>
    <w:rsid w:val="00853C15"/>
    <w:rsid w:val="0085634B"/>
    <w:rsid w:val="0086358E"/>
    <w:rsid w:val="00863B74"/>
    <w:rsid w:val="00882793"/>
    <w:rsid w:val="008917C5"/>
    <w:rsid w:val="00895FC0"/>
    <w:rsid w:val="008C1539"/>
    <w:rsid w:val="008D5646"/>
    <w:rsid w:val="008E2FCC"/>
    <w:rsid w:val="008E4916"/>
    <w:rsid w:val="008F1DDE"/>
    <w:rsid w:val="008F2466"/>
    <w:rsid w:val="008F7AEC"/>
    <w:rsid w:val="00905E4B"/>
    <w:rsid w:val="00910792"/>
    <w:rsid w:val="00916A9E"/>
    <w:rsid w:val="00923360"/>
    <w:rsid w:val="009238F5"/>
    <w:rsid w:val="0092433C"/>
    <w:rsid w:val="00937C39"/>
    <w:rsid w:val="00941C20"/>
    <w:rsid w:val="00977404"/>
    <w:rsid w:val="009805AC"/>
    <w:rsid w:val="00981E49"/>
    <w:rsid w:val="009847E5"/>
    <w:rsid w:val="009960DA"/>
    <w:rsid w:val="009A5338"/>
    <w:rsid w:val="009B0CD9"/>
    <w:rsid w:val="009B3A71"/>
    <w:rsid w:val="009C40DB"/>
    <w:rsid w:val="009D6D0F"/>
    <w:rsid w:val="009D7F85"/>
    <w:rsid w:val="009E305E"/>
    <w:rsid w:val="009E6F08"/>
    <w:rsid w:val="009F1BAA"/>
    <w:rsid w:val="00A11A30"/>
    <w:rsid w:val="00A23C40"/>
    <w:rsid w:val="00A27983"/>
    <w:rsid w:val="00A32B98"/>
    <w:rsid w:val="00A32E45"/>
    <w:rsid w:val="00A360E2"/>
    <w:rsid w:val="00A37E96"/>
    <w:rsid w:val="00A56D37"/>
    <w:rsid w:val="00A9188C"/>
    <w:rsid w:val="00A94CD6"/>
    <w:rsid w:val="00AA61A1"/>
    <w:rsid w:val="00AC2B4D"/>
    <w:rsid w:val="00AC3F84"/>
    <w:rsid w:val="00AE728D"/>
    <w:rsid w:val="00AE75BB"/>
    <w:rsid w:val="00AF1C7A"/>
    <w:rsid w:val="00AF4B8B"/>
    <w:rsid w:val="00AF77F5"/>
    <w:rsid w:val="00B06032"/>
    <w:rsid w:val="00B21736"/>
    <w:rsid w:val="00B31976"/>
    <w:rsid w:val="00B32FA4"/>
    <w:rsid w:val="00B61DB6"/>
    <w:rsid w:val="00B66ECE"/>
    <w:rsid w:val="00B70378"/>
    <w:rsid w:val="00B717A6"/>
    <w:rsid w:val="00B7374C"/>
    <w:rsid w:val="00B76236"/>
    <w:rsid w:val="00B80799"/>
    <w:rsid w:val="00B82BFA"/>
    <w:rsid w:val="00B83589"/>
    <w:rsid w:val="00B87F23"/>
    <w:rsid w:val="00B9792A"/>
    <w:rsid w:val="00BA1E6B"/>
    <w:rsid w:val="00BB3758"/>
    <w:rsid w:val="00BC3BA3"/>
    <w:rsid w:val="00BD0116"/>
    <w:rsid w:val="00BE19EA"/>
    <w:rsid w:val="00BF498D"/>
    <w:rsid w:val="00C1798A"/>
    <w:rsid w:val="00C257A2"/>
    <w:rsid w:val="00C43E93"/>
    <w:rsid w:val="00C45FFB"/>
    <w:rsid w:val="00C52990"/>
    <w:rsid w:val="00C52F63"/>
    <w:rsid w:val="00C64D35"/>
    <w:rsid w:val="00C67B59"/>
    <w:rsid w:val="00CB42B4"/>
    <w:rsid w:val="00CB631F"/>
    <w:rsid w:val="00CC48DE"/>
    <w:rsid w:val="00CD08C1"/>
    <w:rsid w:val="00CF1D31"/>
    <w:rsid w:val="00D13515"/>
    <w:rsid w:val="00D31708"/>
    <w:rsid w:val="00D341DE"/>
    <w:rsid w:val="00D432C6"/>
    <w:rsid w:val="00D525D7"/>
    <w:rsid w:val="00D56106"/>
    <w:rsid w:val="00D66DEA"/>
    <w:rsid w:val="00D764F3"/>
    <w:rsid w:val="00D82D66"/>
    <w:rsid w:val="00D846DA"/>
    <w:rsid w:val="00D84A0A"/>
    <w:rsid w:val="00D942AB"/>
    <w:rsid w:val="00DA068B"/>
    <w:rsid w:val="00DB7AED"/>
    <w:rsid w:val="00DC01BE"/>
    <w:rsid w:val="00DC3EA6"/>
    <w:rsid w:val="00DD4A0D"/>
    <w:rsid w:val="00DE5A7C"/>
    <w:rsid w:val="00DF36D4"/>
    <w:rsid w:val="00DF40F6"/>
    <w:rsid w:val="00E06241"/>
    <w:rsid w:val="00E1179E"/>
    <w:rsid w:val="00E20BF9"/>
    <w:rsid w:val="00E26DD4"/>
    <w:rsid w:val="00E3297A"/>
    <w:rsid w:val="00E33D44"/>
    <w:rsid w:val="00E403FA"/>
    <w:rsid w:val="00E465D8"/>
    <w:rsid w:val="00E47B38"/>
    <w:rsid w:val="00E524A4"/>
    <w:rsid w:val="00E55459"/>
    <w:rsid w:val="00E65E06"/>
    <w:rsid w:val="00E778FE"/>
    <w:rsid w:val="00E94A26"/>
    <w:rsid w:val="00EB02C8"/>
    <w:rsid w:val="00EC144B"/>
    <w:rsid w:val="00ED05F5"/>
    <w:rsid w:val="00ED2715"/>
    <w:rsid w:val="00EE4871"/>
    <w:rsid w:val="00EE5FCC"/>
    <w:rsid w:val="00EE7ADE"/>
    <w:rsid w:val="00EF2D68"/>
    <w:rsid w:val="00F176F6"/>
    <w:rsid w:val="00F332DA"/>
    <w:rsid w:val="00F35CC0"/>
    <w:rsid w:val="00F37F82"/>
    <w:rsid w:val="00F37FB6"/>
    <w:rsid w:val="00F558E0"/>
    <w:rsid w:val="00F62125"/>
    <w:rsid w:val="00F65F03"/>
    <w:rsid w:val="00F66030"/>
    <w:rsid w:val="00F916E6"/>
    <w:rsid w:val="00F94734"/>
    <w:rsid w:val="00F97062"/>
    <w:rsid w:val="00FA6B7E"/>
    <w:rsid w:val="00FC34EA"/>
    <w:rsid w:val="00FC7DCF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7C525"/>
  <w15:chartTrackingRefBased/>
  <w15:docId w15:val="{A3223D08-9CA6-BA47-A3A6-05F6D23B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15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2B6C15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C15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15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C15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C15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C15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C15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C15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C15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C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C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C1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C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C1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C15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C15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2B6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C15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2B6C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C1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2B6C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6C15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9D7F85"/>
    <w:rPr>
      <w:color w:val="666666"/>
    </w:rPr>
  </w:style>
  <w:style w:type="table" w:styleId="af">
    <w:name w:val="Table Grid"/>
    <w:basedOn w:val="a1"/>
    <w:uiPriority w:val="39"/>
    <w:rsid w:val="009D7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1800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志文</dc:creator>
  <cp:keywords/>
  <dc:description/>
  <cp:lastModifiedBy>office user</cp:lastModifiedBy>
  <cp:revision>32</cp:revision>
  <dcterms:created xsi:type="dcterms:W3CDTF">2024-03-12T14:27:00Z</dcterms:created>
  <dcterms:modified xsi:type="dcterms:W3CDTF">2026-01-28T03:05:00Z</dcterms:modified>
</cp:coreProperties>
</file>