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2CE9">
      <w:pPr>
        <w:spacing w:line="480" w:lineRule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ascii="Times New Roman" w:hAnsi="Times New Roman" w:eastAsia="等线" w:cs="Times New Roman"/>
          <w:b/>
          <w:color w:val="000000"/>
          <w:kern w:val="0"/>
          <w:sz w:val="20"/>
          <w:szCs w:val="20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0"/>
          <w:szCs w:val="20"/>
          <w:lang w:val="en-US" w:eastAsia="zh-CN"/>
        </w:rPr>
        <w:t>S1.</w:t>
      </w:r>
      <w:r>
        <w:rPr>
          <w:rFonts w:ascii="Times New Roman" w:hAnsi="Times New Roman" w:eastAsia="等线" w:cs="Times New Roman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等线" w:cs="Times New Roman"/>
          <w:bCs/>
          <w:color w:val="000000"/>
          <w:kern w:val="0"/>
          <w:sz w:val="20"/>
          <w:szCs w:val="20"/>
        </w:rPr>
        <w:t xml:space="preserve">Information of </w:t>
      </w:r>
      <w:r>
        <w:rPr>
          <w:rFonts w:hint="eastAsia" w:ascii="Times New Roman" w:hAnsi="Times New Roman" w:eastAsia="等线" w:cs="Times New Roman"/>
          <w:bCs/>
          <w:color w:val="000000"/>
          <w:kern w:val="0"/>
          <w:sz w:val="20"/>
          <w:szCs w:val="20"/>
          <w:lang w:val="en-US" w:eastAsia="zh-CN"/>
        </w:rPr>
        <w:t>150</w:t>
      </w:r>
      <w:r>
        <w:rPr>
          <w:rFonts w:hint="eastAsia" w:ascii="Times New Roman" w:hAnsi="Times New Roman" w:eastAsia="等线" w:cs="Times New Roman"/>
          <w:bCs/>
          <w:color w:val="000000"/>
          <w:kern w:val="0"/>
          <w:sz w:val="20"/>
          <w:szCs w:val="20"/>
        </w:rPr>
        <w:t xml:space="preserve"> strains of clinical</w:t>
      </w:r>
      <w:r>
        <w:rPr>
          <w:rFonts w:hint="eastAsia" w:ascii="Times New Roman" w:hAnsi="Times New Roman" w:eastAsia="等线" w:cs="Times New Roman"/>
          <w:bCs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等线" w:cs="Times New Roman"/>
          <w:bCs/>
          <w:i/>
          <w:iCs/>
          <w:color w:val="000000"/>
          <w:kern w:val="0"/>
          <w:sz w:val="20"/>
          <w:szCs w:val="20"/>
          <w:lang w:val="en-US" w:eastAsia="zh-CN"/>
        </w:rPr>
        <w:t>E</w:t>
      </w:r>
      <w:r>
        <w:rPr>
          <w:rFonts w:hint="eastAsia" w:ascii="Times New Roman" w:hAnsi="Times New Roman" w:eastAsia="等线" w:cs="Times New Roman"/>
          <w:bCs/>
          <w:i/>
          <w:iCs/>
          <w:color w:val="000000"/>
          <w:kern w:val="0"/>
          <w:sz w:val="20"/>
          <w:szCs w:val="20"/>
        </w:rPr>
        <w:t>nterococcus</w:t>
      </w:r>
      <w:r>
        <w:rPr>
          <w:rFonts w:hint="eastAsia" w:ascii="Times New Roman" w:hAnsi="Times New Roman" w:eastAsia="等线" w:cs="Times New Roman"/>
          <w:bCs/>
          <w:i/>
          <w:i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bCs/>
          <w:color w:val="000000"/>
          <w:kern w:val="0"/>
          <w:sz w:val="20"/>
          <w:szCs w:val="20"/>
        </w:rPr>
        <w:t>analyzed in this study.</w:t>
      </w:r>
    </w:p>
    <w:tbl>
      <w:tblPr>
        <w:tblStyle w:val="3"/>
        <w:tblW w:w="14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911"/>
        <w:gridCol w:w="991"/>
        <w:gridCol w:w="1554"/>
        <w:gridCol w:w="1347"/>
        <w:gridCol w:w="921"/>
        <w:gridCol w:w="1072"/>
        <w:gridCol w:w="824"/>
        <w:gridCol w:w="784"/>
        <w:gridCol w:w="1000"/>
        <w:gridCol w:w="851"/>
        <w:gridCol w:w="829"/>
        <w:gridCol w:w="818"/>
        <w:gridCol w:w="1004"/>
      </w:tblGrid>
      <w:tr w14:paraId="6716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</w:trPr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CF09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Acquisition time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E9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 number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11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Specimen type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A43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Source department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062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Species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69204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Benzylpenicillin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67D3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Ampicillin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87BE7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Levofloxacin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F464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Linezolid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D34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Tigecycline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3A43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Vancomycin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10FDA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Teicoplanin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3E9D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Erythromycin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FDC79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Gentamicin</w:t>
            </w:r>
          </w:p>
        </w:tc>
      </w:tr>
      <w:tr w14:paraId="32F3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14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9B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S9397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841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6A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361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F0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  <w:p w14:paraId="08CA1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6A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BA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0EF7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55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EC9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1B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3A8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87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C9BD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F0D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11C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21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8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S8813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28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80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A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0F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556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&gt;=32.00</w:t>
            </w:r>
          </w:p>
          <w:p w14:paraId="7BD10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AEB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C3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B8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6D4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BE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17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B2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55F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4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569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S8730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5F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85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8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6C2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4FE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B50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8F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D5E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D0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30D6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E2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3EF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56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FCC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BB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4B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7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E0A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D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A3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CF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D2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AF2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CA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01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3D3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51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AE9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52F6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DD3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712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F6E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DB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52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17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AF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14C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2C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ED6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6D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115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F88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241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6E8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A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22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0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222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C1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E1A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20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1D4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7A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BB2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74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79B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F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B6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42F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08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00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S7603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4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2D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867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74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BE7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6D5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D79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987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00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8D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66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D16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692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1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9B8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S7392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D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946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383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4A8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F8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A75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D6A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00C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B5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AF8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C1F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E07B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76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655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43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48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D0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5B3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A1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DE2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F4B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A5A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B64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09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812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08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515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03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08DA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66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9E6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S7054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A7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23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B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BEB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6AD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A5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641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0A7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90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B67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890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6C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EA9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AFB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10B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17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S7033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B0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F3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D6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75F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80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1A7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F68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6FA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39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45C7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D6B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7FD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E4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D42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9E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04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S6995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F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B63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52D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99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AE9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B1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058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26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C8D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38E4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9C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A5F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721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E26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50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0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S6904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96C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DD2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201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8C4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7D4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685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04C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D8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356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246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AF6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592E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9AE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B8F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11E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C72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S6678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7F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4D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E3F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212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1A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710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AD0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86C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F31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1C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8BD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D9D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1DFD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DCF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0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S6644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D5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4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41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97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7C9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6B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13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F0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A73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5591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0E1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0B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FC9A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619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A32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7B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B6F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D4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49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269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681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105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4C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C5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7ED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70E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4BD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A6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BD7E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44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F8E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9E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27E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S6605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24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DEC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7C7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534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F9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BB8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0C4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89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35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C3C5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40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825B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C01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595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</w:tr>
      <w:tr w14:paraId="2F89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E0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4E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12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3A8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A1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BD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42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0ED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5C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618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77F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32AC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0DD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E3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E2F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3D6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B6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D4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S6573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AA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3CE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7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298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1A4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B61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343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EAD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D67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AC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13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69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425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4B2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6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S6449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4D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3A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7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690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45B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553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18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FC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8A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BE1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5EE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BE5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68B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35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60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S6203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0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F1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F8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40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D5E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CB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B3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E5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8EF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8D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DD6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CA1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C1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3DA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9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67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S5857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05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C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9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B3E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6F19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622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F92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B773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D6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0B4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761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72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619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F85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38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AF3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B9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954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S5717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6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61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61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E2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2A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51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E24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8EA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D0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FB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5D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3A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1BA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BA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F8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S5617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74C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28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B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A15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E18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79F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F9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A25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BF8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1BB9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80E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3DA2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36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C2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661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6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2C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03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124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40E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A9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41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2C2A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58E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2C4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575E8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E87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306FF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950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3D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8B9B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39F1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2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D28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81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B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6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4E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B90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6DA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425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1FF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3FC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1F6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9C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26C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323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7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81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F40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05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F8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326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C4B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5EC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ED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E73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68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B6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E5B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39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6A3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B3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95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S5219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0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D1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30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4C5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D3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89A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41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86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AC0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D7F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0AF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C47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582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99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C26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6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6A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1B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CD0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25C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361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1E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17A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FDF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D4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FD9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8C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1E0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5D0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595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FE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S4991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F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2D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11F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0D5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24D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FB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75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A0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A40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FC5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D25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BC24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9F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404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2C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3F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S4867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D1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Puncture fluid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A9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83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A06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BB8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6C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3A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19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EA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017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44CF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097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AB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B2C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20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F1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ADE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2DE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D05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EA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66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11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06E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22A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07D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D5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BF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263C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9C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AD8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4E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255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S4734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5E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3E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8A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07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B7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C77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B01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D5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5B0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41C5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ED2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1796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36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21D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3ED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8E5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E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91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S4475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CD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C59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60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CD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FCF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E1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D37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205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AD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16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659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94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E4C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482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DA0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S4232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5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EE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FE3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177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0CA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4B8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EB0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284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D9E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5D5A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23D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F79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8E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55D5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</w:tr>
      <w:tr w14:paraId="6ED6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ED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2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S4157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2E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4A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70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21C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85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9C3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1B4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60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A0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DDD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5B0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C99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A64C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7210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853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28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S3875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78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3D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7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EE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585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577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44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B08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C4E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737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59C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EC50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131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69D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EB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02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E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FE3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3E2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260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748D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700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7927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E8D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1BCF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C4E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546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459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714D3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2DC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94C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  <w:p w14:paraId="205BA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11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FF1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E2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5B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B9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F5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6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1A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17B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DD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078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DCB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FFE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421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AE25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28E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8EE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2AF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48F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185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E0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S3218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D9E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33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B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509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AD1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E3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A8F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00A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831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16C5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8CF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5B5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58D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24F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01F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49C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S2970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C86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2F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C7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3A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7D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D26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D6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CA2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7ED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938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18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A94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1754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F0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92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70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8F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1B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82D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9018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22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DE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6F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0E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819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307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B8D9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85D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997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0E4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2B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777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S2834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DF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58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8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3E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7AC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DE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BB8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FE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567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B51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37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46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230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F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521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S2638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6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2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E7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0F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1D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B1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0B3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F83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405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1B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F3B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1E2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25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91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7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7D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5A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2F5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5F7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F6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80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E2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008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F9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1A3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144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628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6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16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S2430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B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ED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3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D6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BDF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ED25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38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90C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4F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B34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CA5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600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1AC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5ED4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58D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51C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C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3A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6E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FA4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D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F1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848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465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82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FE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8E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97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063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9A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B20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B8E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7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3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S1961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32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85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DB2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F6C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178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BEF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77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120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05F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42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BA5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6FA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D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2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D38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F4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E03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7AB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5AE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F3F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0B1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2C3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1F0C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820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3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2BA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6DF8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714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B0E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E47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C2D4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</w:tr>
      <w:tr w14:paraId="7DC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A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D1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9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8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5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B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C9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27D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55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15B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AC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D1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1F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980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244A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ED8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E31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911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9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5CC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8F8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6A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727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19F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B4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4C59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AD0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F7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0619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79A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F87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6723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1BD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68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598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6716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5FA9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FC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7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37E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S0992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37E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5F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B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ACC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2F7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82DC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AA5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AE25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1E7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0C9C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14C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BB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40FA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382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8C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B01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2563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75F4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6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166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S0779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4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Alveolar lavage fluid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131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24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CD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6D3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4BF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1F3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45C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F6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B6B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6C7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67B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E77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E6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60F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S0599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2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D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8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49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C9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394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1A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A2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7AE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709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8F9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0E2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B30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783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C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S0476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0A3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782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2E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DF6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61C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53CF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26D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5D4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316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EE45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986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1A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6A22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C8A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E90B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F88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67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B1A5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6DA0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E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S0440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8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59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01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2C3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265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9D1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32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C33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9F7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16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2BD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87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C91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A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18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S0439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F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4B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5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C1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95F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42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0D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F26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04E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F7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B5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D1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7AD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742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F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S0336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5BB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80F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974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F6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E7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356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F24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710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F4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E57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5AD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534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683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0435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634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8D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S0266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34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D7A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76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9AB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C32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DBC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8E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689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A37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76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D22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4B26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917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D02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4D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DD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B3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A2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50B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470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9E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FC8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0C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B7A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5C3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A1E3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6D1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9921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D1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593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00BE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70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86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8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63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90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2F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538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E2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7CD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9AC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643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228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7D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55C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EDA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DB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26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8B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4C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0F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00F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2E8A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072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D27E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EB9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44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6B2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04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FA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FF8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60BF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0074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0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5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C99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2B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91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19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3D6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6275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00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7B7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F11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680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CC0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A1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819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3DE5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D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Q6940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57A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955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14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24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B7A5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FB7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9ED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DE69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0D5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73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07E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1003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C4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4FA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3A3B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95B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8E1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1F2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FC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Q6406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C5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DA5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8A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3971C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E9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98C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0D3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6C4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1C0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485F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B0D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405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F1EF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EA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4F5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3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642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Q6117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59D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D9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CBC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FC3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69BD4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07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DF4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013E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67C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1F4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5A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443C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AF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EE5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E1E7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E55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SYN-S500</w:t>
            </w:r>
          </w:p>
        </w:tc>
      </w:tr>
      <w:tr w14:paraId="208A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AF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E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Q5431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0D7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8D3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2F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EE3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29AE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43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ADC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6811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F95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C556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70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783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7C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789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C4D3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BD3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586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84F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3C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Q4918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84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FA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BA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70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CE7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2D2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1A0E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4FF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A8F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F2E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F55D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0A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1F14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3C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D6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993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C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E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Q4638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3F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CE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A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casseliflavus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3D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840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DD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862C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AE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C85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83C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4E2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E8D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DF5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97BA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B72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520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61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N9839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E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5A0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A6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  <w:p w14:paraId="20C50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90E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DFE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51D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26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301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F72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C1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66953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12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F1F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45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DE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N7550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DC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9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02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EDA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D0A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D722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A0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94F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09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20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A52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819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</w:tr>
      <w:tr w14:paraId="0796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610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93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N6104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151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0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47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FB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156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6AC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52EB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DB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B2D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06D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34B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57E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5CC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47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7D198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F7C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A34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0B8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8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N4394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D1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D26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3E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201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47DE3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B39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722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25D0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7D3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4E7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4D0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E3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DA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73C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674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00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807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N3144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0B4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4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78A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E4B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8F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07C8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94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3C91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6E5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B8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&lt;=0.13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531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BFF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87A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808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524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CDF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B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7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N1486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2CD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8BD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233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783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B569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3F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4683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FFA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80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01C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ACA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&gt;=32.00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3C8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CA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BB1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E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N0819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EA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3D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1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F8B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E42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F007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F3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E44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85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22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299A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2EA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A38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C2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4A4D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3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03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N0359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9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F7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1A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avium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7F1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F81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88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137C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519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C61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FD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1F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762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928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0E4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C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ECC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M8511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4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357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083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cecorum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247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1D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F5E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EEA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994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F4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8A2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11C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12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0719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1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3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F9905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EBE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7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12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288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5E2B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F78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5F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FF1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27C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4D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C46F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A81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20D1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27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441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E77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AB8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E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F9715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63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79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41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351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B188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E6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FFA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758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EC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556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0B55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F5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B7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44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484A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7B3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C17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F9618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FD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Catheter tip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45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B9A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3D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76D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F3C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B04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4A3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AA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2D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89D0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FE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FB0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BF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F3B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61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D2F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F8825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F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08D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C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ED1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2C95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62A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756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F42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7F1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90E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A97F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93D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8D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FAA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116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54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78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F8777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6B7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843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3F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E74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B5C3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90B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F42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B4A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C1D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493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C6A2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5C4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C3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7E1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6DC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E09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F8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F8664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0C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3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56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0F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DAD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9D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7E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02F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17E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C6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A5E1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A4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864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16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491B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4A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77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F8383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882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D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C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979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E61D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51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33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CAF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41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&lt;=0.13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D28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25D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30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846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69F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27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2D9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F7604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45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Catheter tip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25D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D2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07D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7FC8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D4C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6E6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CF1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BC7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010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6606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83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FFF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FDE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354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C0A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B5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F7195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87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DE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DA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73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2ED2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251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33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5E7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C9E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C5F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49B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F8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CEF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0628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04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75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F7164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5E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B5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3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493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796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A4A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FF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409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C3F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FE5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586E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3F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CDEB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571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CD1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AC0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40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A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F7100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A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50A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06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A03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74DD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019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B3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370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D75C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14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6C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02D3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C9A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3A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989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C34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2A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0B3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F7055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A8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C60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492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3D4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53E2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7C9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79E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71116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CB0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A93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201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F3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99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3C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A67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109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87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443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F6557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10F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68B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EFB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0E6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A8D3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53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0C2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6E6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E69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146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EE40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C6B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C34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A41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40EC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A52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578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F5988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F7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9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A9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BE8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C9E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D0F1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C80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97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C3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035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BD6C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446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1286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067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4E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C01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FB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48D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F5973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6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76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47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8E4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C90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5C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EE6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B4F8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F07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&lt;=0.03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7F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9A3C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FF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DE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00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</w:tr>
      <w:tr w14:paraId="120F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CF7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F1F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F5567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56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1B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183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71A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DA8A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57E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2DC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C7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3BFA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44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79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F189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817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80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1C4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C17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F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3A5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F5517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89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1D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D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D2D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B256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83D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6FC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F83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7A0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B1E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3784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BC4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50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23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</w:tr>
      <w:tr w14:paraId="4076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61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482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F5445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1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04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4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BD2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66CF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DD3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0ED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C5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A1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EC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7CE8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81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578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71A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623B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D4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C36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F5410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1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C2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85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B4B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E992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FD2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A65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20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89A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BDC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217D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198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5F28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FF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35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91D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4C5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E4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F5385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5B8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B6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4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EBA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BC7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0C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38D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BA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90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31E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E0A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C3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2D6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55C2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9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F4923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D7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F41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11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E4DC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581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68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10D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AD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308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35B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693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D65F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58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37753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8B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FD6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65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9E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F4795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D57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3D2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460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F0F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D51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A23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62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CF31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3B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E2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9777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99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BE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C00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169C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758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4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F4505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CB2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F0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Gynecology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0C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B43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E786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B7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D51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94A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5A8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3DE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185D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D3C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F875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070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14A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550C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77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2023/6/20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A11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F4489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39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Catheter tip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FB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BB3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517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AA5D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282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DC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B17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7D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7D7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5F40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56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AD42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A6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F4D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593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45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E4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F4262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C26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FF0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1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BC1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95F4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7C8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D1A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3E2F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224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61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1FC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F251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511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4619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2A8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472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5D2F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2D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BE5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F4023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678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Alveolar lavage fluid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F2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2B1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3AF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5EFC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00A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9AB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81D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01A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162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B349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CC6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B42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4C9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507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B51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667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F3815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83D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4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90C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EFA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163D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F56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CB2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46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9EA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013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E711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563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972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F03A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729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F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CEE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F3809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805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2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49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F5B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60D8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A45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836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942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F63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44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74C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C3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FD4E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681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4B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6D01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8A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2F4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F3808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55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32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E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38E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49BA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794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996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696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18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1D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8CB6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3F2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EFD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8D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</w:tr>
      <w:tr w14:paraId="342E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B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1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F3704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C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C19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50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380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0557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70F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EF8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E85E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1C3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423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F94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5A6D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EC7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33F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7C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9E7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3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7B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F3695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A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399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C5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4E8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A58F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673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E77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BDD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E445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9C8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3AC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0BBC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AD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1DF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76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DEA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84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50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F3659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3D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B67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Geriatrics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D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CCB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31AD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B90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924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F97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32D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B3A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93EE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055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EB15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30E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C27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147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7E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F7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F3545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C00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5BC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0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63F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E72F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EA0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830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037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815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8DE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DCB2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326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A2D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2FB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5AF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E9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7E9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F3506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E0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08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E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C8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BC08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9B2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AF2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B7E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12E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558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C7AB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707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C3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F18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24C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18A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5C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F3504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D3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31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Gynecology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B8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B39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33BF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367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92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4F8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82B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343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EFE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A4E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94E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069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585A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20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BA5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F3485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66F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1C6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A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A9C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CB7F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2E4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E0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366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AB3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EE8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9079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0BA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549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600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3F21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B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D6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A9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61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F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2B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9577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DB7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E5B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E93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0EC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62D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CF82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F99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618F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E6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D8D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ABC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F13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1B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F3300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B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3E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6E8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5A4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C9E9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AD2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354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6A9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49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9F4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B318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69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E5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A68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06CE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3B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1C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F3294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C0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Tissue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05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56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1DC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010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10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B43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01F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F95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A75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707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88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5EDF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33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3F5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F3287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BA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5E1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3D1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069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15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F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ED0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3BC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F9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6C5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CD4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9CE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2080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6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39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F3087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A4FB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A3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04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3B8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DAF2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F8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2A3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426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C2F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05B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4825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B6B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627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710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AD5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89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17F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F3050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D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44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Obstetrical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D6A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B5F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966E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94D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2F5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C89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A0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8B0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C9F6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DF4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C35F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19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3E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1DC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8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7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F3025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A05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B94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2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E2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31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FE6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24F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E57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F39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4DA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495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02B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</w:tr>
      <w:tr w14:paraId="709C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402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DD1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F2956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2D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AB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9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3EA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7080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345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FB8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788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1E5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EF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7A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AAA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330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457B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68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934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F2943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A9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B6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DE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137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F36B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6D7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C70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87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FA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D34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2944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27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773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523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DB7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3E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7D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F2753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9B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EBD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D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14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7A89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8D0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0E8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730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FFD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0B1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DBE6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CF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39F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F31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3A0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B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AC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F2734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B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5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4E7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5923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226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8CD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131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91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491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516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263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DF9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0735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A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D6C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F2707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9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A3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2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DE0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&gt;=64.00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90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383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A78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C65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D00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  <w:p w14:paraId="3D897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5C0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9616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16C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EF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714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CB8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35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F2658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F4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3B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2D6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4DE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D5F1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D42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66F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367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A80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050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D806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582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249B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79E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66EA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CA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65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F2638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89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776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C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966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67804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B4E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B3A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DC0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303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1C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1FE4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01D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1A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842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03EC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98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1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F2586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B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CF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759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E0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9A4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7EB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C95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544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36A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CFC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A98A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223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F60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824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44BD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8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C2D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F2483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1B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31B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D0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FBA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3AE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D14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466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8A8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35B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F29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3F0C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73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70C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507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2EBF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6C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C63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F2165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4A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0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789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542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3FF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F99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376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60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4B4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2400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373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41A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2D8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1D2E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7F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7A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9A1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9C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1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8CD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957F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BC5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BBA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929F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54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B2D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B445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B9C1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328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D10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7988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9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A59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F1945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53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2E3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C0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91D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15D9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4E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353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11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29A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94B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9B82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C92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FF3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0AC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21B7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3B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F1637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066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01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E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A28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917A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ED70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C82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717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A8B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FDF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0162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A20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733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02B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5A3E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F7A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2023/7/8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27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F1175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F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AD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300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036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245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55B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21F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A80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F15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C07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60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5FD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78CA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EE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7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F1097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075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3F5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Gynecology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660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FB0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3E3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43D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E06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9F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42F5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C51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257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8A4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684B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C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9C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29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F6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F6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55F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4683C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B8D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D0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5F5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912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578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8C9D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5D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51E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0CD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0765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31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01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F0935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88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041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99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AD5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B6C9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404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860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BAC4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74C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D8D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99C7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3CA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E875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905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6E1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535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806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F0869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05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EE4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A3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672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AE5F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0BB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615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CC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407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0610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6723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D266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504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C6C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3B6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620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14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F0822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BB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C2F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A3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faecium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1FE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D840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3FB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732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CBF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334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939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2D7DC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D1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012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4AA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5BAA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54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A4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F0776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79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7BD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601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92D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F78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FD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8EC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CD1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79D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0E7E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FDC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51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206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</w:tr>
      <w:tr w14:paraId="03E2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5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C92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F0560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05A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AEA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Internal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38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E9F6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E21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1DB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73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A14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6E5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511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5BF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59E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288A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45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65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F0339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2CB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3B5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F2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0E5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62F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C4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797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9FF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987F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AEA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C9B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6EE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</w:tr>
      <w:tr w14:paraId="1D07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A035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DC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F0317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0A7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0C1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391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C53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63E6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837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0518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C24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F9A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E65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D80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E66F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A70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B36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333F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C01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2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F0294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2A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19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01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886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99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F7E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BB8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B00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B20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354C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685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B04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46A1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</w:tr>
      <w:tr w14:paraId="61A5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E51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625C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F0269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AE9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837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8F1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4C8A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80C8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78F0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85ED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66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8098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FB5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C553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88F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7A2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1FA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4903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51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1CA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F0243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BA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3C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Rehabilitation medicine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7EC9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841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39D58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3DF2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ADA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108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3F6A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8E6A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02B6A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21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67C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AE0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SYN-R (R)</w:t>
            </w:r>
          </w:p>
        </w:tc>
      </w:tr>
      <w:tr w14:paraId="75AE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68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3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F0240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70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Ascites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D01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Gynecology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160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10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882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D45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(R)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8F44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DBF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740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48D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14C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213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54D31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</w:tr>
      <w:tr w14:paraId="238B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07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F3E9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F0106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68EF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609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Surgery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225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faecalis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6451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750E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C4A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A3D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CE1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F58A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470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1681B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F7C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111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AC79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  <w:tr w14:paraId="3BB2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4E4B6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052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C7054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33E71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Excreta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D962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Orthopedics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79D9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E. gallinarum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5CC85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58D5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56F42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D472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3629C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E957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&lt;=0.12 (S)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58F59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  <w:p w14:paraId="7AB4D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(R)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1D5E0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(S)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1A6CA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&lt;=0.25 (S)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8D2A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SYN-S (S)</w:t>
            </w:r>
          </w:p>
        </w:tc>
      </w:tr>
    </w:tbl>
    <w:p w14:paraId="62613E05"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Style w:val="5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/>
        </w:rPr>
        <w:t xml:space="preserve">= 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Susceptible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  (R) = 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Resistant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 (I) = 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Intermediate</w:t>
      </w:r>
    </w:p>
    <w:p w14:paraId="4C574F6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7187C4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3C12F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1FF12E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6159A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5BB71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DB6CE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6B6D0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360846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CE5819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71A166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96A5E0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7146A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78E4B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95133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256D76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FF835C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ECA6B5">
      <w:pPr>
        <w:spacing w:line="360" w:lineRule="auto"/>
        <w:jc w:val="both"/>
        <w:rPr>
          <w:rFonts w:hint="default" w:ascii="Times New Roman" w:hAnsi="Times New Roman" w:eastAsia="等线" w:cs="Times New Roman"/>
          <w:bCs/>
          <w:color w:val="000000"/>
          <w:kern w:val="0"/>
          <w:sz w:val="20"/>
          <w:szCs w:val="20"/>
          <w:lang w:val="en-US"/>
        </w:rPr>
      </w:pPr>
      <w:r>
        <w:rPr>
          <w:rFonts w:ascii="Times New Roman" w:hAnsi="Times New Roman" w:eastAsia="等线" w:cs="Times New Roman"/>
          <w:b/>
          <w:color w:val="000000"/>
          <w:kern w:val="0"/>
          <w:sz w:val="20"/>
          <w:szCs w:val="20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0"/>
          <w:szCs w:val="20"/>
          <w:lang w:val="en-US" w:eastAsia="zh-CN"/>
        </w:rPr>
        <w:t>S2.</w:t>
      </w:r>
      <w:r>
        <w:rPr>
          <w:rFonts w:ascii="Times New Roman" w:hAnsi="Times New Roman" w:eastAsia="等线" w:cs="Times New Roman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等线" w:cs="Times New Roman"/>
          <w:bCs/>
          <w:color w:val="000000"/>
          <w:kern w:val="0"/>
          <w:sz w:val="20"/>
          <w:szCs w:val="20"/>
          <w:lang w:val="en-US" w:eastAsia="zh-CN"/>
        </w:rPr>
        <w:t>List of genomic information of 59 sequenced samples.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313"/>
        <w:gridCol w:w="1707"/>
        <w:gridCol w:w="1055"/>
        <w:gridCol w:w="1043"/>
        <w:gridCol w:w="1619"/>
        <w:gridCol w:w="1460"/>
        <w:gridCol w:w="1032"/>
        <w:gridCol w:w="1026"/>
        <w:gridCol w:w="2385"/>
      </w:tblGrid>
      <w:tr w14:paraId="479D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53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97431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 number</w:t>
            </w:r>
          </w:p>
        </w:tc>
        <w:tc>
          <w:tcPr>
            <w:tcW w:w="463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7CDD6D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enome size(bp)</w:t>
            </w:r>
          </w:p>
        </w:tc>
        <w:tc>
          <w:tcPr>
            <w:tcW w:w="60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0D05BE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Maximum contig</w:t>
            </w:r>
          </w:p>
          <w:p w14:paraId="32BA17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Length（bp）</w:t>
            </w:r>
          </w:p>
        </w:tc>
        <w:tc>
          <w:tcPr>
            <w:tcW w:w="37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1CECF3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N50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（bp）</w:t>
            </w:r>
          </w:p>
        </w:tc>
        <w:tc>
          <w:tcPr>
            <w:tcW w:w="36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5CE2D4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GC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content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（%）</w:t>
            </w:r>
          </w:p>
        </w:tc>
        <w:tc>
          <w:tcPr>
            <w:tcW w:w="571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FC155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Predicted genes</w:t>
            </w:r>
          </w:p>
        </w:tc>
        <w:tc>
          <w:tcPr>
            <w:tcW w:w="51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25427B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Gene average</w:t>
            </w:r>
          </w:p>
          <w:p w14:paraId="100755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ength</w:t>
            </w:r>
          </w:p>
        </w:tc>
        <w:tc>
          <w:tcPr>
            <w:tcW w:w="364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4E2565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rRNA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operons</w:t>
            </w:r>
          </w:p>
        </w:tc>
        <w:tc>
          <w:tcPr>
            <w:tcW w:w="36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46EA1A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tRNA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s</w:t>
            </w:r>
          </w:p>
        </w:tc>
        <w:tc>
          <w:tcPr>
            <w:tcW w:w="841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E8A3A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Accession Number</w:t>
            </w:r>
          </w:p>
        </w:tc>
      </w:tr>
      <w:bookmarkEnd w:id="0"/>
      <w:tr w14:paraId="4A443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15557C6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C7054</w:t>
            </w:r>
          </w:p>
        </w:tc>
        <w:tc>
          <w:tcPr>
            <w:tcW w:w="463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4A16A60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3 544 432</w:t>
            </w:r>
          </w:p>
        </w:tc>
        <w:tc>
          <w:tcPr>
            <w:tcW w:w="602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241A968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358 332</w:t>
            </w:r>
          </w:p>
        </w:tc>
        <w:tc>
          <w:tcPr>
            <w:tcW w:w="372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7F724CF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159 975</w:t>
            </w:r>
          </w:p>
        </w:tc>
        <w:tc>
          <w:tcPr>
            <w:tcW w:w="368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1CE8A4E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40.29</w:t>
            </w:r>
          </w:p>
        </w:tc>
        <w:tc>
          <w:tcPr>
            <w:tcW w:w="571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373F80D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3 456</w:t>
            </w:r>
          </w:p>
        </w:tc>
        <w:tc>
          <w:tcPr>
            <w:tcW w:w="515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0782087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64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13D9AAE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bottom"/>
          </w:tcPr>
          <w:p w14:paraId="6B46B8B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41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6CDCD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SRR31829618</w:t>
            </w:r>
          </w:p>
        </w:tc>
      </w:tr>
      <w:tr w14:paraId="4698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8627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F0822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9D35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3 221 493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E13C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476 524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CBA6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398 484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298D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E6CD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3 198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3D1E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6DB5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A13D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C1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SRR31829611</w:t>
            </w:r>
          </w:p>
        </w:tc>
      </w:tr>
      <w:tr w14:paraId="5D69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09A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F2106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ED3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2 993 344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683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544 249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EF9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339 201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829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03D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2 931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DC6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6E3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DBD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80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SRR31829589</w:t>
            </w:r>
          </w:p>
        </w:tc>
      </w:tr>
      <w:tr w14:paraId="091FB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253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F2753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E3D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3 063 067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1D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499 303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322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195 959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E2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37.15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44A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2 971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64E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81B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899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C0C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SRR31829603</w:t>
            </w:r>
          </w:p>
        </w:tc>
      </w:tr>
      <w:tr w14:paraId="5C54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51C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F2956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1B24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2 930 375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7523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605 299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51D9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544 952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4F5B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256B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2429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46D1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5FCB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A01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SRR31829577</w:t>
            </w:r>
          </w:p>
        </w:tc>
      </w:tr>
      <w:tr w14:paraId="6B21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7EB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F3506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B5CA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3 045 619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3FC5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622 265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3593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495 400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527E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A54E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A863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DD0C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00C2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DB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SRR31829601</w:t>
            </w:r>
          </w:p>
        </w:tc>
      </w:tr>
      <w:tr w14:paraId="62CD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2F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F3659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2E0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2 747 476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A64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1 474 158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B9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1 474 158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574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530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2 537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315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FD5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5EB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285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SRR31829559</w:t>
            </w:r>
          </w:p>
        </w:tc>
      </w:tr>
      <w:tr w14:paraId="3C85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DAC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F4023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9E4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2 735 678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44F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1 485 635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DED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1 485 635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3C8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ABA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2 601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5F5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890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A00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2DD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SRR31829558</w:t>
            </w:r>
          </w:p>
        </w:tc>
      </w:tr>
      <w:tr w14:paraId="3E58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C96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F4489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B18B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3 035 879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FAD5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467 509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ED7F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198 602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91CB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0BB1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2 842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DE11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FF28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BD15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85B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SRR31829598</w:t>
            </w:r>
          </w:p>
        </w:tc>
      </w:tr>
      <w:tr w14:paraId="5702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B68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F4795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765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3 020 250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F902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545 628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FA62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544 701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06E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61C9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A022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28C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8AFE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9AC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SRR31829593</w:t>
            </w:r>
          </w:p>
        </w:tc>
      </w:tr>
      <w:tr w14:paraId="3A80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0F7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F5445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639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3 134 694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1AA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778 246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87B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535 141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EF0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A5A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3 006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B68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745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FDF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09A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SRR31829608</w:t>
            </w:r>
          </w:p>
        </w:tc>
      </w:tr>
      <w:tr w14:paraId="38EB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E7D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F5517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501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2 923 044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020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729 530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C17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513 495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0A8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37.32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B37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2 749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576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FF4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48B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E6F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SRR31829575</w:t>
            </w:r>
          </w:p>
        </w:tc>
      </w:tr>
      <w:tr w14:paraId="5B8A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37F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F5567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E50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2 981 567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494F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869 808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45F8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203 015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0120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394A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2 821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F37D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B125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571A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851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SRR31829586</w:t>
            </w:r>
          </w:p>
        </w:tc>
      </w:tr>
      <w:tr w14:paraId="5E44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BA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F5973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A589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3 144 477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979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616 554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9794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328 231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8525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E511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3 055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4924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9219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5C95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D34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SRR31829609</w:t>
            </w:r>
          </w:p>
        </w:tc>
      </w:tr>
      <w:tr w14:paraId="5A15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20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F7055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55D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3 016 522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24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719 742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32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254 313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269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37.36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38D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2 832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56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757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806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045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SRR31829592</w:t>
            </w:r>
          </w:p>
        </w:tc>
      </w:tr>
      <w:tr w14:paraId="69BF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C15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F7100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46A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2 945 615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660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1 410 369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6BA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238 540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8BE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C18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2 771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9DF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1D8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F81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C84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SRR31829579</w:t>
            </w:r>
          </w:p>
        </w:tc>
      </w:tr>
      <w:tr w14:paraId="0ABD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FDA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F7164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F53B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3 039 001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C623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524 107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EB83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178 990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1727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666D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2 927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4FCD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6594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ADC3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898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SRR31829600</w:t>
            </w:r>
          </w:p>
        </w:tc>
      </w:tr>
      <w:tr w14:paraId="650E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2AE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F7195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00F4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2 875 034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F0FB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971 919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2129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544 822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F1A0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FA45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2 812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11D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B252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69A9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CE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SRR31829569</w:t>
            </w:r>
          </w:p>
        </w:tc>
      </w:tr>
      <w:tr w14:paraId="2F35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03B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F7604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656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2 928 172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515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887 332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08A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235 679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1B9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7D1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2 770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99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13E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638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1C8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SRR31829576</w:t>
            </w:r>
          </w:p>
        </w:tc>
      </w:tr>
      <w:tr w14:paraId="65E6B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E66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F8383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845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3 186 448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A63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316 348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B11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146 449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DF5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57D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039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178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565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C9D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SRR31829610</w:t>
            </w:r>
          </w:p>
        </w:tc>
      </w:tr>
      <w:tr w14:paraId="0C18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A55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F8777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AF84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3 115 573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ECD7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774 837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E943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234 233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9282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37.18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806A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3 123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EF4A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0695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FEC6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06F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SRR31829607</w:t>
            </w:r>
          </w:p>
        </w:tc>
      </w:tr>
      <w:tr w14:paraId="674C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F4C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F9905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27A8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3 000 295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9A8C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511 618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DC64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555 504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131F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37.12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5DEE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2 909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D413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5997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F311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7CA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SRR31829591</w:t>
            </w:r>
          </w:p>
        </w:tc>
      </w:tr>
      <w:tr w14:paraId="341F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EBE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F9715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AD7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3 024 220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507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855 640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59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371 810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D16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63B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3229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5AC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8D3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1EA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A0F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SRR31829594</w:t>
            </w:r>
          </w:p>
        </w:tc>
      </w:tr>
      <w:tr w14:paraId="2B15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48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M8511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CB1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2 432 181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76B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227 387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CD6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120 831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98F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36.58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9D1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2 522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179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C96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705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527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SRR31829557</w:t>
            </w:r>
          </w:p>
        </w:tc>
      </w:tr>
      <w:tr w14:paraId="2C28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9AD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N0359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89C2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4 373 144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D20D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251 708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276D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69 305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FEE3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38.94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8B5F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4 286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C8A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A497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1C5A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837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SRR31829623</w:t>
            </w:r>
          </w:p>
        </w:tc>
      </w:tr>
      <w:tr w14:paraId="4E99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88F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N1486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5762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4 516 929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28DC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237 481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FAB3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82 431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FEF1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E815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4 516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C0EF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7FD3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0B52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427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SRR31829624</w:t>
            </w:r>
          </w:p>
        </w:tc>
      </w:tr>
      <w:tr w14:paraId="288B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A8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N3144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45C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4 551 919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615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204 227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049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67 979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405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38.94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C71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4 469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47B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830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525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229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SRR31829625</w:t>
            </w:r>
          </w:p>
        </w:tc>
      </w:tr>
      <w:tr w14:paraId="05CF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4AC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N4394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070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4 349 865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69F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251 029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9AC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84 471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BD1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54B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4 253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BB7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197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32A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4EF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SRR31829622</w:t>
            </w:r>
          </w:p>
        </w:tc>
      </w:tr>
      <w:tr w14:paraId="2310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457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Q4638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A78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3 433 199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3E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339 077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DC51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129 343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C424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42.55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2F2F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3 275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B68F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8300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3CF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0F5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SRR31829615</w:t>
            </w:r>
          </w:p>
        </w:tc>
      </w:tr>
      <w:tr w14:paraId="7C20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E03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Q5431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A772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3 748 786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3620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739 209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E9B8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509 044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4D82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42.36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494D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3 594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D100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B445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E27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6F0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SRR31829620</w:t>
            </w:r>
          </w:p>
        </w:tc>
      </w:tr>
      <w:tr w14:paraId="36AA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E82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Q6940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59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3 694 009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045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724 236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4B4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225 696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AF6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42.35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E77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3 487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82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7EC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68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F93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SRR31829619</w:t>
            </w:r>
          </w:p>
        </w:tc>
      </w:tr>
      <w:tr w14:paraId="62ED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0F9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S0101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846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2 919 612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B34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130 015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DB9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47 627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D4E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64E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2 794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93F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7B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B32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621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SRR31829574</w:t>
            </w:r>
          </w:p>
        </w:tc>
      </w:tr>
      <w:tr w14:paraId="54A0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A18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S0266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5704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2 837 180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230B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146 698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FEE6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31 308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76A4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8A91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2 797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64E5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3761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CFE6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338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SRR31829566</w:t>
            </w:r>
          </w:p>
        </w:tc>
      </w:tr>
      <w:tr w14:paraId="37AD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32E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S0599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FCDD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2 896 199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6B5F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123 058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4A67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43 175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BE06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1C0B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2 833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605B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03D1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153D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68F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SRR31829571</w:t>
            </w:r>
          </w:p>
        </w:tc>
      </w:tr>
      <w:tr w14:paraId="5590C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E49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S2638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A74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2 959 556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08A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129 489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2C1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34 926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744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E52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2 880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6B7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F93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A34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0DE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SRR31829581</w:t>
            </w:r>
          </w:p>
        </w:tc>
      </w:tr>
      <w:tr w14:paraId="31F0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1E6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S2863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7CB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2 778 195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6D5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468 660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2C4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218 379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8E4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02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2 662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E2D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477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244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F35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SRR31829561</w:t>
            </w:r>
          </w:p>
        </w:tc>
      </w:tr>
      <w:tr w14:paraId="5A22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F6C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S2970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ABC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2 970 018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C18B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190 877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355F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43 855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4D8A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2DA2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2 828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FBEE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888B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12AF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C5C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SRR31829582</w:t>
            </w:r>
          </w:p>
        </w:tc>
      </w:tr>
      <w:tr w14:paraId="26CC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BB2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S3218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D7EA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2 881 280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91EE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141 786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CFCB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33 245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8BA1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5467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2 786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7735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E9B2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1B88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6AD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SRR31829570</w:t>
            </w:r>
          </w:p>
        </w:tc>
      </w:tr>
      <w:tr w14:paraId="21E4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32A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S3419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6E4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2 978 308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946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165 726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91B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42 480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311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010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2 935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CA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28C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2CC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D3B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SRR31829585</w:t>
            </w:r>
          </w:p>
        </w:tc>
      </w:tr>
      <w:tr w14:paraId="52B8E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144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S3875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D18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2 941 307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653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155 119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725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38 415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746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B6E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2 948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D1F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0AE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FD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7F1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SRR31829578</w:t>
            </w:r>
          </w:p>
        </w:tc>
      </w:tr>
      <w:tr w14:paraId="1E0E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240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S4734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F05A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3 027 339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14CE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228 190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77BF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38 740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0E95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641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2 952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8D20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6706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07D6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641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SRR31829596</w:t>
            </w:r>
          </w:p>
        </w:tc>
      </w:tr>
      <w:tr w14:paraId="6FAD6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855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S5022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815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3 038 683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5B2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229 665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E3FC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33 075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5328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987A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2 959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6009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A13A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C794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F7E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SRR31829599</w:t>
            </w:r>
          </w:p>
        </w:tc>
      </w:tr>
      <w:tr w14:paraId="5EE0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58F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S5219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1FE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2 994 333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8EC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122 075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04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37 104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0D4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AF7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6A8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DBA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FD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72B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SRR31829590</w:t>
            </w:r>
          </w:p>
        </w:tc>
      </w:tr>
      <w:tr w14:paraId="3E79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C35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S5290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8CE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2 862 623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A33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137 217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424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47 818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823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15F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2 768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2AB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2B9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004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6A7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SRR31829567</w:t>
            </w:r>
          </w:p>
        </w:tc>
      </w:tr>
      <w:tr w14:paraId="6B8D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22A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S5617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DC2C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2 793 265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3DE4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158 306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25EF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47 394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BB85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37.84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747B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2 664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7E51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DD8B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8E4D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456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SRR31829564</w:t>
            </w:r>
          </w:p>
        </w:tc>
      </w:tr>
      <w:tr w14:paraId="3DFD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693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S5857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151C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2 757 966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46CE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164 119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0F9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74 533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2A9C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997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2 668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1BC5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87C0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9BCC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544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SRR31829560</w:t>
            </w:r>
          </w:p>
        </w:tc>
      </w:tr>
      <w:tr w14:paraId="39E1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015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S6449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868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2 903 035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29F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130 015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340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47 627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001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AD2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2 768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8E3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0D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69D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D0B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SRR31829572</w:t>
            </w:r>
          </w:p>
        </w:tc>
      </w:tr>
      <w:tr w14:paraId="145A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FC3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S6573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51C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3 028 248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AFA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228 190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DD3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38 740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305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9DC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2 924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AAA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0D4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C28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9DC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SRR31829597</w:t>
            </w:r>
          </w:p>
        </w:tc>
      </w:tr>
      <w:tr w14:paraId="191A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37E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S6585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A3D2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2 970 288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C60C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148 807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B824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35 189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DD03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7C37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33AF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4701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51B6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EB5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SRR31829583</w:t>
            </w:r>
          </w:p>
        </w:tc>
      </w:tr>
      <w:tr w14:paraId="4CB5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EA1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S6605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1CFA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2 957 453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4423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123 235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C27A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43 502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549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5774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2 827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C8BE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466F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9460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973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SRR31829580</w:t>
            </w:r>
          </w:p>
        </w:tc>
      </w:tr>
      <w:tr w14:paraId="7899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D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S6995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5A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2 869 494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33F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144 637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696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33 245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356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B0F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2 745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04E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E13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1A1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1BE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SRR31829568</w:t>
            </w:r>
          </w:p>
        </w:tc>
      </w:tr>
      <w:tr w14:paraId="1759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A71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S7033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FE0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2 792 182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50A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158 306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2F7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45 837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BB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37.84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372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2 662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F55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66F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45F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873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SRR31829563</w:t>
            </w:r>
          </w:p>
        </w:tc>
      </w:tr>
      <w:tr w14:paraId="2D80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40C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S7392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02F1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2 798 263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8CA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135 984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994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47 955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0397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043E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2 719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3878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128C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5A5D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49E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SRR31829565</w:t>
            </w:r>
          </w:p>
        </w:tc>
      </w:tr>
      <w:tr w14:paraId="516C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E10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S7603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1756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2 989 428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9D2E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123 445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E02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34 609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2662C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4A16F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3 245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B5BB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B1039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C8B0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E0C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SRR31829587</w:t>
            </w:r>
          </w:p>
        </w:tc>
      </w:tr>
      <w:tr w14:paraId="026A7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7ED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S7637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E62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3 064 018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24C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162 953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1D4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39 242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B89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37.48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B2C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2 931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D6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462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667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22A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SRR31829604</w:t>
            </w:r>
          </w:p>
        </w:tc>
      </w:tr>
      <w:tr w14:paraId="495F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37F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S8251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39E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3 112 514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FD5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132 330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2FC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29 284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E93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37.72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EB5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3 164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BBC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EC9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5D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32F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SRR31829605</w:t>
            </w:r>
          </w:p>
        </w:tc>
      </w:tr>
      <w:tr w14:paraId="4393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254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S8294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9544D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3 300 762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4C7F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179 369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6F18B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29 159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B98A7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37.45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9FD25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3 184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9A934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BF38A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8D1F6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C23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SRR31829612</w:t>
            </w:r>
          </w:p>
        </w:tc>
      </w:tr>
      <w:tr w14:paraId="6463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4F6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S8730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FEA08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3 051 091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69E3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109 685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360E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37 614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F08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1BDE1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2 964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4F51E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68BF3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AB92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55C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SRR31829602</w:t>
            </w:r>
          </w:p>
        </w:tc>
      </w:tr>
      <w:tr w14:paraId="1F94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CAFDC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S8813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ED352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2 991 772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D6654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155 611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4BB6E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47 628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908BF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37.54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9E76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2 941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41180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C0D05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DBA2B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5BBFE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SRR31829588</w:t>
            </w:r>
          </w:p>
        </w:tc>
      </w:tr>
    </w:tbl>
    <w:p w14:paraId="16257727">
      <w:pPr>
        <w:spacing w:line="480" w:lineRule="auto"/>
        <w:rPr>
          <w:rFonts w:hint="default" w:ascii="Times New Roman" w:hAnsi="Times New Roman" w:eastAsia="等线" w:cs="Times New Roman"/>
          <w:bCs/>
          <w:color w:val="000000"/>
          <w:kern w:val="0"/>
          <w:sz w:val="24"/>
          <w:szCs w:val="20"/>
          <w:lang w:val="en-US" w:eastAsia="zh-CN"/>
        </w:rPr>
      </w:pPr>
    </w:p>
    <w:p w14:paraId="62580E0B">
      <w:pPr>
        <w:spacing w:line="480" w:lineRule="auto"/>
        <w:rPr>
          <w:rFonts w:hint="default" w:ascii="Times New Roman" w:hAnsi="Times New Roman" w:eastAsia="等线" w:cs="Times New Roman"/>
          <w:bCs/>
          <w:color w:val="000000"/>
          <w:kern w:val="0"/>
          <w:sz w:val="24"/>
          <w:szCs w:val="20"/>
          <w:lang w:val="en-US" w:eastAsia="zh-CN"/>
        </w:rPr>
      </w:pPr>
    </w:p>
    <w:p w14:paraId="4F214C09">
      <w:pPr>
        <w:spacing w:line="480" w:lineRule="auto"/>
        <w:rPr>
          <w:rFonts w:hint="default" w:ascii="Times New Roman" w:hAnsi="Times New Roman" w:eastAsia="等线" w:cs="Times New Roman"/>
          <w:bCs/>
          <w:color w:val="000000"/>
          <w:kern w:val="0"/>
          <w:sz w:val="24"/>
          <w:szCs w:val="20"/>
          <w:lang w:val="en-US" w:eastAsia="zh-CN"/>
        </w:rPr>
      </w:pPr>
    </w:p>
    <w:p w14:paraId="23688995">
      <w:pPr>
        <w:spacing w:line="480" w:lineRule="auto"/>
        <w:rPr>
          <w:rFonts w:hint="default" w:ascii="Times New Roman" w:hAnsi="Times New Roman" w:eastAsia="等线" w:cs="Times New Roman"/>
          <w:bCs/>
          <w:color w:val="000000"/>
          <w:kern w:val="0"/>
          <w:sz w:val="24"/>
          <w:szCs w:val="20"/>
          <w:lang w:val="en-US" w:eastAsia="zh-CN"/>
        </w:rPr>
      </w:pPr>
    </w:p>
    <w:p w14:paraId="3953FAF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等线" w:cs="Times New Roman"/>
          <w:b/>
          <w:color w:val="000000"/>
          <w:kern w:val="0"/>
          <w:sz w:val="20"/>
          <w:szCs w:val="20"/>
        </w:rPr>
        <w:t xml:space="preserve">Supplementary Table </w:t>
      </w:r>
      <w:r>
        <w:rPr>
          <w:rFonts w:hint="default" w:ascii="Times New Roman" w:hAnsi="Times New Roman" w:eastAsia="等线" w:cs="Times New Roman"/>
          <w:b/>
          <w:color w:val="000000"/>
          <w:kern w:val="0"/>
          <w:sz w:val="20"/>
          <w:szCs w:val="20"/>
          <w:lang w:val="en-US" w:eastAsia="zh-CN"/>
        </w:rPr>
        <w:t>S3.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Genomic summary of the sequenced clinical isolates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2012"/>
        <w:gridCol w:w="2069"/>
        <w:gridCol w:w="2600"/>
        <w:gridCol w:w="2342"/>
        <w:gridCol w:w="2064"/>
      </w:tblGrid>
      <w:tr w14:paraId="1A2E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5CFF1CE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Species (n)</w:t>
            </w:r>
          </w:p>
        </w:tc>
        <w:tc>
          <w:tcPr>
            <w:tcW w:w="710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57C5362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Genome</w:t>
            </w:r>
          </w:p>
          <w:p w14:paraId="3D97D7DA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Size (Mbp)</w:t>
            </w:r>
          </w:p>
        </w:tc>
        <w:tc>
          <w:tcPr>
            <w:tcW w:w="730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540ACC7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GC content</w:t>
            </w:r>
          </w:p>
          <w:p w14:paraId="1D30F4F5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17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A322A5A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Predicted genes</w:t>
            </w:r>
          </w:p>
        </w:tc>
        <w:tc>
          <w:tcPr>
            <w:tcW w:w="826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18FA63E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rRNA</w:t>
            </w:r>
          </w:p>
          <w:p w14:paraId="2EE999ED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operons</w:t>
            </w:r>
          </w:p>
        </w:tc>
        <w:tc>
          <w:tcPr>
            <w:tcW w:w="728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2C2E73F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tRNAs</w:t>
            </w:r>
          </w:p>
        </w:tc>
      </w:tr>
      <w:tr w14:paraId="0100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C67F45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Faecium (28)</w:t>
            </w:r>
          </w:p>
        </w:tc>
        <w:tc>
          <w:tcPr>
            <w:tcW w:w="710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B169AA8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2.95±0.12</w:t>
            </w:r>
          </w:p>
        </w:tc>
        <w:tc>
          <w:tcPr>
            <w:tcW w:w="730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D37F712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37.70±0.19</w:t>
            </w:r>
          </w:p>
        </w:tc>
        <w:tc>
          <w:tcPr>
            <w:tcW w:w="917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70E57CA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2 865.79±152.21</w:t>
            </w:r>
          </w:p>
        </w:tc>
        <w:tc>
          <w:tcPr>
            <w:tcW w:w="826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C4AA9B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5.93±1.13</w:t>
            </w:r>
          </w:p>
        </w:tc>
        <w:tc>
          <w:tcPr>
            <w:tcW w:w="728" w:type="pct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75E8AD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67.71±5.21</w:t>
            </w:r>
          </w:p>
        </w:tc>
      </w:tr>
      <w:tr w14:paraId="1EA86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57A2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Faecalis (22)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D10E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3.00±0.12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F2DC0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37.27±0.18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AF239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2 891.91±176.84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B3586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4.73±2.16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10DBA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57.59±6.49</w:t>
            </w:r>
          </w:p>
        </w:tc>
      </w:tr>
      <w:tr w14:paraId="6E66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6809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Avium (4)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0C5C0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4.45±0.10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31D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38.98±0.05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8C05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4 381.00±130.87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73693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5.25±0.50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79FE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64.50±1.73</w:t>
            </w:r>
          </w:p>
        </w:tc>
      </w:tr>
      <w:tr w14:paraId="4CA98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7463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Casseliflavus (3)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D39B1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3.63±0.17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1E5B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42.42±0.11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867D9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3 452.00±162.36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49AB1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3.67±1.15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F4E3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56.33±2.52</w:t>
            </w:r>
          </w:p>
        </w:tc>
      </w:tr>
      <w:tr w14:paraId="53D1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F1CD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Gallinarum (1)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ABC3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71AE7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40.29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FD933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3 456.00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C45B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BE65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55.00</w:t>
            </w:r>
          </w:p>
        </w:tc>
      </w:tr>
      <w:tr w14:paraId="7259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8B54789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E. Cecorum (1)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D861348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2 43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B9E9A0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36.58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E88F051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2 522.00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678161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7F52356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6.00</w:t>
            </w:r>
          </w:p>
        </w:tc>
      </w:tr>
    </w:tbl>
    <w:p w14:paraId="6DD26F45">
      <w:pPr>
        <w:bidi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The genomes of E. faecium and E. faecalis are similar in size (approximately 3 Mbp) and GC content (around 37%). In contrast, E. avium exhibited a markedly larger genome (about 4.45 Mbp). E. casseliflavus and E. gallinarum displayed higher GC contents (&gt;40%), whereas the single E. cecorum genome was the smallest (2.43 Mbp) and contained the fewest rRNAs and tRNAs. Comparative analysis based on the NCBI databas (see Supplementary Table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>3) confirmed that the genomic features of antibiotic-resistant Enterococcus isolates from the Yichang region were consistent with those reported for each species in global datasets.</w:t>
      </w:r>
    </w:p>
    <w:p w14:paraId="01066114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103EAB79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3FCD1F05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17130D67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33DCA4D2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1E89D4BE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51945A93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0D15DDDE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002B094E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090761B0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2676FAB1">
      <w:pPr>
        <w:bidi w:val="0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7B87121A">
      <w:pPr>
        <w:bidi w:val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S4.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Alignment of the seven housekeeping genes in the three E. faecalis isolates</w:t>
      </w:r>
    </w:p>
    <w:tbl>
      <w:tblPr>
        <w:tblStyle w:val="3"/>
        <w:tblW w:w="8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0415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F39EB81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Strain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4950145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aroE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B403AD8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gdh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DBD9DD5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gki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A1097FB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gyd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C79ABA2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pstS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91D96CB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xpt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87373BA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yqiL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933683E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Result</w:t>
            </w:r>
          </w:p>
        </w:tc>
      </w:tr>
      <w:tr w14:paraId="0D26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7E0AF7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F0822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133C9B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97C9F03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F33E44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003B0E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error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BB090A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9BA278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CCD2ED1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BCEACEE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bad</w:t>
            </w:r>
          </w:p>
        </w:tc>
      </w:tr>
      <w:tr w14:paraId="2E9F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BAFCC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F3659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EC95E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E96A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FFB4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78F2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C72A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60E52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1E999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9D6D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new</w:t>
            </w:r>
          </w:p>
        </w:tc>
      </w:tr>
      <w:tr w14:paraId="7375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6884AA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9A10FDF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00183F2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1A73754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C382A5B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66DC4BA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17EE94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B906728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6DEC1A5">
            <w:pPr>
              <w:bidi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new</w:t>
            </w:r>
          </w:p>
        </w:tc>
      </w:tr>
    </w:tbl>
    <w:p w14:paraId="6624EB48">
      <w:pPr>
        <w:spacing w:line="480" w:lineRule="auto"/>
        <w:rPr>
          <w:rFonts w:hint="default" w:ascii="Times New Roman" w:hAnsi="Times New Roman" w:eastAsia="等线" w:cs="Times New Roman"/>
          <w:bCs/>
          <w:color w:val="000000"/>
          <w:kern w:val="0"/>
          <w:sz w:val="24"/>
          <w:szCs w:val="20"/>
          <w:lang w:val="en-US" w:eastAsia="zh-CN"/>
        </w:rPr>
      </w:pPr>
    </w:p>
    <w:p w14:paraId="0F55A41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A339"/>
    <w:multiLevelType w:val="singleLevel"/>
    <w:tmpl w:val="06CEA339"/>
    <w:lvl w:ilvl="0" w:tentative="0">
      <w:start w:val="19"/>
      <w:numFmt w:val="upperLetter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A357A"/>
    <w:rsid w:val="02071A61"/>
    <w:rsid w:val="0D5805F6"/>
    <w:rsid w:val="178E1559"/>
    <w:rsid w:val="1A736AA5"/>
    <w:rsid w:val="1E134C9D"/>
    <w:rsid w:val="2C4A15B0"/>
    <w:rsid w:val="35AA386B"/>
    <w:rsid w:val="406250BB"/>
    <w:rsid w:val="441433BD"/>
    <w:rsid w:val="4C7B3413"/>
    <w:rsid w:val="533D225A"/>
    <w:rsid w:val="5EB160EF"/>
    <w:rsid w:val="60DA357A"/>
    <w:rsid w:val="61001CE1"/>
    <w:rsid w:val="6C517895"/>
    <w:rsid w:val="76320737"/>
    <w:rsid w:val="792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paragraph" w:customStyle="1" w:styleId="8">
    <w:name w:val="EndNote Bibliography"/>
    <w:qFormat/>
    <w:uiPriority w:val="0"/>
    <w:pPr>
      <w:jc w:val="both"/>
    </w:pPr>
    <w:rPr>
      <w:rFonts w:ascii="Calibri" w:hAnsi="Calibri" w:eastAsia="宋体" w:cs="Calibri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1691</Words>
  <Characters>7975</Characters>
  <Lines>0</Lines>
  <Paragraphs>0</Paragraphs>
  <TotalTime>11</TotalTime>
  <ScaleCrop>false</ScaleCrop>
  <LinksUpToDate>false</LinksUpToDate>
  <CharactersWithSpaces>8671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2025-04-17T04:23:00Z</dcterms:created>
  <dc:creator>80685</dc:creator>
  <cp:lastModifiedBy>zxfyh</cp:lastModifiedBy>
  <dcterms:modified xsi:type="dcterms:W3CDTF">2025-10-10T03:12:55Z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EB06FDE20DA0446794EE53666202CEA0_13</vt:lpwstr>
  </property>
  <property fmtid="{D5CDD505-2E9C-101B-9397-08002B2CF9AE}" pid="4" name="KSOTemplateDocerSaveRecord">
    <vt:lpwstr>eyJoZGlkIjoiMjU1ZDhmMTQ2ZjZjZjQ1NmQ3ODc5OGJjYzA3MTI3ZjAiLCJ1c2VySWQiOiIzMDIwMTk3OTYifQ==</vt:lpwstr>
  </property>
</Properties>
</file>