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191C" w14:textId="77777777" w:rsidR="00D3646C" w:rsidRDefault="00D3646C" w:rsidP="00E12E75">
      <w:pPr>
        <w:spacing w:after="120" w:line="480" w:lineRule="auto"/>
        <w:jc w:val="both"/>
        <w:rPr>
          <w:rFonts w:asciiTheme="minorHAnsi" w:hAnsiTheme="minorHAnsi" w:cstheme="minorHAnsi"/>
          <w:b/>
          <w:sz w:val="24"/>
          <w:szCs w:val="24"/>
          <w:lang w:val="en-US"/>
        </w:rPr>
      </w:pPr>
    </w:p>
    <w:p w14:paraId="29E05641" w14:textId="145C87A2" w:rsidR="00E12E75" w:rsidRPr="00EC3222" w:rsidRDefault="00E12E75" w:rsidP="00E12E75">
      <w:pPr>
        <w:spacing w:after="120" w:line="480" w:lineRule="auto"/>
        <w:jc w:val="both"/>
        <w:rPr>
          <w:rFonts w:asciiTheme="minorHAnsi" w:hAnsiTheme="minorHAnsi" w:cstheme="minorHAnsi"/>
          <w:sz w:val="24"/>
          <w:szCs w:val="24"/>
          <w:lang w:val="en-US"/>
        </w:rPr>
      </w:pPr>
      <w:r w:rsidRPr="00FA658D">
        <w:rPr>
          <w:rFonts w:asciiTheme="minorHAnsi" w:hAnsiTheme="minorHAnsi" w:cstheme="minorHAnsi"/>
          <w:b/>
          <w:sz w:val="24"/>
          <w:szCs w:val="24"/>
          <w:lang w:val="en-US"/>
        </w:rPr>
        <w:t xml:space="preserve">Appendix 1. </w:t>
      </w:r>
      <w:r w:rsidRPr="00EC3222">
        <w:rPr>
          <w:rFonts w:asciiTheme="minorHAnsi" w:hAnsiTheme="minorHAnsi" w:cstheme="minorHAnsi"/>
          <w:sz w:val="24"/>
          <w:szCs w:val="24"/>
          <w:lang w:val="en-US"/>
        </w:rPr>
        <w:t>Detailed searched strategy on Medline database (via Pubmed)</w:t>
      </w:r>
      <w:r>
        <w:rPr>
          <w:rFonts w:asciiTheme="minorHAnsi" w:hAnsiTheme="minorHAnsi" w:cstheme="minorHAnsi"/>
          <w:sz w:val="24"/>
          <w:szCs w:val="24"/>
          <w:lang w:val="en-US"/>
        </w:rPr>
        <w:t>.</w:t>
      </w:r>
    </w:p>
    <w:p w14:paraId="0120F019" w14:textId="2DD38767" w:rsidR="009032F4" w:rsidRDefault="00CB5E09" w:rsidP="00CB5E09">
      <w:pPr>
        <w:spacing w:after="120" w:line="480" w:lineRule="auto"/>
        <w:jc w:val="both"/>
        <w:rPr>
          <w:rFonts w:asciiTheme="minorHAnsi" w:hAnsiTheme="minorHAnsi" w:cstheme="minorHAnsi"/>
          <w:sz w:val="24"/>
          <w:szCs w:val="24"/>
          <w:lang w:val="en-US"/>
        </w:rPr>
      </w:pPr>
      <w:bookmarkStart w:id="0" w:name="_Hlk197378036"/>
      <w:r w:rsidRPr="00FA658D">
        <w:rPr>
          <w:rFonts w:asciiTheme="minorHAnsi" w:hAnsiTheme="minorHAnsi" w:cstheme="minorHAnsi"/>
          <w:sz w:val="24"/>
          <w:szCs w:val="24"/>
          <w:lang w:val="en-US"/>
        </w:rPr>
        <w:t>("dynamic</w:t>
      </w:r>
      <w:r w:rsidR="00C52D75">
        <w:rPr>
          <w:rFonts w:asciiTheme="minorHAnsi" w:hAnsiTheme="minorHAnsi" w:cstheme="minorHAnsi"/>
          <w:sz w:val="24"/>
          <w:szCs w:val="24"/>
          <w:lang w:val="en-US"/>
        </w:rPr>
        <w:t>*</w:t>
      </w:r>
      <w:r w:rsidRPr="00FA658D">
        <w:rPr>
          <w:rFonts w:asciiTheme="minorHAnsi" w:hAnsiTheme="minorHAnsi" w:cstheme="minorHAnsi"/>
          <w:sz w:val="24"/>
          <w:szCs w:val="24"/>
          <w:lang w:val="en-US"/>
        </w:rPr>
        <w:t xml:space="preserve"> predict</w:t>
      </w:r>
      <w:r>
        <w:rPr>
          <w:rFonts w:asciiTheme="minorHAnsi" w:hAnsiTheme="minorHAnsi" w:cstheme="minorHAnsi"/>
          <w:sz w:val="24"/>
          <w:szCs w:val="24"/>
          <w:lang w:val="en-US"/>
        </w:rPr>
        <w:t>*</w:t>
      </w:r>
      <w:r w:rsidRPr="00FA658D">
        <w:rPr>
          <w:rFonts w:asciiTheme="minorHAnsi" w:hAnsiTheme="minorHAnsi" w:cstheme="minorHAnsi"/>
          <w:sz w:val="24"/>
          <w:szCs w:val="24"/>
          <w:lang w:val="en-US"/>
        </w:rPr>
        <w:t>"[Title])</w:t>
      </w:r>
      <w:r>
        <w:rPr>
          <w:rFonts w:asciiTheme="minorHAnsi" w:hAnsiTheme="minorHAnsi" w:cstheme="minorHAnsi"/>
          <w:sz w:val="24"/>
          <w:szCs w:val="24"/>
          <w:lang w:val="en-US"/>
        </w:rPr>
        <w:t xml:space="preserve"> OR</w:t>
      </w:r>
      <w:r w:rsidR="001A5C2A">
        <w:rPr>
          <w:rFonts w:asciiTheme="minorHAnsi" w:hAnsiTheme="minorHAnsi" w:cstheme="minorHAnsi"/>
          <w:sz w:val="24"/>
          <w:szCs w:val="24"/>
          <w:lang w:val="en-US"/>
        </w:rPr>
        <w:t xml:space="preserve"> </w:t>
      </w:r>
      <w:r>
        <w:rPr>
          <w:rFonts w:asciiTheme="minorHAnsi" w:hAnsiTheme="minorHAnsi" w:cstheme="minorHAnsi"/>
          <w:sz w:val="24"/>
          <w:szCs w:val="24"/>
          <w:lang w:val="en-US"/>
        </w:rPr>
        <w:t>(</w:t>
      </w:r>
      <w:r w:rsidR="001A5C2A">
        <w:rPr>
          <w:rFonts w:asciiTheme="minorHAnsi" w:hAnsiTheme="minorHAnsi" w:cstheme="minorHAnsi"/>
          <w:sz w:val="24"/>
          <w:szCs w:val="24"/>
          <w:lang w:val="en-US"/>
        </w:rPr>
        <w:t xml:space="preserve"> </w:t>
      </w:r>
      <w:r w:rsidR="00E42781">
        <w:rPr>
          <w:rFonts w:asciiTheme="minorHAnsi" w:hAnsiTheme="minorHAnsi" w:cstheme="minorHAnsi"/>
          <w:sz w:val="24"/>
          <w:szCs w:val="24"/>
          <w:lang w:val="en-US"/>
        </w:rPr>
        <w:t>(“</w:t>
      </w:r>
      <w:r w:rsidR="00E42781" w:rsidRPr="00FA658D">
        <w:rPr>
          <w:rFonts w:asciiTheme="minorHAnsi" w:hAnsiTheme="minorHAnsi" w:cstheme="minorHAnsi"/>
          <w:sz w:val="24"/>
          <w:szCs w:val="24"/>
          <w:lang w:val="en-US"/>
        </w:rPr>
        <w:t>dynamic</w:t>
      </w:r>
      <w:r w:rsidR="00C52D75">
        <w:rPr>
          <w:rFonts w:asciiTheme="minorHAnsi" w:hAnsiTheme="minorHAnsi" w:cstheme="minorHAnsi"/>
          <w:sz w:val="24"/>
          <w:szCs w:val="24"/>
          <w:lang w:val="en-US"/>
        </w:rPr>
        <w:t>*</w:t>
      </w:r>
      <w:r w:rsidR="00E42781">
        <w:rPr>
          <w:rFonts w:asciiTheme="minorHAnsi" w:hAnsiTheme="minorHAnsi" w:cstheme="minorHAnsi"/>
          <w:sz w:val="24"/>
          <w:szCs w:val="24"/>
          <w:lang w:val="en-US"/>
        </w:rPr>
        <w:t>”[Title])</w:t>
      </w:r>
      <w:r w:rsidR="00E42781" w:rsidRPr="00FA658D">
        <w:rPr>
          <w:rFonts w:asciiTheme="minorHAnsi" w:hAnsiTheme="minorHAnsi" w:cstheme="minorHAnsi"/>
          <w:sz w:val="24"/>
          <w:szCs w:val="24"/>
          <w:lang w:val="en-US"/>
        </w:rPr>
        <w:t xml:space="preserve"> </w:t>
      </w:r>
      <w:r w:rsidR="00E42781">
        <w:rPr>
          <w:rFonts w:asciiTheme="minorHAnsi" w:hAnsiTheme="minorHAnsi" w:cstheme="minorHAnsi"/>
          <w:sz w:val="24"/>
          <w:szCs w:val="24"/>
          <w:lang w:val="en-US"/>
        </w:rPr>
        <w:t>AND</w:t>
      </w:r>
      <w:r w:rsidR="001A5C2A">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 </w:t>
      </w:r>
      <w:r w:rsidRPr="00CB5E09">
        <w:rPr>
          <w:rFonts w:asciiTheme="minorHAnsi" w:hAnsiTheme="minorHAnsi" w:cstheme="minorHAnsi"/>
          <w:sz w:val="24"/>
          <w:szCs w:val="24"/>
          <w:lang w:val="en-US"/>
        </w:rPr>
        <w:t>("predict* score*"[Title])</w:t>
      </w:r>
      <w:r>
        <w:rPr>
          <w:rFonts w:asciiTheme="minorHAnsi" w:hAnsiTheme="minorHAnsi" w:cstheme="minorHAnsi"/>
          <w:sz w:val="24"/>
          <w:szCs w:val="24"/>
          <w:lang w:val="en-US"/>
        </w:rPr>
        <w:t xml:space="preserve"> </w:t>
      </w:r>
      <w:r w:rsidRPr="00CB5E09">
        <w:rPr>
          <w:rFonts w:asciiTheme="minorHAnsi" w:hAnsiTheme="minorHAnsi" w:cstheme="minorHAnsi"/>
          <w:sz w:val="24"/>
          <w:szCs w:val="24"/>
          <w:lang w:val="en-US"/>
        </w:rPr>
        <w:t>OR ("predict* tool*"[Title])</w:t>
      </w:r>
      <w:r>
        <w:rPr>
          <w:rFonts w:asciiTheme="minorHAnsi" w:hAnsiTheme="minorHAnsi" w:cstheme="minorHAnsi"/>
          <w:sz w:val="24"/>
          <w:szCs w:val="24"/>
          <w:lang w:val="en-US"/>
        </w:rPr>
        <w:t xml:space="preserve"> </w:t>
      </w:r>
      <w:r w:rsidR="009032F4" w:rsidRPr="00FA658D">
        <w:rPr>
          <w:rFonts w:asciiTheme="minorHAnsi" w:hAnsiTheme="minorHAnsi" w:cstheme="minorHAnsi"/>
          <w:sz w:val="24"/>
          <w:szCs w:val="24"/>
          <w:lang w:val="en-US"/>
        </w:rPr>
        <w:t>OR ("scoring system</w:t>
      </w:r>
      <w:r w:rsidR="009032F4">
        <w:rPr>
          <w:rFonts w:asciiTheme="minorHAnsi" w:hAnsiTheme="minorHAnsi" w:cstheme="minorHAnsi"/>
          <w:sz w:val="24"/>
          <w:szCs w:val="24"/>
          <w:lang w:val="en-US"/>
        </w:rPr>
        <w:t>*</w:t>
      </w:r>
      <w:r w:rsidR="009032F4" w:rsidRPr="00FA658D">
        <w:rPr>
          <w:rFonts w:asciiTheme="minorHAnsi" w:hAnsiTheme="minorHAnsi" w:cstheme="minorHAnsi"/>
          <w:sz w:val="24"/>
          <w:szCs w:val="24"/>
          <w:lang w:val="en-US"/>
        </w:rPr>
        <w:t>"[Title])</w:t>
      </w:r>
      <w:r>
        <w:rPr>
          <w:rFonts w:asciiTheme="minorHAnsi" w:hAnsiTheme="minorHAnsi" w:cstheme="minorHAnsi"/>
          <w:sz w:val="24"/>
          <w:szCs w:val="24"/>
          <w:lang w:val="en-US"/>
        </w:rPr>
        <w:t xml:space="preserve"> </w:t>
      </w:r>
      <w:r w:rsidR="009032F4" w:rsidRPr="00FA658D">
        <w:rPr>
          <w:rFonts w:asciiTheme="minorHAnsi" w:hAnsiTheme="minorHAnsi" w:cstheme="minorHAnsi"/>
          <w:sz w:val="24"/>
          <w:szCs w:val="24"/>
          <w:lang w:val="en-US"/>
        </w:rPr>
        <w:t>OR ("prognostic tool</w:t>
      </w:r>
      <w:r w:rsidR="009032F4">
        <w:rPr>
          <w:rFonts w:asciiTheme="minorHAnsi" w:hAnsiTheme="minorHAnsi" w:cstheme="minorHAnsi"/>
          <w:sz w:val="24"/>
          <w:szCs w:val="24"/>
          <w:lang w:val="en-US"/>
        </w:rPr>
        <w:t>*</w:t>
      </w:r>
      <w:r w:rsidR="009032F4" w:rsidRPr="00FA658D">
        <w:rPr>
          <w:rFonts w:asciiTheme="minorHAnsi" w:hAnsiTheme="minorHAnsi" w:cstheme="minorHAnsi"/>
          <w:sz w:val="24"/>
          <w:szCs w:val="24"/>
          <w:lang w:val="en-US"/>
        </w:rPr>
        <w:t>"[Title]</w:t>
      </w:r>
      <w:r w:rsidR="009032F4">
        <w:rPr>
          <w:rFonts w:asciiTheme="minorHAnsi" w:hAnsiTheme="minorHAnsi" w:cstheme="minorHAnsi"/>
          <w:sz w:val="24"/>
          <w:szCs w:val="24"/>
          <w:lang w:val="en-US"/>
        </w:rPr>
        <w:t>)</w:t>
      </w:r>
      <w:r w:rsidR="00E42781">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OR </w:t>
      </w:r>
      <w:r w:rsidRPr="00FA658D">
        <w:rPr>
          <w:rFonts w:asciiTheme="minorHAnsi" w:hAnsiTheme="minorHAnsi" w:cstheme="minorHAnsi"/>
          <w:sz w:val="24"/>
          <w:szCs w:val="24"/>
          <w:lang w:val="en-US"/>
        </w:rPr>
        <w:t xml:space="preserve">("prognostic </w:t>
      </w:r>
      <w:r>
        <w:rPr>
          <w:rFonts w:asciiTheme="minorHAnsi" w:hAnsiTheme="minorHAnsi" w:cstheme="minorHAnsi"/>
          <w:sz w:val="24"/>
          <w:szCs w:val="24"/>
          <w:lang w:val="en-US"/>
        </w:rPr>
        <w:t>model*</w:t>
      </w:r>
      <w:r w:rsidRPr="00FA658D">
        <w:rPr>
          <w:rFonts w:asciiTheme="minorHAnsi" w:hAnsiTheme="minorHAnsi" w:cstheme="minorHAnsi"/>
          <w:sz w:val="24"/>
          <w:szCs w:val="24"/>
          <w:lang w:val="en-US"/>
        </w:rPr>
        <w:t>"[Title]</w:t>
      </w:r>
      <w:r>
        <w:rPr>
          <w:rFonts w:asciiTheme="minorHAnsi" w:hAnsiTheme="minorHAnsi" w:cstheme="minorHAnsi"/>
          <w:sz w:val="24"/>
          <w:szCs w:val="24"/>
          <w:lang w:val="en-US"/>
        </w:rPr>
        <w:t xml:space="preserve">) OR </w:t>
      </w:r>
      <w:r w:rsidRPr="00FA658D">
        <w:rPr>
          <w:rFonts w:asciiTheme="minorHAnsi" w:hAnsiTheme="minorHAnsi" w:cstheme="minorHAnsi"/>
          <w:sz w:val="24"/>
          <w:szCs w:val="24"/>
          <w:lang w:val="en-US"/>
        </w:rPr>
        <w:t xml:space="preserve">("prognostic </w:t>
      </w:r>
      <w:r>
        <w:rPr>
          <w:rFonts w:asciiTheme="minorHAnsi" w:hAnsiTheme="minorHAnsi" w:cstheme="minorHAnsi"/>
          <w:sz w:val="24"/>
          <w:szCs w:val="24"/>
          <w:lang w:val="en-US"/>
        </w:rPr>
        <w:t>approach*</w:t>
      </w:r>
      <w:r w:rsidRPr="00FA658D">
        <w:rPr>
          <w:rFonts w:asciiTheme="minorHAnsi" w:hAnsiTheme="minorHAnsi" w:cstheme="minorHAnsi"/>
          <w:sz w:val="24"/>
          <w:szCs w:val="24"/>
          <w:lang w:val="en-US"/>
        </w:rPr>
        <w:t>"[Title]</w:t>
      </w:r>
      <w:r>
        <w:rPr>
          <w:rFonts w:asciiTheme="minorHAnsi" w:hAnsiTheme="minorHAnsi" w:cstheme="minorHAnsi"/>
          <w:sz w:val="24"/>
          <w:szCs w:val="24"/>
          <w:lang w:val="en-US"/>
        </w:rPr>
        <w:t>) )</w:t>
      </w:r>
      <w:r w:rsidR="001A5C2A">
        <w:rPr>
          <w:rFonts w:asciiTheme="minorHAnsi" w:hAnsiTheme="minorHAnsi" w:cstheme="minorHAnsi"/>
          <w:sz w:val="24"/>
          <w:szCs w:val="24"/>
          <w:lang w:val="en-US"/>
        </w:rPr>
        <w:t xml:space="preserve"> </w:t>
      </w:r>
      <w:r>
        <w:rPr>
          <w:rFonts w:asciiTheme="minorHAnsi" w:hAnsiTheme="minorHAnsi" w:cstheme="minorHAnsi"/>
          <w:sz w:val="24"/>
          <w:szCs w:val="24"/>
          <w:lang w:val="en-US"/>
        </w:rPr>
        <w:t>)</w:t>
      </w:r>
    </w:p>
    <w:bookmarkEnd w:id="0"/>
    <w:p w14:paraId="6870AA46" w14:textId="77777777" w:rsidR="0034732F" w:rsidRDefault="0034732F" w:rsidP="00E12E75">
      <w:pPr>
        <w:spacing w:after="120" w:line="480" w:lineRule="auto"/>
        <w:jc w:val="both"/>
        <w:rPr>
          <w:rFonts w:asciiTheme="minorHAnsi" w:hAnsiTheme="minorHAnsi" w:cstheme="minorHAnsi"/>
          <w:sz w:val="24"/>
          <w:szCs w:val="24"/>
          <w:lang w:val="en-US"/>
        </w:rPr>
      </w:pPr>
    </w:p>
    <w:p w14:paraId="45690653" w14:textId="77777777" w:rsidR="00E12E75" w:rsidRDefault="00E12E75" w:rsidP="00E12E75">
      <w:pPr>
        <w:spacing w:after="0" w:line="240" w:lineRule="auto"/>
        <w:rPr>
          <w:rFonts w:asciiTheme="minorHAnsi" w:hAnsiTheme="minorHAnsi" w:cstheme="minorHAnsi"/>
          <w:b/>
          <w:sz w:val="24"/>
          <w:szCs w:val="24"/>
          <w:lang w:val="en-US"/>
        </w:rPr>
      </w:pPr>
    </w:p>
    <w:p w14:paraId="375E39F9" w14:textId="77777777" w:rsidR="0034732F" w:rsidRDefault="0034732F" w:rsidP="00E12E75">
      <w:pPr>
        <w:spacing w:after="0" w:line="240" w:lineRule="auto"/>
        <w:rPr>
          <w:rFonts w:asciiTheme="minorHAnsi" w:hAnsiTheme="minorHAnsi" w:cstheme="minorHAnsi"/>
          <w:b/>
          <w:sz w:val="24"/>
          <w:szCs w:val="24"/>
          <w:lang w:val="en-US"/>
        </w:rPr>
      </w:pPr>
    </w:p>
    <w:p w14:paraId="7BD73839" w14:textId="77777777" w:rsidR="0034732F" w:rsidRDefault="0034732F" w:rsidP="00E12E75">
      <w:pPr>
        <w:spacing w:after="0" w:line="240" w:lineRule="auto"/>
        <w:rPr>
          <w:rFonts w:asciiTheme="minorHAnsi" w:hAnsiTheme="minorHAnsi" w:cstheme="minorHAnsi"/>
          <w:b/>
          <w:sz w:val="24"/>
          <w:szCs w:val="24"/>
          <w:lang w:val="en-US"/>
        </w:rPr>
      </w:pPr>
    </w:p>
    <w:p w14:paraId="0A119628" w14:textId="77777777" w:rsidR="0034732F" w:rsidRDefault="0034732F" w:rsidP="00E12E75">
      <w:pPr>
        <w:spacing w:after="0" w:line="240" w:lineRule="auto"/>
        <w:rPr>
          <w:rFonts w:asciiTheme="minorHAnsi" w:hAnsiTheme="minorHAnsi" w:cstheme="minorHAnsi"/>
          <w:b/>
          <w:sz w:val="24"/>
          <w:szCs w:val="24"/>
          <w:lang w:val="en-US"/>
        </w:rPr>
      </w:pPr>
    </w:p>
    <w:p w14:paraId="02EAC442" w14:textId="77777777" w:rsidR="0034732F" w:rsidRDefault="0034732F" w:rsidP="00E12E75">
      <w:pPr>
        <w:spacing w:after="0" w:line="240" w:lineRule="auto"/>
        <w:rPr>
          <w:rFonts w:asciiTheme="minorHAnsi" w:hAnsiTheme="minorHAnsi" w:cstheme="minorHAnsi"/>
          <w:b/>
          <w:sz w:val="24"/>
          <w:szCs w:val="24"/>
          <w:lang w:val="en-US"/>
        </w:rPr>
      </w:pPr>
    </w:p>
    <w:p w14:paraId="74D4F20A" w14:textId="5FBA2358" w:rsidR="0034732F" w:rsidRDefault="0034732F" w:rsidP="00E12E75">
      <w:pPr>
        <w:spacing w:after="0" w:line="240" w:lineRule="auto"/>
        <w:rPr>
          <w:rFonts w:asciiTheme="minorHAnsi" w:hAnsiTheme="minorHAnsi" w:cstheme="minorHAnsi"/>
          <w:b/>
          <w:sz w:val="24"/>
          <w:szCs w:val="24"/>
          <w:lang w:val="en-US"/>
        </w:rPr>
        <w:sectPr w:rsidR="0034732F" w:rsidSect="00BF562F">
          <w:footerReference w:type="even" r:id="rId7"/>
          <w:footerReference w:type="default" r:id="rId8"/>
          <w:footerReference w:type="first" r:id="rId9"/>
          <w:pgSz w:w="11906" w:h="16838"/>
          <w:pgMar w:top="1417" w:right="1417" w:bottom="1417" w:left="1417" w:header="708" w:footer="708" w:gutter="0"/>
          <w:cols w:space="708"/>
          <w:docGrid w:linePitch="360"/>
        </w:sectPr>
      </w:pPr>
    </w:p>
    <w:p w14:paraId="28564DAA" w14:textId="60012BCB" w:rsidR="00E12E75" w:rsidRDefault="00E12E75" w:rsidP="00E12E75">
      <w:pPr>
        <w:spacing w:after="120" w:line="480" w:lineRule="auto"/>
        <w:jc w:val="both"/>
        <w:rPr>
          <w:rFonts w:asciiTheme="minorHAnsi" w:hAnsiTheme="minorHAnsi" w:cstheme="minorHAnsi"/>
          <w:sz w:val="24"/>
          <w:szCs w:val="24"/>
          <w:lang w:val="en-US"/>
        </w:rPr>
      </w:pPr>
      <w:r w:rsidRPr="00FA658D">
        <w:rPr>
          <w:rFonts w:asciiTheme="minorHAnsi" w:hAnsiTheme="minorHAnsi" w:cstheme="minorHAnsi"/>
          <w:b/>
          <w:sz w:val="24"/>
          <w:szCs w:val="24"/>
          <w:lang w:val="en-US"/>
        </w:rPr>
        <w:lastRenderedPageBreak/>
        <w:t xml:space="preserve">Appendix </w:t>
      </w:r>
      <w:r>
        <w:rPr>
          <w:rFonts w:asciiTheme="minorHAnsi" w:hAnsiTheme="minorHAnsi" w:cstheme="minorHAnsi"/>
          <w:b/>
          <w:sz w:val="24"/>
          <w:szCs w:val="24"/>
          <w:lang w:val="en-US"/>
        </w:rPr>
        <w:t>2</w:t>
      </w:r>
      <w:r w:rsidRPr="00FA658D">
        <w:rPr>
          <w:rFonts w:asciiTheme="minorHAnsi" w:hAnsiTheme="minorHAnsi" w:cstheme="minorHAnsi"/>
          <w:b/>
          <w:sz w:val="24"/>
          <w:szCs w:val="24"/>
          <w:lang w:val="en-US"/>
        </w:rPr>
        <w:t xml:space="preserve">. </w:t>
      </w:r>
      <w:r w:rsidRPr="00EC3222">
        <w:rPr>
          <w:rFonts w:asciiTheme="minorHAnsi" w:hAnsiTheme="minorHAnsi" w:cstheme="minorHAnsi"/>
          <w:sz w:val="24"/>
          <w:szCs w:val="24"/>
          <w:lang w:val="en-US"/>
        </w:rPr>
        <w:t xml:space="preserve">List of </w:t>
      </w:r>
      <w:r w:rsidR="00454996">
        <w:rPr>
          <w:rFonts w:asciiTheme="minorHAnsi" w:hAnsiTheme="minorHAnsi" w:cstheme="minorHAnsi"/>
          <w:sz w:val="24"/>
          <w:szCs w:val="24"/>
          <w:lang w:val="en-US"/>
        </w:rPr>
        <w:t>171</w:t>
      </w:r>
      <w:r w:rsidRPr="00EC3222">
        <w:rPr>
          <w:rFonts w:asciiTheme="minorHAnsi" w:hAnsiTheme="minorHAnsi" w:cstheme="minorHAnsi"/>
          <w:sz w:val="24"/>
          <w:szCs w:val="24"/>
          <w:lang w:val="en-US"/>
        </w:rPr>
        <w:t xml:space="preserve"> retained articles</w:t>
      </w:r>
      <w:r>
        <w:rPr>
          <w:rFonts w:asciiTheme="minorHAnsi" w:hAnsiTheme="minorHAnsi" w:cstheme="minorHAnsi"/>
          <w:sz w:val="24"/>
          <w:szCs w:val="24"/>
          <w:lang w:val="en-US"/>
        </w:rPr>
        <w:t xml:space="preserve"> for the systematic review of </w:t>
      </w:r>
      <w:r w:rsidRPr="00633716">
        <w:rPr>
          <w:rFonts w:asciiTheme="minorHAnsi" w:hAnsiTheme="minorHAnsi" w:cstheme="minorHAnsi"/>
          <w:sz w:val="24"/>
          <w:szCs w:val="24"/>
          <w:lang w:val="en-US"/>
        </w:rPr>
        <w:t>articles about dynamic predictions</w:t>
      </w:r>
      <w:r w:rsidRPr="00EC3222">
        <w:rPr>
          <w:rFonts w:asciiTheme="minorHAnsi" w:hAnsiTheme="minorHAnsi" w:cstheme="minorHAnsi"/>
          <w:sz w:val="24"/>
          <w:szCs w:val="24"/>
          <w:lang w:val="en-US"/>
        </w:rPr>
        <w:t>.</w:t>
      </w:r>
    </w:p>
    <w:p w14:paraId="43918C5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w:t>
      </w:r>
      <w:r w:rsidRPr="00454996">
        <w:rPr>
          <w:rFonts w:asciiTheme="minorHAnsi" w:hAnsiTheme="minorHAnsi" w:cstheme="minorHAnsi"/>
          <w:sz w:val="24"/>
          <w:szCs w:val="24"/>
          <w:lang w:val="en-US"/>
        </w:rPr>
        <w:tab/>
        <w:t>Akhondi-Asl A, Geva A, Burns JP, Mehta NM. Dynamic Prediction of Mortality Using Longitudinally Measured Pediatric Sequential Organ Failure Assessment Scores: A Joint Modeling Approach. Pediatr Crit Care Med. 2024;25(5):443-451. doi:10.1097/PCC.0000000000003457</w:t>
      </w:r>
    </w:p>
    <w:p w14:paraId="41C189A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5A226D">
        <w:rPr>
          <w:rFonts w:asciiTheme="minorHAnsi" w:hAnsiTheme="minorHAnsi" w:cstheme="minorHAnsi"/>
          <w:sz w:val="24"/>
          <w:szCs w:val="24"/>
        </w:rPr>
        <w:t>2.</w:t>
      </w:r>
      <w:r w:rsidRPr="005A226D">
        <w:rPr>
          <w:rFonts w:asciiTheme="minorHAnsi" w:hAnsiTheme="minorHAnsi" w:cstheme="minorHAnsi"/>
          <w:sz w:val="24"/>
          <w:szCs w:val="24"/>
        </w:rPr>
        <w:tab/>
        <w:t xml:space="preserve">Alvares D, Barrett JK, Mercier F, et al. </w:t>
      </w:r>
      <w:r w:rsidRPr="00454996">
        <w:rPr>
          <w:rFonts w:asciiTheme="minorHAnsi" w:hAnsiTheme="minorHAnsi" w:cstheme="minorHAnsi"/>
          <w:sz w:val="24"/>
          <w:szCs w:val="24"/>
          <w:lang w:val="en-US"/>
        </w:rPr>
        <w:t>A Bayesian Joint Model of Multiple Nonlinear Longitudinal and Competing Risks Outcomes for Dynamic Prediction in Multiple Myeloma: Joint Estimation and  Corrected Two-Stage Approaches. Stat Med. 2025;44(3-4):e10322. doi:10.1002/sim.10322</w:t>
      </w:r>
    </w:p>
    <w:p w14:paraId="38CA66F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3.</w:t>
      </w:r>
      <w:r w:rsidRPr="00454996">
        <w:rPr>
          <w:rFonts w:asciiTheme="minorHAnsi" w:hAnsiTheme="minorHAnsi" w:cstheme="minorHAnsi"/>
          <w:sz w:val="24"/>
          <w:szCs w:val="24"/>
          <w:lang w:val="en-US"/>
        </w:rPr>
        <w:tab/>
        <w:t>Amroun K, Chaltiel R, Reyal F, et al. Dynamic Prediction of Resectability for Patients with Advanced Ovarian Cancer Undergoing Neo-Adjuvant Chemotherapy: Application of Joint Model for Longitudinal  CA-125 Levels. Cancers (Basel). 2022;15(1). doi:10.3390/cancers15010231</w:t>
      </w:r>
    </w:p>
    <w:p w14:paraId="47DC09E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w:t>
      </w:r>
      <w:r w:rsidRPr="00454996">
        <w:rPr>
          <w:rFonts w:asciiTheme="minorHAnsi" w:hAnsiTheme="minorHAnsi" w:cstheme="minorHAnsi"/>
          <w:sz w:val="24"/>
          <w:szCs w:val="24"/>
          <w:lang w:val="en-US"/>
        </w:rPr>
        <w:tab/>
        <w:t>Anand P, D’Andrea E, Feldman W, et al. A Dynamic Prognostic Model for Identifying Vulnerable COVID-19 Patients at High Risk of Rapid Deterioration. Pharmacoepidemiol Drug Saf. 2024;33(8):e5872. doi:10.1002/pds.5872</w:t>
      </w:r>
    </w:p>
    <w:p w14:paraId="5F74173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5.</w:t>
      </w:r>
      <w:r w:rsidRPr="00454996">
        <w:rPr>
          <w:rFonts w:asciiTheme="minorHAnsi" w:hAnsiTheme="minorHAnsi" w:cstheme="minorHAnsi"/>
          <w:sz w:val="24"/>
          <w:szCs w:val="24"/>
          <w:lang w:val="en-US"/>
        </w:rPr>
        <w:tab/>
        <w:t>Andrinopoulou ER, Eilers PHC, Takkenberg JJM, Rizopoulos D. Improved dynamic predictions from joint models of longitudinal and survival data with time-varying effects using P-splines. Biometrics. 2018;74(2):685-693. doi:10.1111/biom.12814</w:t>
      </w:r>
    </w:p>
    <w:p w14:paraId="03AC6DD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w:t>
      </w:r>
      <w:r w:rsidRPr="00454996">
        <w:rPr>
          <w:rFonts w:asciiTheme="minorHAnsi" w:hAnsiTheme="minorHAnsi" w:cstheme="minorHAnsi"/>
          <w:sz w:val="24"/>
          <w:szCs w:val="24"/>
          <w:lang w:val="en-US"/>
        </w:rPr>
        <w:tab/>
        <w:t>Andrinopoulou ER, Harhay MO, Ratcliffe SJ, Rizopoulos D. Reflection on modern methods: Dynamic prediction using joint models of longitudinal and time-to-event data. Int J Epidemiol. 2021;50(5):1731-1743. doi:10.1093/ije/dyab047</w:t>
      </w:r>
    </w:p>
    <w:p w14:paraId="08FE42B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7.</w:t>
      </w:r>
      <w:r w:rsidRPr="00454996">
        <w:rPr>
          <w:rFonts w:asciiTheme="minorHAnsi" w:hAnsiTheme="minorHAnsi" w:cstheme="minorHAnsi"/>
          <w:sz w:val="24"/>
          <w:szCs w:val="24"/>
          <w:lang w:val="en-US"/>
        </w:rPr>
        <w:tab/>
        <w:t>Andrinopoulou ER, Rizopoulos D, Takkenberg JJ, Lesaffre E. Combined dynamic predictions using joint models of two longitudinal outcomes and competing risk data. Stat Methods Med Res. 2017;26(4):1787-1801. doi:10.1177/0962280215588340</w:t>
      </w:r>
    </w:p>
    <w:p w14:paraId="1D526B7B"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w:t>
      </w:r>
      <w:r w:rsidRPr="00454996">
        <w:rPr>
          <w:rFonts w:asciiTheme="minorHAnsi" w:hAnsiTheme="minorHAnsi" w:cstheme="minorHAnsi"/>
          <w:sz w:val="24"/>
          <w:szCs w:val="24"/>
          <w:lang w:val="en-US"/>
        </w:rPr>
        <w:tab/>
        <w:t>Andrinopoulou ER, Rizopoulos D, Geleijnse ML, Lesaffre E, Bogers AJJC, Takkenberg JJM. Dynamic prediction of outcome for patients with severe aortic stenosis: application of joint models for longitudinal and time-to-event data. BMC Cardiovasc Disord. 2015;15:28. doi:10.1186/s12872-015-0035-z</w:t>
      </w:r>
    </w:p>
    <w:p w14:paraId="7DF210F7"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9.</w:t>
      </w:r>
      <w:r w:rsidRPr="00454996">
        <w:rPr>
          <w:rFonts w:asciiTheme="minorHAnsi" w:hAnsiTheme="minorHAnsi" w:cstheme="minorHAnsi"/>
          <w:sz w:val="24"/>
          <w:szCs w:val="24"/>
          <w:lang w:val="en-US"/>
        </w:rPr>
        <w:tab/>
        <w:t>Asar Ö, Fournier MC, Dantan E. Dynamic predictions of kidney graft survival in the presence of longitudinal outliers. Stat Methods Med Res. 2021;30(1):185-203. doi:10.1177/0962280220945352</w:t>
      </w:r>
    </w:p>
    <w:p w14:paraId="4A81D847"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10.</w:t>
      </w:r>
      <w:r w:rsidRPr="00454996">
        <w:rPr>
          <w:rFonts w:asciiTheme="minorHAnsi" w:hAnsiTheme="minorHAnsi" w:cstheme="minorHAnsi"/>
          <w:sz w:val="24"/>
          <w:szCs w:val="24"/>
          <w:lang w:val="en-US"/>
        </w:rPr>
        <w:tab/>
        <w:t xml:space="preserve">Asgari S, Khalili D, Zayeri F, Azizi F, Hadaegh F. Dynamic prediction models improved the risk classification of type 2 diabetes compared with classical static models. </w:t>
      </w:r>
      <w:r w:rsidRPr="00454996">
        <w:rPr>
          <w:rFonts w:asciiTheme="minorHAnsi" w:hAnsiTheme="minorHAnsi" w:cstheme="minorHAnsi"/>
          <w:sz w:val="24"/>
          <w:szCs w:val="24"/>
        </w:rPr>
        <w:t>J Clin Epidemiol. 2021;140:33-43. doi:10.1016/j.jclinepi.2021.08.026</w:t>
      </w:r>
    </w:p>
    <w:p w14:paraId="7253021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11.</w:t>
      </w:r>
      <w:r w:rsidRPr="00454996">
        <w:rPr>
          <w:rFonts w:asciiTheme="minorHAnsi" w:hAnsiTheme="minorHAnsi" w:cstheme="minorHAnsi"/>
          <w:sz w:val="24"/>
          <w:szCs w:val="24"/>
        </w:rPr>
        <w:tab/>
        <w:t xml:space="preserve">Bah CS, Mbambara B, Xie X, et al. </w:t>
      </w:r>
      <w:r w:rsidRPr="00454996">
        <w:rPr>
          <w:rFonts w:asciiTheme="minorHAnsi" w:hAnsiTheme="minorHAnsi" w:cstheme="minorHAnsi"/>
          <w:sz w:val="24"/>
          <w:szCs w:val="24"/>
          <w:lang w:val="en-US"/>
        </w:rPr>
        <w:t>Practical prognostic tools to predict the risk of postoperative delirium in older patients undergoing cardiac surgery: visual and dynamic nomograms. J Clin Monit Comput. 2025;39(1):11-24. doi:10.1007/s10877-024-01219-1</w:t>
      </w:r>
    </w:p>
    <w:p w14:paraId="7583440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w:t>
      </w:r>
      <w:r w:rsidRPr="00454996">
        <w:rPr>
          <w:rFonts w:asciiTheme="minorHAnsi" w:hAnsiTheme="minorHAnsi" w:cstheme="minorHAnsi"/>
          <w:sz w:val="24"/>
          <w:szCs w:val="24"/>
          <w:lang w:val="en-US"/>
        </w:rPr>
        <w:tab/>
        <w:t>Bakar KS, Teixeira-Pinto A, Gately R, Boroumand F, Lim WH, Wong G. Dynamic prediction of kidney allograft and patient survival using post-transplant estimated glomerular filtration rate trajectory. Clin Kidney J. 2024;17(11):sfae314. doi:10.1093/ckj/sfae314</w:t>
      </w:r>
    </w:p>
    <w:p w14:paraId="47D6ACEB"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w:t>
      </w:r>
      <w:r w:rsidRPr="00454996">
        <w:rPr>
          <w:rFonts w:asciiTheme="minorHAnsi" w:hAnsiTheme="minorHAnsi" w:cstheme="minorHAnsi"/>
          <w:sz w:val="24"/>
          <w:szCs w:val="24"/>
          <w:lang w:val="en-US"/>
        </w:rPr>
        <w:tab/>
        <w:t>Barrett J, Su L. Dynamic predictions using flexible joint models of longitudinal and time-to-event data. Stat Med. 2017;36(9):1447-1460. doi:10.1002/sim.7209</w:t>
      </w:r>
    </w:p>
    <w:p w14:paraId="11B49980"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14.</w:t>
      </w:r>
      <w:r w:rsidRPr="00454996">
        <w:rPr>
          <w:rFonts w:asciiTheme="minorHAnsi" w:hAnsiTheme="minorHAnsi" w:cstheme="minorHAnsi"/>
          <w:sz w:val="24"/>
          <w:szCs w:val="24"/>
          <w:lang w:val="en-US"/>
        </w:rPr>
        <w:tab/>
        <w:t>Ben-Hassen C, Helmer C, Berr C, Jacqmin-Gadda H. Five-Year Dynamic Prediction of Dementia Using Repeated Measures of Cognitive Tests and a Dependency Scale. Am J Epidemiol. 2022;191(3):453-464. doi:10.1093/aje/kwab269</w:t>
      </w:r>
    </w:p>
    <w:p w14:paraId="58718D1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w:t>
      </w:r>
      <w:r w:rsidRPr="00454996">
        <w:rPr>
          <w:rFonts w:asciiTheme="minorHAnsi" w:hAnsiTheme="minorHAnsi" w:cstheme="minorHAnsi"/>
          <w:sz w:val="24"/>
          <w:szCs w:val="24"/>
          <w:lang w:val="en-US"/>
        </w:rPr>
        <w:tab/>
        <w:t>Blanche P, Proust-Lima C, Loubère L, Berr C, Dartigues JF, Jacqmin-Gadda H. Quantifying and comparing dynamic predictive accuracy of joint models for longitudinal marker and time-to-event in presence of censoring and competing  risks. Biometrics. 2015;71(1):102-113. doi:10.1111/biom.12232</w:t>
      </w:r>
    </w:p>
    <w:p w14:paraId="173E205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16.</w:t>
      </w:r>
      <w:r w:rsidRPr="00454996">
        <w:rPr>
          <w:rFonts w:asciiTheme="minorHAnsi" w:hAnsiTheme="minorHAnsi" w:cstheme="minorHAnsi"/>
          <w:sz w:val="24"/>
          <w:szCs w:val="24"/>
          <w:lang w:val="en-US"/>
        </w:rPr>
        <w:tab/>
        <w:t>Bone C, Simmonds-Buckley M, Thwaites R, et al. Dynamic prediction of psychological treatment outcomes: development and validation of a prediction model using routinely collected symptom data. Lancet Digit Health. 2021;3(4):e231-e240. doi:10.1016/S2589-7500(21)00018-2</w:t>
      </w:r>
    </w:p>
    <w:p w14:paraId="456B8EE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17.</w:t>
      </w:r>
      <w:r w:rsidRPr="00454996">
        <w:rPr>
          <w:rFonts w:asciiTheme="minorHAnsi" w:hAnsiTheme="minorHAnsi" w:cstheme="minorHAnsi"/>
          <w:sz w:val="24"/>
          <w:szCs w:val="24"/>
          <w:lang w:val="en-US"/>
        </w:rPr>
        <w:tab/>
        <w:t>Brown SL, St Amand MD, Zamble E. The dynamic prediction of criminal recidivism: a three-wave prospective study. Law Hum Behav. 2009;33(1):25-45. doi:10.1007/s10979-008-9139-7</w:t>
      </w:r>
    </w:p>
    <w:p w14:paraId="4A564A4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18.</w:t>
      </w:r>
      <w:r w:rsidRPr="00454996">
        <w:rPr>
          <w:rFonts w:asciiTheme="minorHAnsi" w:hAnsiTheme="minorHAnsi" w:cstheme="minorHAnsi"/>
          <w:sz w:val="24"/>
          <w:szCs w:val="24"/>
          <w:lang w:val="en-US"/>
        </w:rPr>
        <w:tab/>
        <w:t>Campbell KR, Martins R, Davis S, Juarez-Colunga E. Dynamic prediction based on variability of a longitudinal biomarker. BMC Med Res Methodol. 2021;21(1):104. doi:10.1186/s12874-021-01294-x</w:t>
      </w:r>
    </w:p>
    <w:p w14:paraId="6B6D34A7" w14:textId="77777777" w:rsidR="00454996" w:rsidRPr="00454996" w:rsidRDefault="00454996" w:rsidP="00454996">
      <w:pPr>
        <w:spacing w:after="120" w:line="480" w:lineRule="auto"/>
        <w:jc w:val="both"/>
        <w:rPr>
          <w:rFonts w:asciiTheme="minorHAnsi" w:hAnsiTheme="minorHAnsi" w:cstheme="minorHAnsi"/>
          <w:sz w:val="24"/>
          <w:szCs w:val="24"/>
        </w:rPr>
      </w:pPr>
      <w:r w:rsidRPr="00B470BB">
        <w:rPr>
          <w:rFonts w:asciiTheme="minorHAnsi" w:hAnsiTheme="minorHAnsi" w:cstheme="minorHAnsi"/>
          <w:sz w:val="24"/>
          <w:szCs w:val="24"/>
        </w:rPr>
        <w:t>19.</w:t>
      </w:r>
      <w:r w:rsidRPr="00B470BB">
        <w:rPr>
          <w:rFonts w:asciiTheme="minorHAnsi" w:hAnsiTheme="minorHAnsi" w:cstheme="minorHAnsi"/>
          <w:sz w:val="24"/>
          <w:szCs w:val="24"/>
        </w:rPr>
        <w:tab/>
        <w:t xml:space="preserve">Cao Y, Jiang Y, Lin X, et al. </w:t>
      </w:r>
      <w:r w:rsidRPr="00454996">
        <w:rPr>
          <w:rFonts w:asciiTheme="minorHAnsi" w:hAnsiTheme="minorHAnsi" w:cstheme="minorHAnsi"/>
          <w:sz w:val="24"/>
          <w:szCs w:val="24"/>
          <w:lang w:val="en-US"/>
        </w:rPr>
        <w:t xml:space="preserve">Dynamic Prediction of Outcome for Patients With Ovarian Cancer: Application of a Joint Model for Longitudinal Cancer Antigen 125 Values. </w:t>
      </w:r>
      <w:r w:rsidRPr="00454996">
        <w:rPr>
          <w:rFonts w:asciiTheme="minorHAnsi" w:hAnsiTheme="minorHAnsi" w:cstheme="minorHAnsi"/>
          <w:sz w:val="24"/>
          <w:szCs w:val="24"/>
        </w:rPr>
        <w:t>Int J Gynecol Cancer. 2018;28(1):85-91. doi:10.1097/IGC.0000000000001134</w:t>
      </w:r>
    </w:p>
    <w:p w14:paraId="5789CBD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20.</w:t>
      </w:r>
      <w:r w:rsidRPr="00454996">
        <w:rPr>
          <w:rFonts w:asciiTheme="minorHAnsi" w:hAnsiTheme="minorHAnsi" w:cstheme="minorHAnsi"/>
          <w:sz w:val="24"/>
          <w:szCs w:val="24"/>
        </w:rPr>
        <w:tab/>
        <w:t xml:space="preserve">Chae D, Kim SY, Song Y, et al. </w:t>
      </w:r>
      <w:r w:rsidRPr="00454996">
        <w:rPr>
          <w:rFonts w:asciiTheme="minorHAnsi" w:hAnsiTheme="minorHAnsi" w:cstheme="minorHAnsi"/>
          <w:sz w:val="24"/>
          <w:szCs w:val="24"/>
          <w:lang w:val="en-US"/>
        </w:rPr>
        <w:t>Dynamic predictive model for postoperative nausea and vomiting for intravenous fentanyl patient-controlled analgesia. Anaesthesia. 2020;75(2):218-226. doi:10.1111/anae.14849</w:t>
      </w:r>
    </w:p>
    <w:p w14:paraId="5C5E344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21.</w:t>
      </w:r>
      <w:r w:rsidRPr="00454996">
        <w:rPr>
          <w:rFonts w:asciiTheme="minorHAnsi" w:hAnsiTheme="minorHAnsi" w:cstheme="minorHAnsi"/>
          <w:sz w:val="24"/>
          <w:szCs w:val="24"/>
          <w:lang w:val="en-US"/>
        </w:rPr>
        <w:tab/>
        <w:t>Chen G, Chen Y, Shi Y, Mao Z, Lou J, Ma J. A dynamic prediction model for preeclampsia using the sFlt-1/PLGF ratio combined with multiple factors. BMC Pregnancy Childbirth. 2024;24(1):443. doi:10.1186/s12884-024-06627-4</w:t>
      </w:r>
    </w:p>
    <w:p w14:paraId="25093A1A"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22.</w:t>
      </w:r>
      <w:r w:rsidRPr="00454996">
        <w:rPr>
          <w:rFonts w:asciiTheme="minorHAnsi" w:hAnsiTheme="minorHAnsi" w:cstheme="minorHAnsi"/>
          <w:sz w:val="24"/>
          <w:szCs w:val="24"/>
          <w:lang w:val="en-US"/>
        </w:rPr>
        <w:tab/>
        <w:t xml:space="preserve">Chen S, He Y, Liu J, Wu R, Wang M, Jin A. Dynamic Survival Risk Prognostic Model and Genomic Landscape for Atypical Teratoid/Rhabdoid Tumors: A Population-Based, Real-World Study. </w:t>
      </w:r>
      <w:r w:rsidRPr="00454996">
        <w:rPr>
          <w:rFonts w:asciiTheme="minorHAnsi" w:hAnsiTheme="minorHAnsi" w:cstheme="minorHAnsi"/>
          <w:sz w:val="24"/>
          <w:szCs w:val="24"/>
        </w:rPr>
        <w:t>Cancers (Basel). 2024;16(5). doi:10.3390/cancers16051059</w:t>
      </w:r>
    </w:p>
    <w:p w14:paraId="6E06BFE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23.</w:t>
      </w:r>
      <w:r w:rsidRPr="00454996">
        <w:rPr>
          <w:rFonts w:asciiTheme="minorHAnsi" w:hAnsiTheme="minorHAnsi" w:cstheme="minorHAnsi"/>
          <w:sz w:val="24"/>
          <w:szCs w:val="24"/>
        </w:rPr>
        <w:tab/>
        <w:t xml:space="preserve">Chen T, Chen T, Xu W, et al. </w:t>
      </w:r>
      <w:r w:rsidRPr="00454996">
        <w:rPr>
          <w:rFonts w:asciiTheme="minorHAnsi" w:hAnsiTheme="minorHAnsi" w:cstheme="minorHAnsi"/>
          <w:sz w:val="24"/>
          <w:szCs w:val="24"/>
          <w:lang w:val="en-US"/>
        </w:rPr>
        <w:t>Development and External Validation of a Multidimensional Deep Learning Model to Dynamically Predict Kidney Outcomes in IgA Nephropathy. Clin J Am Soc Nephrol. 2024;19(7):898-907. doi:10.2215/CJN.0000000000000471</w:t>
      </w:r>
    </w:p>
    <w:p w14:paraId="13FCCD33"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24.</w:t>
      </w:r>
      <w:r w:rsidRPr="00454996">
        <w:rPr>
          <w:rFonts w:asciiTheme="minorHAnsi" w:hAnsiTheme="minorHAnsi" w:cstheme="minorHAnsi"/>
          <w:sz w:val="24"/>
          <w:szCs w:val="24"/>
          <w:lang w:val="en-US"/>
        </w:rPr>
        <w:tab/>
        <w:t xml:space="preserve">Chen Y, Wang Y, Chen J, et al. Multidimensional dynamic prediction model for hospitalized patients with the omicron variant in China. </w:t>
      </w:r>
      <w:r w:rsidRPr="00454996">
        <w:rPr>
          <w:rFonts w:asciiTheme="minorHAnsi" w:hAnsiTheme="minorHAnsi" w:cstheme="minorHAnsi"/>
          <w:sz w:val="24"/>
          <w:szCs w:val="24"/>
        </w:rPr>
        <w:t>Infect Dis Model. 2023;8(4):1097-1107. doi:10.1016/j.idm.2023.09.003</w:t>
      </w:r>
    </w:p>
    <w:p w14:paraId="6458CDB4"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rPr>
        <w:t>25.</w:t>
      </w:r>
      <w:r w:rsidRPr="00454996">
        <w:rPr>
          <w:rFonts w:asciiTheme="minorHAnsi" w:hAnsiTheme="minorHAnsi" w:cstheme="minorHAnsi"/>
          <w:sz w:val="24"/>
          <w:szCs w:val="24"/>
        </w:rPr>
        <w:tab/>
        <w:t xml:space="preserve">Cui J, Chen D, Zhang J, et al. </w:t>
      </w:r>
      <w:r w:rsidRPr="00454996">
        <w:rPr>
          <w:rFonts w:asciiTheme="minorHAnsi" w:hAnsiTheme="minorHAnsi" w:cstheme="minorHAnsi"/>
          <w:sz w:val="24"/>
          <w:szCs w:val="24"/>
          <w:lang w:val="en-US"/>
        </w:rPr>
        <w:t xml:space="preserve">Landmark Model-based Individual Dynamic Prediction of Conversion from Mild Cognitive Impairment to Alzheimer’s Disease using Cognitive Screening. </w:t>
      </w:r>
      <w:r w:rsidRPr="00454996">
        <w:rPr>
          <w:rFonts w:asciiTheme="minorHAnsi" w:hAnsiTheme="minorHAnsi" w:cstheme="minorHAnsi"/>
          <w:sz w:val="24"/>
          <w:szCs w:val="24"/>
        </w:rPr>
        <w:t>Curr Alzheimer Res. 2023;20(2):89-97. doi:10.2174/1567205020666230526101524</w:t>
      </w:r>
    </w:p>
    <w:p w14:paraId="3DD86ABA"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rPr>
        <w:t>26.</w:t>
      </w:r>
      <w:r w:rsidRPr="00454996">
        <w:rPr>
          <w:rFonts w:asciiTheme="minorHAnsi" w:hAnsiTheme="minorHAnsi" w:cstheme="minorHAnsi"/>
          <w:sz w:val="24"/>
          <w:szCs w:val="24"/>
        </w:rPr>
        <w:tab/>
        <w:t xml:space="preserve">Cupido AJ, Hof MH, de Boer LM, et al. </w:t>
      </w:r>
      <w:r w:rsidRPr="00454996">
        <w:rPr>
          <w:rFonts w:asciiTheme="minorHAnsi" w:hAnsiTheme="minorHAnsi" w:cstheme="minorHAnsi"/>
          <w:sz w:val="24"/>
          <w:szCs w:val="24"/>
          <w:lang w:val="en-US"/>
        </w:rPr>
        <w:t xml:space="preserve">Adherence to statin treatment in patients with familial hypercholesterolemia: A dynamic prediction model. </w:t>
      </w:r>
      <w:r w:rsidRPr="00454996">
        <w:rPr>
          <w:rFonts w:asciiTheme="minorHAnsi" w:hAnsiTheme="minorHAnsi" w:cstheme="minorHAnsi"/>
          <w:sz w:val="24"/>
          <w:szCs w:val="24"/>
        </w:rPr>
        <w:t>J Clin Lipidol. 2023;17(2):236-243. doi:10.1016/j.jacl.2022.12.004</w:t>
      </w:r>
    </w:p>
    <w:p w14:paraId="3283307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27.</w:t>
      </w:r>
      <w:r w:rsidRPr="00454996">
        <w:rPr>
          <w:rFonts w:asciiTheme="minorHAnsi" w:hAnsiTheme="minorHAnsi" w:cstheme="minorHAnsi"/>
          <w:sz w:val="24"/>
          <w:szCs w:val="24"/>
        </w:rPr>
        <w:tab/>
        <w:t xml:space="preserve">Dantan E, Pailler M, Ragot S, et al. </w:t>
      </w:r>
      <w:r w:rsidRPr="00454996">
        <w:rPr>
          <w:rFonts w:asciiTheme="minorHAnsi" w:hAnsiTheme="minorHAnsi" w:cstheme="minorHAnsi"/>
          <w:sz w:val="24"/>
          <w:szCs w:val="24"/>
          <w:lang w:val="en-US"/>
        </w:rPr>
        <w:t>Renal function decline and heart failure hospitalisation in patients with type 2 diabetes: Dynamic predictions from the prospective SURDIAGENE cohort. Diabetes Res Clin Pract. 2022;194:110152. doi:10.1016/j.diabres.2022.110152</w:t>
      </w:r>
    </w:p>
    <w:p w14:paraId="6DE74FB2"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lastRenderedPageBreak/>
        <w:t>28.</w:t>
      </w:r>
      <w:r w:rsidRPr="00454996">
        <w:rPr>
          <w:rFonts w:asciiTheme="minorHAnsi" w:hAnsiTheme="minorHAnsi" w:cstheme="minorHAnsi"/>
          <w:sz w:val="24"/>
          <w:szCs w:val="24"/>
          <w:lang w:val="en-US"/>
        </w:rPr>
        <w:tab/>
        <w:t xml:space="preserve">Davies AL, Coolen AC, Galla T. Delayed kernels for longitudinal survival analysis and dynamic prediction. </w:t>
      </w:r>
      <w:r w:rsidRPr="00454996">
        <w:rPr>
          <w:rFonts w:asciiTheme="minorHAnsi" w:hAnsiTheme="minorHAnsi" w:cstheme="minorHAnsi"/>
          <w:sz w:val="24"/>
          <w:szCs w:val="24"/>
        </w:rPr>
        <w:t>Stat Methods Med Res. 2024;33(10):1836-1858. doi:10.1177/09622802241275382</w:t>
      </w:r>
    </w:p>
    <w:p w14:paraId="5DE95347"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29.</w:t>
      </w:r>
      <w:r w:rsidRPr="00454996">
        <w:rPr>
          <w:rFonts w:asciiTheme="minorHAnsi" w:hAnsiTheme="minorHAnsi" w:cstheme="minorHAnsi"/>
          <w:sz w:val="24"/>
          <w:szCs w:val="24"/>
        </w:rPr>
        <w:tab/>
        <w:t xml:space="preserve">de Vos II, Nieboer D, Frydenberg M, et al. </w:t>
      </w:r>
      <w:r w:rsidRPr="00454996">
        <w:rPr>
          <w:rFonts w:asciiTheme="minorHAnsi" w:hAnsiTheme="minorHAnsi" w:cstheme="minorHAnsi"/>
          <w:sz w:val="24"/>
          <w:szCs w:val="24"/>
          <w:lang w:val="en-US"/>
        </w:rPr>
        <w:t>Personalized Dynamic Prediction Model for Biopsy Timing in Patients With Prostate Cancer During Active Surveillance. JAMA Netw Open. 2025;8(1):e2454366. doi:10.1001/jamanetworkopen.2024.54366</w:t>
      </w:r>
    </w:p>
    <w:p w14:paraId="5B2CAF1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30.</w:t>
      </w:r>
      <w:r w:rsidRPr="00454996">
        <w:rPr>
          <w:rFonts w:asciiTheme="minorHAnsi" w:hAnsiTheme="minorHAnsi" w:cstheme="minorHAnsi"/>
          <w:sz w:val="24"/>
          <w:szCs w:val="24"/>
          <w:lang w:val="en-US"/>
        </w:rPr>
        <w:tab/>
        <w:t>Desmée S, Mentré F, Veyrat-Follet C, Sébastien B, Guedj J. Nonlinear joint models for individual dynamic prediction of risk of death using Hamiltonian Monte Carlo: application to metastatic prostate cancer. BMC Med Res Methodol. 2017;17(1):105. doi:10.1186/s12874-017-0382-9</w:t>
      </w:r>
    </w:p>
    <w:p w14:paraId="5C471A6B"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31.</w:t>
      </w:r>
      <w:r w:rsidRPr="00454996">
        <w:rPr>
          <w:rFonts w:asciiTheme="minorHAnsi" w:hAnsiTheme="minorHAnsi" w:cstheme="minorHAnsi"/>
          <w:sz w:val="24"/>
          <w:szCs w:val="24"/>
          <w:lang w:val="en-US"/>
        </w:rPr>
        <w:tab/>
        <w:t>Devaux A, Genuer R, Peres K, Proust-Lima C. Individual dynamic prediction of clinical endpoint from large dimensional longitudinal biomarker history: a landmark approach. BMC Med Res Methodol. 2022;22(1):188. doi:10.1186/s12874-022-01660-3</w:t>
      </w:r>
    </w:p>
    <w:p w14:paraId="2ECD52C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32.</w:t>
      </w:r>
      <w:r w:rsidRPr="00454996">
        <w:rPr>
          <w:rFonts w:asciiTheme="minorHAnsi" w:hAnsiTheme="minorHAnsi" w:cstheme="minorHAnsi"/>
          <w:sz w:val="24"/>
          <w:szCs w:val="24"/>
          <w:lang w:val="en-US"/>
        </w:rPr>
        <w:tab/>
        <w:t>Du K, Li L, Wang Q, et al. Development and application of a dynamic prediction model for esophageal cancer. Ann Transl Med. 2021;9(20):1546. doi:10.21037/atm-21-4964</w:t>
      </w:r>
    </w:p>
    <w:p w14:paraId="15ECDF2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33.</w:t>
      </w:r>
      <w:r w:rsidRPr="00454996">
        <w:rPr>
          <w:rFonts w:asciiTheme="minorHAnsi" w:hAnsiTheme="minorHAnsi" w:cstheme="minorHAnsi"/>
          <w:sz w:val="24"/>
          <w:szCs w:val="24"/>
          <w:lang w:val="en-US"/>
        </w:rPr>
        <w:tab/>
        <w:t>Emura T, Nakatochi M, Matsui S, Michimae H, Rondeau V. Personalized dynamic prediction of death according to tumour progression and high-dimensional genetic factors: Meta-analysis with a joint model. Stat Methods Med Res. 2018;27(9):2842-2858. doi:10.1177/0962280216688032</w:t>
      </w:r>
    </w:p>
    <w:p w14:paraId="3B39AC9E"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34.</w:t>
      </w:r>
      <w:r w:rsidRPr="00454996">
        <w:rPr>
          <w:rFonts w:asciiTheme="minorHAnsi" w:hAnsiTheme="minorHAnsi" w:cstheme="minorHAnsi"/>
          <w:sz w:val="24"/>
          <w:szCs w:val="24"/>
          <w:lang w:val="en-US"/>
        </w:rPr>
        <w:tab/>
        <w:t xml:space="preserve">Erdfelder F, Grigutsch D, Hoeft A, Reider E, Matot I, Zenker S. Dynamic prediction of the need for renal replacement therapy in intensive care unit patients using a simple and robust model. </w:t>
      </w:r>
      <w:r w:rsidRPr="00454996">
        <w:rPr>
          <w:rFonts w:asciiTheme="minorHAnsi" w:hAnsiTheme="minorHAnsi" w:cstheme="minorHAnsi"/>
          <w:sz w:val="24"/>
          <w:szCs w:val="24"/>
        </w:rPr>
        <w:t>J Clin Monit Comput. 2017;31(1):195-204. doi:10.1007/s10877-015-9814-4</w:t>
      </w:r>
    </w:p>
    <w:p w14:paraId="2E9FEDE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lastRenderedPageBreak/>
        <w:t>35.</w:t>
      </w:r>
      <w:r w:rsidRPr="00454996">
        <w:rPr>
          <w:rFonts w:asciiTheme="minorHAnsi" w:hAnsiTheme="minorHAnsi" w:cstheme="minorHAnsi"/>
          <w:sz w:val="24"/>
          <w:szCs w:val="24"/>
        </w:rPr>
        <w:tab/>
        <w:t xml:space="preserve">Fahimi F, Guo Y, Tong SC, et al. </w:t>
      </w:r>
      <w:r w:rsidRPr="00454996">
        <w:rPr>
          <w:rFonts w:asciiTheme="minorHAnsi" w:hAnsiTheme="minorHAnsi" w:cstheme="minorHAnsi"/>
          <w:sz w:val="24"/>
          <w:szCs w:val="24"/>
          <w:lang w:val="en-US"/>
        </w:rPr>
        <w:t>A Vital Signs Telemonitoring Programme Improves the Dynamic Prediction of Readmission Risk in Patients with Heart Failure. AMIA Annu Symp Proc. 2020;2020:432-441.</w:t>
      </w:r>
    </w:p>
    <w:p w14:paraId="4875D1B1"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36.</w:t>
      </w:r>
      <w:r w:rsidRPr="00454996">
        <w:rPr>
          <w:rFonts w:asciiTheme="minorHAnsi" w:hAnsiTheme="minorHAnsi" w:cstheme="minorHAnsi"/>
          <w:sz w:val="24"/>
          <w:szCs w:val="24"/>
          <w:lang w:val="en-US"/>
        </w:rPr>
        <w:tab/>
        <w:t xml:space="preserve">Fan W, Liao W, Jiang S, Chen Y, Li C, Liang X. Development of novel prognostic models based on dynamic changes in risk factors for hepatitis B associated acute-on-chronic liver failure:a 10-year retrospective  study. </w:t>
      </w:r>
      <w:r w:rsidRPr="00454996">
        <w:rPr>
          <w:rFonts w:asciiTheme="minorHAnsi" w:hAnsiTheme="minorHAnsi" w:cstheme="minorHAnsi"/>
          <w:sz w:val="24"/>
          <w:szCs w:val="24"/>
        </w:rPr>
        <w:t>Heliyon. 2024;10(7):e29276. doi:10.1016/j.heliyon.2024.e29276</w:t>
      </w:r>
    </w:p>
    <w:p w14:paraId="6AFA3DE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37.</w:t>
      </w:r>
      <w:r w:rsidRPr="00454996">
        <w:rPr>
          <w:rFonts w:asciiTheme="minorHAnsi" w:hAnsiTheme="minorHAnsi" w:cstheme="minorHAnsi"/>
          <w:sz w:val="24"/>
          <w:szCs w:val="24"/>
        </w:rPr>
        <w:tab/>
        <w:t xml:space="preserve">Fang Z, Zou D, Xiong W, et al. </w:t>
      </w:r>
      <w:r w:rsidRPr="00454996">
        <w:rPr>
          <w:rFonts w:asciiTheme="minorHAnsi" w:hAnsiTheme="minorHAnsi" w:cstheme="minorHAnsi"/>
          <w:sz w:val="24"/>
          <w:szCs w:val="24"/>
          <w:lang w:val="en-US"/>
        </w:rPr>
        <w:t>Dynamic prediction of hypoxemia risk at different time points based on preoperative and intraoperative features: machine learning applications in  outpatients undergoing esophagogastroduodenoscopy. Ann Med. 2023;55(1):1156-1167. doi:10.1080/07853890.2023.2187878</w:t>
      </w:r>
    </w:p>
    <w:p w14:paraId="1D26AA0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38.</w:t>
      </w:r>
      <w:r w:rsidRPr="00454996">
        <w:rPr>
          <w:rFonts w:asciiTheme="minorHAnsi" w:hAnsiTheme="minorHAnsi" w:cstheme="minorHAnsi"/>
          <w:sz w:val="24"/>
          <w:szCs w:val="24"/>
          <w:lang w:val="en-US"/>
        </w:rPr>
        <w:tab/>
        <w:t>Feng X, Pan S, Yan M, et al. Dynamic prediction of late noninvasive ventilation failure in intensive care unit using a time adaptive machine model. Comput Methods Programs Biomed. 2021;208:106290. doi:10.1016/j.cmpb.2021.106290</w:t>
      </w:r>
    </w:p>
    <w:p w14:paraId="6F54BA6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B470BB">
        <w:rPr>
          <w:rFonts w:asciiTheme="minorHAnsi" w:hAnsiTheme="minorHAnsi" w:cstheme="minorHAnsi"/>
          <w:sz w:val="24"/>
          <w:szCs w:val="24"/>
        </w:rPr>
        <w:t>39.</w:t>
      </w:r>
      <w:r w:rsidRPr="00B470BB">
        <w:rPr>
          <w:rFonts w:asciiTheme="minorHAnsi" w:hAnsiTheme="minorHAnsi" w:cstheme="minorHAnsi"/>
          <w:sz w:val="24"/>
          <w:szCs w:val="24"/>
        </w:rPr>
        <w:tab/>
        <w:t xml:space="preserve">Fontein DBY, Klinten Grand M, Nortier JWR, et al. </w:t>
      </w:r>
      <w:r w:rsidRPr="00454996">
        <w:rPr>
          <w:rFonts w:asciiTheme="minorHAnsi" w:hAnsiTheme="minorHAnsi" w:cstheme="minorHAnsi"/>
          <w:sz w:val="24"/>
          <w:szCs w:val="24"/>
          <w:lang w:val="en-US"/>
        </w:rPr>
        <w:t>Dynamic prediction in breast cancer: proving feasibility in clinical practice using the TEAM trial. Ann Oncol. 2015;26(6):1254-1262. doi:10.1093/annonc/mdv146</w:t>
      </w:r>
    </w:p>
    <w:p w14:paraId="20802404"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40.</w:t>
      </w:r>
      <w:r w:rsidRPr="00454996">
        <w:rPr>
          <w:rFonts w:asciiTheme="minorHAnsi" w:hAnsiTheme="minorHAnsi" w:cstheme="minorHAnsi"/>
          <w:sz w:val="24"/>
          <w:szCs w:val="24"/>
          <w:lang w:val="en-US"/>
        </w:rPr>
        <w:tab/>
        <w:t xml:space="preserve">Fournier MC, Dantan E, Blanche P. An R(2) -curve for evaluating the accuracy of dynamic predictions. </w:t>
      </w:r>
      <w:r w:rsidRPr="00454996">
        <w:rPr>
          <w:rFonts w:asciiTheme="minorHAnsi" w:hAnsiTheme="minorHAnsi" w:cstheme="minorHAnsi"/>
          <w:sz w:val="24"/>
          <w:szCs w:val="24"/>
        </w:rPr>
        <w:t>Stat Med. 2018;37(7):1125-1133. doi:10.1002/sim.7571</w:t>
      </w:r>
    </w:p>
    <w:p w14:paraId="6EF2673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41.</w:t>
      </w:r>
      <w:r w:rsidRPr="00454996">
        <w:rPr>
          <w:rFonts w:asciiTheme="minorHAnsi" w:hAnsiTheme="minorHAnsi" w:cstheme="minorHAnsi"/>
          <w:sz w:val="24"/>
          <w:szCs w:val="24"/>
        </w:rPr>
        <w:tab/>
        <w:t xml:space="preserve">Fournier MC, Foucher Y, Blanche P, et al. </w:t>
      </w:r>
      <w:r w:rsidRPr="00454996">
        <w:rPr>
          <w:rFonts w:asciiTheme="minorHAnsi" w:hAnsiTheme="minorHAnsi" w:cstheme="minorHAnsi"/>
          <w:sz w:val="24"/>
          <w:szCs w:val="24"/>
          <w:lang w:val="en-US"/>
        </w:rPr>
        <w:t>Dynamic predictions of long-term kidney graft failure: an information tool promoting patient-centred care. Nephrol Dial Transplant. 2019;34(11):1961-1969. doi:10.1093/ndt/gfz027</w:t>
      </w:r>
    </w:p>
    <w:p w14:paraId="646ED14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42.</w:t>
      </w:r>
      <w:r w:rsidRPr="00454996">
        <w:rPr>
          <w:rFonts w:asciiTheme="minorHAnsi" w:hAnsiTheme="minorHAnsi" w:cstheme="minorHAnsi"/>
          <w:sz w:val="24"/>
          <w:szCs w:val="24"/>
          <w:lang w:val="en-US"/>
        </w:rPr>
        <w:tab/>
        <w:t>Fries AH, Choi E, Han SS. Penalized landmark supermodels (penLM) for dynamic prediction for time-to-event outcomes in high-dimensional data. BMC Med Res Methodol. 2025;25(1):22. doi:10.1186/s12874-024-02418-9</w:t>
      </w:r>
    </w:p>
    <w:p w14:paraId="0A5F1CB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43.</w:t>
      </w:r>
      <w:r w:rsidRPr="00454996">
        <w:rPr>
          <w:rFonts w:asciiTheme="minorHAnsi" w:hAnsiTheme="minorHAnsi" w:cstheme="minorHAnsi"/>
          <w:sz w:val="24"/>
          <w:szCs w:val="24"/>
          <w:lang w:val="en-US"/>
        </w:rPr>
        <w:tab/>
        <w:t>Fustolo-Gunnink SF, Fijnvandraat K, Putter H, et al. Dynamic prediction of bleeding risk in thrombocytopenic preterm neonates. Haematologica. 2019;104(11):2300-2306. doi:10.3324/haematol.2018.208595</w:t>
      </w:r>
    </w:p>
    <w:p w14:paraId="7DDD210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44.</w:t>
      </w:r>
      <w:r w:rsidRPr="00454996">
        <w:rPr>
          <w:rFonts w:asciiTheme="minorHAnsi" w:hAnsiTheme="minorHAnsi" w:cstheme="minorHAnsi"/>
          <w:sz w:val="24"/>
          <w:szCs w:val="24"/>
          <w:lang w:val="en-US"/>
        </w:rPr>
        <w:tab/>
        <w:t>Glazar DJ, Sahebjam S, Yu HHM, Chen DT, Bhandari M, Enderling H. A sample size analysis of a mathematical model of longitudinal tumor volume and progression-free survival for Bayesian individual dynamic predictions in  recurrent high-grade glioma. CPT Pharmacometrics Syst Pharmacol. 2025;14(3):495-509. doi:10.1002/psp4.13290</w:t>
      </w:r>
    </w:p>
    <w:p w14:paraId="2748B1C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45.</w:t>
      </w:r>
      <w:r w:rsidRPr="00454996">
        <w:rPr>
          <w:rFonts w:asciiTheme="minorHAnsi" w:hAnsiTheme="minorHAnsi" w:cstheme="minorHAnsi"/>
          <w:sz w:val="24"/>
          <w:szCs w:val="24"/>
          <w:lang w:val="en-US"/>
        </w:rPr>
        <w:tab/>
        <w:t>Gomon D, Putter H, Fiocco M, Signorelli M. Dynamic prediction of survival using multivariate functional principal component analysis: A strict landmarking approach. Stat Methods Med Res. 2024;33(2):256-272. doi:10.1177/09622802231224631</w:t>
      </w:r>
    </w:p>
    <w:p w14:paraId="2AD90DF7"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46.</w:t>
      </w:r>
      <w:r w:rsidRPr="00454996">
        <w:rPr>
          <w:rFonts w:asciiTheme="minorHAnsi" w:hAnsiTheme="minorHAnsi" w:cstheme="minorHAnsi"/>
          <w:sz w:val="24"/>
          <w:szCs w:val="24"/>
          <w:lang w:val="en-US"/>
        </w:rPr>
        <w:tab/>
        <w:t>Grand MK, de Witte TJM, Putter H. Dynamic prediction of cumulative incidence functions by direct binomial regression. Biom J. 2018;60(4):734-747. doi:10.1002/bimj.201700194</w:t>
      </w:r>
    </w:p>
    <w:p w14:paraId="63F97B1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47.</w:t>
      </w:r>
      <w:r w:rsidRPr="00454996">
        <w:rPr>
          <w:rFonts w:asciiTheme="minorHAnsi" w:hAnsiTheme="minorHAnsi" w:cstheme="minorHAnsi"/>
          <w:sz w:val="24"/>
          <w:szCs w:val="24"/>
          <w:lang w:val="en-US"/>
        </w:rPr>
        <w:tab/>
        <w:t>Grand MK, Vermeer KA, Missotten T, Putter H. A joint model for dynamic prediction in uveitis. Stat Med. 2019;38(10):1802-1816. doi:10.1002/sim.8069</w:t>
      </w:r>
    </w:p>
    <w:p w14:paraId="74F3402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48.</w:t>
      </w:r>
      <w:r w:rsidRPr="00454996">
        <w:rPr>
          <w:rFonts w:asciiTheme="minorHAnsi" w:hAnsiTheme="minorHAnsi" w:cstheme="minorHAnsi"/>
          <w:sz w:val="24"/>
          <w:szCs w:val="24"/>
          <w:lang w:val="en-US"/>
        </w:rPr>
        <w:tab/>
        <w:t>Guo C, Tian M, Gong M, et al. Development and Validation of a Dynamic Prediction Model for Massive Hemorrhage in Trauma. Emerg Med Int. 2022;2022:9438159. doi:10.1155/2022/9438159</w:t>
      </w:r>
    </w:p>
    <w:p w14:paraId="32F1C1A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49.</w:t>
      </w:r>
      <w:r w:rsidRPr="00454996">
        <w:rPr>
          <w:rFonts w:asciiTheme="minorHAnsi" w:hAnsiTheme="minorHAnsi" w:cstheme="minorHAnsi"/>
          <w:sz w:val="24"/>
          <w:szCs w:val="24"/>
          <w:lang w:val="en-US"/>
        </w:rPr>
        <w:tab/>
        <w:t>Hamoen M, Vergouwe Y, Wijga AH, et al. Dynamic prediction of childhood high blood pressure in a population-based birth cohort: a model development study. BMJ Open. 2018;8(11):e023912. doi:10.1136/bmjopen-2018-023912</w:t>
      </w:r>
    </w:p>
    <w:p w14:paraId="7F9E422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50.</w:t>
      </w:r>
      <w:r w:rsidRPr="00454996">
        <w:rPr>
          <w:rFonts w:asciiTheme="minorHAnsi" w:hAnsiTheme="minorHAnsi" w:cstheme="minorHAnsi"/>
          <w:sz w:val="24"/>
          <w:szCs w:val="24"/>
          <w:lang w:val="en-US"/>
        </w:rPr>
        <w:tab/>
        <w:t>Heazell AEP, Graham N, Parkes MJ, Wilkinson J. Dynamic prediction of pregnancy outcome after previous stillbirth or perinatal death: pilot study to establish proof-of-concept and explore method feasibility. Ultrasound Obstet Gynecol. 2024;64(5):613-619. doi:10.1002/uog.29104</w:t>
      </w:r>
    </w:p>
    <w:p w14:paraId="755DF93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51.</w:t>
      </w:r>
      <w:r w:rsidRPr="00454996">
        <w:rPr>
          <w:rFonts w:asciiTheme="minorHAnsi" w:hAnsiTheme="minorHAnsi" w:cstheme="minorHAnsi"/>
          <w:sz w:val="24"/>
          <w:szCs w:val="24"/>
          <w:lang w:val="en-US"/>
        </w:rPr>
        <w:tab/>
        <w:t>Hong Y, Su L, Song S, Yan F. Dynamic prediction of disease processes based on recurrent history and functional principal component analysis of longitudinal biomarkers: Application for ovarian  epithelial cancer. Stat Med. 2021;40(8):2006-2023. doi:10.1002/sim.8885</w:t>
      </w:r>
    </w:p>
    <w:p w14:paraId="312E7B70"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52.</w:t>
      </w:r>
      <w:r w:rsidRPr="00454996">
        <w:rPr>
          <w:rFonts w:asciiTheme="minorHAnsi" w:hAnsiTheme="minorHAnsi" w:cstheme="minorHAnsi"/>
          <w:sz w:val="24"/>
          <w:szCs w:val="24"/>
          <w:lang w:val="en-US"/>
        </w:rPr>
        <w:tab/>
        <w:t>Hu J, Kang XH, Xu FF, Huang KZ, Du B, Weng L. Dynamic prediction of life-threatening events for patients in intensive care unit. BMC Med Inform Decis Mak. 2022;22(1):276. doi:10.1186/s12911-022-02026-x</w:t>
      </w:r>
    </w:p>
    <w:p w14:paraId="5F42440A"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53.</w:t>
      </w:r>
      <w:r w:rsidRPr="00454996">
        <w:rPr>
          <w:rFonts w:asciiTheme="minorHAnsi" w:hAnsiTheme="minorHAnsi" w:cstheme="minorHAnsi"/>
          <w:sz w:val="24"/>
          <w:szCs w:val="24"/>
          <w:lang w:val="en-US"/>
        </w:rPr>
        <w:tab/>
        <w:t xml:space="preserve">Hu Y, Yang T, Zhang J, et al. Dynamic Prediction of Mechanical Thrombectomy Outcome for Acute Ischemic Stroke Patients Using Machine Learning. </w:t>
      </w:r>
      <w:r w:rsidRPr="00454996">
        <w:rPr>
          <w:rFonts w:asciiTheme="minorHAnsi" w:hAnsiTheme="minorHAnsi" w:cstheme="minorHAnsi"/>
          <w:sz w:val="24"/>
          <w:szCs w:val="24"/>
        </w:rPr>
        <w:t>Brain Sci. 2022;12(7). doi:10.3390/brainsci12070938</w:t>
      </w:r>
    </w:p>
    <w:p w14:paraId="0C3910FF"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rPr>
        <w:t>54.</w:t>
      </w:r>
      <w:r w:rsidRPr="00454996">
        <w:rPr>
          <w:rFonts w:asciiTheme="minorHAnsi" w:hAnsiTheme="minorHAnsi" w:cstheme="minorHAnsi"/>
          <w:sz w:val="24"/>
          <w:szCs w:val="24"/>
        </w:rPr>
        <w:tab/>
        <w:t xml:space="preserve">Huang A, Chen Q, Fei Y, et al. </w:t>
      </w:r>
      <w:r w:rsidRPr="00454996">
        <w:rPr>
          <w:rFonts w:asciiTheme="minorHAnsi" w:hAnsiTheme="minorHAnsi" w:cstheme="minorHAnsi"/>
          <w:sz w:val="24"/>
          <w:szCs w:val="24"/>
          <w:lang w:val="en-US"/>
        </w:rPr>
        <w:t xml:space="preserve">Dynamic prediction of relapse in patients with acute leukemias after allogeneic transplantation: Joint model for minimal residual disease. </w:t>
      </w:r>
      <w:r w:rsidRPr="00454996">
        <w:rPr>
          <w:rFonts w:asciiTheme="minorHAnsi" w:hAnsiTheme="minorHAnsi" w:cstheme="minorHAnsi"/>
          <w:sz w:val="24"/>
          <w:szCs w:val="24"/>
        </w:rPr>
        <w:t>Int J Lab Hematol. 2021;43(1):84-92. doi:10.1111/ijlh.13328</w:t>
      </w:r>
    </w:p>
    <w:p w14:paraId="044DC68E"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55.</w:t>
      </w:r>
      <w:r w:rsidRPr="00454996">
        <w:rPr>
          <w:rFonts w:asciiTheme="minorHAnsi" w:hAnsiTheme="minorHAnsi" w:cstheme="minorHAnsi"/>
          <w:sz w:val="24"/>
          <w:szCs w:val="24"/>
        </w:rPr>
        <w:tab/>
        <w:t xml:space="preserve">Huang B, Huang M, Zhang C, et al. </w:t>
      </w:r>
      <w:r w:rsidRPr="00454996">
        <w:rPr>
          <w:rFonts w:asciiTheme="minorHAnsi" w:hAnsiTheme="minorHAnsi" w:cstheme="minorHAnsi"/>
          <w:sz w:val="24"/>
          <w:szCs w:val="24"/>
          <w:lang w:val="en-US"/>
        </w:rPr>
        <w:t>Individual dynamic prediction and prognostic analysis for long-term allograft survival after kidney transplantation. BMC Nephrol. 2022;23(1):359. doi:10.1186/s12882-022-02996-0</w:t>
      </w:r>
    </w:p>
    <w:p w14:paraId="36C6E6BD"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lastRenderedPageBreak/>
        <w:t>56.</w:t>
      </w:r>
      <w:r w:rsidRPr="00454996">
        <w:rPr>
          <w:rFonts w:asciiTheme="minorHAnsi" w:hAnsiTheme="minorHAnsi" w:cstheme="minorHAnsi"/>
          <w:sz w:val="24"/>
          <w:szCs w:val="24"/>
          <w:lang w:val="en-US"/>
        </w:rPr>
        <w:tab/>
        <w:t xml:space="preserve">Huang X, Yan F, Ning J, Feng Z, Choi S, Cortes J. A two-stage approach for dynamic prediction of time-to-event distributions. </w:t>
      </w:r>
      <w:r w:rsidRPr="00454996">
        <w:rPr>
          <w:rFonts w:asciiTheme="minorHAnsi" w:hAnsiTheme="minorHAnsi" w:cstheme="minorHAnsi"/>
          <w:sz w:val="24"/>
          <w:szCs w:val="24"/>
        </w:rPr>
        <w:t>Stat Med. 2016;35(13):2167-2182. doi:10.1002/sim.6860</w:t>
      </w:r>
    </w:p>
    <w:p w14:paraId="078EC07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57.</w:t>
      </w:r>
      <w:r w:rsidRPr="00454996">
        <w:rPr>
          <w:rFonts w:asciiTheme="minorHAnsi" w:hAnsiTheme="minorHAnsi" w:cstheme="minorHAnsi"/>
          <w:sz w:val="24"/>
          <w:szCs w:val="24"/>
        </w:rPr>
        <w:tab/>
        <w:t xml:space="preserve">Hurst TE, Xanthopoulos A, Ehrlinger J, et al. </w:t>
      </w:r>
      <w:r w:rsidRPr="00454996">
        <w:rPr>
          <w:rFonts w:asciiTheme="minorHAnsi" w:hAnsiTheme="minorHAnsi" w:cstheme="minorHAnsi"/>
          <w:sz w:val="24"/>
          <w:szCs w:val="24"/>
          <w:lang w:val="en-US"/>
        </w:rPr>
        <w:t>Dynamic prediction of left ventricular assist device pump thrombosis based on lactate dehydrogenase trends. ESC Heart Fail. 2019;6(5):1005-1014. doi:10.1002/ehf2.12473</w:t>
      </w:r>
    </w:p>
    <w:p w14:paraId="0A7B87D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58.</w:t>
      </w:r>
      <w:r w:rsidRPr="00454996">
        <w:rPr>
          <w:rFonts w:asciiTheme="minorHAnsi" w:hAnsiTheme="minorHAnsi" w:cstheme="minorHAnsi"/>
          <w:sz w:val="24"/>
          <w:szCs w:val="24"/>
          <w:lang w:val="en-US"/>
        </w:rPr>
        <w:tab/>
        <w:t>Inman BA, Frank I, Boorjian SA, et al. Dynamic prediction of metastases after radical prostatectomy for prostate cancer. BJU Int. 2011;108(11):1762-1768. doi:10.1111/j.1464-410X.2011.10208.x</w:t>
      </w:r>
    </w:p>
    <w:p w14:paraId="401692A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59.</w:t>
      </w:r>
      <w:r w:rsidRPr="00454996">
        <w:rPr>
          <w:rFonts w:asciiTheme="minorHAnsi" w:hAnsiTheme="minorHAnsi" w:cstheme="minorHAnsi"/>
          <w:sz w:val="24"/>
          <w:szCs w:val="24"/>
          <w:lang w:val="en-US"/>
        </w:rPr>
        <w:tab/>
        <w:t>Jarrett D, Yoon J, van der Schaar M. Dynamic Prediction in Clinical Survival Analysis Using Temporal Convolutional Networks. IEEE J Biomed Health Inform. 2020;24(2):424-436. doi:10.1109/JBHI.2019.2929264</w:t>
      </w:r>
    </w:p>
    <w:p w14:paraId="3D03F05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60.</w:t>
      </w:r>
      <w:r w:rsidRPr="00454996">
        <w:rPr>
          <w:rFonts w:asciiTheme="minorHAnsi" w:hAnsiTheme="minorHAnsi" w:cstheme="minorHAnsi"/>
          <w:sz w:val="24"/>
          <w:szCs w:val="24"/>
          <w:lang w:val="en-US"/>
        </w:rPr>
        <w:tab/>
        <w:t>Jiang W, Siddiqui S, Barnes S, et al. Readmission Risk Trajectories for Patients With Heart Failure Using a Dynamic Prediction Approach: Retrospective Study. JMIR Med Inform. 2019;7(4):e14756. doi:10.2196/14756</w:t>
      </w:r>
    </w:p>
    <w:p w14:paraId="5B275EB7"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B470BB">
        <w:rPr>
          <w:rFonts w:asciiTheme="minorHAnsi" w:hAnsiTheme="minorHAnsi" w:cstheme="minorHAnsi"/>
          <w:sz w:val="24"/>
          <w:szCs w:val="24"/>
        </w:rPr>
        <w:t>61.</w:t>
      </w:r>
      <w:r w:rsidRPr="00B470BB">
        <w:rPr>
          <w:rFonts w:asciiTheme="minorHAnsi" w:hAnsiTheme="minorHAnsi" w:cstheme="minorHAnsi"/>
          <w:sz w:val="24"/>
          <w:szCs w:val="24"/>
        </w:rPr>
        <w:tab/>
        <w:t xml:space="preserve">Jiang W, Teng J, Xu J, et al. </w:t>
      </w:r>
      <w:r w:rsidRPr="00454996">
        <w:rPr>
          <w:rFonts w:asciiTheme="minorHAnsi" w:hAnsiTheme="minorHAnsi" w:cstheme="minorHAnsi"/>
          <w:sz w:val="24"/>
          <w:szCs w:val="24"/>
          <w:lang w:val="en-US"/>
        </w:rPr>
        <w:t>Dynamic Predictive Scores for Cardiac Surgery-Associated Acute Kidney Injury. J Am Heart Assoc. 2016;5(8). doi:10.1161/JAHA.116.003754</w:t>
      </w:r>
    </w:p>
    <w:p w14:paraId="10698606" w14:textId="77777777" w:rsidR="00454996" w:rsidRPr="00454996" w:rsidRDefault="00454996" w:rsidP="00454996">
      <w:pPr>
        <w:spacing w:after="120" w:line="480" w:lineRule="auto"/>
        <w:jc w:val="both"/>
        <w:rPr>
          <w:rFonts w:asciiTheme="minorHAnsi" w:hAnsiTheme="minorHAnsi" w:cstheme="minorHAnsi"/>
          <w:sz w:val="24"/>
          <w:szCs w:val="24"/>
        </w:rPr>
      </w:pPr>
      <w:r w:rsidRPr="00B470BB">
        <w:rPr>
          <w:rFonts w:asciiTheme="minorHAnsi" w:hAnsiTheme="minorHAnsi" w:cstheme="minorHAnsi"/>
          <w:sz w:val="24"/>
          <w:szCs w:val="24"/>
        </w:rPr>
        <w:t>62.</w:t>
      </w:r>
      <w:r w:rsidRPr="00B470BB">
        <w:rPr>
          <w:rFonts w:asciiTheme="minorHAnsi" w:hAnsiTheme="minorHAnsi" w:cstheme="minorHAnsi"/>
          <w:sz w:val="24"/>
          <w:szCs w:val="24"/>
        </w:rPr>
        <w:tab/>
        <w:t xml:space="preserve">Jin Y, Li W, Wu Y, et al. </w:t>
      </w:r>
      <w:r w:rsidRPr="00454996">
        <w:rPr>
          <w:rFonts w:asciiTheme="minorHAnsi" w:hAnsiTheme="minorHAnsi" w:cstheme="minorHAnsi"/>
          <w:sz w:val="24"/>
          <w:szCs w:val="24"/>
          <w:lang w:val="en-US"/>
        </w:rPr>
        <w:t xml:space="preserve">Online interpretable dynamic prediction models for clinically significant posthepatectomy liver failure based on machine learning algorithms: a  retrospective cohort study. </w:t>
      </w:r>
      <w:r w:rsidRPr="00454996">
        <w:rPr>
          <w:rFonts w:asciiTheme="minorHAnsi" w:hAnsiTheme="minorHAnsi" w:cstheme="minorHAnsi"/>
          <w:sz w:val="24"/>
          <w:szCs w:val="24"/>
        </w:rPr>
        <w:t>Int J Surg. 2024;110(11):7047-7057. doi:10.1097/JS9.0000000000001764</w:t>
      </w:r>
    </w:p>
    <w:p w14:paraId="3B474B1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lastRenderedPageBreak/>
        <w:t>63.</w:t>
      </w:r>
      <w:r w:rsidRPr="00454996">
        <w:rPr>
          <w:rFonts w:asciiTheme="minorHAnsi" w:hAnsiTheme="minorHAnsi" w:cstheme="minorHAnsi"/>
          <w:sz w:val="24"/>
          <w:szCs w:val="24"/>
        </w:rPr>
        <w:tab/>
        <w:t xml:space="preserve">Kaboré R, Ferrer L, Couchoud C, et al. </w:t>
      </w:r>
      <w:r w:rsidRPr="00454996">
        <w:rPr>
          <w:rFonts w:asciiTheme="minorHAnsi" w:hAnsiTheme="minorHAnsi" w:cstheme="minorHAnsi"/>
          <w:sz w:val="24"/>
          <w:szCs w:val="24"/>
          <w:lang w:val="en-US"/>
        </w:rPr>
        <w:t>Dynamic prediction models for graft failure in paediatric kidney transplantation. Nephrol Dial Transplant. 2021;36(5):927-935. doi:10.1093/ndt/gfaa180</w:t>
      </w:r>
    </w:p>
    <w:p w14:paraId="391903C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64.</w:t>
      </w:r>
      <w:r w:rsidRPr="00454996">
        <w:rPr>
          <w:rFonts w:asciiTheme="minorHAnsi" w:hAnsiTheme="minorHAnsi" w:cstheme="minorHAnsi"/>
          <w:sz w:val="24"/>
          <w:szCs w:val="24"/>
          <w:lang w:val="en-US"/>
        </w:rPr>
        <w:tab/>
        <w:t>Keogh RH, Seaman SR, Barrett JK, Taylor-Robinson D, Szczesniak R. Dynamic Prediction of Survival in Cystic Fibrosis: A Landmarking Analysis Using UK Patient Registry Data. Epidemiology. 2019;30(1):29-37. doi:10.1097/EDE.0000000000000920</w:t>
      </w:r>
    </w:p>
    <w:p w14:paraId="0FB1DEC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65.</w:t>
      </w:r>
      <w:r w:rsidRPr="00454996">
        <w:rPr>
          <w:rFonts w:asciiTheme="minorHAnsi" w:hAnsiTheme="minorHAnsi" w:cstheme="minorHAnsi"/>
          <w:sz w:val="24"/>
          <w:szCs w:val="24"/>
          <w:lang w:val="en-US"/>
        </w:rPr>
        <w:tab/>
        <w:t>Kheirandish M, Catanzaro D, Crudu V, Zhang S. Integrating landmark modeling framework and machine learning algorithms for dynamic prediction of tuberculosis treatment outcomes. J Am Med Inform Assoc. 2022;29(5):900-908. doi:10.1093/jamia/ocac003</w:t>
      </w:r>
    </w:p>
    <w:p w14:paraId="35BB4B3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66.</w:t>
      </w:r>
      <w:r w:rsidRPr="00454996">
        <w:rPr>
          <w:rFonts w:asciiTheme="minorHAnsi" w:hAnsiTheme="minorHAnsi" w:cstheme="minorHAnsi"/>
          <w:sz w:val="24"/>
          <w:szCs w:val="24"/>
          <w:lang w:val="en-US"/>
        </w:rPr>
        <w:tab/>
        <w:t>Klug J, Leclerc G, Dirren E, Carrera E. Machine learning for early dynamic prediction of functional outcome after stroke. Commun Med (Lond). 2024;4(1):232. doi:10.1038/s43856-024-00666-w</w:t>
      </w:r>
    </w:p>
    <w:p w14:paraId="6D4119D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B470BB">
        <w:rPr>
          <w:rFonts w:asciiTheme="minorHAnsi" w:hAnsiTheme="minorHAnsi" w:cstheme="minorHAnsi"/>
          <w:sz w:val="24"/>
          <w:szCs w:val="24"/>
        </w:rPr>
        <w:t>67.</w:t>
      </w:r>
      <w:r w:rsidRPr="00B470BB">
        <w:rPr>
          <w:rFonts w:asciiTheme="minorHAnsi" w:hAnsiTheme="minorHAnsi" w:cstheme="minorHAnsi"/>
          <w:sz w:val="24"/>
          <w:szCs w:val="24"/>
        </w:rPr>
        <w:tab/>
        <w:t xml:space="preserve">Kolk MZH, Ruipérez-Campillo S, Alvarez-Florez L, et al. </w:t>
      </w:r>
      <w:r w:rsidRPr="00454996">
        <w:rPr>
          <w:rFonts w:asciiTheme="minorHAnsi" w:hAnsiTheme="minorHAnsi" w:cstheme="minorHAnsi"/>
          <w:sz w:val="24"/>
          <w:szCs w:val="24"/>
          <w:lang w:val="en-US"/>
        </w:rPr>
        <w:t>Dynamic prediction of malignant ventricular arrhythmias using neural networks in patients with an implantable cardioverter-defibrillator. EBioMedicine. 2024;99:104937. doi:10.1016/j.ebiom.2023.104937</w:t>
      </w:r>
    </w:p>
    <w:p w14:paraId="7588B13B"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68.</w:t>
      </w:r>
      <w:r w:rsidRPr="00454996">
        <w:rPr>
          <w:rFonts w:asciiTheme="minorHAnsi" w:hAnsiTheme="minorHAnsi" w:cstheme="minorHAnsi"/>
          <w:sz w:val="24"/>
          <w:szCs w:val="24"/>
          <w:lang w:val="en-US"/>
        </w:rPr>
        <w:tab/>
        <w:t>Konerman MA, Brown M, Zheng Y, Lok ASF. Dynamic prediction of risk of liver-related outcomes in chronic hepatitis C using routinely collected data. J Viral Hepat. 2016;23(6):455-463. doi:10.1111/jvh.12509</w:t>
      </w:r>
    </w:p>
    <w:p w14:paraId="18040EC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69.</w:t>
      </w:r>
      <w:r w:rsidRPr="00454996">
        <w:rPr>
          <w:rFonts w:asciiTheme="minorHAnsi" w:hAnsiTheme="minorHAnsi" w:cstheme="minorHAnsi"/>
          <w:sz w:val="24"/>
          <w:szCs w:val="24"/>
          <w:lang w:val="en-US"/>
        </w:rPr>
        <w:tab/>
        <w:t>Król A, Tournigand C, Michiels S, Rondeau V. Multivariate joint frailty model for the analysis of nonlinear tumor kinetics and dynamic predictions of death. Stat Med. 2018;37(13):2148-2161. doi:10.1002/sim.7640</w:t>
      </w:r>
    </w:p>
    <w:p w14:paraId="6EB6F8B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70.</w:t>
      </w:r>
      <w:r w:rsidRPr="00454996">
        <w:rPr>
          <w:rFonts w:asciiTheme="minorHAnsi" w:hAnsiTheme="minorHAnsi" w:cstheme="minorHAnsi"/>
          <w:sz w:val="24"/>
          <w:szCs w:val="24"/>
          <w:lang w:val="en-US"/>
        </w:rPr>
        <w:tab/>
        <w:t>Lajevardi-Khosh A, Jalali A, Rajput KS, Selvaraj N. Novel Dynamic Prediction of Daily Patient Discharge in Acute and Critical Care. Annu Int Conf IEEE Eng Med Biol Soc. 2021;2021:2347-2352. doi:10.1109/EMBC46164.2021.9630453</w:t>
      </w:r>
    </w:p>
    <w:p w14:paraId="7C70BFA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71.</w:t>
      </w:r>
      <w:r w:rsidRPr="00454996">
        <w:rPr>
          <w:rFonts w:asciiTheme="minorHAnsi" w:hAnsiTheme="minorHAnsi" w:cstheme="minorHAnsi"/>
          <w:sz w:val="24"/>
          <w:szCs w:val="24"/>
          <w:lang w:val="en-US"/>
        </w:rPr>
        <w:tab/>
        <w:t>Li K, Furr-Stimming E, Paulsen JS, Luo S. Dynamic Prediction of Motor Diagnosis in Huntington’s Disease Using a Joint Modeling Approach. J Huntingtons Dis. 2017;6(2):127-137. doi:10.3233/JHD-170236</w:t>
      </w:r>
    </w:p>
    <w:p w14:paraId="0C75399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72.</w:t>
      </w:r>
      <w:r w:rsidRPr="00454996">
        <w:rPr>
          <w:rFonts w:asciiTheme="minorHAnsi" w:hAnsiTheme="minorHAnsi" w:cstheme="minorHAnsi"/>
          <w:sz w:val="24"/>
          <w:szCs w:val="24"/>
          <w:lang w:val="en-US"/>
        </w:rPr>
        <w:tab/>
        <w:t>Li K, Luo S. Dynamic predictions in Bayesian functional joint models for longitudinal and time-to-event data: An application to Alzheimer’s disease. Stat Methods Med Res. 2019;28(2):327-342. doi:10.1177/0962280217722177</w:t>
      </w:r>
    </w:p>
    <w:p w14:paraId="0830350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73.</w:t>
      </w:r>
      <w:r w:rsidRPr="00454996">
        <w:rPr>
          <w:rFonts w:asciiTheme="minorHAnsi" w:hAnsiTheme="minorHAnsi" w:cstheme="minorHAnsi"/>
          <w:sz w:val="24"/>
          <w:szCs w:val="24"/>
          <w:lang w:val="en-US"/>
        </w:rPr>
        <w:tab/>
        <w:t>Li K, Luo S. Dynamic prediction of Alzheimer’s disease progression using features of multiple longitudinal outcomes and time-to-event data. Stat Med. 2019;38(24):4804-4818. doi:10.1002/sim.8334</w:t>
      </w:r>
    </w:p>
    <w:p w14:paraId="3C6FCE3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74.</w:t>
      </w:r>
      <w:r w:rsidRPr="00454996">
        <w:rPr>
          <w:rFonts w:asciiTheme="minorHAnsi" w:hAnsiTheme="minorHAnsi" w:cstheme="minorHAnsi"/>
          <w:sz w:val="24"/>
          <w:szCs w:val="24"/>
          <w:lang w:val="en-US"/>
        </w:rPr>
        <w:tab/>
        <w:t>Li L, Luo S, Hu B, Greene T. Dynamic Prediction of Renal Failure Using Longitudinal Biomarkers in a Cohort Study of Chronic Kidney Disease. Stat Biosci. 2017;9(2):357-378. doi:10.1007/s12561-016-9183-7</w:t>
      </w:r>
    </w:p>
    <w:p w14:paraId="28482C44"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75.</w:t>
      </w:r>
      <w:r w:rsidRPr="00454996">
        <w:rPr>
          <w:rFonts w:asciiTheme="minorHAnsi" w:hAnsiTheme="minorHAnsi" w:cstheme="minorHAnsi"/>
          <w:sz w:val="24"/>
          <w:szCs w:val="24"/>
          <w:lang w:val="en-US"/>
        </w:rPr>
        <w:tab/>
        <w:t xml:space="preserve">Li N, Liu Y, Li S, Elashoff RM, Li G. A flexible joint model for multiple longitudinal biomarkers and a time-to-event outcome: With applications to dynamic prediction using highly correlated  biomarkers. </w:t>
      </w:r>
      <w:r w:rsidRPr="00454996">
        <w:rPr>
          <w:rFonts w:asciiTheme="minorHAnsi" w:hAnsiTheme="minorHAnsi" w:cstheme="minorHAnsi"/>
          <w:sz w:val="24"/>
          <w:szCs w:val="24"/>
        </w:rPr>
        <w:t>Biom J. 2021;63(8):1575-1586. doi:10.1002/bimj.202000085</w:t>
      </w:r>
    </w:p>
    <w:p w14:paraId="73D6FD5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76.</w:t>
      </w:r>
      <w:r w:rsidRPr="00454996">
        <w:rPr>
          <w:rFonts w:asciiTheme="minorHAnsi" w:hAnsiTheme="minorHAnsi" w:cstheme="minorHAnsi"/>
          <w:sz w:val="24"/>
          <w:szCs w:val="24"/>
        </w:rPr>
        <w:tab/>
        <w:t xml:space="preserve">Li R, Wang J, Zhang C, et al. </w:t>
      </w:r>
      <w:r w:rsidRPr="00454996">
        <w:rPr>
          <w:rFonts w:asciiTheme="minorHAnsi" w:hAnsiTheme="minorHAnsi" w:cstheme="minorHAnsi"/>
          <w:sz w:val="24"/>
          <w:szCs w:val="24"/>
          <w:lang w:val="en-US"/>
        </w:rPr>
        <w:t>Improved mortality prediction for pediatric acute liver failure using dynamic prediction strategy. J Pediatr Gastroenterol Nutr. 2024;78(2):320-327. doi:10.1002/jpn3.12094</w:t>
      </w:r>
    </w:p>
    <w:p w14:paraId="19C1441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77.</w:t>
      </w:r>
      <w:r w:rsidRPr="00454996">
        <w:rPr>
          <w:rFonts w:asciiTheme="minorHAnsi" w:hAnsiTheme="minorHAnsi" w:cstheme="minorHAnsi"/>
          <w:sz w:val="24"/>
          <w:szCs w:val="24"/>
          <w:lang w:val="en-US"/>
        </w:rPr>
        <w:tab/>
        <w:t>Li W, Li L, Astor BC. A comparison of two approaches to dynamic prediction: Joint modeling and landmark modeling. Stat Med. 2023;42(13):2101-2115. doi:10.1002/sim.9713</w:t>
      </w:r>
    </w:p>
    <w:p w14:paraId="265D6E8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78.</w:t>
      </w:r>
      <w:r w:rsidRPr="00454996">
        <w:rPr>
          <w:rFonts w:asciiTheme="minorHAnsi" w:hAnsiTheme="minorHAnsi" w:cstheme="minorHAnsi"/>
          <w:sz w:val="24"/>
          <w:szCs w:val="24"/>
          <w:lang w:val="en-US"/>
        </w:rPr>
        <w:tab/>
        <w:t>Liang M, Li Z, Li L, Chinchilli VM, Zhang L, Wang M. Tackling dynamic prediction of death in patients with recurrent cardiovascular events. Stat Med. 2023;42(19):3487-3507. doi:10.1002/sim.9815</w:t>
      </w:r>
    </w:p>
    <w:p w14:paraId="69664B3E"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79.</w:t>
      </w:r>
      <w:r w:rsidRPr="00454996">
        <w:rPr>
          <w:rFonts w:asciiTheme="minorHAnsi" w:hAnsiTheme="minorHAnsi" w:cstheme="minorHAnsi"/>
          <w:sz w:val="24"/>
          <w:szCs w:val="24"/>
          <w:lang w:val="en-US"/>
        </w:rPr>
        <w:tab/>
        <w:t>Lin J, Li K, Luo S. Functional survival forests for multivariate longitudinal outcomes: Dynamic prediction of Alzheimer’s disease progression. Stat Methods Med Res. 2021;30(1):99-111. doi:10.1177/0962280220941532</w:t>
      </w:r>
    </w:p>
    <w:p w14:paraId="146182A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80.</w:t>
      </w:r>
      <w:r w:rsidRPr="00454996">
        <w:rPr>
          <w:rFonts w:asciiTheme="minorHAnsi" w:hAnsiTheme="minorHAnsi" w:cstheme="minorHAnsi"/>
          <w:sz w:val="24"/>
          <w:szCs w:val="24"/>
          <w:lang w:val="en-US"/>
        </w:rPr>
        <w:tab/>
        <w:t>Lin J, Luo S. Deep learning for the dynamic prediction of multivariate longitudinal and survival data. Stat Med. 2022;41(15):2894-2907. doi:10.1002/sim.9392</w:t>
      </w:r>
    </w:p>
    <w:p w14:paraId="7BDF426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81.</w:t>
      </w:r>
      <w:r w:rsidRPr="00454996">
        <w:rPr>
          <w:rFonts w:asciiTheme="minorHAnsi" w:hAnsiTheme="minorHAnsi" w:cstheme="minorHAnsi"/>
          <w:sz w:val="24"/>
          <w:szCs w:val="24"/>
          <w:lang w:val="en-US"/>
        </w:rPr>
        <w:tab/>
        <w:t>Lin JL, Lin JX, Li P, et al. Dynamic prediction of long-term survival in patients with primary gastric diffuse large B-cell lymphoma: a SEER population-based study. BMC Cancer. 2019;19(1):873. doi:10.1186/s12885-019-5993-6</w:t>
      </w:r>
    </w:p>
    <w:p w14:paraId="3F03203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82.</w:t>
      </w:r>
      <w:r w:rsidRPr="00454996">
        <w:rPr>
          <w:rFonts w:asciiTheme="minorHAnsi" w:hAnsiTheme="minorHAnsi" w:cstheme="minorHAnsi"/>
          <w:sz w:val="24"/>
          <w:szCs w:val="24"/>
          <w:lang w:val="en-US"/>
        </w:rPr>
        <w:tab/>
        <w:t>Lin KJ, D’Andrea E, Desai RJ, Gagne JJ, Liu J, Wang SV. Prospective validation of a dynamic prognostic model for identifying COVID-19 patients at high risk of rapid deterioration. Pharmacoepidemiol Drug Saf. 2023;32(5):545-557. doi:10.1002/pds.5580</w:t>
      </w:r>
    </w:p>
    <w:p w14:paraId="75F6C93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83.</w:t>
      </w:r>
      <w:r w:rsidRPr="00454996">
        <w:rPr>
          <w:rFonts w:asciiTheme="minorHAnsi" w:hAnsiTheme="minorHAnsi" w:cstheme="minorHAnsi"/>
          <w:sz w:val="24"/>
          <w:szCs w:val="24"/>
          <w:lang w:val="en-US"/>
        </w:rPr>
        <w:tab/>
        <w:t>Lin X, Li R, Yan F, Lu T, Huang X. Quantile residual lifetime regression with functional principal component analysis of longitudinal data for dynamic prediction. Stat Methods Med Res. 2019;28(4):1216-1229. doi:10.1177/0962280217753466</w:t>
      </w:r>
    </w:p>
    <w:p w14:paraId="179360B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84.</w:t>
      </w:r>
      <w:r w:rsidRPr="00454996">
        <w:rPr>
          <w:rFonts w:asciiTheme="minorHAnsi" w:hAnsiTheme="minorHAnsi" w:cstheme="minorHAnsi"/>
          <w:sz w:val="24"/>
          <w:szCs w:val="24"/>
          <w:lang w:val="en-US"/>
        </w:rPr>
        <w:tab/>
        <w:t>Lin X, Lu T, Yan F, Li R, Huang X. Mean residual life regression with functional principal component analysis on longitudinal data for dynamic prediction. Biometrics. 2018;74(4):1482-1491. doi:10.1111/biom.12876</w:t>
      </w:r>
    </w:p>
    <w:p w14:paraId="0BF2E70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85.</w:t>
      </w:r>
      <w:r w:rsidRPr="00454996">
        <w:rPr>
          <w:rFonts w:asciiTheme="minorHAnsi" w:hAnsiTheme="minorHAnsi" w:cstheme="minorHAnsi"/>
          <w:sz w:val="24"/>
          <w:szCs w:val="24"/>
          <w:lang w:val="en-US"/>
        </w:rPr>
        <w:tab/>
        <w:t>Lin Z, Lin H, Lin C. Dynamic prediction of cancer-specific survival for primary hypopharyngeal squamous cell carcinoma. Int J Clin Oncol. 2020;25(7):1260-1269. doi:10.1007/s10147-020-01671-4</w:t>
      </w:r>
    </w:p>
    <w:p w14:paraId="00961CD7"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86.</w:t>
      </w:r>
      <w:r w:rsidRPr="00454996">
        <w:rPr>
          <w:rFonts w:asciiTheme="minorHAnsi" w:hAnsiTheme="minorHAnsi" w:cstheme="minorHAnsi"/>
          <w:sz w:val="24"/>
          <w:szCs w:val="24"/>
          <w:lang w:val="en-US"/>
        </w:rPr>
        <w:tab/>
        <w:t>Liu B, Li K, Ma R, Zhang Q. Two web-based dynamic prediction models for the diagnosis and prognosis of gastric cancer with bone metastases: evidence from the SEER database. Front Endocrinol (Lausanne). 2023;14:1136089. doi:10.3389/fendo.2023.1136089</w:t>
      </w:r>
    </w:p>
    <w:p w14:paraId="19DD0C0B"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87.</w:t>
      </w:r>
      <w:r w:rsidRPr="00454996">
        <w:rPr>
          <w:rFonts w:asciiTheme="minorHAnsi" w:hAnsiTheme="minorHAnsi" w:cstheme="minorHAnsi"/>
          <w:sz w:val="24"/>
          <w:szCs w:val="24"/>
          <w:lang w:val="en-US"/>
        </w:rPr>
        <w:tab/>
        <w:t xml:space="preserve">Liu C, Rueten-Budde AJ, Ranft A, Dirksen U, Gelderblom H, Fiocco M. Dynamic prediction of overall survival: a retrospective analysis on 979 patients with Ewing sarcoma from the German registry. </w:t>
      </w:r>
      <w:r w:rsidRPr="00454996">
        <w:rPr>
          <w:rFonts w:asciiTheme="minorHAnsi" w:hAnsiTheme="minorHAnsi" w:cstheme="minorHAnsi"/>
          <w:sz w:val="24"/>
          <w:szCs w:val="24"/>
        </w:rPr>
        <w:t>BMJ Open. 2020;10(10):e036376. doi:10.1136/bmjopen-2019-036376</w:t>
      </w:r>
    </w:p>
    <w:p w14:paraId="5023D4B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88.</w:t>
      </w:r>
      <w:r w:rsidRPr="00454996">
        <w:rPr>
          <w:rFonts w:asciiTheme="minorHAnsi" w:hAnsiTheme="minorHAnsi" w:cstheme="minorHAnsi"/>
          <w:sz w:val="24"/>
          <w:szCs w:val="24"/>
        </w:rPr>
        <w:tab/>
        <w:t xml:space="preserve">Liu R, Cai Y, Cai H, et al. </w:t>
      </w:r>
      <w:r w:rsidRPr="00454996">
        <w:rPr>
          <w:rFonts w:asciiTheme="minorHAnsi" w:hAnsiTheme="minorHAnsi" w:cstheme="minorHAnsi"/>
          <w:sz w:val="24"/>
          <w:szCs w:val="24"/>
          <w:lang w:val="en-US"/>
        </w:rPr>
        <w:t>Dynamic prediction for clinically relevant pancreatic fistula: a novel prediction model for laparoscopic pancreaticoduodenectomy. BMC Surg. 2021;21(1):7. doi:10.1186/s12893-020-00968-5</w:t>
      </w:r>
    </w:p>
    <w:p w14:paraId="09A46A3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89.</w:t>
      </w:r>
      <w:r w:rsidRPr="00454996">
        <w:rPr>
          <w:rFonts w:asciiTheme="minorHAnsi" w:hAnsiTheme="minorHAnsi" w:cstheme="minorHAnsi"/>
          <w:sz w:val="24"/>
          <w:szCs w:val="24"/>
          <w:lang w:val="en-US"/>
        </w:rPr>
        <w:tab/>
        <w:t>Lorimer B, Delgadillo J, Kellett S, Lawrence J. Dynamic prediction and identification of cases at risk of relapse following completion of low-intensity cognitive behavioural therapy. Psychother Res. 2021;31(1):19-32. doi:10.1080/10503307.2020.1733127</w:t>
      </w:r>
    </w:p>
    <w:p w14:paraId="038B1679"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90.</w:t>
      </w:r>
      <w:r w:rsidRPr="00454996">
        <w:rPr>
          <w:rFonts w:asciiTheme="minorHAnsi" w:hAnsiTheme="minorHAnsi" w:cstheme="minorHAnsi"/>
          <w:sz w:val="24"/>
          <w:szCs w:val="24"/>
          <w:lang w:val="en-US"/>
        </w:rPr>
        <w:tab/>
        <w:t xml:space="preserve">Luo Y, Payne SJ. Neurological intervention transition model for dynamic prediction of good outcome in spontaneous subarachnoid haemorrhage. </w:t>
      </w:r>
      <w:r w:rsidRPr="00454996">
        <w:rPr>
          <w:rFonts w:asciiTheme="minorHAnsi" w:hAnsiTheme="minorHAnsi" w:cstheme="minorHAnsi"/>
          <w:sz w:val="24"/>
          <w:szCs w:val="24"/>
        </w:rPr>
        <w:t>Sci Rep. 2024;14(1):1584. doi:10.1038/s41598-024-51684-6</w:t>
      </w:r>
    </w:p>
    <w:p w14:paraId="09E9E1AC"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rPr>
        <w:t>91.</w:t>
      </w:r>
      <w:r w:rsidRPr="00454996">
        <w:rPr>
          <w:rFonts w:asciiTheme="minorHAnsi" w:hAnsiTheme="minorHAnsi" w:cstheme="minorHAnsi"/>
          <w:sz w:val="24"/>
          <w:szCs w:val="24"/>
        </w:rPr>
        <w:tab/>
        <w:t xml:space="preserve">Ma H, Ma L, Yang L, et al. </w:t>
      </w:r>
      <w:r w:rsidRPr="00454996">
        <w:rPr>
          <w:rFonts w:asciiTheme="minorHAnsi" w:hAnsiTheme="minorHAnsi" w:cstheme="minorHAnsi"/>
          <w:sz w:val="24"/>
          <w:szCs w:val="24"/>
          <w:lang w:val="en-US"/>
        </w:rPr>
        <w:t xml:space="preserve">Construction and evaluation of a prognostic model for cervical cancer based on dynamic hematological and clinical features. </w:t>
      </w:r>
      <w:r w:rsidRPr="00454996">
        <w:rPr>
          <w:rFonts w:asciiTheme="minorHAnsi" w:hAnsiTheme="minorHAnsi" w:cstheme="minorHAnsi"/>
          <w:sz w:val="24"/>
          <w:szCs w:val="24"/>
        </w:rPr>
        <w:t>BMC Cancer. 2025;25(1):207. doi:10.1186/s12885-025-13595-1</w:t>
      </w:r>
    </w:p>
    <w:p w14:paraId="6C83426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lastRenderedPageBreak/>
        <w:t>92.</w:t>
      </w:r>
      <w:r w:rsidRPr="00454996">
        <w:rPr>
          <w:rFonts w:asciiTheme="minorHAnsi" w:hAnsiTheme="minorHAnsi" w:cstheme="minorHAnsi"/>
          <w:sz w:val="24"/>
          <w:szCs w:val="24"/>
        </w:rPr>
        <w:tab/>
        <w:t xml:space="preserve">Ma X, Huang L, Yu M, et al. </w:t>
      </w:r>
      <w:r w:rsidRPr="00454996">
        <w:rPr>
          <w:rFonts w:asciiTheme="minorHAnsi" w:hAnsiTheme="minorHAnsi" w:cstheme="minorHAnsi"/>
          <w:sz w:val="24"/>
          <w:szCs w:val="24"/>
          <w:lang w:val="en-US"/>
        </w:rPr>
        <w:t>Dynamic Prediction of the Risk of Hepatocellular Carcinoma After DAA Treatment for Hepatitis C Patients. Cancer Control. 2025;32:10732748251316609. doi:10.1177/10732748251316609</w:t>
      </w:r>
    </w:p>
    <w:p w14:paraId="0298194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93.</w:t>
      </w:r>
      <w:r w:rsidRPr="00454996">
        <w:rPr>
          <w:rFonts w:asciiTheme="minorHAnsi" w:hAnsiTheme="minorHAnsi" w:cstheme="minorHAnsi"/>
          <w:sz w:val="24"/>
          <w:szCs w:val="24"/>
          <w:lang w:val="en-US"/>
        </w:rPr>
        <w:tab/>
        <w:t>Mauguen A, Rachet B, Mathoulin-Pélissier S, MacGrogan G, Laurent A, Rondeau V. Dynamic prediction of risk of death using history of cancer recurrences in joint frailty models. Stat Med. 2013;32(30):5366-5380. doi:10.1002/sim.5980</w:t>
      </w:r>
    </w:p>
    <w:p w14:paraId="200D9B5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94.</w:t>
      </w:r>
      <w:r w:rsidRPr="00454996">
        <w:rPr>
          <w:rFonts w:asciiTheme="minorHAnsi" w:hAnsiTheme="minorHAnsi" w:cstheme="minorHAnsi"/>
          <w:sz w:val="24"/>
          <w:szCs w:val="24"/>
          <w:lang w:val="en-US"/>
        </w:rPr>
        <w:tab/>
        <w:t>Moreau C, Riou J, Roux M. Predictive abilities comparison from multiple dynamic prediction models. Stat Methods Med Res. 2023;32(9):1811-1822. doi:10.1177/09622802231188521</w:t>
      </w:r>
    </w:p>
    <w:p w14:paraId="450E4D4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95.</w:t>
      </w:r>
      <w:r w:rsidRPr="00454996">
        <w:rPr>
          <w:rFonts w:asciiTheme="minorHAnsi" w:hAnsiTheme="minorHAnsi" w:cstheme="minorHAnsi"/>
          <w:sz w:val="24"/>
          <w:szCs w:val="24"/>
          <w:lang w:val="en-US"/>
        </w:rPr>
        <w:tab/>
        <w:t>Musoro JZ, Struijk GH, Geskus RB, Ten Berge I, Zwinderman AH. Dynamic prediction of recurrent events data by landmarking with application to a follow-up study of patients after kidney transplant. Stat Methods Med Res. 2018;27(3):832-845. doi:10.1177/0962280216643563</w:t>
      </w:r>
    </w:p>
    <w:p w14:paraId="50B85FE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B470BB">
        <w:rPr>
          <w:rFonts w:asciiTheme="minorHAnsi" w:hAnsiTheme="minorHAnsi" w:cstheme="minorHAnsi"/>
          <w:sz w:val="24"/>
          <w:szCs w:val="24"/>
        </w:rPr>
        <w:t>96.</w:t>
      </w:r>
      <w:r w:rsidRPr="00B470BB">
        <w:rPr>
          <w:rFonts w:asciiTheme="minorHAnsi" w:hAnsiTheme="minorHAnsi" w:cstheme="minorHAnsi"/>
          <w:sz w:val="24"/>
          <w:szCs w:val="24"/>
        </w:rPr>
        <w:tab/>
        <w:t xml:space="preserve">Nguyen H, Vasconcellos HD, Keck K, et al. </w:t>
      </w:r>
      <w:r w:rsidRPr="00454996">
        <w:rPr>
          <w:rFonts w:asciiTheme="minorHAnsi" w:hAnsiTheme="minorHAnsi" w:cstheme="minorHAnsi"/>
          <w:sz w:val="24"/>
          <w:szCs w:val="24"/>
          <w:lang w:val="en-US"/>
        </w:rPr>
        <w:t>Utility of multimodal longitudinal imaging data for dynamic prediction of cardiovascular and renal disease: the CARDIA study. Front Radiol. 2024;4:1269023. doi:10.3389/fradi.2024.1269023</w:t>
      </w:r>
    </w:p>
    <w:p w14:paraId="4C4343EE"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97.</w:t>
      </w:r>
      <w:r w:rsidRPr="00454996">
        <w:rPr>
          <w:rFonts w:asciiTheme="minorHAnsi" w:hAnsiTheme="minorHAnsi" w:cstheme="minorHAnsi"/>
          <w:sz w:val="24"/>
          <w:szCs w:val="24"/>
          <w:lang w:val="en-US"/>
        </w:rPr>
        <w:tab/>
        <w:t>Nicolaie MA, van Houwelingen JC, de Witte TM, Putter H. Dynamic prediction by landmarking in competing risks. Stat Med. 2013;32(12):2031-2047. doi:10.1002/sim.5665</w:t>
      </w:r>
    </w:p>
    <w:p w14:paraId="4B91F1B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98.</w:t>
      </w:r>
      <w:r w:rsidRPr="00454996">
        <w:rPr>
          <w:rFonts w:asciiTheme="minorHAnsi" w:hAnsiTheme="minorHAnsi" w:cstheme="minorHAnsi"/>
          <w:sz w:val="24"/>
          <w:szCs w:val="24"/>
          <w:lang w:val="en-US"/>
        </w:rPr>
        <w:tab/>
        <w:t>Nihtyanova SI, Schreiber BE, Ong VH, Wells AU, Coghlan JG, Denton CP. Dynamic Prediction of Pulmonary Hypertension in Systemic Sclerosis Using Landmark Analysis. Arthritis Rheumatol. 2023;75(3):449-458. doi:10.1002/art.42349</w:t>
      </w:r>
    </w:p>
    <w:p w14:paraId="38F263F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99.</w:t>
      </w:r>
      <w:r w:rsidRPr="00454996">
        <w:rPr>
          <w:rFonts w:asciiTheme="minorHAnsi" w:hAnsiTheme="minorHAnsi" w:cstheme="minorHAnsi"/>
          <w:sz w:val="24"/>
          <w:szCs w:val="24"/>
          <w:lang w:val="en-US"/>
        </w:rPr>
        <w:tab/>
        <w:t>Okura K, Fukuyama K, Seo S, et al. Personalized prognostic model for colorectal cancer in the era of precision medicine: a dynamic approach based on real-world data. Int J Clin Oncol. Published online May 1, 2025. doi:10.1007/s10147-025-02766-6</w:t>
      </w:r>
    </w:p>
    <w:p w14:paraId="45F242A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100.</w:t>
      </w:r>
      <w:r w:rsidRPr="00454996">
        <w:rPr>
          <w:rFonts w:asciiTheme="minorHAnsi" w:hAnsiTheme="minorHAnsi" w:cstheme="minorHAnsi"/>
          <w:sz w:val="24"/>
          <w:szCs w:val="24"/>
          <w:lang w:val="en-US"/>
        </w:rPr>
        <w:tab/>
        <w:t>Ötleş E, Seymour J, Wang H, Denton BT. Dynamic prediction of work status for workers with occupational injuries: assessing the value of longitudinal observations. J Am Med Inform Assoc. 2022;29(11):1931-1940. doi:10.1093/jamia/ocac130</w:t>
      </w:r>
    </w:p>
    <w:p w14:paraId="79F358B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101.</w:t>
      </w:r>
      <w:r w:rsidRPr="00454996">
        <w:rPr>
          <w:rFonts w:asciiTheme="minorHAnsi" w:hAnsiTheme="minorHAnsi" w:cstheme="minorHAnsi"/>
          <w:sz w:val="24"/>
          <w:szCs w:val="24"/>
          <w:lang w:val="en-US"/>
        </w:rPr>
        <w:tab/>
        <w:t>Papageorgiou G, Mokhles MM, Takkenberg JJM, Rizopoulos D. Individualized dynamic prediction of survival with the presence of intermediate events. Stat Med. 2019;38(30):5623-5640. doi:10.1002/sim.8387</w:t>
      </w:r>
    </w:p>
    <w:p w14:paraId="079FDEE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102.</w:t>
      </w:r>
      <w:r w:rsidRPr="00454996">
        <w:rPr>
          <w:rFonts w:asciiTheme="minorHAnsi" w:hAnsiTheme="minorHAnsi" w:cstheme="minorHAnsi"/>
          <w:sz w:val="24"/>
          <w:szCs w:val="24"/>
          <w:lang w:val="en-US"/>
        </w:rPr>
        <w:tab/>
        <w:t>Parr H, Porta N, Tree AC, Dearnaley D, Hall E. A Personalized Clinical Dynamic Prediction Model to Characterize Prognosis for Patients With Localized Prostate Cancer: Analysis of the CHHiP Phase 3 Trial. Int J Radiat Oncol Biol Phys. 2023;116(5):1055-1068. doi:10.1016/j.ijrobp.2023.02.022</w:t>
      </w:r>
    </w:p>
    <w:p w14:paraId="1B36AC7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103.</w:t>
      </w:r>
      <w:r w:rsidRPr="00454996">
        <w:rPr>
          <w:rFonts w:asciiTheme="minorHAnsi" w:hAnsiTheme="minorHAnsi" w:cstheme="minorHAnsi"/>
          <w:sz w:val="24"/>
          <w:szCs w:val="24"/>
          <w:lang w:val="en-US"/>
        </w:rPr>
        <w:tab/>
        <w:t>Peng J, Tong L, Liang R, Yan H, Jiang X, Dai Y. PANoptosis-Related Optimal Model (PROM): A Novel Prognostic Tool Unveiling Immune Dynamics in Lung Adenocarcinoma. Int J Genomics. 2025;2025:5595391. doi:10.1155/ijog/5595391</w:t>
      </w:r>
    </w:p>
    <w:p w14:paraId="1B8330B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104.</w:t>
      </w:r>
      <w:r w:rsidRPr="00454996">
        <w:rPr>
          <w:rFonts w:asciiTheme="minorHAnsi" w:hAnsiTheme="minorHAnsi" w:cstheme="minorHAnsi"/>
          <w:sz w:val="24"/>
          <w:szCs w:val="24"/>
          <w:lang w:val="en-US"/>
        </w:rPr>
        <w:tab/>
        <w:t>Perez-Alday EA, Bender A, German D, et al. Dynamic predictive accuracy of electrocardiographic biomarkers of sudden cardiac death within a survival framework: the Atherosclerosis Risk in Communities (ARIC)  study. BMC Cardiovasc Disord. 2019;19(1):255. doi:10.1186/s12872-019-1234-9</w:t>
      </w:r>
    </w:p>
    <w:p w14:paraId="12EFB98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105.</w:t>
      </w:r>
      <w:r w:rsidRPr="00454996">
        <w:rPr>
          <w:rFonts w:asciiTheme="minorHAnsi" w:hAnsiTheme="minorHAnsi" w:cstheme="minorHAnsi"/>
          <w:sz w:val="24"/>
          <w:szCs w:val="24"/>
          <w:lang w:val="en-US"/>
        </w:rPr>
        <w:tab/>
        <w:t>Pickett KL, Suresh K, Campbell KR, Davis S, Juarez-Colunga E. Random survival forests for dynamic predictions of a time-to-event outcome using a longitudinal biomarker. BMC Med Res Methodol. 2021;21(1):216. doi:10.1186/s12874-021-01375-x</w:t>
      </w:r>
    </w:p>
    <w:p w14:paraId="11ACADC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106.</w:t>
      </w:r>
      <w:r w:rsidRPr="00454996">
        <w:rPr>
          <w:rFonts w:asciiTheme="minorHAnsi" w:hAnsiTheme="minorHAnsi" w:cstheme="minorHAnsi"/>
          <w:sz w:val="24"/>
          <w:szCs w:val="24"/>
          <w:lang w:val="en-US"/>
        </w:rPr>
        <w:tab/>
        <w:t>Placido D, Thorsen-Meyer HC, Kaas-Hansen BS, Reguant R, Brunak S. Development of a dynamic prediction model for unplanned ICU admission and mortality in hospitalized patients. PLOS Digit Health. 2023;2(6):e0000116. doi:10.1371/journal.pdig.0000116</w:t>
      </w:r>
    </w:p>
    <w:p w14:paraId="2894A22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107.</w:t>
      </w:r>
      <w:r w:rsidRPr="00454996">
        <w:rPr>
          <w:rFonts w:asciiTheme="minorHAnsi" w:hAnsiTheme="minorHAnsi" w:cstheme="minorHAnsi"/>
          <w:sz w:val="24"/>
          <w:szCs w:val="24"/>
          <w:lang w:val="en-US"/>
        </w:rPr>
        <w:tab/>
        <w:t>Pollack J, Yang W, Schnellinger EM, Arnaoutakis GJ, Kallan MJ, Kimmel SE. Dynamic prediction modeling of postoperative mortality among patients undergoing surgical aortic valve replacement in a statewide cohort over a 12-year period. JTCVS Open. 2023;15:94-112. doi:10.1016/j.xjon.2023.07.011</w:t>
      </w:r>
    </w:p>
    <w:p w14:paraId="691DCF1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108.</w:t>
      </w:r>
      <w:r w:rsidRPr="00454996">
        <w:rPr>
          <w:rFonts w:asciiTheme="minorHAnsi" w:hAnsiTheme="minorHAnsi" w:cstheme="minorHAnsi"/>
          <w:sz w:val="24"/>
          <w:szCs w:val="24"/>
          <w:lang w:val="en-US"/>
        </w:rPr>
        <w:tab/>
        <w:t>Proust-Lima C, Taylor JMG. Development and validation of a dynamic prognostic tool for prostate cancer recurrence using repeated measures of posttreatment PSA: a joint modeling  approach. Biostatistics. 2009;10(3):535-549. doi:10.1093/biostatistics/kxp009</w:t>
      </w:r>
    </w:p>
    <w:p w14:paraId="379DA6A7"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109.</w:t>
      </w:r>
      <w:r w:rsidRPr="00454996">
        <w:rPr>
          <w:rFonts w:asciiTheme="minorHAnsi" w:hAnsiTheme="minorHAnsi" w:cstheme="minorHAnsi"/>
          <w:sz w:val="24"/>
          <w:szCs w:val="24"/>
          <w:lang w:val="en-US"/>
        </w:rPr>
        <w:tab/>
        <w:t>Raj R, Wennervirta JM, Tjerkaski J, et al. Dynamic prediction of mortality after traumatic brain injury using a machine learning algorithm. NPJ Digit Med. 2022;5(1):96. doi:10.1038/s41746-022-00652-3</w:t>
      </w:r>
    </w:p>
    <w:p w14:paraId="360F2897"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110.</w:t>
      </w:r>
      <w:r w:rsidRPr="00454996">
        <w:rPr>
          <w:rFonts w:asciiTheme="minorHAnsi" w:hAnsiTheme="minorHAnsi" w:cstheme="minorHAnsi"/>
          <w:sz w:val="24"/>
          <w:szCs w:val="24"/>
          <w:lang w:val="en-US"/>
        </w:rPr>
        <w:tab/>
        <w:t xml:space="preserve">Ranucci M, Di Dedda U, Cotza M, Zamalloa Moreano K. The multifactorial dynamic perfusion index: A predictive tool of cardiac surgery associated acute kidney injury. </w:t>
      </w:r>
      <w:r w:rsidRPr="00454996">
        <w:rPr>
          <w:rFonts w:asciiTheme="minorHAnsi" w:hAnsiTheme="minorHAnsi" w:cstheme="minorHAnsi"/>
          <w:sz w:val="24"/>
          <w:szCs w:val="24"/>
        </w:rPr>
        <w:t>Perfusion. 2024;39(1):201-209. doi:10.1177/02676591221137033</w:t>
      </w:r>
    </w:p>
    <w:p w14:paraId="7E94ED1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111.</w:t>
      </w:r>
      <w:r w:rsidRPr="00454996">
        <w:rPr>
          <w:rFonts w:asciiTheme="minorHAnsi" w:hAnsiTheme="minorHAnsi" w:cstheme="minorHAnsi"/>
          <w:sz w:val="24"/>
          <w:szCs w:val="24"/>
        </w:rPr>
        <w:tab/>
        <w:t xml:space="preserve">Raynaud M, Aubert O, Divard G, et al. </w:t>
      </w:r>
      <w:r w:rsidRPr="00454996">
        <w:rPr>
          <w:rFonts w:asciiTheme="minorHAnsi" w:hAnsiTheme="minorHAnsi" w:cstheme="minorHAnsi"/>
          <w:sz w:val="24"/>
          <w:szCs w:val="24"/>
          <w:lang w:val="en-US"/>
        </w:rPr>
        <w:t>Dynamic prediction of renal survival among deeply phenotyped kidney transplant recipients using artificial intelligence: an observational, international,  multicohort study. Lancet Digit Health. 2021;3(12):e795-e805. doi:10.1016/S2589-7500(21)00209-0</w:t>
      </w:r>
    </w:p>
    <w:p w14:paraId="32595D9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112.</w:t>
      </w:r>
      <w:r w:rsidRPr="00454996">
        <w:rPr>
          <w:rFonts w:asciiTheme="minorHAnsi" w:hAnsiTheme="minorHAnsi" w:cstheme="minorHAnsi"/>
          <w:sz w:val="24"/>
          <w:szCs w:val="24"/>
          <w:lang w:val="en-US"/>
        </w:rPr>
        <w:tab/>
        <w:t xml:space="preserve">Reddavid R, Elmore U, Moro J, et al. Dynamic Prediction of Rectal Cancer Relapse and Mortality Using a Landmarking-Based Machine Learning Model: A Multicenter Retrospective </w:t>
      </w:r>
      <w:r w:rsidRPr="00454996">
        <w:rPr>
          <w:rFonts w:asciiTheme="minorHAnsi" w:hAnsiTheme="minorHAnsi" w:cstheme="minorHAnsi"/>
          <w:sz w:val="24"/>
          <w:szCs w:val="24"/>
          <w:lang w:val="en-US"/>
        </w:rPr>
        <w:lastRenderedPageBreak/>
        <w:t>Study from  the Italian Society of Surgical Oncology-Colorectal Cancer Network Collaborative  Group. Cancers (Basel). 2025;17(8). doi:10.3390/cancers17081294</w:t>
      </w:r>
    </w:p>
    <w:p w14:paraId="2967F44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113.</w:t>
      </w:r>
      <w:r w:rsidRPr="00454996">
        <w:rPr>
          <w:rFonts w:asciiTheme="minorHAnsi" w:hAnsiTheme="minorHAnsi" w:cstheme="minorHAnsi"/>
          <w:sz w:val="24"/>
          <w:szCs w:val="24"/>
          <w:lang w:val="en-US"/>
        </w:rPr>
        <w:tab/>
        <w:t>Ren X, Wang J, Luo S. Dynamic prediction using joint models of longitudinal and recurrent event data: A Bayesian perspective. Biostat Epidemiol. 2021;5(2):250-266. doi:10.1080/24709360.2019.1693198</w:t>
      </w:r>
    </w:p>
    <w:p w14:paraId="1412DE6D"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114.</w:t>
      </w:r>
      <w:r w:rsidRPr="00454996">
        <w:rPr>
          <w:rFonts w:asciiTheme="minorHAnsi" w:hAnsiTheme="minorHAnsi" w:cstheme="minorHAnsi"/>
          <w:sz w:val="24"/>
          <w:szCs w:val="24"/>
          <w:lang w:val="en-US"/>
        </w:rPr>
        <w:tab/>
        <w:t xml:space="preserve">Rizopoulos D. Dynamic predictions and prospective accuracy in joint models for longitudinal and time-to-event data. </w:t>
      </w:r>
      <w:r w:rsidRPr="00454996">
        <w:rPr>
          <w:rFonts w:asciiTheme="minorHAnsi" w:hAnsiTheme="minorHAnsi" w:cstheme="minorHAnsi"/>
          <w:sz w:val="24"/>
          <w:szCs w:val="24"/>
        </w:rPr>
        <w:t>Biometrics. 2011;67(3):819-829. doi:10.1111/j.1541-0420.2010.01546.x</w:t>
      </w:r>
    </w:p>
    <w:p w14:paraId="32EBA98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115.</w:t>
      </w:r>
      <w:r w:rsidRPr="00454996">
        <w:rPr>
          <w:rFonts w:asciiTheme="minorHAnsi" w:hAnsiTheme="minorHAnsi" w:cstheme="minorHAnsi"/>
          <w:sz w:val="24"/>
          <w:szCs w:val="24"/>
        </w:rPr>
        <w:tab/>
        <w:t xml:space="preserve">Rizopoulos D, Molenberghs G, Lesaffre EMEH. </w:t>
      </w:r>
      <w:r w:rsidRPr="00454996">
        <w:rPr>
          <w:rFonts w:asciiTheme="minorHAnsi" w:hAnsiTheme="minorHAnsi" w:cstheme="minorHAnsi"/>
          <w:sz w:val="24"/>
          <w:szCs w:val="24"/>
          <w:lang w:val="en-US"/>
        </w:rPr>
        <w:t>Dynamic predictions with time-dependent covariates in survival analysis using joint modeling and landmarking. Biom J. 2017;59(6):1261-1276. doi:10.1002/bimj.201600238</w:t>
      </w:r>
    </w:p>
    <w:p w14:paraId="15D3872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116.</w:t>
      </w:r>
      <w:r w:rsidRPr="00454996">
        <w:rPr>
          <w:rFonts w:asciiTheme="minorHAnsi" w:hAnsiTheme="minorHAnsi" w:cstheme="minorHAnsi"/>
          <w:sz w:val="24"/>
          <w:szCs w:val="24"/>
          <w:lang w:val="en-US"/>
        </w:rPr>
        <w:tab/>
        <w:t>Rizopoulos D, Taylor JMG. Optimizing dynamic predictions from joint models using super learning. Stat Med. 2024;43(7):1315-1328. doi:10.1002/sim.10010</w:t>
      </w:r>
    </w:p>
    <w:p w14:paraId="6EF46DE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117.</w:t>
      </w:r>
      <w:r w:rsidRPr="00454996">
        <w:rPr>
          <w:rFonts w:asciiTheme="minorHAnsi" w:hAnsiTheme="minorHAnsi" w:cstheme="minorHAnsi"/>
          <w:sz w:val="24"/>
          <w:szCs w:val="24"/>
          <w:lang w:val="en-US"/>
        </w:rPr>
        <w:tab/>
        <w:t>Rondeau V, Mauguen A, Laurent A, Berr C, Helmer C. Dynamic prediction models for clustered and interval-censored outcomes: Investigating the intra-couple correlation in the risk of dementia. Stat Methods Med Res. 2017;26(5):2168-2183. doi:10.1177/0962280215594835</w:t>
      </w:r>
    </w:p>
    <w:p w14:paraId="32284FF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118.</w:t>
      </w:r>
      <w:r w:rsidRPr="00454996">
        <w:rPr>
          <w:rFonts w:asciiTheme="minorHAnsi" w:hAnsiTheme="minorHAnsi" w:cstheme="minorHAnsi"/>
          <w:sz w:val="24"/>
          <w:szCs w:val="24"/>
          <w:lang w:val="en-US"/>
        </w:rPr>
        <w:tab/>
        <w:t>Rueten-Budde AJ, van Praag VM, van de Sande MAJ, Fiocco M. Dynamic prediction of overall survival for patients with high-grade extremity soft tissue sarcoma. Surg Oncol. 2018;27(4):695-701. doi:10.1016/j.suronc.2018.09.003</w:t>
      </w:r>
    </w:p>
    <w:p w14:paraId="4F90A10E"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119.</w:t>
      </w:r>
      <w:r w:rsidRPr="00454996">
        <w:rPr>
          <w:rFonts w:asciiTheme="minorHAnsi" w:hAnsiTheme="minorHAnsi" w:cstheme="minorHAnsi"/>
          <w:sz w:val="24"/>
          <w:szCs w:val="24"/>
          <w:lang w:val="en-US"/>
        </w:rPr>
        <w:tab/>
        <w:t>Rueten-Budde AJ, van Praag VM, van de Sande MAJ, Fiocco M. External validation and adaptation of a dynamic prediction model for patients with high-grade extremity soft tissue sarcoma. J Surg Oncol. 2021;123(4):1050-1056. doi:10.1002/jso.26337</w:t>
      </w:r>
    </w:p>
    <w:p w14:paraId="7A7F664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120.</w:t>
      </w:r>
      <w:r w:rsidRPr="00454996">
        <w:rPr>
          <w:rFonts w:asciiTheme="minorHAnsi" w:hAnsiTheme="minorHAnsi" w:cstheme="minorHAnsi"/>
          <w:sz w:val="24"/>
          <w:szCs w:val="24"/>
          <w:lang w:val="en-US"/>
        </w:rPr>
        <w:tab/>
        <w:t>Saluja V, Sharma A, Pasupuleti SS, Mitra LG, Kumar G, Agarwal PM. Comparison of Prognostic Models in Acute Liver Failure: Decision is to be Dynamic. Indian J Crit Care Med. 2019;23(12):574-581. doi:10.5005/jp-journals-10071-23294</w:t>
      </w:r>
    </w:p>
    <w:p w14:paraId="0482D97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121.</w:t>
      </w:r>
      <w:r w:rsidRPr="00454996">
        <w:rPr>
          <w:rFonts w:asciiTheme="minorHAnsi" w:hAnsiTheme="minorHAnsi" w:cstheme="minorHAnsi"/>
          <w:sz w:val="24"/>
          <w:szCs w:val="24"/>
          <w:lang w:val="en-US"/>
        </w:rPr>
        <w:tab/>
        <w:t>Sayadi M, Zare N, Attar A, Ayatollahi SMT. Improved Landmark Dynamic Prediction Model to Assess Cardiovascular Disease Risk in On-Treatment Blood Pressure Patients: A Simulation Study and Post Hoc Analysis  on SPRINT Data. Biomed Res Int. 2020;2020:2905167. doi:10.1155/2020/2905167</w:t>
      </w:r>
    </w:p>
    <w:p w14:paraId="2ADD0B2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122.</w:t>
      </w:r>
      <w:r w:rsidRPr="00454996">
        <w:rPr>
          <w:rFonts w:asciiTheme="minorHAnsi" w:hAnsiTheme="minorHAnsi" w:cstheme="minorHAnsi"/>
          <w:sz w:val="24"/>
          <w:szCs w:val="24"/>
          <w:lang w:val="en-US"/>
        </w:rPr>
        <w:tab/>
        <w:t>Schumacher M, Hieke S, Ihorst G, Engelhardt M. Dynamic prediction: A challenge for biostatisticians, but greatly needed by patients, physicians and the public. Biom J. 2020;62(3):822-835. doi:10.1002/bimj.201800248</w:t>
      </w:r>
    </w:p>
    <w:p w14:paraId="7D0108F0"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123.</w:t>
      </w:r>
      <w:r w:rsidRPr="00454996">
        <w:rPr>
          <w:rFonts w:asciiTheme="minorHAnsi" w:hAnsiTheme="minorHAnsi" w:cstheme="minorHAnsi"/>
          <w:sz w:val="24"/>
          <w:szCs w:val="24"/>
          <w:lang w:val="en-US"/>
        </w:rPr>
        <w:tab/>
        <w:t>Sène M, Taylor JM, Dignam JJ, Jacqmin-Gadda H, Proust-Lima C. Individualized dynamic prediction of prostate cancer recurrence with and without the initiation of a second treatment: Development and validation. Stat Methods Med Res. 2016;25(6):2972-2991. doi:10.1177/0962280214535763</w:t>
      </w:r>
    </w:p>
    <w:p w14:paraId="2BC0ED7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124.</w:t>
      </w:r>
      <w:r w:rsidRPr="00454996">
        <w:rPr>
          <w:rFonts w:asciiTheme="minorHAnsi" w:hAnsiTheme="minorHAnsi" w:cstheme="minorHAnsi"/>
          <w:sz w:val="24"/>
          <w:szCs w:val="24"/>
          <w:lang w:val="en-US"/>
        </w:rPr>
        <w:tab/>
        <w:t>Shen F, Li L. Backward joint model and dynamic prediction of survival with multivariate longitudinal data. Stat Med. 2021;40(20):4395-4409. doi:10.1002/sim.9037</w:t>
      </w:r>
    </w:p>
    <w:p w14:paraId="236338C4"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125.</w:t>
      </w:r>
      <w:r w:rsidRPr="00454996">
        <w:rPr>
          <w:rFonts w:asciiTheme="minorHAnsi" w:hAnsiTheme="minorHAnsi" w:cstheme="minorHAnsi"/>
          <w:sz w:val="24"/>
          <w:szCs w:val="24"/>
          <w:lang w:val="en-US"/>
        </w:rPr>
        <w:tab/>
        <w:t>Shi H, Jiang S, Cao J. Dynamic prediction with time-dependent marker in survival analysis using supervised functional principal component analysis. Stat Med. 2022;41(18):3547-3560. doi:10.1002/sim.9433</w:t>
      </w:r>
    </w:p>
    <w:p w14:paraId="308569B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126.</w:t>
      </w:r>
      <w:r w:rsidRPr="00454996">
        <w:rPr>
          <w:rFonts w:asciiTheme="minorHAnsi" w:hAnsiTheme="minorHAnsi" w:cstheme="minorHAnsi"/>
          <w:sz w:val="24"/>
          <w:szCs w:val="24"/>
          <w:lang w:val="en-US"/>
        </w:rPr>
        <w:tab/>
        <w:t>Shickel B, Loftus TJ, Ruppert M, et al. Dynamic predictions of postoperative complications from explainable, uncertainty-aware, and multi-task deep neural networks. Sci Rep. 2023;13(1):1224. doi:10.1038/s41598-023-27418-5</w:t>
      </w:r>
    </w:p>
    <w:p w14:paraId="0935089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127.</w:t>
      </w:r>
      <w:r w:rsidRPr="00454996">
        <w:rPr>
          <w:rFonts w:asciiTheme="minorHAnsi" w:hAnsiTheme="minorHAnsi" w:cstheme="minorHAnsi"/>
          <w:sz w:val="24"/>
          <w:szCs w:val="24"/>
          <w:lang w:val="en-US"/>
        </w:rPr>
        <w:tab/>
        <w:t>Spolverato G, Azzolina D, Paro A, et al. Dynamic Prediction of Survival after Curative Resection of Gastric Adenocarcinoma: A landmarking-based analysis. Eur J Surg Oncol. 2022;48(5):1025-1032. doi:10.1016/j.ejso.2021.11.127</w:t>
      </w:r>
    </w:p>
    <w:p w14:paraId="529664E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128.</w:t>
      </w:r>
      <w:r w:rsidRPr="00454996">
        <w:rPr>
          <w:rFonts w:asciiTheme="minorHAnsi" w:hAnsiTheme="minorHAnsi" w:cstheme="minorHAnsi"/>
          <w:sz w:val="24"/>
          <w:szCs w:val="24"/>
          <w:lang w:val="en-US"/>
        </w:rPr>
        <w:tab/>
        <w:t>Spreafico M, Hazewinkel AD, Gelderblom H, Fiocco M. Dynamic Prediction of Overall Survival for Patients with Osteosarcoma: A Retrospective Analysis of the EURAMOS-1 Clinical Trial Data. Curr Oncol. 2024;31(7):3630-3642. doi:10.3390/curroncol31070267</w:t>
      </w:r>
    </w:p>
    <w:p w14:paraId="6EAA2E5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129.</w:t>
      </w:r>
      <w:r w:rsidRPr="00454996">
        <w:rPr>
          <w:rFonts w:asciiTheme="minorHAnsi" w:hAnsiTheme="minorHAnsi" w:cstheme="minorHAnsi"/>
          <w:sz w:val="24"/>
          <w:szCs w:val="24"/>
          <w:lang w:val="en-US"/>
        </w:rPr>
        <w:tab/>
        <w:t>Suresh K, Taylor JMG, Spratt DE, Daignault S, Tsodikov A. Comparison of joint modeling and landmarking for dynamic prediction under an illness-death model. Biom J. 2017;59(6):1277-1300. doi:10.1002/bimj.201600235</w:t>
      </w:r>
    </w:p>
    <w:p w14:paraId="11C178F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130.</w:t>
      </w:r>
      <w:r w:rsidRPr="00454996">
        <w:rPr>
          <w:rFonts w:asciiTheme="minorHAnsi" w:hAnsiTheme="minorHAnsi" w:cstheme="minorHAnsi"/>
          <w:sz w:val="24"/>
          <w:szCs w:val="24"/>
          <w:lang w:val="en-US"/>
        </w:rPr>
        <w:tab/>
        <w:t>Suresh K, Taylor JMG, Tsodikov A. A Gaussian copula approach for dynamic prediction of survival with a longitudinal biomarker. Biostatistics. 2021;22(3):504-521. doi:10.1093/biostatistics/kxz049</w:t>
      </w:r>
    </w:p>
    <w:p w14:paraId="464A1A75"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131.</w:t>
      </w:r>
      <w:r w:rsidRPr="00454996">
        <w:rPr>
          <w:rFonts w:asciiTheme="minorHAnsi" w:hAnsiTheme="minorHAnsi" w:cstheme="minorHAnsi"/>
          <w:sz w:val="24"/>
          <w:szCs w:val="24"/>
          <w:lang w:val="en-US"/>
        </w:rPr>
        <w:tab/>
        <w:t>Suresh K, Taylor JMG, Tsodikov A. A copula-based approach for dynamic prediction of survival with a binary time-dependent covariate. Stat Med. 2021;40(23):4931-4946. doi:10.1002/sim.9102</w:t>
      </w:r>
    </w:p>
    <w:p w14:paraId="23E5D0F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132.</w:t>
      </w:r>
      <w:r w:rsidRPr="00454996">
        <w:rPr>
          <w:rFonts w:asciiTheme="minorHAnsi" w:hAnsiTheme="minorHAnsi" w:cstheme="minorHAnsi"/>
          <w:sz w:val="24"/>
          <w:szCs w:val="24"/>
          <w:lang w:val="en-US"/>
        </w:rPr>
        <w:tab/>
        <w:t>Teramukai S, Okuda Y, Miyazaki S, Kawamori R, Shirayama M, Teramoto T. Dynamic prediction model and risk assessment chart for cardiovascular disease based on on-treatment blood pressure and baseline risk factors. Hypertens Res. 2016;39(2):113-118. doi:10.1038/hr.2015.120</w:t>
      </w:r>
    </w:p>
    <w:p w14:paraId="428EAB7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133.</w:t>
      </w:r>
      <w:r w:rsidRPr="00454996">
        <w:rPr>
          <w:rFonts w:asciiTheme="minorHAnsi" w:hAnsiTheme="minorHAnsi" w:cstheme="minorHAnsi"/>
          <w:sz w:val="24"/>
          <w:szCs w:val="24"/>
          <w:lang w:val="en-US"/>
        </w:rPr>
        <w:tab/>
        <w:t>Thao LTP, Wolbers M, Heemskerk AD, et al. Dynamic Prediction of Death in Patients With Tuberculous Meningitis Using Time-updated Glasgow Coma Scale and Plasma Sodium Measurements. Clin Infect Dis. 2020;70(5):827-834. doi:10.1093/cid/ciz262</w:t>
      </w:r>
    </w:p>
    <w:p w14:paraId="7654A0E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134.</w:t>
      </w:r>
      <w:r w:rsidRPr="00454996">
        <w:rPr>
          <w:rFonts w:asciiTheme="minorHAnsi" w:hAnsiTheme="minorHAnsi" w:cstheme="minorHAnsi"/>
          <w:sz w:val="24"/>
          <w:szCs w:val="24"/>
          <w:lang w:val="en-US"/>
        </w:rPr>
        <w:tab/>
        <w:t>Thomassen D, Amesz SF, Stol NP, le Cessie S, Steyerberg EW. Dynamic Prediction of Time to Wound Healing at Routine Wound Care Visits. Adv Wound Care (New Rochelle). 2025;14(4):188-198. doi:10.1089/wound.2024.0069</w:t>
      </w:r>
    </w:p>
    <w:p w14:paraId="27AD0832"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B470BB">
        <w:rPr>
          <w:rFonts w:asciiTheme="minorHAnsi" w:hAnsiTheme="minorHAnsi" w:cstheme="minorHAnsi"/>
          <w:sz w:val="24"/>
          <w:szCs w:val="24"/>
        </w:rPr>
        <w:t>135.</w:t>
      </w:r>
      <w:r w:rsidRPr="00B470BB">
        <w:rPr>
          <w:rFonts w:asciiTheme="minorHAnsi" w:hAnsiTheme="minorHAnsi" w:cstheme="minorHAnsi"/>
          <w:sz w:val="24"/>
          <w:szCs w:val="24"/>
        </w:rPr>
        <w:tab/>
        <w:t xml:space="preserve">van der Leeuw MS, Messelink MA, Tekstra J, et al. </w:t>
      </w:r>
      <w:r w:rsidRPr="00454996">
        <w:rPr>
          <w:rFonts w:asciiTheme="minorHAnsi" w:hAnsiTheme="minorHAnsi" w:cstheme="minorHAnsi"/>
          <w:sz w:val="24"/>
          <w:szCs w:val="24"/>
          <w:lang w:val="en-US"/>
        </w:rPr>
        <w:t>Using real-world data to dynamically predict flares during tapering of biological DMARDs in rheumatoid arthritis: development, validation, and potential impact of  prediction-aided decisions. Arthritis Res Ther. 2022;24(1):74. doi:10.1186/s13075-022-02751-8</w:t>
      </w:r>
    </w:p>
    <w:p w14:paraId="3420370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136.</w:t>
      </w:r>
      <w:r w:rsidRPr="00454996">
        <w:rPr>
          <w:rFonts w:asciiTheme="minorHAnsi" w:hAnsiTheme="minorHAnsi" w:cstheme="minorHAnsi"/>
          <w:sz w:val="24"/>
          <w:szCs w:val="24"/>
          <w:lang w:val="en-US"/>
        </w:rPr>
        <w:tab/>
        <w:t>van der Schroeff MP, Steyerberg EW, Wieringa MH, Langeveld TPM, Molenaar J, Baatenburg de Jong RJ. Prognosis: a variable parameter: dynamic prognostic modeling in head and neck squamous cell carcinoma. Head Neck. 2012;34(1):34-41. doi:10.1002/hed.21693</w:t>
      </w:r>
    </w:p>
    <w:p w14:paraId="52EB478E"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137.</w:t>
      </w:r>
      <w:r w:rsidRPr="00454996">
        <w:rPr>
          <w:rFonts w:asciiTheme="minorHAnsi" w:hAnsiTheme="minorHAnsi" w:cstheme="minorHAnsi"/>
          <w:sz w:val="24"/>
          <w:szCs w:val="24"/>
          <w:lang w:val="en-US"/>
        </w:rPr>
        <w:tab/>
        <w:t>van Eekelen R, McLernon DJ, van Wely M, et al. External validation of a dynamic prediction model for repeated predictions of natural conception over time. Hum Reprod. 2018;33(12):2268-2275. doi:10.1093/humrep/dey317</w:t>
      </w:r>
    </w:p>
    <w:p w14:paraId="2724E7C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138.</w:t>
      </w:r>
      <w:r w:rsidRPr="00454996">
        <w:rPr>
          <w:rFonts w:asciiTheme="minorHAnsi" w:hAnsiTheme="minorHAnsi" w:cstheme="minorHAnsi"/>
          <w:sz w:val="24"/>
          <w:szCs w:val="24"/>
          <w:lang w:val="en-US"/>
        </w:rPr>
        <w:tab/>
        <w:t>van Eekelen R, Putter H, McLernon DJ, Eijkemans MJ, van Geloven N. A comparison of the beta-geometric model with landmarking for dynamic prediction of time to pregnancy. Biom J. 2020;62(1):175-190. doi:10.1002/bimj.201900155</w:t>
      </w:r>
    </w:p>
    <w:p w14:paraId="4DDCAB4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139.</w:t>
      </w:r>
      <w:r w:rsidRPr="00454996">
        <w:rPr>
          <w:rFonts w:asciiTheme="minorHAnsi" w:hAnsiTheme="minorHAnsi" w:cstheme="minorHAnsi"/>
          <w:sz w:val="24"/>
          <w:szCs w:val="24"/>
          <w:lang w:val="en-US"/>
        </w:rPr>
        <w:tab/>
        <w:t>Virdee PS, Patnick J, Watkinson P, Holt T, Birks J. Full Blood Count Trends for Colorectal Cancer Detection in Primary Care: Development and Validation of a Dynamic Prediction Model. Cancers (Basel). 2022;14(19). doi:10.3390/cancers14194779</w:t>
      </w:r>
    </w:p>
    <w:p w14:paraId="25A4023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140.</w:t>
      </w:r>
      <w:r w:rsidRPr="00454996">
        <w:rPr>
          <w:rFonts w:asciiTheme="minorHAnsi" w:hAnsiTheme="minorHAnsi" w:cstheme="minorHAnsi"/>
          <w:sz w:val="24"/>
          <w:szCs w:val="24"/>
          <w:lang w:val="en-US"/>
        </w:rPr>
        <w:tab/>
        <w:t>von Cube M, Schumacher M, Putter H, Timsit JF, van de Velde C, Wolkewitz M. The population-attributable fraction for time-dependent exposures using dynamic prediction and landmarking. Biom J. 2020;62(3):583-597. doi:10.1002/bimj.201800252</w:t>
      </w:r>
    </w:p>
    <w:p w14:paraId="1FF6952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141.</w:t>
      </w:r>
      <w:r w:rsidRPr="00454996">
        <w:rPr>
          <w:rFonts w:asciiTheme="minorHAnsi" w:hAnsiTheme="minorHAnsi" w:cstheme="minorHAnsi"/>
          <w:sz w:val="24"/>
          <w:szCs w:val="24"/>
          <w:lang w:val="en-US"/>
        </w:rPr>
        <w:tab/>
        <w:t>Wang J, Luo S, Li L. DYNAMIC PREDICTION FOR MULTIPLE REPEATED MEASURES AND EVENT TIME DATA: AN APPLICATION TO PARKINSON’S DISEASE. Ann Appl Stat. 2017;11(3):1787-1809. doi:10.1214/17-AOAS1059</w:t>
      </w:r>
    </w:p>
    <w:p w14:paraId="51C505C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142.</w:t>
      </w:r>
      <w:r w:rsidRPr="00454996">
        <w:rPr>
          <w:rFonts w:asciiTheme="minorHAnsi" w:hAnsiTheme="minorHAnsi" w:cstheme="minorHAnsi"/>
          <w:sz w:val="24"/>
          <w:szCs w:val="24"/>
          <w:lang w:val="en-US"/>
        </w:rPr>
        <w:tab/>
        <w:t>Wang S, Li Z, Lan L, Zhao J, Zheng WJ, Li L. GPU Accelerated Estimation of a Shared Random Effect Joint Model for Dynamic Prediction. Comput Stat Data Anal. 2022;174:107528. doi:10.1016/j.csda.2022.107528</w:t>
      </w:r>
    </w:p>
    <w:p w14:paraId="0E7CADB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143.</w:t>
      </w:r>
      <w:r w:rsidRPr="00454996">
        <w:rPr>
          <w:rFonts w:asciiTheme="minorHAnsi" w:hAnsiTheme="minorHAnsi" w:cstheme="minorHAnsi"/>
          <w:sz w:val="24"/>
          <w:szCs w:val="24"/>
          <w:lang w:val="en-US"/>
        </w:rPr>
        <w:tab/>
        <w:t>Wang X, Kerrigan K, Puri S, Shen J, Akerley W, Haaland B. Dynamic Prediction of Near-Term Overall Survival in Patients with Advanced NSCLC Based on Real-World Data. Cancers (Basel). 2022;14(3). doi:10.3390/cancers14030690</w:t>
      </w:r>
    </w:p>
    <w:p w14:paraId="60212550" w14:textId="77777777" w:rsidR="00454996" w:rsidRPr="00AF3D4B"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t>144.</w:t>
      </w:r>
      <w:r w:rsidRPr="00454996">
        <w:rPr>
          <w:rFonts w:asciiTheme="minorHAnsi" w:hAnsiTheme="minorHAnsi" w:cstheme="minorHAnsi"/>
          <w:sz w:val="24"/>
          <w:szCs w:val="24"/>
          <w:lang w:val="en-US"/>
        </w:rPr>
        <w:tab/>
        <w:t xml:space="preserve">Welten M, Wijga AH, Hamoen M, et al. Dynamic prediction model to identify young children at high risk of future overweight: Development and internal validation in a cohort study. </w:t>
      </w:r>
      <w:r w:rsidRPr="00AF3D4B">
        <w:rPr>
          <w:rFonts w:asciiTheme="minorHAnsi" w:hAnsiTheme="minorHAnsi" w:cstheme="minorHAnsi"/>
          <w:sz w:val="24"/>
          <w:szCs w:val="24"/>
        </w:rPr>
        <w:t>Pediatr Obes. 2020;15(9):e12647. doi:10.1111/ijpo.12647</w:t>
      </w:r>
    </w:p>
    <w:p w14:paraId="72A1541D"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145.</w:t>
      </w:r>
      <w:r w:rsidRPr="00454996">
        <w:rPr>
          <w:rFonts w:asciiTheme="minorHAnsi" w:hAnsiTheme="minorHAnsi" w:cstheme="minorHAnsi"/>
          <w:sz w:val="24"/>
          <w:szCs w:val="24"/>
        </w:rPr>
        <w:tab/>
        <w:t xml:space="preserve">Wijnands AM, Penning de Vries BBL, Lutgens MWMD, et al. </w:t>
      </w:r>
      <w:r w:rsidRPr="00454996">
        <w:rPr>
          <w:rFonts w:asciiTheme="minorHAnsi" w:hAnsiTheme="minorHAnsi" w:cstheme="minorHAnsi"/>
          <w:sz w:val="24"/>
          <w:szCs w:val="24"/>
          <w:lang w:val="en-US"/>
        </w:rPr>
        <w:t>Dynamic Prediction of Advanced Colorectal Neoplasia in Inflammatory Bowel Disease. Clin Gastroenterol Hepatol. 2024;22(8):1697-1708. doi:10.1016/j.cgh.2024.02.014</w:t>
      </w:r>
    </w:p>
    <w:p w14:paraId="3224C58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146.</w:t>
      </w:r>
      <w:r w:rsidRPr="00454996">
        <w:rPr>
          <w:rFonts w:asciiTheme="minorHAnsi" w:hAnsiTheme="minorHAnsi" w:cstheme="minorHAnsi"/>
          <w:sz w:val="24"/>
          <w:szCs w:val="24"/>
          <w:lang w:val="en-US"/>
        </w:rPr>
        <w:tab/>
        <w:t>Wu C, Li L, Li R. Dynamic prediction of competing risk events using landmark sub-distribution hazard model with multiple longitudinal biomarkers. Stat Methods Med Res. 2020;29(11):3179-3191. doi:10.1177/0962280220921553</w:t>
      </w:r>
    </w:p>
    <w:p w14:paraId="47B9F87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147.</w:t>
      </w:r>
      <w:r w:rsidRPr="00454996">
        <w:rPr>
          <w:rFonts w:asciiTheme="minorHAnsi" w:hAnsiTheme="minorHAnsi" w:cstheme="minorHAnsi"/>
          <w:sz w:val="24"/>
          <w:szCs w:val="24"/>
          <w:lang w:val="en-US"/>
        </w:rPr>
        <w:tab/>
        <w:t>Xie C, Huang X, Li R, Tsodikov A, Bhalla K. INDIVIDUAL DYNAMIC PREDICTION FOR CURE AND SURVIVAL BASED ON LONGITUDINAL BIOMARKERS. Ann Appl Stat. 2024;18(4):2796-2817. doi:10.1214/24-aoas1906</w:t>
      </w:r>
    </w:p>
    <w:p w14:paraId="447F0C0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148.</w:t>
      </w:r>
      <w:r w:rsidRPr="00454996">
        <w:rPr>
          <w:rFonts w:asciiTheme="minorHAnsi" w:hAnsiTheme="minorHAnsi" w:cstheme="minorHAnsi"/>
          <w:sz w:val="24"/>
          <w:szCs w:val="24"/>
          <w:lang w:val="en-US"/>
        </w:rPr>
        <w:tab/>
        <w:t>Yan YD, Yu Z, Ding LP, et al. Machine Learning to Dynamically Predict In-Hospital Venous Thromboembolism After Inguinal Hernia Surgery: Results From the CHAT-1 Study. Clin Appl Thromb Hemost. 2023;29:10760296231171082. doi:10.1177/10760296231171082</w:t>
      </w:r>
    </w:p>
    <w:p w14:paraId="58FD7E53"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149.</w:t>
      </w:r>
      <w:r w:rsidRPr="00454996">
        <w:rPr>
          <w:rFonts w:asciiTheme="minorHAnsi" w:hAnsiTheme="minorHAnsi" w:cstheme="minorHAnsi"/>
          <w:sz w:val="24"/>
          <w:szCs w:val="24"/>
          <w:lang w:val="en-US"/>
        </w:rPr>
        <w:tab/>
        <w:t>Yang M, Luo S, DeSantis S. Bayesian quantile regression joint models: Inference and dynamic predictions. Stat Methods Med Res. 2019;28(8):2524-2537. doi:10.1177/0962280218784757</w:t>
      </w:r>
    </w:p>
    <w:p w14:paraId="0FE413D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150.</w:t>
      </w:r>
      <w:r w:rsidRPr="00454996">
        <w:rPr>
          <w:rFonts w:asciiTheme="minorHAnsi" w:hAnsiTheme="minorHAnsi" w:cstheme="minorHAnsi"/>
          <w:sz w:val="24"/>
          <w:szCs w:val="24"/>
          <w:lang w:val="en-US"/>
        </w:rPr>
        <w:tab/>
        <w:t>Yang T, Yang Y, Jia Y, Li X. Dynamic prediction of hospital admission with medical claim data. BMC Med Inform Decis Mak. 2019;19(Suppl 1):18. doi:10.1186/s12911-019-0734-y</w:t>
      </w:r>
    </w:p>
    <w:p w14:paraId="3BD8EE5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151.</w:t>
      </w:r>
      <w:r w:rsidRPr="00454996">
        <w:rPr>
          <w:rFonts w:asciiTheme="minorHAnsi" w:hAnsiTheme="minorHAnsi" w:cstheme="minorHAnsi"/>
          <w:sz w:val="24"/>
          <w:szCs w:val="24"/>
          <w:lang w:val="en-US"/>
        </w:rPr>
        <w:tab/>
        <w:t>Yang Z, Hou Y, Lyu J, Liu D, Chen Z. Dynamic prediction and prognostic analysis of patients with cervical cancer: a landmarking analysis approach. Ann Epidemiol. 2020;44:45-51. doi:10.1016/j.annepidem.2020.01.009</w:t>
      </w:r>
    </w:p>
    <w:p w14:paraId="0C3CB9BB"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152.</w:t>
      </w:r>
      <w:r w:rsidRPr="00454996">
        <w:rPr>
          <w:rFonts w:asciiTheme="minorHAnsi" w:hAnsiTheme="minorHAnsi" w:cstheme="minorHAnsi"/>
          <w:sz w:val="24"/>
          <w:szCs w:val="24"/>
          <w:lang w:val="en-US"/>
        </w:rPr>
        <w:tab/>
        <w:t>Yang Z, Wu H, Hou Y, Yuan H, Chen Z. Dynamic prediction and analysis based on restricted mean survival time in survival analysis with nonproportional hazards. Comput Methods Programs Biomed. 2021;207:106155. doi:10.1016/j.cmpb.2021.106155</w:t>
      </w:r>
    </w:p>
    <w:p w14:paraId="10ADF5E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553610">
        <w:rPr>
          <w:rFonts w:asciiTheme="minorHAnsi" w:hAnsiTheme="minorHAnsi" w:cstheme="minorHAnsi"/>
          <w:sz w:val="24"/>
          <w:szCs w:val="24"/>
          <w:lang w:val="en-US"/>
        </w:rPr>
        <w:t>153.</w:t>
      </w:r>
      <w:r w:rsidRPr="00553610">
        <w:rPr>
          <w:rFonts w:asciiTheme="minorHAnsi" w:hAnsiTheme="minorHAnsi" w:cstheme="minorHAnsi"/>
          <w:sz w:val="24"/>
          <w:szCs w:val="24"/>
          <w:lang w:val="en-US"/>
        </w:rPr>
        <w:tab/>
        <w:t xml:space="preserve">Ye Q, Wang X, Xu X, et al. </w:t>
      </w:r>
      <w:r w:rsidRPr="00454996">
        <w:rPr>
          <w:rFonts w:asciiTheme="minorHAnsi" w:hAnsiTheme="minorHAnsi" w:cstheme="minorHAnsi"/>
          <w:sz w:val="24"/>
          <w:szCs w:val="24"/>
          <w:lang w:val="en-US"/>
        </w:rPr>
        <w:t>Serial platelet count as a dynamic prediction marker of hospital mortality among septic patients. Burns Trauma. 2024;12:tkae016. doi:10.1093/burnst/tkae016</w:t>
      </w:r>
    </w:p>
    <w:p w14:paraId="7CBF76E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154.</w:t>
      </w:r>
      <w:r w:rsidRPr="00454996">
        <w:rPr>
          <w:rFonts w:asciiTheme="minorHAnsi" w:hAnsiTheme="minorHAnsi" w:cstheme="minorHAnsi"/>
          <w:sz w:val="24"/>
          <w:szCs w:val="24"/>
          <w:lang w:val="en-US"/>
        </w:rPr>
        <w:tab/>
        <w:t>Yokota I, Matsuyama Y. Dynamic prediction of repeated events data based on landmarking model: application to colorectal liver metastases data. BMC Med Res Methodol. 2019;19(1):31. doi:10.1186/s12874-019-0677-0</w:t>
      </w:r>
    </w:p>
    <w:p w14:paraId="58409F6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155.</w:t>
      </w:r>
      <w:r w:rsidRPr="00454996">
        <w:rPr>
          <w:rFonts w:asciiTheme="minorHAnsi" w:hAnsiTheme="minorHAnsi" w:cstheme="minorHAnsi"/>
          <w:sz w:val="24"/>
          <w:szCs w:val="24"/>
          <w:lang w:val="en-US"/>
        </w:rPr>
        <w:tab/>
        <w:t>Yu Z, Zhang Y, Cao Y, et al. A dynamic prediction model for prognosis of acute-on-chronic liver failure based on the trend of clinical indicators. Sci Rep. 2021;11(1):1810. doi:10.1038/s41598-021-81431-0</w:t>
      </w:r>
    </w:p>
    <w:p w14:paraId="422F400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156.</w:t>
      </w:r>
      <w:r w:rsidRPr="00454996">
        <w:rPr>
          <w:rFonts w:asciiTheme="minorHAnsi" w:hAnsiTheme="minorHAnsi" w:cstheme="minorHAnsi"/>
          <w:sz w:val="24"/>
          <w:szCs w:val="24"/>
          <w:lang w:val="en-US"/>
        </w:rPr>
        <w:tab/>
        <w:t>Yuan M, Lian S, Li X, Long X, Fang Y. Blood biomarkers in dynamic prediction of conversion to Alzheimer’s disease: An application of joint modeling. Int J Geriatr Psychiatry. 2024;39(3):e6079. doi:10.1002/gps.6079</w:t>
      </w:r>
    </w:p>
    <w:p w14:paraId="29B73231"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157.</w:t>
      </w:r>
      <w:r w:rsidRPr="00454996">
        <w:rPr>
          <w:rFonts w:asciiTheme="minorHAnsi" w:hAnsiTheme="minorHAnsi" w:cstheme="minorHAnsi"/>
          <w:sz w:val="24"/>
          <w:szCs w:val="24"/>
          <w:lang w:val="en-US"/>
        </w:rPr>
        <w:tab/>
        <w:t>Yuen HP, Mackinnon A, Hartmann J, et al. Dynamic prediction of transition to psychosis using joint modelling. Schizophr Res. 2018;202:333-340. doi:10.1016/j.schres.2018.07.002</w:t>
      </w:r>
    </w:p>
    <w:p w14:paraId="740D54BE"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158.</w:t>
      </w:r>
      <w:r w:rsidRPr="00454996">
        <w:rPr>
          <w:rFonts w:asciiTheme="minorHAnsi" w:hAnsiTheme="minorHAnsi" w:cstheme="minorHAnsi"/>
          <w:sz w:val="24"/>
          <w:szCs w:val="24"/>
          <w:lang w:val="en-US"/>
        </w:rPr>
        <w:tab/>
        <w:t>Yuen HP, Mackinnon A, Nelson B. Dynamic prediction systems of transition to psychosis using joint modelling: extensions to the base system. Schizophr Res. 2020;216:207-212. doi:10.1016/j.schres.2019.11.059</w:t>
      </w:r>
    </w:p>
    <w:p w14:paraId="3E790026"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159.</w:t>
      </w:r>
      <w:r w:rsidRPr="00454996">
        <w:rPr>
          <w:rFonts w:asciiTheme="minorHAnsi" w:hAnsiTheme="minorHAnsi" w:cstheme="minorHAnsi"/>
          <w:sz w:val="24"/>
          <w:szCs w:val="24"/>
          <w:lang w:val="en-US"/>
        </w:rPr>
        <w:tab/>
        <w:t>Zeng L, Zhang J, Chen W, Ding Y. tdCoxSNN: Time-dependent Cox survival neural network for continuous-time dynamic prediction. J R Stat Soc Ser C Appl Stat. 2025;74(1):187-203. doi:10.1093/jrsssc/qlae051</w:t>
      </w:r>
    </w:p>
    <w:p w14:paraId="430786D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160.</w:t>
      </w:r>
      <w:r w:rsidRPr="00454996">
        <w:rPr>
          <w:rFonts w:asciiTheme="minorHAnsi" w:hAnsiTheme="minorHAnsi" w:cstheme="minorHAnsi"/>
          <w:sz w:val="24"/>
          <w:szCs w:val="24"/>
          <w:lang w:val="en-US"/>
        </w:rPr>
        <w:tab/>
        <w:t>Zeng Z, Tang X, Liu Y, He Z, Gong X. Interpretable recurrent neural network models for dynamic prediction of the extubation failure risk in patients with invasive mechanical ventilation in the  intensive care unit. BioData Min. 2022;15(1):21. doi:10.1186/s13040-022-00309-7</w:t>
      </w:r>
    </w:p>
    <w:p w14:paraId="12CD12E5"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lang w:val="en-US"/>
        </w:rPr>
        <w:lastRenderedPageBreak/>
        <w:t>161.</w:t>
      </w:r>
      <w:r w:rsidRPr="00454996">
        <w:rPr>
          <w:rFonts w:asciiTheme="minorHAnsi" w:hAnsiTheme="minorHAnsi" w:cstheme="minorHAnsi"/>
          <w:sz w:val="24"/>
          <w:szCs w:val="24"/>
          <w:lang w:val="en-US"/>
        </w:rPr>
        <w:tab/>
        <w:t xml:space="preserve">Zhang C, Chen S, Wang Y, et al. Developing novel dynamic prediction methods for survival time to analyze short-term and long-term progression of Alzheimer’s disease. </w:t>
      </w:r>
      <w:r w:rsidRPr="00454996">
        <w:rPr>
          <w:rFonts w:asciiTheme="minorHAnsi" w:hAnsiTheme="minorHAnsi" w:cstheme="minorHAnsi"/>
          <w:sz w:val="24"/>
          <w:szCs w:val="24"/>
        </w:rPr>
        <w:t>Artif Intell Med. 2025;165:103140. doi:10.1016/j.artmed.2025.103140</w:t>
      </w:r>
    </w:p>
    <w:p w14:paraId="605A896C" w14:textId="77777777" w:rsidR="00454996" w:rsidRPr="00454996" w:rsidRDefault="00454996" w:rsidP="00454996">
      <w:pPr>
        <w:spacing w:after="120" w:line="480" w:lineRule="auto"/>
        <w:jc w:val="both"/>
        <w:rPr>
          <w:rFonts w:asciiTheme="minorHAnsi" w:hAnsiTheme="minorHAnsi" w:cstheme="minorHAnsi"/>
          <w:sz w:val="24"/>
          <w:szCs w:val="24"/>
        </w:rPr>
      </w:pPr>
      <w:r w:rsidRPr="00454996">
        <w:rPr>
          <w:rFonts w:asciiTheme="minorHAnsi" w:hAnsiTheme="minorHAnsi" w:cstheme="minorHAnsi"/>
          <w:sz w:val="24"/>
          <w:szCs w:val="24"/>
        </w:rPr>
        <w:t>162.</w:t>
      </w:r>
      <w:r w:rsidRPr="00454996">
        <w:rPr>
          <w:rFonts w:asciiTheme="minorHAnsi" w:hAnsiTheme="minorHAnsi" w:cstheme="minorHAnsi"/>
          <w:sz w:val="24"/>
          <w:szCs w:val="24"/>
        </w:rPr>
        <w:tab/>
        <w:t xml:space="preserve">Zhang T, Tang X, Zhang Y, et al. </w:t>
      </w:r>
      <w:r w:rsidRPr="00454996">
        <w:rPr>
          <w:rFonts w:asciiTheme="minorHAnsi" w:hAnsiTheme="minorHAnsi" w:cstheme="minorHAnsi"/>
          <w:sz w:val="24"/>
          <w:szCs w:val="24"/>
          <w:lang w:val="en-US"/>
        </w:rPr>
        <w:t xml:space="preserve">Multivariate joint models for the dynamic prediction of psychosis in individuals with clinical high risk. </w:t>
      </w:r>
      <w:r w:rsidRPr="00454996">
        <w:rPr>
          <w:rFonts w:asciiTheme="minorHAnsi" w:hAnsiTheme="minorHAnsi" w:cstheme="minorHAnsi"/>
          <w:sz w:val="24"/>
          <w:szCs w:val="24"/>
        </w:rPr>
        <w:t>Asian J Psychiatr. 2023;81:103468. doi:10.1016/j.ajp.2023.103468</w:t>
      </w:r>
    </w:p>
    <w:p w14:paraId="0C56D0D9"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163.</w:t>
      </w:r>
      <w:r w:rsidRPr="00454996">
        <w:rPr>
          <w:rFonts w:asciiTheme="minorHAnsi" w:hAnsiTheme="minorHAnsi" w:cstheme="minorHAnsi"/>
          <w:sz w:val="24"/>
          <w:szCs w:val="24"/>
        </w:rPr>
        <w:tab/>
        <w:t xml:space="preserve">Zhao H, Cao Y, Wang Y, et al. </w:t>
      </w:r>
      <w:r w:rsidRPr="00454996">
        <w:rPr>
          <w:rFonts w:asciiTheme="minorHAnsi" w:hAnsiTheme="minorHAnsi" w:cstheme="minorHAnsi"/>
          <w:sz w:val="24"/>
          <w:szCs w:val="24"/>
          <w:lang w:val="en-US"/>
        </w:rPr>
        <w:t>Dynamic prognostic model for kidney renal clear cell carcinoma (KIRC) patients by combining clinical and genetic information. Sci Rep. 2018;8(1):17613. doi:10.1038/s41598-018-35981-5</w:t>
      </w:r>
    </w:p>
    <w:p w14:paraId="7996DBC9" w14:textId="77777777" w:rsidR="00454996" w:rsidRPr="00454996" w:rsidRDefault="00454996" w:rsidP="00454996">
      <w:pPr>
        <w:spacing w:after="120" w:line="480" w:lineRule="auto"/>
        <w:jc w:val="both"/>
        <w:rPr>
          <w:rFonts w:asciiTheme="minorHAnsi" w:hAnsiTheme="minorHAnsi" w:cstheme="minorHAnsi"/>
          <w:sz w:val="24"/>
          <w:szCs w:val="24"/>
        </w:rPr>
      </w:pPr>
      <w:r w:rsidRPr="00B470BB">
        <w:rPr>
          <w:rFonts w:asciiTheme="minorHAnsi" w:hAnsiTheme="minorHAnsi" w:cstheme="minorHAnsi"/>
          <w:sz w:val="24"/>
          <w:szCs w:val="24"/>
        </w:rPr>
        <w:t>164.</w:t>
      </w:r>
      <w:r w:rsidRPr="00B470BB">
        <w:rPr>
          <w:rFonts w:asciiTheme="minorHAnsi" w:hAnsiTheme="minorHAnsi" w:cstheme="minorHAnsi"/>
          <w:sz w:val="24"/>
          <w:szCs w:val="24"/>
        </w:rPr>
        <w:tab/>
        <w:t xml:space="preserve">Zhao QY, Liu LP, Luo JC, et al. </w:t>
      </w:r>
      <w:r w:rsidRPr="00454996">
        <w:rPr>
          <w:rFonts w:asciiTheme="minorHAnsi" w:hAnsiTheme="minorHAnsi" w:cstheme="minorHAnsi"/>
          <w:sz w:val="24"/>
          <w:szCs w:val="24"/>
          <w:lang w:val="en-US"/>
        </w:rPr>
        <w:t xml:space="preserve">A Machine-Learning Approach for Dynamic Prediction of Sepsis-Induced Coagulopathy in Critically Ill Patients With Sepsis. </w:t>
      </w:r>
      <w:r w:rsidRPr="00454996">
        <w:rPr>
          <w:rFonts w:asciiTheme="minorHAnsi" w:hAnsiTheme="minorHAnsi" w:cstheme="minorHAnsi"/>
          <w:sz w:val="24"/>
          <w:szCs w:val="24"/>
        </w:rPr>
        <w:t>Front Med (Lausanne). 2020;7:637434. doi:10.3389/fmed.2020.637434</w:t>
      </w:r>
    </w:p>
    <w:p w14:paraId="2B7AAEBF"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rPr>
        <w:t>165.</w:t>
      </w:r>
      <w:r w:rsidRPr="00454996">
        <w:rPr>
          <w:rFonts w:asciiTheme="minorHAnsi" w:hAnsiTheme="minorHAnsi" w:cstheme="minorHAnsi"/>
          <w:sz w:val="24"/>
          <w:szCs w:val="24"/>
        </w:rPr>
        <w:tab/>
        <w:t xml:space="preserve">Zhao X, Li J, Xie X, et al. </w:t>
      </w:r>
      <w:r w:rsidRPr="00454996">
        <w:rPr>
          <w:rFonts w:asciiTheme="minorHAnsi" w:hAnsiTheme="minorHAnsi" w:cstheme="minorHAnsi"/>
          <w:sz w:val="24"/>
          <w:szCs w:val="24"/>
          <w:lang w:val="en-US"/>
        </w:rPr>
        <w:t>Online interpretable dynamic prediction models for postoperative delirium after cardiac surgery under cardiopulmonary bypass developed based on machine learning  algorithms: A retrospective cohort study. J Psychosom Res. 2024;176:111553. doi:10.1016/j.jpsychores.2023.111553</w:t>
      </w:r>
    </w:p>
    <w:p w14:paraId="1C8EB1A0"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166.</w:t>
      </w:r>
      <w:r w:rsidRPr="00454996">
        <w:rPr>
          <w:rFonts w:asciiTheme="minorHAnsi" w:hAnsiTheme="minorHAnsi" w:cstheme="minorHAnsi"/>
          <w:sz w:val="24"/>
          <w:szCs w:val="24"/>
          <w:lang w:val="en-US"/>
        </w:rPr>
        <w:tab/>
        <w:t>Zhou Y, Lao J, Cao Y, Wang Q, Wang Q, Tang F. Dynamic prediction of lung cancer suicide risk based on meteorological factors and clinical characteristics</w:t>
      </w:r>
      <w:r w:rsidRPr="00454996">
        <w:rPr>
          <w:rFonts w:ascii="MS Gothic" w:eastAsia="MS Gothic" w:hAnsi="MS Gothic" w:cs="MS Gothic" w:hint="eastAsia"/>
          <w:sz w:val="24"/>
          <w:szCs w:val="24"/>
          <w:lang w:val="en-US"/>
        </w:rPr>
        <w:t>：</w:t>
      </w:r>
      <w:r w:rsidRPr="00454996">
        <w:rPr>
          <w:rFonts w:asciiTheme="minorHAnsi" w:hAnsiTheme="minorHAnsi" w:cstheme="minorHAnsi"/>
          <w:sz w:val="24"/>
          <w:szCs w:val="24"/>
          <w:lang w:val="en-US"/>
        </w:rPr>
        <w:t>A landmarking analysis approach. Soc Sci Med. 2024;357:117201. doi:10.1016/j.socscimed.2024.117201</w:t>
      </w:r>
    </w:p>
    <w:p w14:paraId="2941119B"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167.</w:t>
      </w:r>
      <w:r w:rsidRPr="00454996">
        <w:rPr>
          <w:rFonts w:asciiTheme="minorHAnsi" w:hAnsiTheme="minorHAnsi" w:cstheme="minorHAnsi"/>
          <w:sz w:val="24"/>
          <w:szCs w:val="24"/>
          <w:lang w:val="en-US"/>
        </w:rPr>
        <w:tab/>
        <w:t>Zhu GL, Fang XL, Yang KB, Tang LL, Ma J. Development and validation of a joint model for dynamic prediction of overall survival in nasopharyngeal carcinoma based on longitudinal post-treatment plasma  cell-free Epstein-Barr virus DNA load. Oral Oncol. 2022;134:106140. doi:10.1016/j.oraloncology.2022.106140</w:t>
      </w:r>
    </w:p>
    <w:p w14:paraId="404D2FEA"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lastRenderedPageBreak/>
        <w:t>168.</w:t>
      </w:r>
      <w:r w:rsidRPr="00454996">
        <w:rPr>
          <w:rFonts w:asciiTheme="minorHAnsi" w:hAnsiTheme="minorHAnsi" w:cstheme="minorHAnsi"/>
          <w:sz w:val="24"/>
          <w:szCs w:val="24"/>
          <w:lang w:val="en-US"/>
        </w:rPr>
        <w:tab/>
        <w:t>Zhu Y, Huang X, Li L. Dynamic prediction of time to a clinical event with sparse and irregularly measured longitudinal biomarkers. Biom J. 2020;62(6):1371-1393. doi:10.1002/bimj.201900112</w:t>
      </w:r>
    </w:p>
    <w:p w14:paraId="6C33FE38"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169.</w:t>
      </w:r>
      <w:r w:rsidRPr="00454996">
        <w:rPr>
          <w:rFonts w:asciiTheme="minorHAnsi" w:hAnsiTheme="minorHAnsi" w:cstheme="minorHAnsi"/>
          <w:sz w:val="24"/>
          <w:szCs w:val="24"/>
          <w:lang w:val="en-US"/>
        </w:rPr>
        <w:tab/>
        <w:t>Zhu Y, Li L, Huang X. Landmark Linear Transformation Model for Dynamic Prediction with Application to a Longitudinal Cohort Study of Chronic Disease. J R Stat Soc Ser C Appl Stat. 2019;68(3):771-791. doi:10.1111/rssc.12334</w:t>
      </w:r>
    </w:p>
    <w:p w14:paraId="21AC9EDC" w14:textId="77777777" w:rsidR="00454996" w:rsidRPr="00454996"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170.</w:t>
      </w:r>
      <w:r w:rsidRPr="00454996">
        <w:rPr>
          <w:rFonts w:asciiTheme="minorHAnsi" w:hAnsiTheme="minorHAnsi" w:cstheme="minorHAnsi"/>
          <w:sz w:val="24"/>
          <w:szCs w:val="24"/>
          <w:lang w:val="en-US"/>
        </w:rPr>
        <w:tab/>
        <w:t>Zou H, Li K, Zeng D, Luo S. Bayesian inference and dynamic prediction of multivariate joint model with functional data: An application to Alzheimer’s disease. Stat Med. 2021;40(30):6855-6872. doi:10.1002/sim.9214</w:t>
      </w:r>
    </w:p>
    <w:p w14:paraId="41405147" w14:textId="765722C7" w:rsidR="00E12E75" w:rsidRPr="00422481" w:rsidRDefault="00454996" w:rsidP="00454996">
      <w:pPr>
        <w:spacing w:after="120" w:line="480" w:lineRule="auto"/>
        <w:jc w:val="both"/>
        <w:rPr>
          <w:rFonts w:asciiTheme="minorHAnsi" w:hAnsiTheme="minorHAnsi" w:cstheme="minorHAnsi"/>
          <w:sz w:val="24"/>
          <w:szCs w:val="24"/>
          <w:lang w:val="en-US"/>
        </w:rPr>
      </w:pPr>
      <w:r w:rsidRPr="00454996">
        <w:rPr>
          <w:rFonts w:asciiTheme="minorHAnsi" w:hAnsiTheme="minorHAnsi" w:cstheme="minorHAnsi"/>
          <w:sz w:val="24"/>
          <w:szCs w:val="24"/>
          <w:lang w:val="en-US"/>
        </w:rPr>
        <w:t>171.</w:t>
      </w:r>
      <w:r w:rsidRPr="00454996">
        <w:rPr>
          <w:rFonts w:asciiTheme="minorHAnsi" w:hAnsiTheme="minorHAnsi" w:cstheme="minorHAnsi"/>
          <w:sz w:val="24"/>
          <w:szCs w:val="24"/>
          <w:lang w:val="en-US"/>
        </w:rPr>
        <w:tab/>
        <w:t>Zou H, Zeng D, Xiao L, Luo S. BAYESIAN INFERENCE AND DYNAMIC PREDICTION FOR MULTIVARIATE LONGITUDINAL AND SURVIVAL DATA. Ann Appl Stat. 2023;17(3):2574-2595. doi:10.1214/23-aoas1733</w:t>
      </w:r>
    </w:p>
    <w:p w14:paraId="5B7AD61A" w14:textId="77777777" w:rsidR="00E12E75" w:rsidRPr="00FA658D" w:rsidRDefault="00E12E75" w:rsidP="00E12E75">
      <w:pPr>
        <w:spacing w:after="120" w:line="480" w:lineRule="auto"/>
        <w:jc w:val="both"/>
        <w:rPr>
          <w:rFonts w:asciiTheme="minorHAnsi" w:hAnsiTheme="minorHAnsi" w:cstheme="minorHAnsi"/>
          <w:b/>
          <w:sz w:val="24"/>
          <w:szCs w:val="24"/>
          <w:lang w:val="en-US"/>
        </w:rPr>
      </w:pPr>
    </w:p>
    <w:p w14:paraId="12747DF6" w14:textId="77777777" w:rsidR="00E12E75" w:rsidRPr="00FA658D" w:rsidRDefault="00E12E75" w:rsidP="00E12E75">
      <w:pPr>
        <w:spacing w:after="120" w:line="480" w:lineRule="auto"/>
        <w:jc w:val="both"/>
        <w:rPr>
          <w:rFonts w:asciiTheme="minorHAnsi" w:hAnsiTheme="minorHAnsi" w:cstheme="minorHAnsi"/>
          <w:b/>
          <w:sz w:val="24"/>
          <w:szCs w:val="24"/>
          <w:lang w:val="en-US"/>
        </w:rPr>
      </w:pPr>
    </w:p>
    <w:p w14:paraId="1A110A08" w14:textId="77777777" w:rsidR="00E12E75" w:rsidRPr="00FA658D" w:rsidRDefault="00E12E75" w:rsidP="00E12E75">
      <w:pPr>
        <w:spacing w:after="120" w:line="480" w:lineRule="auto"/>
        <w:jc w:val="both"/>
        <w:rPr>
          <w:rFonts w:asciiTheme="minorHAnsi" w:hAnsiTheme="minorHAnsi" w:cstheme="minorHAnsi"/>
          <w:b/>
          <w:sz w:val="24"/>
          <w:szCs w:val="24"/>
          <w:lang w:val="en-US"/>
        </w:rPr>
      </w:pPr>
    </w:p>
    <w:p w14:paraId="1ABA8935" w14:textId="77777777" w:rsidR="00E12E75" w:rsidRDefault="00E12E75" w:rsidP="00E12E75">
      <w:pPr>
        <w:spacing w:after="0" w:line="240" w:lineRule="auto"/>
        <w:rPr>
          <w:rFonts w:asciiTheme="minorHAnsi" w:hAnsiTheme="minorHAnsi" w:cstheme="minorHAnsi"/>
          <w:b/>
          <w:sz w:val="24"/>
          <w:szCs w:val="24"/>
          <w:lang w:val="en-US"/>
        </w:rPr>
        <w:sectPr w:rsidR="00E12E75" w:rsidSect="00BF562F">
          <w:pgSz w:w="11906" w:h="16838"/>
          <w:pgMar w:top="1417" w:right="1417" w:bottom="1417" w:left="1417" w:header="708" w:footer="708" w:gutter="0"/>
          <w:cols w:space="708"/>
          <w:docGrid w:linePitch="360"/>
        </w:sectPr>
      </w:pPr>
    </w:p>
    <w:p w14:paraId="012E87DB" w14:textId="77777777" w:rsidR="00E12E75" w:rsidRDefault="00E12E75" w:rsidP="00E12E75">
      <w:pPr>
        <w:spacing w:after="120" w:line="480" w:lineRule="auto"/>
        <w:jc w:val="both"/>
        <w:rPr>
          <w:rFonts w:asciiTheme="minorHAnsi" w:hAnsiTheme="minorHAnsi" w:cstheme="minorHAnsi"/>
          <w:b/>
          <w:sz w:val="24"/>
          <w:szCs w:val="24"/>
          <w:lang w:val="en-US"/>
        </w:rPr>
      </w:pPr>
      <w:r w:rsidRPr="00376594">
        <w:rPr>
          <w:rFonts w:asciiTheme="minorHAnsi" w:hAnsiTheme="minorHAnsi" w:cstheme="minorHAnsi"/>
          <w:b/>
          <w:sz w:val="24"/>
          <w:szCs w:val="24"/>
          <w:lang w:val="en-US"/>
        </w:rPr>
        <w:lastRenderedPageBreak/>
        <w:t xml:space="preserve">Table S1. </w:t>
      </w:r>
      <w:r w:rsidRPr="00637C65">
        <w:rPr>
          <w:rFonts w:asciiTheme="minorHAnsi" w:hAnsiTheme="minorHAnsi" w:cstheme="minorHAnsi"/>
          <w:sz w:val="24"/>
          <w:szCs w:val="24"/>
          <w:lang w:val="en-US"/>
        </w:rPr>
        <w:t>PRISMA 2020 checklist</w:t>
      </w:r>
    </w:p>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E12E75" w:rsidRPr="00CD63DC" w14:paraId="584A5891" w14:textId="77777777" w:rsidTr="00BF562F">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11E889D" w14:textId="77777777" w:rsidR="00E12E75" w:rsidRPr="00376594" w:rsidRDefault="00E12E75" w:rsidP="00BF562F">
            <w:pPr>
              <w:pStyle w:val="Default"/>
              <w:rPr>
                <w:rFonts w:asciiTheme="minorHAnsi" w:hAnsiTheme="minorHAnsi" w:cstheme="minorHAnsi"/>
                <w:color w:val="FFFFFF"/>
                <w:sz w:val="18"/>
                <w:szCs w:val="18"/>
              </w:rPr>
            </w:pPr>
            <w:r w:rsidRPr="00376594">
              <w:rPr>
                <w:rFonts w:asciiTheme="minorHAnsi" w:hAnsiTheme="minorHAnsi" w:cstheme="minorHAnsi"/>
                <w:b/>
                <w:bCs/>
                <w:color w:val="FFFFFF"/>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3B6BE7BF" w14:textId="77777777" w:rsidR="00E12E75" w:rsidRPr="00376594" w:rsidRDefault="00E12E75" w:rsidP="00BF562F">
            <w:pPr>
              <w:pStyle w:val="Default"/>
              <w:rPr>
                <w:rFonts w:asciiTheme="minorHAnsi" w:hAnsiTheme="minorHAnsi" w:cstheme="minorHAnsi"/>
                <w:b/>
                <w:bCs/>
                <w:color w:val="FFFFFF"/>
                <w:sz w:val="18"/>
                <w:szCs w:val="18"/>
              </w:rPr>
            </w:pPr>
            <w:r w:rsidRPr="00376594">
              <w:rPr>
                <w:rFonts w:asciiTheme="minorHAnsi" w:hAnsiTheme="minorHAnsi" w:cstheme="minorHAnsi"/>
                <w:b/>
                <w:bCs/>
                <w:color w:val="FFFFFF"/>
                <w:sz w:val="18"/>
                <w:szCs w:val="18"/>
              </w:rPr>
              <w:t>Item #</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5A66161" w14:textId="77777777" w:rsidR="00E12E75" w:rsidRPr="00376594" w:rsidRDefault="00E12E75" w:rsidP="00BF562F">
            <w:pPr>
              <w:pStyle w:val="Default"/>
              <w:rPr>
                <w:rFonts w:asciiTheme="minorHAnsi" w:hAnsiTheme="minorHAnsi" w:cstheme="minorHAnsi"/>
                <w:color w:val="FFFFFF"/>
                <w:sz w:val="18"/>
                <w:szCs w:val="18"/>
              </w:rPr>
            </w:pPr>
            <w:r w:rsidRPr="00376594">
              <w:rPr>
                <w:rFonts w:asciiTheme="minorHAnsi" w:hAnsiTheme="minorHAnsi" w:cstheme="minorHAnsi"/>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4AF29BA8" w14:textId="77777777" w:rsidR="00E12E75" w:rsidRPr="00376594" w:rsidRDefault="00E12E75" w:rsidP="00BF562F">
            <w:pPr>
              <w:pStyle w:val="Default"/>
              <w:rPr>
                <w:rFonts w:asciiTheme="minorHAnsi" w:hAnsiTheme="minorHAnsi" w:cstheme="minorHAnsi"/>
                <w:color w:val="FFFFFF"/>
                <w:sz w:val="18"/>
                <w:szCs w:val="18"/>
              </w:rPr>
            </w:pPr>
            <w:r w:rsidRPr="00376594">
              <w:rPr>
                <w:rFonts w:asciiTheme="minorHAnsi" w:hAnsiTheme="minorHAnsi" w:cstheme="minorHAnsi"/>
                <w:b/>
                <w:bCs/>
                <w:color w:val="FFFFFF"/>
                <w:sz w:val="18"/>
                <w:szCs w:val="18"/>
              </w:rPr>
              <w:t xml:space="preserve">Location where item is reported </w:t>
            </w:r>
          </w:p>
        </w:tc>
      </w:tr>
      <w:tr w:rsidR="00E12E75" w:rsidRPr="00376594" w14:paraId="543F6841"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349907"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77DF8006" w14:textId="77777777" w:rsidR="00E12E75" w:rsidRPr="00376594" w:rsidRDefault="00E12E75" w:rsidP="00BF562F">
            <w:pPr>
              <w:pStyle w:val="Default"/>
              <w:jc w:val="right"/>
              <w:rPr>
                <w:rFonts w:asciiTheme="minorHAnsi" w:hAnsiTheme="minorHAnsi" w:cstheme="minorHAnsi"/>
                <w:color w:val="auto"/>
                <w:sz w:val="18"/>
                <w:szCs w:val="18"/>
              </w:rPr>
            </w:pPr>
          </w:p>
        </w:tc>
      </w:tr>
      <w:tr w:rsidR="00E12E75" w:rsidRPr="0084329D" w14:paraId="75D63E64" w14:textId="77777777" w:rsidTr="00BF562F">
        <w:trPr>
          <w:trHeight w:val="48"/>
        </w:trPr>
        <w:tc>
          <w:tcPr>
            <w:tcW w:w="1668" w:type="dxa"/>
            <w:tcBorders>
              <w:top w:val="single" w:sz="5" w:space="0" w:color="000000"/>
              <w:left w:val="single" w:sz="5" w:space="0" w:color="000000"/>
              <w:bottom w:val="double" w:sz="2" w:space="0" w:color="FFFFCC"/>
              <w:right w:val="single" w:sz="5" w:space="0" w:color="000000"/>
            </w:tcBorders>
          </w:tcPr>
          <w:p w14:paraId="1F8F6C0B"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C30A116"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50A0A095"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3D3D5AEE"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p>
        </w:tc>
      </w:tr>
      <w:tr w:rsidR="00E12E75" w:rsidRPr="00376594" w14:paraId="3F7708BF"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7246BAE"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B43B4AD" w14:textId="77777777" w:rsidR="00E12E75" w:rsidRPr="00376594" w:rsidRDefault="00E12E75" w:rsidP="00BF562F">
            <w:pPr>
              <w:pStyle w:val="Default"/>
              <w:jc w:val="right"/>
              <w:rPr>
                <w:rFonts w:asciiTheme="minorHAnsi" w:hAnsiTheme="minorHAnsi" w:cstheme="minorHAnsi"/>
                <w:color w:val="auto"/>
                <w:sz w:val="18"/>
                <w:szCs w:val="18"/>
              </w:rPr>
            </w:pPr>
          </w:p>
        </w:tc>
      </w:tr>
      <w:tr w:rsidR="00E12E75" w:rsidRPr="0084329D" w14:paraId="38B35553" w14:textId="77777777" w:rsidTr="00BF562F">
        <w:trPr>
          <w:trHeight w:val="48"/>
        </w:trPr>
        <w:tc>
          <w:tcPr>
            <w:tcW w:w="1668" w:type="dxa"/>
            <w:tcBorders>
              <w:top w:val="single" w:sz="5" w:space="0" w:color="000000"/>
              <w:left w:val="single" w:sz="5" w:space="0" w:color="000000"/>
              <w:bottom w:val="double" w:sz="2" w:space="0" w:color="FFFFCC"/>
              <w:right w:val="single" w:sz="5" w:space="0" w:color="000000"/>
            </w:tcBorders>
          </w:tcPr>
          <w:p w14:paraId="54974E31"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4B9FA097"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45E0A52F"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See the PRISMA 2020 for Abstracts checklist.</w:t>
            </w:r>
          </w:p>
        </w:tc>
        <w:tc>
          <w:tcPr>
            <w:tcW w:w="1200" w:type="dxa"/>
            <w:tcBorders>
              <w:top w:val="single" w:sz="5" w:space="0" w:color="000000"/>
              <w:left w:val="single" w:sz="5" w:space="0" w:color="000000"/>
              <w:bottom w:val="double" w:sz="5" w:space="0" w:color="000000"/>
              <w:right w:val="single" w:sz="5" w:space="0" w:color="000000"/>
            </w:tcBorders>
          </w:tcPr>
          <w:p w14:paraId="562DDE3B" w14:textId="0C0334F6"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w:t>
            </w:r>
            <w:r w:rsidR="00CD63DC">
              <w:rPr>
                <w:rFonts w:asciiTheme="minorHAnsi" w:hAnsiTheme="minorHAnsi" w:cstheme="minorHAnsi"/>
                <w:color w:val="auto"/>
                <w:sz w:val="18"/>
                <w:szCs w:val="18"/>
              </w:rPr>
              <w:t>3</w:t>
            </w:r>
          </w:p>
        </w:tc>
      </w:tr>
      <w:tr w:rsidR="00E12E75" w:rsidRPr="00376594" w14:paraId="6ECE7AB1"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DD2D77"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A25FFAE" w14:textId="77777777" w:rsidR="00E12E75" w:rsidRPr="00376594" w:rsidRDefault="00E12E75" w:rsidP="00BF562F">
            <w:pPr>
              <w:pStyle w:val="Default"/>
              <w:jc w:val="right"/>
              <w:rPr>
                <w:rFonts w:asciiTheme="minorHAnsi" w:hAnsiTheme="minorHAnsi" w:cstheme="minorHAnsi"/>
                <w:color w:val="auto"/>
                <w:sz w:val="18"/>
                <w:szCs w:val="18"/>
              </w:rPr>
            </w:pPr>
          </w:p>
        </w:tc>
      </w:tr>
      <w:tr w:rsidR="00E12E75" w:rsidRPr="0084329D" w14:paraId="471D2934"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0245D942"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CAC5D51"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0B84C9F1"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0043E10C" w14:textId="1EA16AB1"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w:t>
            </w:r>
            <w:r w:rsidR="00CD63DC">
              <w:rPr>
                <w:rFonts w:asciiTheme="minorHAnsi" w:hAnsiTheme="minorHAnsi" w:cstheme="minorHAnsi"/>
                <w:color w:val="auto"/>
                <w:sz w:val="18"/>
                <w:szCs w:val="18"/>
              </w:rPr>
              <w:t>5-6</w:t>
            </w:r>
          </w:p>
        </w:tc>
      </w:tr>
      <w:tr w:rsidR="00E12E75" w:rsidRPr="0084329D" w14:paraId="3C27DC4F" w14:textId="77777777" w:rsidTr="00BF562F">
        <w:trPr>
          <w:trHeight w:val="48"/>
        </w:trPr>
        <w:tc>
          <w:tcPr>
            <w:tcW w:w="1668" w:type="dxa"/>
            <w:tcBorders>
              <w:top w:val="single" w:sz="5" w:space="0" w:color="000000"/>
              <w:left w:val="single" w:sz="5" w:space="0" w:color="000000"/>
              <w:bottom w:val="double" w:sz="2" w:space="0" w:color="FFFFCC"/>
              <w:right w:val="single" w:sz="5" w:space="0" w:color="000000"/>
            </w:tcBorders>
          </w:tcPr>
          <w:p w14:paraId="44C2914D"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774CFDED"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5FB66DD3"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74A013E3" w14:textId="1B42D76C"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w:t>
            </w:r>
            <w:r w:rsidR="00CD63DC">
              <w:rPr>
                <w:rFonts w:asciiTheme="minorHAnsi" w:hAnsiTheme="minorHAnsi" w:cstheme="minorHAnsi"/>
                <w:color w:val="auto"/>
                <w:sz w:val="18"/>
                <w:szCs w:val="18"/>
              </w:rPr>
              <w:t>6</w:t>
            </w:r>
          </w:p>
        </w:tc>
      </w:tr>
      <w:tr w:rsidR="00E12E75" w:rsidRPr="00376594" w14:paraId="2D740828"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03B8B74"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761C94A" w14:textId="77777777" w:rsidR="00E12E75" w:rsidRPr="00376594" w:rsidRDefault="00E12E75" w:rsidP="00BF562F">
            <w:pPr>
              <w:pStyle w:val="Default"/>
              <w:jc w:val="right"/>
              <w:rPr>
                <w:rFonts w:asciiTheme="minorHAnsi" w:hAnsiTheme="minorHAnsi" w:cstheme="minorHAnsi"/>
                <w:color w:val="auto"/>
                <w:sz w:val="18"/>
                <w:szCs w:val="18"/>
              </w:rPr>
            </w:pPr>
          </w:p>
        </w:tc>
      </w:tr>
      <w:tr w:rsidR="00E12E75" w:rsidRPr="0084329D" w14:paraId="292C9843"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5769AC10"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0BFAD13C"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3039A21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2E0C4E82" w14:textId="57CB1B3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1-12</w:t>
            </w:r>
          </w:p>
        </w:tc>
      </w:tr>
      <w:tr w:rsidR="00E12E75" w:rsidRPr="0084329D" w14:paraId="63A41618" w14:textId="77777777" w:rsidTr="00BF562F">
        <w:trPr>
          <w:trHeight w:val="191"/>
        </w:trPr>
        <w:tc>
          <w:tcPr>
            <w:tcW w:w="1668" w:type="dxa"/>
            <w:tcBorders>
              <w:top w:val="single" w:sz="5" w:space="0" w:color="000000"/>
              <w:left w:val="single" w:sz="5" w:space="0" w:color="000000"/>
              <w:bottom w:val="single" w:sz="5" w:space="0" w:color="000000"/>
              <w:right w:val="single" w:sz="5" w:space="0" w:color="000000"/>
            </w:tcBorders>
          </w:tcPr>
          <w:p w14:paraId="2ED9FD4F"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BD797A9"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18E2380A"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398CA509" w14:textId="1BAF208E"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1</w:t>
            </w:r>
          </w:p>
        </w:tc>
      </w:tr>
      <w:tr w:rsidR="00E12E75" w:rsidRPr="0084329D" w14:paraId="6E94F218"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28F0900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2FD2394E"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EED3A3B"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5DDFBB8E" w14:textId="6BEB8266" w:rsidR="00E12E75"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1</w:t>
            </w:r>
          </w:p>
          <w:p w14:paraId="6B2B136B"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Appendix 1</w:t>
            </w:r>
          </w:p>
        </w:tc>
      </w:tr>
      <w:tr w:rsidR="00E12E75" w:rsidRPr="0084329D" w14:paraId="50CD3802"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6318773B"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CA2FDA8"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53E9ED19"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5039B478" w14:textId="12E89954"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454996">
              <w:rPr>
                <w:rFonts w:asciiTheme="minorHAnsi" w:hAnsiTheme="minorHAnsi" w:cstheme="minorHAnsi"/>
                <w:color w:val="auto"/>
                <w:sz w:val="18"/>
                <w:szCs w:val="18"/>
              </w:rPr>
              <w:t>2</w:t>
            </w:r>
          </w:p>
        </w:tc>
      </w:tr>
      <w:tr w:rsidR="00E12E75" w:rsidRPr="0084329D" w14:paraId="16EF8154" w14:textId="77777777" w:rsidTr="00BF562F">
        <w:trPr>
          <w:trHeight w:val="152"/>
        </w:trPr>
        <w:tc>
          <w:tcPr>
            <w:tcW w:w="1668" w:type="dxa"/>
            <w:tcBorders>
              <w:top w:val="single" w:sz="5" w:space="0" w:color="000000"/>
              <w:left w:val="single" w:sz="5" w:space="0" w:color="000000"/>
              <w:bottom w:val="single" w:sz="5" w:space="0" w:color="000000"/>
              <w:right w:val="single" w:sz="5" w:space="0" w:color="000000"/>
            </w:tcBorders>
          </w:tcPr>
          <w:p w14:paraId="6BEA8B73"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FF4BC1B"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0AE11F12"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9719F0C" w14:textId="65110CCE"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P12</w:t>
            </w:r>
            <w:r w:rsidR="00CD63DC">
              <w:rPr>
                <w:rFonts w:asciiTheme="minorHAnsi" w:hAnsiTheme="minorHAnsi" w:cstheme="minorHAnsi"/>
                <w:color w:val="auto"/>
                <w:sz w:val="18"/>
                <w:szCs w:val="18"/>
              </w:rPr>
              <w:t>-13</w:t>
            </w:r>
          </w:p>
        </w:tc>
      </w:tr>
      <w:tr w:rsidR="00E12E75" w:rsidRPr="0084329D" w14:paraId="752CCC76" w14:textId="77777777" w:rsidTr="00BF562F">
        <w:trPr>
          <w:trHeight w:val="48"/>
        </w:trPr>
        <w:tc>
          <w:tcPr>
            <w:tcW w:w="1668" w:type="dxa"/>
            <w:vMerge w:val="restart"/>
            <w:tcBorders>
              <w:top w:val="single" w:sz="5" w:space="0" w:color="000000"/>
              <w:left w:val="single" w:sz="5" w:space="0" w:color="000000"/>
              <w:right w:val="single" w:sz="5" w:space="0" w:color="000000"/>
            </w:tcBorders>
          </w:tcPr>
          <w:p w14:paraId="7D4131A1"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4919DD95"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00566CC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0E97EB5B" w14:textId="1793A771"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2</w:t>
            </w:r>
            <w:r w:rsidR="00454996">
              <w:rPr>
                <w:rFonts w:asciiTheme="minorHAnsi" w:hAnsiTheme="minorHAnsi" w:cstheme="minorHAnsi"/>
                <w:color w:val="auto"/>
                <w:sz w:val="18"/>
                <w:szCs w:val="18"/>
              </w:rPr>
              <w:t>-1</w:t>
            </w:r>
            <w:r w:rsidR="00CD63DC">
              <w:rPr>
                <w:rFonts w:asciiTheme="minorHAnsi" w:hAnsiTheme="minorHAnsi" w:cstheme="minorHAnsi"/>
                <w:color w:val="auto"/>
                <w:sz w:val="18"/>
                <w:szCs w:val="18"/>
              </w:rPr>
              <w:t>3</w:t>
            </w:r>
          </w:p>
        </w:tc>
      </w:tr>
      <w:tr w:rsidR="00E12E75" w:rsidRPr="0084329D" w14:paraId="3E834F77" w14:textId="77777777" w:rsidTr="00BF562F">
        <w:trPr>
          <w:trHeight w:val="48"/>
        </w:trPr>
        <w:tc>
          <w:tcPr>
            <w:tcW w:w="1668" w:type="dxa"/>
            <w:vMerge/>
            <w:tcBorders>
              <w:left w:val="single" w:sz="5" w:space="0" w:color="000000"/>
              <w:bottom w:val="single" w:sz="5" w:space="0" w:color="000000"/>
              <w:right w:val="single" w:sz="5" w:space="0" w:color="000000"/>
            </w:tcBorders>
          </w:tcPr>
          <w:p w14:paraId="52ACC13C"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87DFC47"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244415B3"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630128B3" w14:textId="6FC8479B"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2</w:t>
            </w:r>
            <w:r w:rsidR="00454996">
              <w:rPr>
                <w:rFonts w:asciiTheme="minorHAnsi" w:hAnsiTheme="minorHAnsi" w:cstheme="minorHAnsi"/>
                <w:color w:val="auto"/>
                <w:sz w:val="18"/>
                <w:szCs w:val="18"/>
              </w:rPr>
              <w:t>-1</w:t>
            </w:r>
            <w:r w:rsidR="00CD63DC">
              <w:rPr>
                <w:rFonts w:asciiTheme="minorHAnsi" w:hAnsiTheme="minorHAnsi" w:cstheme="minorHAnsi"/>
                <w:color w:val="auto"/>
                <w:sz w:val="18"/>
                <w:szCs w:val="18"/>
              </w:rPr>
              <w:t>3</w:t>
            </w:r>
          </w:p>
        </w:tc>
      </w:tr>
      <w:tr w:rsidR="00E12E75" w:rsidRPr="0084329D" w14:paraId="4A5C962F"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4E8C6C69"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7C27CC5C"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11</w:t>
            </w:r>
          </w:p>
        </w:tc>
        <w:tc>
          <w:tcPr>
            <w:tcW w:w="11745" w:type="dxa"/>
            <w:tcBorders>
              <w:top w:val="single" w:sz="5" w:space="0" w:color="000000"/>
              <w:left w:val="single" w:sz="5" w:space="0" w:color="000000"/>
              <w:bottom w:val="single" w:sz="5" w:space="0" w:color="000000"/>
              <w:right w:val="single" w:sz="5" w:space="0" w:color="000000"/>
            </w:tcBorders>
          </w:tcPr>
          <w:p w14:paraId="1DD7EBEC"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7F827201" w14:textId="2ED0EE82"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w:t>
            </w:r>
            <w:r w:rsidR="00CD63DC">
              <w:rPr>
                <w:rFonts w:asciiTheme="minorHAnsi" w:hAnsiTheme="minorHAnsi" w:cstheme="minorHAnsi"/>
                <w:color w:val="auto"/>
                <w:sz w:val="18"/>
                <w:szCs w:val="18"/>
              </w:rPr>
              <w:t>23</w:t>
            </w:r>
          </w:p>
        </w:tc>
      </w:tr>
      <w:tr w:rsidR="00E12E75" w:rsidRPr="0084329D" w14:paraId="05FD8FF8"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5CFA72CC"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0F12E144"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12</w:t>
            </w:r>
          </w:p>
        </w:tc>
        <w:tc>
          <w:tcPr>
            <w:tcW w:w="11745" w:type="dxa"/>
            <w:tcBorders>
              <w:top w:val="single" w:sz="5" w:space="0" w:color="000000"/>
              <w:left w:val="single" w:sz="5" w:space="0" w:color="000000"/>
              <w:bottom w:val="single" w:sz="5" w:space="0" w:color="000000"/>
              <w:right w:val="single" w:sz="5" w:space="0" w:color="000000"/>
            </w:tcBorders>
          </w:tcPr>
          <w:p w14:paraId="6258A96B"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7E686527" w14:textId="16B3A0D9"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2-13</w:t>
            </w:r>
          </w:p>
        </w:tc>
      </w:tr>
      <w:tr w:rsidR="00E12E75" w:rsidRPr="0084329D" w14:paraId="5DDF70BD" w14:textId="77777777" w:rsidTr="00BF562F">
        <w:trPr>
          <w:trHeight w:val="48"/>
        </w:trPr>
        <w:tc>
          <w:tcPr>
            <w:tcW w:w="1668" w:type="dxa"/>
            <w:vMerge w:val="restart"/>
            <w:tcBorders>
              <w:top w:val="single" w:sz="5" w:space="0" w:color="000000"/>
              <w:left w:val="single" w:sz="5" w:space="0" w:color="000000"/>
              <w:right w:val="single" w:sz="5" w:space="0" w:color="000000"/>
            </w:tcBorders>
          </w:tcPr>
          <w:p w14:paraId="6B88C7E0"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7968D1B6"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45421E57"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1492C6C0"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23244ED2" w14:textId="77777777" w:rsidTr="00BF562F">
        <w:trPr>
          <w:trHeight w:val="48"/>
        </w:trPr>
        <w:tc>
          <w:tcPr>
            <w:tcW w:w="1668" w:type="dxa"/>
            <w:vMerge/>
            <w:tcBorders>
              <w:left w:val="single" w:sz="5" w:space="0" w:color="000000"/>
              <w:right w:val="single" w:sz="5" w:space="0" w:color="000000"/>
            </w:tcBorders>
          </w:tcPr>
          <w:p w14:paraId="5FF4FD51"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4A6F387"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23D9597D"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644AC2E9"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1F29D77C" w14:textId="77777777" w:rsidTr="00BF562F">
        <w:trPr>
          <w:trHeight w:val="48"/>
        </w:trPr>
        <w:tc>
          <w:tcPr>
            <w:tcW w:w="1668" w:type="dxa"/>
            <w:vMerge/>
            <w:tcBorders>
              <w:left w:val="single" w:sz="5" w:space="0" w:color="000000"/>
              <w:right w:val="single" w:sz="5" w:space="0" w:color="000000"/>
            </w:tcBorders>
          </w:tcPr>
          <w:p w14:paraId="42F09087"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1E55466"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75E3A039"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8869C60"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1590ADF2" w14:textId="77777777" w:rsidTr="00BF562F">
        <w:trPr>
          <w:trHeight w:val="48"/>
        </w:trPr>
        <w:tc>
          <w:tcPr>
            <w:tcW w:w="1668" w:type="dxa"/>
            <w:vMerge/>
            <w:tcBorders>
              <w:left w:val="single" w:sz="5" w:space="0" w:color="000000"/>
              <w:right w:val="single" w:sz="5" w:space="0" w:color="000000"/>
            </w:tcBorders>
          </w:tcPr>
          <w:p w14:paraId="233C63E6"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ED13CB4"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1C12B08A"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40B6E3C"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323F7B7C" w14:textId="77777777" w:rsidTr="00BF562F">
        <w:trPr>
          <w:trHeight w:val="48"/>
        </w:trPr>
        <w:tc>
          <w:tcPr>
            <w:tcW w:w="1668" w:type="dxa"/>
            <w:vMerge/>
            <w:tcBorders>
              <w:left w:val="single" w:sz="5" w:space="0" w:color="000000"/>
              <w:right w:val="single" w:sz="5" w:space="0" w:color="000000"/>
            </w:tcBorders>
          </w:tcPr>
          <w:p w14:paraId="6A6DCE97"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19B611B"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10E91204"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5864E8B0"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00294A19" w14:textId="77777777" w:rsidTr="00BF562F">
        <w:trPr>
          <w:trHeight w:val="50"/>
        </w:trPr>
        <w:tc>
          <w:tcPr>
            <w:tcW w:w="1668" w:type="dxa"/>
            <w:vMerge/>
            <w:tcBorders>
              <w:left w:val="single" w:sz="5" w:space="0" w:color="000000"/>
              <w:bottom w:val="single" w:sz="5" w:space="0" w:color="000000"/>
              <w:right w:val="single" w:sz="5" w:space="0" w:color="000000"/>
            </w:tcBorders>
          </w:tcPr>
          <w:p w14:paraId="48710BD4"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3DF9E4E"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24C8EB75"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AFDA82B"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67FDA0F2"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4B0C57B4"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338D7E31"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562EF1F2"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6204AA14"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378EC3B4"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08146266"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110F878C"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BCFCAF2"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0DA96B87"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376594" w14:paraId="6D191CC8"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AF6A9ED"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3E1EB9F" w14:textId="77777777" w:rsidR="00E12E75" w:rsidRPr="00376594" w:rsidRDefault="00E12E75" w:rsidP="00BF562F">
            <w:pPr>
              <w:pStyle w:val="Default"/>
              <w:jc w:val="center"/>
              <w:rPr>
                <w:rFonts w:asciiTheme="minorHAnsi" w:hAnsiTheme="minorHAnsi" w:cstheme="minorHAnsi"/>
                <w:color w:val="auto"/>
                <w:sz w:val="18"/>
                <w:szCs w:val="18"/>
              </w:rPr>
            </w:pPr>
          </w:p>
        </w:tc>
      </w:tr>
      <w:tr w:rsidR="00E12E75" w:rsidRPr="0084329D" w14:paraId="49DDCD59" w14:textId="77777777" w:rsidTr="00BF562F">
        <w:trPr>
          <w:trHeight w:val="48"/>
        </w:trPr>
        <w:tc>
          <w:tcPr>
            <w:tcW w:w="1668" w:type="dxa"/>
            <w:vMerge w:val="restart"/>
            <w:tcBorders>
              <w:top w:val="single" w:sz="5" w:space="0" w:color="000000"/>
              <w:left w:val="single" w:sz="5" w:space="0" w:color="000000"/>
              <w:right w:val="single" w:sz="5" w:space="0" w:color="000000"/>
            </w:tcBorders>
          </w:tcPr>
          <w:p w14:paraId="777225AE"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711C7C51"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6CDA363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5" w:space="0" w:color="000000"/>
              <w:left w:val="single" w:sz="5" w:space="0" w:color="000000"/>
              <w:bottom w:val="single" w:sz="5" w:space="0" w:color="000000"/>
              <w:right w:val="single" w:sz="5" w:space="0" w:color="000000"/>
            </w:tcBorders>
          </w:tcPr>
          <w:p w14:paraId="0A5EF9DC" w14:textId="3C415852" w:rsidR="00E12E75"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3-15</w:t>
            </w:r>
          </w:p>
          <w:p w14:paraId="78A4159B"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Figure 1</w:t>
            </w:r>
          </w:p>
        </w:tc>
      </w:tr>
      <w:tr w:rsidR="00E12E75" w:rsidRPr="0084329D" w14:paraId="466190A9" w14:textId="77777777" w:rsidTr="00BF562F">
        <w:trPr>
          <w:trHeight w:val="48"/>
        </w:trPr>
        <w:tc>
          <w:tcPr>
            <w:tcW w:w="1668" w:type="dxa"/>
            <w:vMerge/>
            <w:tcBorders>
              <w:left w:val="single" w:sz="5" w:space="0" w:color="000000"/>
              <w:bottom w:val="single" w:sz="5" w:space="0" w:color="000000"/>
              <w:right w:val="single" w:sz="5" w:space="0" w:color="000000"/>
            </w:tcBorders>
          </w:tcPr>
          <w:p w14:paraId="5D1BBADA"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BDC3024"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192F7A9F"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4D7FD950" w14:textId="32FAA6EC" w:rsidR="00E12E75"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CD63DC">
              <w:rPr>
                <w:rFonts w:asciiTheme="minorHAnsi" w:hAnsiTheme="minorHAnsi" w:cstheme="minorHAnsi"/>
                <w:color w:val="auto"/>
                <w:sz w:val="18"/>
                <w:szCs w:val="18"/>
              </w:rPr>
              <w:t>3-15</w:t>
            </w:r>
          </w:p>
          <w:p w14:paraId="3CC0AAB4"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Figure 1</w:t>
            </w:r>
          </w:p>
        </w:tc>
      </w:tr>
      <w:tr w:rsidR="00E12E75" w:rsidRPr="0084329D" w14:paraId="0C558155" w14:textId="77777777" w:rsidTr="00BF562F">
        <w:trPr>
          <w:trHeight w:val="103"/>
        </w:trPr>
        <w:tc>
          <w:tcPr>
            <w:tcW w:w="1668" w:type="dxa"/>
            <w:tcBorders>
              <w:top w:val="single" w:sz="5" w:space="0" w:color="000000"/>
              <w:left w:val="single" w:sz="5" w:space="0" w:color="000000"/>
              <w:bottom w:val="single" w:sz="5" w:space="0" w:color="000000"/>
              <w:right w:val="single" w:sz="5" w:space="0" w:color="000000"/>
            </w:tcBorders>
          </w:tcPr>
          <w:p w14:paraId="27F771FF"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5ADD0BDE"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17</w:t>
            </w:r>
          </w:p>
        </w:tc>
        <w:tc>
          <w:tcPr>
            <w:tcW w:w="11745" w:type="dxa"/>
            <w:tcBorders>
              <w:top w:val="single" w:sz="5" w:space="0" w:color="000000"/>
              <w:left w:val="single" w:sz="5" w:space="0" w:color="000000"/>
              <w:bottom w:val="single" w:sz="5" w:space="0" w:color="000000"/>
              <w:right w:val="single" w:sz="5" w:space="0" w:color="000000"/>
            </w:tcBorders>
          </w:tcPr>
          <w:p w14:paraId="6D1D2162"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11968F5C" w14:textId="77777777" w:rsidR="00E12E75"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Table 1</w:t>
            </w:r>
          </w:p>
          <w:p w14:paraId="58067F7B"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Appendix 2</w:t>
            </w:r>
          </w:p>
        </w:tc>
      </w:tr>
      <w:tr w:rsidR="00E12E75" w:rsidRPr="0084329D" w14:paraId="6AB8F5FB"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474F3FB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464C4545"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18</w:t>
            </w:r>
          </w:p>
        </w:tc>
        <w:tc>
          <w:tcPr>
            <w:tcW w:w="11745" w:type="dxa"/>
            <w:tcBorders>
              <w:top w:val="single" w:sz="5" w:space="0" w:color="000000"/>
              <w:left w:val="single" w:sz="5" w:space="0" w:color="000000"/>
              <w:bottom w:val="single" w:sz="5" w:space="0" w:color="000000"/>
              <w:right w:val="single" w:sz="5" w:space="0" w:color="000000"/>
            </w:tcBorders>
          </w:tcPr>
          <w:p w14:paraId="770A303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5CE8D179"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42774966"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54C19505"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217EBDCE"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16444B46"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55088230"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27E19BBE" w14:textId="77777777" w:rsidTr="00BF562F">
        <w:trPr>
          <w:trHeight w:val="48"/>
        </w:trPr>
        <w:tc>
          <w:tcPr>
            <w:tcW w:w="1668" w:type="dxa"/>
            <w:vMerge w:val="restart"/>
            <w:tcBorders>
              <w:top w:val="single" w:sz="5" w:space="0" w:color="000000"/>
              <w:left w:val="single" w:sz="5" w:space="0" w:color="000000"/>
              <w:right w:val="single" w:sz="5" w:space="0" w:color="000000"/>
            </w:tcBorders>
          </w:tcPr>
          <w:p w14:paraId="75479F59"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B91C9B"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738B4923"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4181B3F5"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376594" w14:paraId="364DBF1C" w14:textId="77777777" w:rsidTr="00BF562F">
        <w:trPr>
          <w:trHeight w:val="203"/>
        </w:trPr>
        <w:tc>
          <w:tcPr>
            <w:tcW w:w="1668" w:type="dxa"/>
            <w:vMerge/>
            <w:tcBorders>
              <w:left w:val="single" w:sz="5" w:space="0" w:color="000000"/>
              <w:right w:val="single" w:sz="5" w:space="0" w:color="000000"/>
            </w:tcBorders>
          </w:tcPr>
          <w:p w14:paraId="1520846B"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B84BFC9"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4EBE3D5D"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344ED3A"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6F3C68FD" w14:textId="77777777" w:rsidTr="00BF562F">
        <w:trPr>
          <w:trHeight w:val="48"/>
        </w:trPr>
        <w:tc>
          <w:tcPr>
            <w:tcW w:w="1668" w:type="dxa"/>
            <w:vMerge/>
            <w:tcBorders>
              <w:left w:val="single" w:sz="5" w:space="0" w:color="000000"/>
              <w:right w:val="single" w:sz="5" w:space="0" w:color="000000"/>
            </w:tcBorders>
          </w:tcPr>
          <w:p w14:paraId="5FA96485"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08229DF"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1C8D048A"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68F3E245"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757112B3" w14:textId="77777777" w:rsidTr="00BF562F">
        <w:trPr>
          <w:trHeight w:val="48"/>
        </w:trPr>
        <w:tc>
          <w:tcPr>
            <w:tcW w:w="1668" w:type="dxa"/>
            <w:vMerge/>
            <w:tcBorders>
              <w:left w:val="single" w:sz="5" w:space="0" w:color="000000"/>
              <w:bottom w:val="single" w:sz="5" w:space="0" w:color="000000"/>
              <w:right w:val="single" w:sz="5" w:space="0" w:color="000000"/>
            </w:tcBorders>
          </w:tcPr>
          <w:p w14:paraId="7B949410"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012838"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5D70B04D"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47287082"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51FD7275"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0DE75750"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F0D5C52"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21</w:t>
            </w:r>
          </w:p>
        </w:tc>
        <w:tc>
          <w:tcPr>
            <w:tcW w:w="11745" w:type="dxa"/>
            <w:tcBorders>
              <w:top w:val="single" w:sz="5" w:space="0" w:color="000000"/>
              <w:left w:val="single" w:sz="5" w:space="0" w:color="000000"/>
              <w:bottom w:val="single" w:sz="5" w:space="0" w:color="000000"/>
              <w:right w:val="single" w:sz="5" w:space="0" w:color="000000"/>
            </w:tcBorders>
          </w:tcPr>
          <w:p w14:paraId="3E9BA1D6"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739C65E2"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5E444243"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031CC6F4"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020926F5"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4282DD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047381B9"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376594" w14:paraId="2FCD6018"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BAEFD0C"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032EA71B" w14:textId="77777777" w:rsidR="00E12E75" w:rsidRPr="00376594" w:rsidRDefault="00E12E75" w:rsidP="00BF562F">
            <w:pPr>
              <w:pStyle w:val="Default"/>
              <w:jc w:val="center"/>
              <w:rPr>
                <w:rFonts w:asciiTheme="minorHAnsi" w:hAnsiTheme="minorHAnsi" w:cstheme="minorHAnsi"/>
                <w:color w:val="auto"/>
                <w:sz w:val="18"/>
                <w:szCs w:val="18"/>
              </w:rPr>
            </w:pPr>
          </w:p>
        </w:tc>
      </w:tr>
      <w:tr w:rsidR="00E12E75" w:rsidRPr="0084329D" w14:paraId="3D63998F" w14:textId="77777777" w:rsidTr="00BF562F">
        <w:trPr>
          <w:trHeight w:val="48"/>
        </w:trPr>
        <w:tc>
          <w:tcPr>
            <w:tcW w:w="1668" w:type="dxa"/>
            <w:vMerge w:val="restart"/>
            <w:tcBorders>
              <w:top w:val="single" w:sz="5" w:space="0" w:color="000000"/>
              <w:left w:val="single" w:sz="5" w:space="0" w:color="000000"/>
              <w:right w:val="single" w:sz="5" w:space="0" w:color="000000"/>
            </w:tcBorders>
          </w:tcPr>
          <w:p w14:paraId="74EC55C7"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lastRenderedPageBreak/>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29A3BB11"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094C33C0"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4B6A058C" w14:textId="54A84D23"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P1</w:t>
            </w:r>
            <w:r w:rsidR="00454996">
              <w:rPr>
                <w:rFonts w:asciiTheme="minorHAnsi" w:hAnsiTheme="minorHAnsi" w:cstheme="minorHAnsi"/>
                <w:color w:val="auto"/>
                <w:sz w:val="18"/>
                <w:szCs w:val="18"/>
              </w:rPr>
              <w:t>9</w:t>
            </w:r>
            <w:r w:rsidR="00CD63DC">
              <w:rPr>
                <w:rFonts w:asciiTheme="minorHAnsi" w:hAnsiTheme="minorHAnsi" w:cstheme="minorHAnsi"/>
                <w:color w:val="auto"/>
                <w:sz w:val="18"/>
                <w:szCs w:val="18"/>
              </w:rPr>
              <w:t>-20</w:t>
            </w:r>
          </w:p>
        </w:tc>
      </w:tr>
      <w:tr w:rsidR="00E12E75" w:rsidRPr="0084329D" w14:paraId="2245389F" w14:textId="77777777" w:rsidTr="00BF562F">
        <w:trPr>
          <w:trHeight w:val="48"/>
        </w:trPr>
        <w:tc>
          <w:tcPr>
            <w:tcW w:w="1668" w:type="dxa"/>
            <w:vMerge/>
            <w:tcBorders>
              <w:left w:val="single" w:sz="5" w:space="0" w:color="000000"/>
              <w:right w:val="single" w:sz="5" w:space="0" w:color="000000"/>
            </w:tcBorders>
          </w:tcPr>
          <w:p w14:paraId="3106EAA7"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164CB20"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42D18F40"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7C715134"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2D00064F" w14:textId="77777777" w:rsidTr="00BF562F">
        <w:trPr>
          <w:trHeight w:val="48"/>
        </w:trPr>
        <w:tc>
          <w:tcPr>
            <w:tcW w:w="1668" w:type="dxa"/>
            <w:vMerge/>
            <w:tcBorders>
              <w:left w:val="single" w:sz="5" w:space="0" w:color="000000"/>
              <w:right w:val="single" w:sz="5" w:space="0" w:color="000000"/>
            </w:tcBorders>
          </w:tcPr>
          <w:p w14:paraId="5499E1A2"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2E71F4B2"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64C51945"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78674647"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52D5A7C5" w14:textId="77777777" w:rsidTr="00BF562F">
        <w:trPr>
          <w:trHeight w:val="48"/>
        </w:trPr>
        <w:tc>
          <w:tcPr>
            <w:tcW w:w="1668" w:type="dxa"/>
            <w:vMerge/>
            <w:tcBorders>
              <w:left w:val="single" w:sz="5" w:space="0" w:color="000000"/>
              <w:bottom w:val="single" w:sz="4" w:space="0" w:color="auto"/>
              <w:right w:val="single" w:sz="5" w:space="0" w:color="000000"/>
            </w:tcBorders>
          </w:tcPr>
          <w:p w14:paraId="74FEC98E"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6D874A03"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7A2F57FD"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054F6B57" w14:textId="091A3E15"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P2</w:t>
            </w:r>
            <w:r w:rsidR="00CD63DC">
              <w:rPr>
                <w:rFonts w:asciiTheme="minorHAnsi" w:hAnsiTheme="minorHAnsi" w:cstheme="minorHAnsi"/>
                <w:color w:val="auto"/>
                <w:sz w:val="18"/>
                <w:szCs w:val="18"/>
              </w:rPr>
              <w:t>4</w:t>
            </w:r>
            <w:r w:rsidR="00454996">
              <w:rPr>
                <w:rFonts w:asciiTheme="minorHAnsi" w:hAnsiTheme="minorHAnsi" w:cstheme="minorHAnsi"/>
                <w:color w:val="auto"/>
                <w:sz w:val="18"/>
                <w:szCs w:val="18"/>
              </w:rPr>
              <w:t>-2</w:t>
            </w:r>
            <w:r w:rsidR="00CD63DC">
              <w:rPr>
                <w:rFonts w:asciiTheme="minorHAnsi" w:hAnsiTheme="minorHAnsi" w:cstheme="minorHAnsi"/>
                <w:color w:val="auto"/>
                <w:sz w:val="18"/>
                <w:szCs w:val="18"/>
              </w:rPr>
              <w:t>5</w:t>
            </w:r>
          </w:p>
        </w:tc>
      </w:tr>
      <w:tr w:rsidR="00E12E75" w:rsidRPr="00376594" w14:paraId="7A198FA3" w14:textId="77777777" w:rsidTr="00BF562F">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9920F20" w14:textId="77777777" w:rsidR="00E12E75" w:rsidRPr="00376594" w:rsidRDefault="00E12E75" w:rsidP="00BF562F">
            <w:pPr>
              <w:pStyle w:val="Default"/>
              <w:rPr>
                <w:rFonts w:asciiTheme="minorHAnsi" w:hAnsiTheme="minorHAnsi" w:cstheme="minorHAnsi"/>
                <w:sz w:val="18"/>
                <w:szCs w:val="18"/>
              </w:rPr>
            </w:pPr>
            <w:r w:rsidRPr="00376594">
              <w:rPr>
                <w:rFonts w:asciiTheme="minorHAnsi" w:hAnsiTheme="minorHAnsi" w:cstheme="minorHAnsi"/>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35B214F" w14:textId="77777777" w:rsidR="00E12E75" w:rsidRPr="00376594" w:rsidRDefault="00E12E75" w:rsidP="00BF562F">
            <w:pPr>
              <w:pStyle w:val="Default"/>
              <w:jc w:val="center"/>
              <w:rPr>
                <w:rFonts w:asciiTheme="minorHAnsi" w:hAnsiTheme="minorHAnsi" w:cstheme="minorHAnsi"/>
                <w:color w:val="auto"/>
                <w:sz w:val="18"/>
                <w:szCs w:val="18"/>
              </w:rPr>
            </w:pPr>
          </w:p>
        </w:tc>
      </w:tr>
      <w:tr w:rsidR="00E12E75" w:rsidRPr="0084329D" w14:paraId="6C4EBE09" w14:textId="77777777" w:rsidTr="00BF562F">
        <w:trPr>
          <w:trHeight w:val="48"/>
        </w:trPr>
        <w:tc>
          <w:tcPr>
            <w:tcW w:w="1668" w:type="dxa"/>
            <w:vMerge w:val="restart"/>
            <w:tcBorders>
              <w:top w:val="single" w:sz="5" w:space="0" w:color="000000"/>
              <w:left w:val="single" w:sz="5" w:space="0" w:color="000000"/>
              <w:right w:val="single" w:sz="5" w:space="0" w:color="000000"/>
            </w:tcBorders>
          </w:tcPr>
          <w:p w14:paraId="41A86C68"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553A5EC"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25114E44"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3F4402D"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Not registered</w:t>
            </w:r>
          </w:p>
        </w:tc>
      </w:tr>
      <w:tr w:rsidR="00E12E75" w:rsidRPr="0084329D" w14:paraId="79A0735E" w14:textId="77777777" w:rsidTr="00BF562F">
        <w:trPr>
          <w:trHeight w:val="57"/>
        </w:trPr>
        <w:tc>
          <w:tcPr>
            <w:tcW w:w="1668" w:type="dxa"/>
            <w:vMerge/>
            <w:tcBorders>
              <w:left w:val="single" w:sz="5" w:space="0" w:color="000000"/>
              <w:right w:val="single" w:sz="5" w:space="0" w:color="000000"/>
            </w:tcBorders>
          </w:tcPr>
          <w:p w14:paraId="23DD483F"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B295ECB"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7D267DA4"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48AEEBFF"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Not prepared</w:t>
            </w:r>
          </w:p>
        </w:tc>
      </w:tr>
      <w:tr w:rsidR="00E12E75" w:rsidRPr="0084329D" w14:paraId="430AF87E" w14:textId="77777777" w:rsidTr="00BF562F">
        <w:trPr>
          <w:trHeight w:val="48"/>
        </w:trPr>
        <w:tc>
          <w:tcPr>
            <w:tcW w:w="1668" w:type="dxa"/>
            <w:vMerge/>
            <w:tcBorders>
              <w:left w:val="single" w:sz="5" w:space="0" w:color="000000"/>
              <w:bottom w:val="single" w:sz="5" w:space="0" w:color="000000"/>
              <w:right w:val="single" w:sz="5" w:space="0" w:color="000000"/>
            </w:tcBorders>
          </w:tcPr>
          <w:p w14:paraId="1B76E645" w14:textId="77777777" w:rsidR="00E12E75" w:rsidRPr="00376594" w:rsidRDefault="00E12E75" w:rsidP="00BF562F">
            <w:pPr>
              <w:pStyle w:val="Default"/>
              <w:spacing w:before="40" w:after="40"/>
              <w:rPr>
                <w:rFonts w:asciiTheme="minorHAnsi" w:hAnsiTheme="minorHAnsi" w:cstheme="minorHAnsi"/>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B6CA821"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527AC344"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4AA1FA45" w14:textId="77777777"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NA</w:t>
            </w:r>
          </w:p>
        </w:tc>
      </w:tr>
      <w:tr w:rsidR="00E12E75" w:rsidRPr="0084329D" w14:paraId="16DC91AA"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16EBC1EF"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6D7B9E3A"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A71FDF3"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422815E4" w14:textId="3374E9F6"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P2</w:t>
            </w:r>
            <w:r w:rsidR="00CD63DC">
              <w:rPr>
                <w:rFonts w:asciiTheme="minorHAnsi" w:hAnsiTheme="minorHAnsi" w:cstheme="minorHAnsi"/>
                <w:color w:val="auto"/>
                <w:sz w:val="18"/>
                <w:szCs w:val="18"/>
              </w:rPr>
              <w:t>7</w:t>
            </w:r>
          </w:p>
        </w:tc>
      </w:tr>
      <w:tr w:rsidR="00E12E75" w:rsidRPr="0084329D" w14:paraId="13DD204C" w14:textId="77777777" w:rsidTr="00BF562F">
        <w:trPr>
          <w:trHeight w:val="48"/>
        </w:trPr>
        <w:tc>
          <w:tcPr>
            <w:tcW w:w="1668" w:type="dxa"/>
            <w:tcBorders>
              <w:top w:val="single" w:sz="5" w:space="0" w:color="000000"/>
              <w:left w:val="single" w:sz="5" w:space="0" w:color="000000"/>
              <w:bottom w:val="single" w:sz="5" w:space="0" w:color="000000"/>
              <w:right w:val="single" w:sz="5" w:space="0" w:color="000000"/>
            </w:tcBorders>
          </w:tcPr>
          <w:p w14:paraId="26CCE553"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1D866E55"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494369CD"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3A3EBCC8" w14:textId="6735DBEE"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P2</w:t>
            </w:r>
            <w:r w:rsidR="00CD63DC">
              <w:rPr>
                <w:rFonts w:asciiTheme="minorHAnsi" w:hAnsiTheme="minorHAnsi" w:cstheme="minorHAnsi"/>
                <w:color w:val="auto"/>
                <w:sz w:val="18"/>
                <w:szCs w:val="18"/>
              </w:rPr>
              <w:t>7</w:t>
            </w:r>
          </w:p>
        </w:tc>
      </w:tr>
      <w:tr w:rsidR="00E12E75" w:rsidRPr="0084329D" w14:paraId="665EBA55" w14:textId="77777777" w:rsidTr="00BF562F">
        <w:trPr>
          <w:trHeight w:val="219"/>
        </w:trPr>
        <w:tc>
          <w:tcPr>
            <w:tcW w:w="1668" w:type="dxa"/>
            <w:tcBorders>
              <w:top w:val="single" w:sz="5" w:space="0" w:color="000000"/>
              <w:left w:val="single" w:sz="5" w:space="0" w:color="000000"/>
              <w:bottom w:val="double" w:sz="5" w:space="0" w:color="000000"/>
              <w:right w:val="single" w:sz="5" w:space="0" w:color="000000"/>
            </w:tcBorders>
          </w:tcPr>
          <w:p w14:paraId="252CBCB5"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40502EF7" w14:textId="77777777" w:rsidR="00E12E75" w:rsidRPr="00376594" w:rsidRDefault="00E12E75" w:rsidP="00BF562F">
            <w:pPr>
              <w:pStyle w:val="Default"/>
              <w:spacing w:before="40" w:after="40"/>
              <w:jc w:val="right"/>
              <w:rPr>
                <w:rFonts w:asciiTheme="minorHAnsi" w:hAnsiTheme="minorHAnsi" w:cstheme="minorHAnsi"/>
                <w:sz w:val="18"/>
                <w:szCs w:val="18"/>
              </w:rPr>
            </w:pPr>
            <w:r w:rsidRPr="00376594">
              <w:rPr>
                <w:rFonts w:asciiTheme="minorHAnsi" w:hAnsiTheme="minorHAnsi" w:cstheme="minorHAnsi"/>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5F2690F2" w14:textId="77777777" w:rsidR="00E12E75" w:rsidRPr="00376594" w:rsidRDefault="00E12E75" w:rsidP="00BF562F">
            <w:pPr>
              <w:pStyle w:val="Default"/>
              <w:spacing w:before="40" w:after="40"/>
              <w:rPr>
                <w:rFonts w:asciiTheme="minorHAnsi" w:hAnsiTheme="minorHAnsi" w:cstheme="minorHAnsi"/>
                <w:sz w:val="18"/>
                <w:szCs w:val="18"/>
              </w:rPr>
            </w:pPr>
            <w:r w:rsidRPr="00376594">
              <w:rPr>
                <w:rFonts w:asciiTheme="minorHAnsi" w:hAnsiTheme="minorHAnsi" w:cstheme="minorHAnsi"/>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65937E3C" w14:textId="626A6A12" w:rsidR="00E12E75" w:rsidRPr="00376594" w:rsidRDefault="00E12E75" w:rsidP="00BF562F">
            <w:pPr>
              <w:pStyle w:val="Default"/>
              <w:spacing w:before="40" w:after="40"/>
              <w:rPr>
                <w:rFonts w:asciiTheme="minorHAnsi" w:hAnsiTheme="minorHAnsi" w:cstheme="minorHAnsi"/>
                <w:color w:val="auto"/>
                <w:sz w:val="18"/>
                <w:szCs w:val="18"/>
              </w:rPr>
            </w:pPr>
            <w:r>
              <w:rPr>
                <w:rFonts w:asciiTheme="minorHAnsi" w:hAnsiTheme="minorHAnsi" w:cstheme="minorHAnsi"/>
                <w:color w:val="auto"/>
                <w:sz w:val="18"/>
                <w:szCs w:val="18"/>
              </w:rPr>
              <w:t>P2</w:t>
            </w:r>
            <w:r w:rsidR="00CD63DC">
              <w:rPr>
                <w:rFonts w:asciiTheme="minorHAnsi" w:hAnsiTheme="minorHAnsi" w:cstheme="minorHAnsi"/>
                <w:color w:val="auto"/>
                <w:sz w:val="18"/>
                <w:szCs w:val="18"/>
              </w:rPr>
              <w:t>6</w:t>
            </w:r>
          </w:p>
        </w:tc>
      </w:tr>
    </w:tbl>
    <w:p w14:paraId="5B1F365B" w14:textId="77777777" w:rsidR="00E12E75" w:rsidRPr="00376594" w:rsidRDefault="00E12E75" w:rsidP="00E12E75">
      <w:pPr>
        <w:pStyle w:val="Default"/>
        <w:spacing w:line="183" w:lineRule="atLeast"/>
        <w:jc w:val="both"/>
        <w:rPr>
          <w:rFonts w:asciiTheme="minorHAnsi" w:hAnsiTheme="minorHAnsi" w:cstheme="minorHAnsi"/>
          <w:color w:val="auto"/>
          <w:sz w:val="16"/>
          <w:szCs w:val="16"/>
          <w:lang w:val="da-DK"/>
        </w:rPr>
      </w:pPr>
      <w:r w:rsidRPr="00376594">
        <w:rPr>
          <w:rFonts w:asciiTheme="minorHAnsi" w:hAnsiTheme="minorHAnsi" w:cstheme="minorHAnsi"/>
          <w:i/>
          <w:iCs/>
          <w:color w:val="auto"/>
          <w:sz w:val="16"/>
          <w:szCs w:val="16"/>
        </w:rPr>
        <w:t xml:space="preserve">From: </w:t>
      </w:r>
      <w:r w:rsidRPr="00376594">
        <w:rPr>
          <w:rFonts w:asciiTheme="minorHAnsi" w:hAnsiTheme="minorHAnsi" w:cstheme="minorHAnsi"/>
          <w:color w:val="auto"/>
          <w:sz w:val="16"/>
          <w:szCs w:val="16"/>
        </w:rPr>
        <w:t xml:space="preserve"> Page MJ, McKenzie JE, Bossuyt PM, Boutron I, Hoffmann TC, Mulrow CD, et al. The PRISMA 2020 statement: an updated guideline for reporting systematic reviews. BMJ 2021;372:n71. doi: 10.1136/bmj.n71</w:t>
      </w:r>
    </w:p>
    <w:p w14:paraId="577514FA" w14:textId="77777777" w:rsidR="00E12E75" w:rsidRDefault="00E12E75" w:rsidP="00E12E75">
      <w:pPr>
        <w:pStyle w:val="CM1"/>
        <w:spacing w:after="130"/>
        <w:jc w:val="center"/>
        <w:rPr>
          <w:rFonts w:asciiTheme="minorHAnsi" w:hAnsiTheme="minorHAnsi" w:cstheme="minorHAnsi"/>
          <w:color w:val="000000"/>
          <w:sz w:val="16"/>
          <w:szCs w:val="16"/>
          <w:lang w:val="da-DK"/>
        </w:rPr>
      </w:pPr>
      <w:r w:rsidRPr="00376594">
        <w:rPr>
          <w:rFonts w:asciiTheme="minorHAnsi" w:hAnsiTheme="minorHAnsi" w:cstheme="minorHAnsi"/>
          <w:color w:val="333399"/>
          <w:sz w:val="18"/>
          <w:szCs w:val="18"/>
        </w:rPr>
        <w:t>For more information, visit:</w:t>
      </w:r>
      <w:r w:rsidRPr="00376594">
        <w:rPr>
          <w:rFonts w:asciiTheme="minorHAnsi" w:hAnsiTheme="minorHAnsi" w:cstheme="minorHAnsi"/>
          <w:color w:val="000000"/>
          <w:sz w:val="18"/>
          <w:szCs w:val="18"/>
          <w:lang w:val="da-DK"/>
        </w:rPr>
        <w:t xml:space="preserve"> </w:t>
      </w:r>
      <w:hyperlink r:id="rId10" w:history="1">
        <w:r w:rsidRPr="00376594">
          <w:rPr>
            <w:rStyle w:val="Hyperlink"/>
            <w:rFonts w:asciiTheme="minorHAnsi" w:hAnsiTheme="minorHAnsi" w:cstheme="minorHAnsi"/>
            <w:sz w:val="18"/>
            <w:szCs w:val="18"/>
            <w:lang w:val="da-DK"/>
          </w:rPr>
          <w:t>http://www.prisma-statement.org/</w:t>
        </w:r>
      </w:hyperlink>
      <w:r w:rsidRPr="00376594">
        <w:rPr>
          <w:rFonts w:asciiTheme="minorHAnsi" w:hAnsiTheme="minorHAnsi" w:cstheme="minorHAnsi"/>
          <w:color w:val="000000"/>
          <w:sz w:val="16"/>
          <w:szCs w:val="16"/>
          <w:lang w:val="da-DK"/>
        </w:rPr>
        <w:t xml:space="preserve"> </w:t>
      </w:r>
    </w:p>
    <w:p w14:paraId="41B2A572" w14:textId="77777777" w:rsidR="00E12E75" w:rsidRDefault="00E12E75" w:rsidP="00E12E75">
      <w:pPr>
        <w:pStyle w:val="Default"/>
        <w:rPr>
          <w:lang w:val="da-DK"/>
        </w:rPr>
      </w:pPr>
    </w:p>
    <w:p w14:paraId="7D81CC18" w14:textId="77777777" w:rsidR="00E12E75" w:rsidRDefault="00E12E75" w:rsidP="00E12E75">
      <w:pPr>
        <w:pStyle w:val="Default"/>
        <w:rPr>
          <w:lang w:val="da-DK"/>
        </w:rPr>
      </w:pPr>
    </w:p>
    <w:p w14:paraId="777FB212" w14:textId="77777777" w:rsidR="00E12E75" w:rsidRDefault="00E12E75" w:rsidP="00E12E75">
      <w:pPr>
        <w:spacing w:after="120" w:line="480" w:lineRule="auto"/>
        <w:jc w:val="both"/>
        <w:rPr>
          <w:rFonts w:asciiTheme="minorHAnsi" w:hAnsiTheme="minorHAnsi" w:cstheme="minorHAnsi"/>
          <w:b/>
          <w:sz w:val="24"/>
          <w:szCs w:val="24"/>
          <w:lang w:val="en-US"/>
        </w:rPr>
        <w:sectPr w:rsidR="00E12E75" w:rsidSect="00BF562F">
          <w:pgSz w:w="16838" w:h="11906" w:orient="landscape"/>
          <w:pgMar w:top="1417" w:right="1417" w:bottom="1417" w:left="1417" w:header="708" w:footer="708" w:gutter="0"/>
          <w:cols w:space="708"/>
          <w:docGrid w:linePitch="360"/>
        </w:sectPr>
      </w:pPr>
    </w:p>
    <w:p w14:paraId="5D6E0B97" w14:textId="5E6C2012" w:rsidR="00553610" w:rsidRPr="00637C65" w:rsidRDefault="00553610" w:rsidP="00364F16">
      <w:pPr>
        <w:spacing w:after="0" w:line="480" w:lineRule="auto"/>
        <w:jc w:val="both"/>
        <w:rPr>
          <w:rFonts w:asciiTheme="minorHAnsi" w:hAnsiTheme="minorHAnsi" w:cstheme="minorHAnsi"/>
          <w:sz w:val="24"/>
          <w:szCs w:val="24"/>
          <w:lang w:val="en-US"/>
        </w:rPr>
      </w:pPr>
      <w:bookmarkStart w:id="1" w:name="_Hlk209905717"/>
      <w:r w:rsidRPr="00637C65">
        <w:rPr>
          <w:rFonts w:asciiTheme="minorHAnsi" w:hAnsiTheme="minorHAnsi" w:cstheme="minorHAnsi"/>
          <w:b/>
          <w:sz w:val="24"/>
          <w:szCs w:val="24"/>
          <w:lang w:val="en-US"/>
        </w:rPr>
        <w:lastRenderedPageBreak/>
        <w:t>Table S2.</w:t>
      </w:r>
      <w:r w:rsidRPr="00637C65">
        <w:rPr>
          <w:rFonts w:asciiTheme="minorHAnsi" w:hAnsiTheme="minorHAnsi" w:cstheme="minorHAnsi"/>
          <w:sz w:val="24"/>
          <w:szCs w:val="24"/>
          <w:lang w:val="en-US"/>
        </w:rPr>
        <w:t xml:space="preserve"> </w:t>
      </w:r>
      <w:r w:rsidR="009F0549" w:rsidRPr="00637C65">
        <w:rPr>
          <w:rFonts w:asciiTheme="minorHAnsi" w:hAnsiTheme="minorHAnsi" w:cstheme="minorHAnsi"/>
          <w:sz w:val="24"/>
          <w:szCs w:val="24"/>
          <w:lang w:val="en-US"/>
        </w:rPr>
        <w:t xml:space="preserve">Inter-rater reliability assessment </w:t>
      </w:r>
      <w:r w:rsidR="00A07BD5" w:rsidRPr="00637C65">
        <w:rPr>
          <w:rFonts w:asciiTheme="minorHAnsi" w:hAnsiTheme="minorHAnsi" w:cstheme="minorHAnsi"/>
          <w:sz w:val="24"/>
          <w:szCs w:val="24"/>
          <w:lang w:val="en-US"/>
        </w:rPr>
        <w:t>based on</w:t>
      </w:r>
      <w:r w:rsidR="009F0549" w:rsidRPr="00637C65">
        <w:rPr>
          <w:rFonts w:asciiTheme="minorHAnsi" w:hAnsiTheme="minorHAnsi" w:cstheme="minorHAnsi"/>
          <w:sz w:val="24"/>
          <w:szCs w:val="24"/>
          <w:lang w:val="en-US"/>
        </w:rPr>
        <w:t xml:space="preserve"> </w:t>
      </w:r>
      <w:r w:rsidR="001A4BCA" w:rsidRPr="00637C65">
        <w:rPr>
          <w:rFonts w:asciiTheme="minorHAnsi" w:hAnsiTheme="minorHAnsi" w:cstheme="minorHAnsi"/>
          <w:sz w:val="24"/>
          <w:szCs w:val="24"/>
          <w:lang w:val="en-US"/>
        </w:rPr>
        <w:t xml:space="preserve">the </w:t>
      </w:r>
      <w:r w:rsidR="009F0549" w:rsidRPr="00637C65">
        <w:rPr>
          <w:rFonts w:asciiTheme="minorHAnsi" w:hAnsiTheme="minorHAnsi" w:cstheme="minorHAnsi"/>
          <w:sz w:val="24"/>
          <w:szCs w:val="24"/>
          <w:lang w:val="en-US"/>
        </w:rPr>
        <w:t xml:space="preserve">proportion of observed agreements and Cohen’s </w:t>
      </w:r>
      <w:r w:rsidR="00A07BD5" w:rsidRPr="00637C65">
        <w:rPr>
          <w:rFonts w:asciiTheme="minorHAnsi" w:hAnsiTheme="minorHAnsi" w:cstheme="minorHAnsi"/>
          <w:sz w:val="24"/>
          <w:szCs w:val="24"/>
          <w:lang w:val="en-US"/>
        </w:rPr>
        <w:t>k</w:t>
      </w:r>
      <w:r w:rsidR="009F0549" w:rsidRPr="00637C65">
        <w:rPr>
          <w:rFonts w:asciiTheme="minorHAnsi" w:hAnsiTheme="minorHAnsi" w:cstheme="minorHAnsi"/>
          <w:sz w:val="24"/>
          <w:szCs w:val="24"/>
          <w:lang w:val="en-US"/>
        </w:rPr>
        <w:t xml:space="preserve">appa for i) title and abstract screening, and ii) </w:t>
      </w:r>
      <w:r w:rsidR="00A07BD5" w:rsidRPr="00637C65">
        <w:rPr>
          <w:rFonts w:asciiTheme="minorHAnsi" w:hAnsiTheme="minorHAnsi" w:cstheme="minorHAnsi"/>
          <w:sz w:val="24"/>
          <w:szCs w:val="24"/>
          <w:lang w:val="en-US"/>
        </w:rPr>
        <w:t xml:space="preserve">the </w:t>
      </w:r>
      <w:r w:rsidR="001A4BCA" w:rsidRPr="00637C65">
        <w:rPr>
          <w:rFonts w:asciiTheme="minorHAnsi" w:hAnsiTheme="minorHAnsi" w:cstheme="minorHAnsi"/>
          <w:sz w:val="24"/>
          <w:szCs w:val="24"/>
          <w:lang w:val="en-US"/>
        </w:rPr>
        <w:t xml:space="preserve">exclusion of articles and </w:t>
      </w:r>
      <w:r w:rsidR="009F0549" w:rsidRPr="00637C65">
        <w:rPr>
          <w:rFonts w:asciiTheme="minorHAnsi" w:hAnsiTheme="minorHAnsi" w:cstheme="minorHAnsi"/>
          <w:sz w:val="24"/>
          <w:szCs w:val="24"/>
          <w:lang w:val="en-US"/>
        </w:rPr>
        <w:t>classification of time horizon</w:t>
      </w:r>
      <w:r w:rsidR="00A07BD5" w:rsidRPr="00637C65">
        <w:rPr>
          <w:rFonts w:asciiTheme="minorHAnsi" w:hAnsiTheme="minorHAnsi" w:cstheme="minorHAnsi"/>
          <w:sz w:val="24"/>
          <w:szCs w:val="24"/>
          <w:lang w:val="en-US"/>
        </w:rPr>
        <w:t>s</w:t>
      </w:r>
      <w:r w:rsidR="009F0549" w:rsidRPr="00637C65">
        <w:rPr>
          <w:rFonts w:asciiTheme="minorHAnsi" w:hAnsiTheme="minorHAnsi" w:cstheme="minorHAnsi"/>
          <w:sz w:val="24"/>
          <w:szCs w:val="24"/>
          <w:lang w:val="en-US"/>
        </w:rPr>
        <w:t xml:space="preserve"> (</w:t>
      </w:r>
      <w:r w:rsidR="00A07BD5" w:rsidRPr="00637C65">
        <w:rPr>
          <w:rFonts w:asciiTheme="minorHAnsi" w:hAnsiTheme="minorHAnsi" w:cstheme="minorHAnsi"/>
          <w:sz w:val="24"/>
          <w:szCs w:val="24"/>
          <w:lang w:val="en-US"/>
        </w:rPr>
        <w:t>f</w:t>
      </w:r>
      <w:r w:rsidR="009F0549" w:rsidRPr="00637C65">
        <w:rPr>
          <w:rFonts w:asciiTheme="minorHAnsi" w:hAnsiTheme="minorHAnsi" w:cstheme="minorHAnsi"/>
          <w:sz w:val="24"/>
          <w:szCs w:val="24"/>
          <w:lang w:val="en-US"/>
        </w:rPr>
        <w:t xml:space="preserve">inal time horizon, </w:t>
      </w:r>
      <w:r w:rsidR="00A07BD5" w:rsidRPr="00637C65">
        <w:rPr>
          <w:rFonts w:asciiTheme="minorHAnsi" w:hAnsiTheme="minorHAnsi" w:cstheme="minorHAnsi"/>
          <w:sz w:val="24"/>
          <w:szCs w:val="24"/>
          <w:lang w:val="en-US"/>
        </w:rPr>
        <w:t>s</w:t>
      </w:r>
      <w:r w:rsidR="009F0549" w:rsidRPr="00637C65">
        <w:rPr>
          <w:rFonts w:asciiTheme="minorHAnsi" w:hAnsiTheme="minorHAnsi" w:cstheme="minorHAnsi"/>
          <w:sz w:val="24"/>
          <w:szCs w:val="24"/>
          <w:lang w:val="en-US"/>
        </w:rPr>
        <w:t xml:space="preserve">liding horizon window, </w:t>
      </w:r>
      <w:r w:rsidR="00A07BD5" w:rsidRPr="00637C65">
        <w:rPr>
          <w:rFonts w:asciiTheme="minorHAnsi" w:hAnsiTheme="minorHAnsi" w:cstheme="minorHAnsi"/>
          <w:sz w:val="24"/>
          <w:szCs w:val="24"/>
          <w:lang w:val="en-US"/>
        </w:rPr>
        <w:t>u</w:t>
      </w:r>
      <w:r w:rsidR="009F0549" w:rsidRPr="00637C65">
        <w:rPr>
          <w:rFonts w:asciiTheme="minorHAnsi" w:hAnsiTheme="minorHAnsi" w:cstheme="minorHAnsi"/>
          <w:sz w:val="24"/>
          <w:szCs w:val="24"/>
          <w:lang w:val="en-US"/>
        </w:rPr>
        <w:t>nclear) for included articles.</w:t>
      </w:r>
      <w:bookmarkEnd w:id="1"/>
    </w:p>
    <w:p w14:paraId="742091EB" w14:textId="77777777" w:rsidR="009F0549" w:rsidRDefault="009F0549" w:rsidP="009F0549">
      <w:pPr>
        <w:spacing w:after="0" w:line="480" w:lineRule="auto"/>
        <w:rPr>
          <w:rFonts w:asciiTheme="minorHAnsi" w:hAnsiTheme="minorHAnsi" w:cstheme="minorHAnsi"/>
          <w:b/>
          <w:sz w:val="24"/>
          <w:szCs w:val="24"/>
          <w:lang w:val="en-US"/>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8"/>
        <w:gridCol w:w="1937"/>
        <w:gridCol w:w="1359"/>
        <w:gridCol w:w="1909"/>
        <w:gridCol w:w="1359"/>
      </w:tblGrid>
      <w:tr w:rsidR="00553610" w:rsidRPr="00CD63DC" w14:paraId="0E29331B" w14:textId="77777777" w:rsidTr="009D03D6">
        <w:trPr>
          <w:jc w:val="center"/>
        </w:trPr>
        <w:tc>
          <w:tcPr>
            <w:tcW w:w="3772" w:type="dxa"/>
            <w:vMerge w:val="restart"/>
            <w:tcBorders>
              <w:top w:val="single" w:sz="4" w:space="0" w:color="auto"/>
            </w:tcBorders>
            <w:vAlign w:val="center"/>
          </w:tcPr>
          <w:p w14:paraId="64F71632" w14:textId="1BACD31A" w:rsidR="00553610" w:rsidRPr="00A3109F" w:rsidRDefault="00553610" w:rsidP="00F54044">
            <w:pPr>
              <w:spacing w:after="0" w:line="240" w:lineRule="auto"/>
              <w:jc w:val="center"/>
              <w:rPr>
                <w:rFonts w:asciiTheme="minorHAnsi" w:hAnsiTheme="minorHAnsi" w:cstheme="minorHAnsi"/>
                <w:sz w:val="24"/>
                <w:szCs w:val="24"/>
                <w:lang w:val="en-US"/>
              </w:rPr>
            </w:pPr>
            <w:r w:rsidRPr="00A3109F">
              <w:rPr>
                <w:rFonts w:asciiTheme="minorHAnsi" w:hAnsiTheme="minorHAnsi" w:cstheme="minorHAnsi"/>
                <w:sz w:val="24"/>
                <w:szCs w:val="24"/>
                <w:lang w:val="en-US"/>
              </w:rPr>
              <w:t>Pairs of reviewers</w:t>
            </w:r>
          </w:p>
        </w:tc>
        <w:tc>
          <w:tcPr>
            <w:tcW w:w="4167" w:type="dxa"/>
            <w:gridSpan w:val="2"/>
            <w:tcBorders>
              <w:top w:val="single" w:sz="4" w:space="0" w:color="auto"/>
              <w:bottom w:val="single" w:sz="4" w:space="0" w:color="auto"/>
            </w:tcBorders>
            <w:vAlign w:val="center"/>
          </w:tcPr>
          <w:p w14:paraId="14431912" w14:textId="77AD0322" w:rsidR="00553610" w:rsidRPr="00A3109F" w:rsidRDefault="00553610" w:rsidP="00F54044">
            <w:pPr>
              <w:spacing w:after="0" w:line="259" w:lineRule="auto"/>
              <w:jc w:val="center"/>
              <w:rPr>
                <w:rFonts w:asciiTheme="minorHAnsi" w:hAnsiTheme="minorHAnsi" w:cstheme="minorHAnsi"/>
                <w:sz w:val="24"/>
                <w:szCs w:val="24"/>
                <w:lang w:val="en-US"/>
              </w:rPr>
            </w:pPr>
            <w:r w:rsidRPr="00A3109F">
              <w:rPr>
                <w:rFonts w:asciiTheme="minorHAnsi" w:hAnsiTheme="minorHAnsi" w:cstheme="minorHAnsi"/>
                <w:sz w:val="24"/>
                <w:szCs w:val="24"/>
                <w:lang w:val="en-US"/>
              </w:rPr>
              <w:t>Title/Abstract screening</w:t>
            </w:r>
          </w:p>
        </w:tc>
        <w:tc>
          <w:tcPr>
            <w:tcW w:w="4111" w:type="dxa"/>
            <w:gridSpan w:val="2"/>
            <w:tcBorders>
              <w:top w:val="single" w:sz="4" w:space="0" w:color="auto"/>
              <w:bottom w:val="single" w:sz="4" w:space="0" w:color="auto"/>
            </w:tcBorders>
            <w:vAlign w:val="center"/>
          </w:tcPr>
          <w:p w14:paraId="51859EC8" w14:textId="73CA0ACE" w:rsidR="00553610" w:rsidRPr="009F0549" w:rsidRDefault="00553610" w:rsidP="00F54044">
            <w:pPr>
              <w:spacing w:after="0" w:line="259" w:lineRule="auto"/>
              <w:jc w:val="center"/>
              <w:rPr>
                <w:rFonts w:asciiTheme="minorHAnsi" w:hAnsiTheme="minorHAnsi" w:cstheme="minorHAnsi"/>
                <w:sz w:val="24"/>
                <w:szCs w:val="24"/>
                <w:vertAlign w:val="superscript"/>
                <w:lang w:val="en-US"/>
              </w:rPr>
            </w:pPr>
            <w:r w:rsidRPr="00A3109F">
              <w:rPr>
                <w:rFonts w:asciiTheme="minorHAnsi" w:hAnsiTheme="minorHAnsi" w:cstheme="minorHAnsi"/>
                <w:sz w:val="24"/>
                <w:szCs w:val="24"/>
                <w:lang w:val="en-US"/>
              </w:rPr>
              <w:t>Full-text articles assessed for eligibility</w:t>
            </w:r>
            <w:r w:rsidR="009F0549">
              <w:rPr>
                <w:rFonts w:asciiTheme="minorHAnsi" w:hAnsiTheme="minorHAnsi" w:cstheme="minorHAnsi"/>
                <w:sz w:val="24"/>
                <w:szCs w:val="24"/>
                <w:vertAlign w:val="superscript"/>
                <w:lang w:val="en-US"/>
              </w:rPr>
              <w:t>a</w:t>
            </w:r>
          </w:p>
        </w:tc>
      </w:tr>
      <w:tr w:rsidR="00553610" w:rsidRPr="00A3109F" w14:paraId="7D9D7DBD" w14:textId="77777777" w:rsidTr="009D03D6">
        <w:trPr>
          <w:jc w:val="center"/>
        </w:trPr>
        <w:tc>
          <w:tcPr>
            <w:tcW w:w="3772" w:type="dxa"/>
            <w:vMerge/>
            <w:tcBorders>
              <w:bottom w:val="single" w:sz="4" w:space="0" w:color="auto"/>
            </w:tcBorders>
            <w:vAlign w:val="center"/>
          </w:tcPr>
          <w:p w14:paraId="5D9A3B1E" w14:textId="77777777" w:rsidR="00553610" w:rsidRPr="00A3109F" w:rsidRDefault="00553610" w:rsidP="00F54044">
            <w:pPr>
              <w:spacing w:after="0" w:line="259" w:lineRule="auto"/>
              <w:jc w:val="center"/>
              <w:rPr>
                <w:rFonts w:asciiTheme="minorHAnsi" w:hAnsiTheme="minorHAnsi" w:cstheme="minorHAnsi"/>
                <w:sz w:val="24"/>
                <w:szCs w:val="24"/>
                <w:lang w:val="en-US"/>
              </w:rPr>
            </w:pPr>
          </w:p>
        </w:tc>
        <w:tc>
          <w:tcPr>
            <w:tcW w:w="2466" w:type="dxa"/>
            <w:tcBorders>
              <w:top w:val="single" w:sz="4" w:space="0" w:color="auto"/>
              <w:bottom w:val="single" w:sz="4" w:space="0" w:color="auto"/>
            </w:tcBorders>
            <w:vAlign w:val="center"/>
          </w:tcPr>
          <w:p w14:paraId="00DAE377" w14:textId="5594CC4A" w:rsidR="00553610" w:rsidRPr="00A3109F" w:rsidRDefault="003E52D8"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P</w:t>
            </w:r>
            <w:r w:rsidR="00553610" w:rsidRPr="00A3109F">
              <w:rPr>
                <w:rFonts w:asciiTheme="minorHAnsi" w:hAnsiTheme="minorHAnsi" w:cstheme="minorHAnsi"/>
                <w:sz w:val="24"/>
                <w:szCs w:val="24"/>
                <w:lang w:val="en-US"/>
              </w:rPr>
              <w:t>roportion of observed agreements</w:t>
            </w:r>
          </w:p>
        </w:tc>
        <w:tc>
          <w:tcPr>
            <w:tcW w:w="1701" w:type="dxa"/>
            <w:tcBorders>
              <w:top w:val="single" w:sz="4" w:space="0" w:color="auto"/>
              <w:bottom w:val="single" w:sz="4" w:space="0" w:color="auto"/>
            </w:tcBorders>
            <w:vAlign w:val="center"/>
          </w:tcPr>
          <w:p w14:paraId="1F9076C1" w14:textId="562820B8" w:rsidR="00553610" w:rsidRPr="00A3109F" w:rsidRDefault="00553610" w:rsidP="00F54044">
            <w:pPr>
              <w:spacing w:after="0" w:line="240" w:lineRule="auto"/>
              <w:jc w:val="center"/>
              <w:rPr>
                <w:rFonts w:asciiTheme="minorHAnsi" w:eastAsia="Times New Roman" w:hAnsiTheme="minorHAnsi" w:cstheme="minorHAnsi"/>
                <w:sz w:val="24"/>
                <w:szCs w:val="24"/>
                <w:lang w:val="en-US"/>
              </w:rPr>
            </w:pPr>
            <w:r w:rsidRPr="00A3109F">
              <w:rPr>
                <w:rFonts w:asciiTheme="minorHAnsi" w:eastAsia="Times New Roman" w:hAnsiTheme="minorHAnsi" w:cstheme="minorHAnsi"/>
                <w:sz w:val="24"/>
                <w:szCs w:val="24"/>
                <w:lang w:val="en-US"/>
              </w:rPr>
              <w:t xml:space="preserve">Cohen’s </w:t>
            </w:r>
            <w:r w:rsidR="00A07BD5">
              <w:rPr>
                <w:rFonts w:asciiTheme="minorHAnsi" w:eastAsia="Times New Roman" w:hAnsiTheme="minorHAnsi" w:cstheme="minorHAnsi"/>
                <w:sz w:val="24"/>
                <w:szCs w:val="24"/>
                <w:lang w:val="en-US"/>
              </w:rPr>
              <w:t>k</w:t>
            </w:r>
            <w:r w:rsidRPr="00A3109F">
              <w:rPr>
                <w:rFonts w:asciiTheme="minorHAnsi" w:eastAsia="Times New Roman" w:hAnsiTheme="minorHAnsi" w:cstheme="minorHAnsi"/>
                <w:sz w:val="24"/>
                <w:szCs w:val="24"/>
                <w:lang w:val="en-US"/>
              </w:rPr>
              <w:t>appa</w:t>
            </w:r>
          </w:p>
          <w:p w14:paraId="6854FF7B" w14:textId="3C8B0592" w:rsidR="00553610" w:rsidRPr="00A3109F" w:rsidRDefault="00A3109F" w:rsidP="00F54044">
            <w:pPr>
              <w:spacing w:after="0" w:line="259" w:lineRule="auto"/>
              <w:jc w:val="center"/>
              <w:rPr>
                <w:rFonts w:asciiTheme="minorHAnsi" w:hAnsiTheme="minorHAnsi" w:cstheme="minorHAnsi"/>
                <w:sz w:val="24"/>
                <w:szCs w:val="24"/>
                <w:lang w:val="en-US"/>
              </w:rPr>
            </w:pPr>
            <m:oMathPara>
              <m:oMath>
                <m:r>
                  <w:rPr>
                    <w:rFonts w:ascii="Cambria Math" w:eastAsia="Times New Roman" w:hAnsi="Cambria Math" w:cstheme="minorHAnsi"/>
                    <w:sz w:val="24"/>
                    <w:szCs w:val="24"/>
                    <w:lang w:val="en-US"/>
                  </w:rPr>
                  <m:t>κ</m:t>
                </m:r>
              </m:oMath>
            </m:oMathPara>
          </w:p>
        </w:tc>
        <w:tc>
          <w:tcPr>
            <w:tcW w:w="2410" w:type="dxa"/>
            <w:tcBorders>
              <w:top w:val="single" w:sz="4" w:space="0" w:color="auto"/>
              <w:bottom w:val="single" w:sz="4" w:space="0" w:color="auto"/>
            </w:tcBorders>
            <w:vAlign w:val="center"/>
          </w:tcPr>
          <w:p w14:paraId="1FD9F4D1" w14:textId="4354EB13" w:rsidR="00553610" w:rsidRPr="00A3109F" w:rsidRDefault="003E52D8"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P</w:t>
            </w:r>
            <w:r w:rsidR="00553610" w:rsidRPr="00A3109F">
              <w:rPr>
                <w:rFonts w:asciiTheme="minorHAnsi" w:hAnsiTheme="minorHAnsi" w:cstheme="minorHAnsi"/>
                <w:sz w:val="24"/>
                <w:szCs w:val="24"/>
                <w:lang w:val="en-US"/>
              </w:rPr>
              <w:t>roportion of observed agreements</w:t>
            </w:r>
          </w:p>
        </w:tc>
        <w:tc>
          <w:tcPr>
            <w:tcW w:w="1701" w:type="dxa"/>
            <w:tcBorders>
              <w:top w:val="single" w:sz="4" w:space="0" w:color="auto"/>
              <w:bottom w:val="single" w:sz="4" w:space="0" w:color="auto"/>
            </w:tcBorders>
            <w:vAlign w:val="center"/>
          </w:tcPr>
          <w:p w14:paraId="3C8E02D7" w14:textId="20D98666" w:rsidR="00553610" w:rsidRPr="00A3109F" w:rsidRDefault="00553610" w:rsidP="00F54044">
            <w:pPr>
              <w:spacing w:after="0" w:line="240" w:lineRule="auto"/>
              <w:jc w:val="center"/>
              <w:rPr>
                <w:rFonts w:asciiTheme="minorHAnsi" w:eastAsia="Times New Roman" w:hAnsiTheme="minorHAnsi" w:cstheme="minorHAnsi"/>
                <w:sz w:val="24"/>
                <w:szCs w:val="24"/>
                <w:lang w:val="en-US"/>
              </w:rPr>
            </w:pPr>
            <w:r w:rsidRPr="00A3109F">
              <w:rPr>
                <w:rFonts w:asciiTheme="minorHAnsi" w:eastAsia="Times New Roman" w:hAnsiTheme="minorHAnsi" w:cstheme="minorHAnsi"/>
                <w:sz w:val="24"/>
                <w:szCs w:val="24"/>
                <w:lang w:val="en-US"/>
              </w:rPr>
              <w:t xml:space="preserve">Cohen’s </w:t>
            </w:r>
            <w:r w:rsidR="00A07BD5">
              <w:rPr>
                <w:rFonts w:asciiTheme="minorHAnsi" w:eastAsia="Times New Roman" w:hAnsiTheme="minorHAnsi" w:cstheme="minorHAnsi"/>
                <w:sz w:val="24"/>
                <w:szCs w:val="24"/>
                <w:lang w:val="en-US"/>
              </w:rPr>
              <w:t>k</w:t>
            </w:r>
            <w:r w:rsidRPr="00A3109F">
              <w:rPr>
                <w:rFonts w:asciiTheme="minorHAnsi" w:eastAsia="Times New Roman" w:hAnsiTheme="minorHAnsi" w:cstheme="minorHAnsi"/>
                <w:sz w:val="24"/>
                <w:szCs w:val="24"/>
                <w:lang w:val="en-US"/>
              </w:rPr>
              <w:t>appa</w:t>
            </w:r>
          </w:p>
          <w:p w14:paraId="0791C0C8" w14:textId="0700743D" w:rsidR="00553610" w:rsidRPr="00A3109F" w:rsidRDefault="00A3109F" w:rsidP="00F54044">
            <w:pPr>
              <w:spacing w:after="0" w:line="259" w:lineRule="auto"/>
              <w:jc w:val="center"/>
              <w:rPr>
                <w:rFonts w:asciiTheme="minorHAnsi" w:hAnsiTheme="minorHAnsi" w:cstheme="minorHAnsi"/>
                <w:sz w:val="24"/>
                <w:szCs w:val="24"/>
                <w:lang w:val="en-US"/>
              </w:rPr>
            </w:pPr>
            <m:oMathPara>
              <m:oMath>
                <m:r>
                  <w:rPr>
                    <w:rFonts w:ascii="Cambria Math" w:eastAsia="Times New Roman" w:hAnsi="Cambria Math" w:cstheme="minorHAnsi"/>
                    <w:sz w:val="24"/>
                    <w:szCs w:val="24"/>
                    <w:lang w:val="en-US"/>
                  </w:rPr>
                  <m:t>κ</m:t>
                </m:r>
              </m:oMath>
            </m:oMathPara>
          </w:p>
        </w:tc>
      </w:tr>
      <w:tr w:rsidR="00553610" w:rsidRPr="00A3109F" w14:paraId="2065733C" w14:textId="77777777" w:rsidTr="009D03D6">
        <w:trPr>
          <w:jc w:val="center"/>
        </w:trPr>
        <w:tc>
          <w:tcPr>
            <w:tcW w:w="3772" w:type="dxa"/>
            <w:tcBorders>
              <w:top w:val="single" w:sz="4" w:space="0" w:color="auto"/>
            </w:tcBorders>
            <w:vAlign w:val="center"/>
          </w:tcPr>
          <w:p w14:paraId="1DEDA7A2" w14:textId="7E8E9E8D" w:rsidR="00553610" w:rsidRPr="00A3109F" w:rsidRDefault="00553610" w:rsidP="00F54044">
            <w:pPr>
              <w:spacing w:after="0" w:line="259" w:lineRule="auto"/>
              <w:jc w:val="center"/>
              <w:rPr>
                <w:rFonts w:asciiTheme="minorHAnsi" w:hAnsiTheme="minorHAnsi" w:cstheme="minorHAnsi"/>
                <w:sz w:val="24"/>
                <w:szCs w:val="24"/>
                <w:lang w:val="en-US"/>
              </w:rPr>
            </w:pPr>
            <w:r w:rsidRPr="00A3109F">
              <w:rPr>
                <w:rFonts w:asciiTheme="minorHAnsi" w:hAnsiTheme="minorHAnsi" w:cstheme="minorHAnsi"/>
                <w:sz w:val="24"/>
                <w:szCs w:val="24"/>
                <w:lang w:val="en-US"/>
              </w:rPr>
              <w:t>ED / LC</w:t>
            </w:r>
          </w:p>
        </w:tc>
        <w:tc>
          <w:tcPr>
            <w:tcW w:w="2466" w:type="dxa"/>
            <w:tcBorders>
              <w:top w:val="single" w:sz="4" w:space="0" w:color="auto"/>
            </w:tcBorders>
            <w:vAlign w:val="center"/>
          </w:tcPr>
          <w:p w14:paraId="4144C1F3" w14:textId="131A6126" w:rsidR="00553610" w:rsidRPr="00A3109F" w:rsidRDefault="00A3109F" w:rsidP="00F54044">
            <w:pPr>
              <w:spacing w:after="0" w:line="259" w:lineRule="auto"/>
              <w:jc w:val="center"/>
              <w:rPr>
                <w:rFonts w:asciiTheme="minorHAnsi" w:hAnsiTheme="minorHAnsi" w:cstheme="minorHAnsi"/>
                <w:sz w:val="24"/>
                <w:szCs w:val="24"/>
                <w:lang w:val="en-US"/>
              </w:rPr>
            </w:pPr>
            <w:r w:rsidRPr="00A3109F">
              <w:rPr>
                <w:rFonts w:asciiTheme="minorHAnsi" w:hAnsiTheme="minorHAnsi" w:cstheme="minorHAnsi"/>
                <w:sz w:val="24"/>
                <w:szCs w:val="24"/>
                <w:lang w:val="en-US"/>
              </w:rPr>
              <w:t>99 %</w:t>
            </w:r>
          </w:p>
        </w:tc>
        <w:tc>
          <w:tcPr>
            <w:tcW w:w="1701" w:type="dxa"/>
            <w:tcBorders>
              <w:top w:val="single" w:sz="4" w:space="0" w:color="auto"/>
            </w:tcBorders>
            <w:vAlign w:val="center"/>
          </w:tcPr>
          <w:p w14:paraId="05D167CA" w14:textId="0015FB32" w:rsidR="00553610" w:rsidRPr="00A3109F" w:rsidRDefault="00A3109F" w:rsidP="00F54044">
            <w:pPr>
              <w:spacing w:after="0" w:line="259" w:lineRule="auto"/>
              <w:jc w:val="center"/>
              <w:rPr>
                <w:rFonts w:asciiTheme="minorHAnsi" w:hAnsiTheme="minorHAnsi" w:cstheme="minorHAnsi"/>
                <w:sz w:val="24"/>
                <w:szCs w:val="24"/>
                <w:lang w:val="en-US"/>
              </w:rPr>
            </w:pPr>
            <w:r w:rsidRPr="00A3109F">
              <w:rPr>
                <w:rFonts w:asciiTheme="minorHAnsi" w:hAnsiTheme="minorHAnsi" w:cstheme="minorHAnsi"/>
                <w:sz w:val="24"/>
                <w:szCs w:val="24"/>
                <w:lang w:val="en-US"/>
              </w:rPr>
              <w:t>0.99</w:t>
            </w:r>
          </w:p>
        </w:tc>
        <w:tc>
          <w:tcPr>
            <w:tcW w:w="2410" w:type="dxa"/>
            <w:tcBorders>
              <w:top w:val="single" w:sz="4" w:space="0" w:color="auto"/>
            </w:tcBorders>
            <w:vAlign w:val="center"/>
          </w:tcPr>
          <w:p w14:paraId="4D87620F" w14:textId="5405C581"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73</w:t>
            </w:r>
            <w:r w:rsidR="00A07BD5">
              <w:rPr>
                <w:rFonts w:asciiTheme="minorHAnsi" w:hAnsiTheme="minorHAnsi" w:cstheme="minorHAnsi"/>
                <w:sz w:val="24"/>
                <w:szCs w:val="24"/>
                <w:lang w:val="en-US"/>
              </w:rPr>
              <w:t xml:space="preserve"> </w:t>
            </w:r>
            <w:r>
              <w:rPr>
                <w:rFonts w:asciiTheme="minorHAnsi" w:hAnsiTheme="minorHAnsi" w:cstheme="minorHAnsi"/>
                <w:sz w:val="24"/>
                <w:szCs w:val="24"/>
                <w:lang w:val="en-US"/>
              </w:rPr>
              <w:t>%</w:t>
            </w:r>
          </w:p>
        </w:tc>
        <w:tc>
          <w:tcPr>
            <w:tcW w:w="1701" w:type="dxa"/>
            <w:tcBorders>
              <w:top w:val="single" w:sz="4" w:space="0" w:color="auto"/>
            </w:tcBorders>
            <w:vAlign w:val="center"/>
          </w:tcPr>
          <w:p w14:paraId="5DC9C3B2" w14:textId="4509A094"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0.61</w:t>
            </w:r>
          </w:p>
        </w:tc>
      </w:tr>
      <w:tr w:rsidR="00553610" w:rsidRPr="00A3109F" w14:paraId="02850DD8" w14:textId="77777777" w:rsidTr="009D03D6">
        <w:trPr>
          <w:jc w:val="center"/>
        </w:trPr>
        <w:tc>
          <w:tcPr>
            <w:tcW w:w="3772" w:type="dxa"/>
            <w:vAlign w:val="center"/>
          </w:tcPr>
          <w:p w14:paraId="6F028A07" w14:textId="004E7A3C"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ED / SD</w:t>
            </w:r>
          </w:p>
        </w:tc>
        <w:tc>
          <w:tcPr>
            <w:tcW w:w="2466" w:type="dxa"/>
            <w:vAlign w:val="center"/>
          </w:tcPr>
          <w:p w14:paraId="4F762873" w14:textId="3778047A"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1701" w:type="dxa"/>
            <w:vAlign w:val="center"/>
          </w:tcPr>
          <w:p w14:paraId="02FAB200" w14:textId="12509EA1"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2410" w:type="dxa"/>
            <w:vAlign w:val="center"/>
          </w:tcPr>
          <w:p w14:paraId="668B64E4" w14:textId="7C76C684"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70</w:t>
            </w:r>
            <w:r w:rsidR="00A07BD5">
              <w:rPr>
                <w:rFonts w:asciiTheme="minorHAnsi" w:hAnsiTheme="minorHAnsi" w:cstheme="minorHAnsi"/>
                <w:sz w:val="24"/>
                <w:szCs w:val="24"/>
                <w:lang w:val="en-US"/>
              </w:rPr>
              <w:t xml:space="preserve"> </w:t>
            </w:r>
            <w:r>
              <w:rPr>
                <w:rFonts w:asciiTheme="minorHAnsi" w:hAnsiTheme="minorHAnsi" w:cstheme="minorHAnsi"/>
                <w:sz w:val="24"/>
                <w:szCs w:val="24"/>
                <w:lang w:val="en-US"/>
              </w:rPr>
              <w:t>%</w:t>
            </w:r>
          </w:p>
        </w:tc>
        <w:tc>
          <w:tcPr>
            <w:tcW w:w="1701" w:type="dxa"/>
            <w:vAlign w:val="center"/>
          </w:tcPr>
          <w:p w14:paraId="0CAA7632" w14:textId="56C3CA37"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0.55</w:t>
            </w:r>
          </w:p>
        </w:tc>
      </w:tr>
      <w:tr w:rsidR="00553610" w:rsidRPr="00A3109F" w14:paraId="424CF9CE" w14:textId="77777777" w:rsidTr="009D03D6">
        <w:trPr>
          <w:jc w:val="center"/>
        </w:trPr>
        <w:tc>
          <w:tcPr>
            <w:tcW w:w="3772" w:type="dxa"/>
            <w:vAlign w:val="center"/>
          </w:tcPr>
          <w:p w14:paraId="4570DB5B" w14:textId="1C4EB040"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ED / VB</w:t>
            </w:r>
          </w:p>
        </w:tc>
        <w:tc>
          <w:tcPr>
            <w:tcW w:w="2466" w:type="dxa"/>
            <w:vAlign w:val="center"/>
          </w:tcPr>
          <w:p w14:paraId="159BFB45" w14:textId="6436330D"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1701" w:type="dxa"/>
            <w:vAlign w:val="center"/>
          </w:tcPr>
          <w:p w14:paraId="1C033BF1" w14:textId="0E515570"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2410" w:type="dxa"/>
            <w:vAlign w:val="center"/>
          </w:tcPr>
          <w:p w14:paraId="431F5708" w14:textId="73AAC24A"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60</w:t>
            </w:r>
            <w:r w:rsidR="00A07BD5">
              <w:rPr>
                <w:rFonts w:asciiTheme="minorHAnsi" w:hAnsiTheme="minorHAnsi" w:cstheme="minorHAnsi"/>
                <w:sz w:val="24"/>
                <w:szCs w:val="24"/>
                <w:lang w:val="en-US"/>
              </w:rPr>
              <w:t xml:space="preserve"> </w:t>
            </w:r>
            <w:r>
              <w:rPr>
                <w:rFonts w:asciiTheme="minorHAnsi" w:hAnsiTheme="minorHAnsi" w:cstheme="minorHAnsi"/>
                <w:sz w:val="24"/>
                <w:szCs w:val="24"/>
                <w:lang w:val="en-US"/>
              </w:rPr>
              <w:t>%</w:t>
            </w:r>
          </w:p>
        </w:tc>
        <w:tc>
          <w:tcPr>
            <w:tcW w:w="1701" w:type="dxa"/>
            <w:vAlign w:val="center"/>
          </w:tcPr>
          <w:p w14:paraId="245A9684" w14:textId="551F852F" w:rsidR="00553610"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0.40</w:t>
            </w:r>
          </w:p>
        </w:tc>
      </w:tr>
      <w:tr w:rsidR="00A3109F" w:rsidRPr="00A3109F" w14:paraId="64138517" w14:textId="77777777" w:rsidTr="009D03D6">
        <w:trPr>
          <w:jc w:val="center"/>
        </w:trPr>
        <w:tc>
          <w:tcPr>
            <w:tcW w:w="3772" w:type="dxa"/>
            <w:vAlign w:val="center"/>
          </w:tcPr>
          <w:p w14:paraId="5DB1F382" w14:textId="41C881D2" w:rsid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ED / PR</w:t>
            </w:r>
          </w:p>
        </w:tc>
        <w:tc>
          <w:tcPr>
            <w:tcW w:w="2466" w:type="dxa"/>
            <w:vAlign w:val="center"/>
          </w:tcPr>
          <w:p w14:paraId="0ED7BCAA" w14:textId="09001BC6"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1701" w:type="dxa"/>
            <w:vAlign w:val="center"/>
          </w:tcPr>
          <w:p w14:paraId="056D7198" w14:textId="614769C0"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2410" w:type="dxa"/>
            <w:vAlign w:val="center"/>
          </w:tcPr>
          <w:p w14:paraId="52AB91A9" w14:textId="78EC9953"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60</w:t>
            </w:r>
            <w:r w:rsidR="00A07BD5">
              <w:rPr>
                <w:rFonts w:asciiTheme="minorHAnsi" w:hAnsiTheme="minorHAnsi" w:cstheme="minorHAnsi"/>
                <w:sz w:val="24"/>
                <w:szCs w:val="24"/>
                <w:lang w:val="en-US"/>
              </w:rPr>
              <w:t xml:space="preserve"> </w:t>
            </w:r>
            <w:r>
              <w:rPr>
                <w:rFonts w:asciiTheme="minorHAnsi" w:hAnsiTheme="minorHAnsi" w:cstheme="minorHAnsi"/>
                <w:sz w:val="24"/>
                <w:szCs w:val="24"/>
                <w:lang w:val="en-US"/>
              </w:rPr>
              <w:t>%</w:t>
            </w:r>
          </w:p>
        </w:tc>
        <w:tc>
          <w:tcPr>
            <w:tcW w:w="1701" w:type="dxa"/>
            <w:vAlign w:val="center"/>
          </w:tcPr>
          <w:p w14:paraId="1AFFD823" w14:textId="30F76FE3"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0.23</w:t>
            </w:r>
          </w:p>
        </w:tc>
      </w:tr>
      <w:tr w:rsidR="00A3109F" w:rsidRPr="00A3109F" w14:paraId="34D2800C" w14:textId="77777777" w:rsidTr="009D03D6">
        <w:trPr>
          <w:jc w:val="center"/>
        </w:trPr>
        <w:tc>
          <w:tcPr>
            <w:tcW w:w="3772" w:type="dxa"/>
            <w:tcBorders>
              <w:bottom w:val="single" w:sz="4" w:space="0" w:color="auto"/>
            </w:tcBorders>
            <w:vAlign w:val="center"/>
          </w:tcPr>
          <w:p w14:paraId="2A634A21" w14:textId="09F68F77" w:rsid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SD / VB</w:t>
            </w:r>
          </w:p>
        </w:tc>
        <w:tc>
          <w:tcPr>
            <w:tcW w:w="2466" w:type="dxa"/>
            <w:tcBorders>
              <w:bottom w:val="single" w:sz="4" w:space="0" w:color="auto"/>
            </w:tcBorders>
            <w:vAlign w:val="center"/>
          </w:tcPr>
          <w:p w14:paraId="3E1FA117" w14:textId="52EA7E67"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1701" w:type="dxa"/>
            <w:tcBorders>
              <w:bottom w:val="single" w:sz="4" w:space="0" w:color="auto"/>
            </w:tcBorders>
            <w:vAlign w:val="center"/>
          </w:tcPr>
          <w:p w14:paraId="5E73C5AC" w14:textId="0BB0D035"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w:t>
            </w:r>
          </w:p>
        </w:tc>
        <w:tc>
          <w:tcPr>
            <w:tcW w:w="2410" w:type="dxa"/>
            <w:tcBorders>
              <w:bottom w:val="single" w:sz="4" w:space="0" w:color="auto"/>
            </w:tcBorders>
            <w:vAlign w:val="center"/>
          </w:tcPr>
          <w:p w14:paraId="1A733AEB" w14:textId="27C2FC84"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65</w:t>
            </w:r>
            <w:r w:rsidR="00A07BD5">
              <w:rPr>
                <w:rFonts w:asciiTheme="minorHAnsi" w:hAnsiTheme="minorHAnsi" w:cstheme="minorHAnsi"/>
                <w:sz w:val="24"/>
                <w:szCs w:val="24"/>
                <w:lang w:val="en-US"/>
              </w:rPr>
              <w:t xml:space="preserve"> </w:t>
            </w:r>
            <w:r>
              <w:rPr>
                <w:rFonts w:asciiTheme="minorHAnsi" w:hAnsiTheme="minorHAnsi" w:cstheme="minorHAnsi"/>
                <w:sz w:val="24"/>
                <w:szCs w:val="24"/>
                <w:lang w:val="en-US"/>
              </w:rPr>
              <w:t>%</w:t>
            </w:r>
          </w:p>
        </w:tc>
        <w:tc>
          <w:tcPr>
            <w:tcW w:w="1701" w:type="dxa"/>
            <w:tcBorders>
              <w:bottom w:val="single" w:sz="4" w:space="0" w:color="auto"/>
            </w:tcBorders>
            <w:vAlign w:val="center"/>
          </w:tcPr>
          <w:p w14:paraId="51A7FE45" w14:textId="491899E0" w:rsidR="00A3109F" w:rsidRPr="00A3109F" w:rsidRDefault="00A3109F" w:rsidP="00F54044">
            <w:pPr>
              <w:spacing w:after="0" w:line="259"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0.53</w:t>
            </w:r>
          </w:p>
        </w:tc>
      </w:tr>
      <w:tr w:rsidR="009F0549" w:rsidRPr="00CD63DC" w14:paraId="4342A8FA" w14:textId="77777777" w:rsidTr="009D03D6">
        <w:trPr>
          <w:jc w:val="center"/>
        </w:trPr>
        <w:tc>
          <w:tcPr>
            <w:tcW w:w="12050" w:type="dxa"/>
            <w:gridSpan w:val="5"/>
            <w:tcBorders>
              <w:top w:val="single" w:sz="4" w:space="0" w:color="auto"/>
            </w:tcBorders>
            <w:vAlign w:val="center"/>
          </w:tcPr>
          <w:p w14:paraId="3B804778" w14:textId="2B86F495" w:rsidR="009F0549" w:rsidRPr="009D03D6" w:rsidRDefault="009F0549" w:rsidP="00F54044">
            <w:pPr>
              <w:spacing w:after="0" w:line="259" w:lineRule="auto"/>
              <w:jc w:val="both"/>
              <w:rPr>
                <w:rFonts w:asciiTheme="minorHAnsi" w:hAnsiTheme="minorHAnsi" w:cstheme="minorHAnsi"/>
                <w:szCs w:val="24"/>
                <w:lang w:val="en-US"/>
              </w:rPr>
            </w:pPr>
            <w:r w:rsidRPr="009D03D6">
              <w:rPr>
                <w:rFonts w:asciiTheme="minorHAnsi" w:hAnsiTheme="minorHAnsi" w:cstheme="minorHAnsi"/>
                <w:szCs w:val="24"/>
                <w:vertAlign w:val="superscript"/>
                <w:lang w:val="en-US"/>
              </w:rPr>
              <w:t xml:space="preserve">a </w:t>
            </w:r>
            <w:r w:rsidRPr="009D03D6">
              <w:rPr>
                <w:rFonts w:asciiTheme="minorHAnsi" w:hAnsiTheme="minorHAnsi" w:cstheme="minorHAnsi"/>
                <w:szCs w:val="24"/>
                <w:lang w:val="en-US"/>
              </w:rPr>
              <w:t xml:space="preserve">Agreement for </w:t>
            </w:r>
            <w:r w:rsidR="00873668">
              <w:rPr>
                <w:rFonts w:asciiTheme="minorHAnsi" w:hAnsiTheme="minorHAnsi" w:cstheme="minorHAnsi"/>
                <w:szCs w:val="24"/>
                <w:lang w:val="en-US"/>
              </w:rPr>
              <w:t xml:space="preserve">the </w:t>
            </w:r>
            <w:r w:rsidR="001A4BCA">
              <w:rPr>
                <w:rFonts w:asciiTheme="minorHAnsi" w:hAnsiTheme="minorHAnsi" w:cstheme="minorHAnsi"/>
                <w:szCs w:val="24"/>
                <w:lang w:val="en-US"/>
              </w:rPr>
              <w:t xml:space="preserve">exclusion of articles and </w:t>
            </w:r>
            <w:r w:rsidRPr="009D03D6">
              <w:rPr>
                <w:rFonts w:asciiTheme="minorHAnsi" w:hAnsiTheme="minorHAnsi" w:cstheme="minorHAnsi"/>
                <w:szCs w:val="24"/>
                <w:lang w:val="en-US"/>
              </w:rPr>
              <w:t>classification of time horizon</w:t>
            </w:r>
            <w:r w:rsidR="00873668">
              <w:rPr>
                <w:rFonts w:asciiTheme="minorHAnsi" w:hAnsiTheme="minorHAnsi" w:cstheme="minorHAnsi"/>
                <w:szCs w:val="24"/>
                <w:lang w:val="en-US"/>
              </w:rPr>
              <w:t>s</w:t>
            </w:r>
            <w:r w:rsidRPr="009D03D6">
              <w:rPr>
                <w:rFonts w:asciiTheme="minorHAnsi" w:hAnsiTheme="minorHAnsi" w:cstheme="minorHAnsi"/>
                <w:szCs w:val="24"/>
                <w:lang w:val="en-US"/>
              </w:rPr>
              <w:t xml:space="preserve"> (</w:t>
            </w:r>
            <w:r w:rsidR="00873668">
              <w:rPr>
                <w:rFonts w:asciiTheme="minorHAnsi" w:hAnsiTheme="minorHAnsi" w:cstheme="minorHAnsi"/>
                <w:i/>
                <w:szCs w:val="24"/>
                <w:lang w:val="en-US"/>
              </w:rPr>
              <w:t>f</w:t>
            </w:r>
            <w:r w:rsidRPr="009D03D6">
              <w:rPr>
                <w:rFonts w:asciiTheme="minorHAnsi" w:hAnsiTheme="minorHAnsi" w:cstheme="minorHAnsi"/>
                <w:i/>
                <w:szCs w:val="24"/>
                <w:lang w:val="en-US"/>
              </w:rPr>
              <w:t xml:space="preserve">inal time horizon, </w:t>
            </w:r>
            <w:r w:rsidR="00873668">
              <w:rPr>
                <w:rFonts w:asciiTheme="minorHAnsi" w:hAnsiTheme="minorHAnsi" w:cstheme="minorHAnsi"/>
                <w:i/>
                <w:szCs w:val="24"/>
                <w:lang w:val="en-US"/>
              </w:rPr>
              <w:t>s</w:t>
            </w:r>
            <w:r w:rsidRPr="009D03D6">
              <w:rPr>
                <w:rFonts w:asciiTheme="minorHAnsi" w:hAnsiTheme="minorHAnsi" w:cstheme="minorHAnsi"/>
                <w:i/>
                <w:szCs w:val="24"/>
                <w:lang w:val="en-US"/>
              </w:rPr>
              <w:t xml:space="preserve">liding horizon window, </w:t>
            </w:r>
            <w:r w:rsidR="00873668">
              <w:rPr>
                <w:rFonts w:asciiTheme="minorHAnsi" w:hAnsiTheme="minorHAnsi" w:cstheme="minorHAnsi"/>
                <w:i/>
                <w:szCs w:val="24"/>
                <w:lang w:val="en-US"/>
              </w:rPr>
              <w:t>u</w:t>
            </w:r>
            <w:r w:rsidRPr="009D03D6">
              <w:rPr>
                <w:rFonts w:asciiTheme="minorHAnsi" w:hAnsiTheme="minorHAnsi" w:cstheme="minorHAnsi"/>
                <w:i/>
                <w:szCs w:val="24"/>
                <w:lang w:val="en-US"/>
              </w:rPr>
              <w:t>nclear</w:t>
            </w:r>
            <w:r w:rsidRPr="009D03D6">
              <w:rPr>
                <w:rFonts w:asciiTheme="minorHAnsi" w:hAnsiTheme="minorHAnsi" w:cstheme="minorHAnsi"/>
                <w:szCs w:val="24"/>
                <w:lang w:val="en-US"/>
              </w:rPr>
              <w:t>) for included articles</w:t>
            </w:r>
          </w:p>
        </w:tc>
      </w:tr>
    </w:tbl>
    <w:p w14:paraId="2B60DE01" w14:textId="77777777" w:rsidR="00553610" w:rsidRDefault="00553610">
      <w:pPr>
        <w:spacing w:after="160" w:line="259" w:lineRule="auto"/>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78DF5864" w14:textId="1886451B" w:rsidR="00D30E5A" w:rsidRDefault="00E12E75" w:rsidP="00E12E75">
      <w:pPr>
        <w:spacing w:after="120" w:line="480" w:lineRule="auto"/>
        <w:jc w:val="both"/>
        <w:rPr>
          <w:rFonts w:asciiTheme="minorHAnsi" w:hAnsiTheme="minorHAnsi" w:cstheme="minorHAnsi"/>
          <w:b/>
          <w:sz w:val="24"/>
          <w:szCs w:val="24"/>
          <w:u w:val="single"/>
          <w:lang w:val="en-US"/>
        </w:rPr>
      </w:pPr>
      <w:r w:rsidRPr="00376594">
        <w:rPr>
          <w:rFonts w:asciiTheme="minorHAnsi" w:hAnsiTheme="minorHAnsi" w:cstheme="minorHAnsi"/>
          <w:b/>
          <w:sz w:val="24"/>
          <w:szCs w:val="24"/>
          <w:lang w:val="en-US"/>
        </w:rPr>
        <w:lastRenderedPageBreak/>
        <w:t>Figure S1.</w:t>
      </w:r>
      <w:r w:rsidRPr="00376594">
        <w:rPr>
          <w:rFonts w:asciiTheme="minorHAnsi" w:hAnsiTheme="minorHAnsi" w:cstheme="minorHAnsi"/>
          <w:lang w:val="en-US"/>
        </w:rPr>
        <w:t xml:space="preserve"> </w:t>
      </w:r>
      <w:r w:rsidRPr="00637C65">
        <w:rPr>
          <w:rFonts w:asciiTheme="minorHAnsi" w:hAnsiTheme="minorHAnsi" w:cstheme="minorHAnsi"/>
          <w:sz w:val="24"/>
          <w:szCs w:val="24"/>
          <w:lang w:val="en-US"/>
        </w:rPr>
        <w:t xml:space="preserve">Calibration plot of dynamic predictions obtained from the DIVAT internal validation sample (n=2,523, 66 observations deleted due to missing data concerning covariates) for landmark times from 1 to 6 years post-transplantation for a given 5-year </w:t>
      </w:r>
      <w:r w:rsidRPr="00637C65">
        <w:rPr>
          <w:rFonts w:asciiTheme="minorHAnsi" w:hAnsiTheme="minorHAnsi" w:cstheme="minorHAnsi"/>
          <w:i/>
          <w:sz w:val="24"/>
          <w:szCs w:val="24"/>
          <w:lang w:val="en-US"/>
        </w:rPr>
        <w:t>horizon window</w:t>
      </w:r>
      <w:r w:rsidRPr="00637C65">
        <w:rPr>
          <w:rFonts w:asciiTheme="minorHAnsi" w:hAnsiTheme="minorHAnsi" w:cstheme="minorHAnsi"/>
          <w:sz w:val="24"/>
          <w:szCs w:val="24"/>
          <w:lang w:val="en-US"/>
        </w:rPr>
        <w:t xml:space="preserve">. </w:t>
      </w:r>
      <w:r w:rsidR="00BF562F" w:rsidRPr="00637C65">
        <w:rPr>
          <w:rFonts w:asciiTheme="minorHAnsi" w:hAnsiTheme="minorHAnsi" w:cstheme="minorHAnsi"/>
          <w:sz w:val="24"/>
          <w:szCs w:val="24"/>
          <w:lang w:val="en-US"/>
        </w:rPr>
        <w:t>The black dots represent the m</w:t>
      </w:r>
      <w:r w:rsidRPr="00637C65">
        <w:rPr>
          <w:rFonts w:asciiTheme="minorHAnsi" w:hAnsiTheme="minorHAnsi" w:cstheme="minorHAnsi"/>
          <w:sz w:val="24"/>
          <w:szCs w:val="24"/>
          <w:lang w:val="en-US"/>
        </w:rPr>
        <w:t>ean</w:t>
      </w:r>
      <w:r w:rsidR="00BF562F" w:rsidRPr="00637C65">
        <w:rPr>
          <w:rFonts w:asciiTheme="minorHAnsi" w:hAnsiTheme="minorHAnsi" w:cstheme="minorHAnsi"/>
          <w:sz w:val="24"/>
          <w:szCs w:val="24"/>
          <w:lang w:val="en-US"/>
        </w:rPr>
        <w:t>s of the</w:t>
      </w:r>
      <w:r w:rsidRPr="00637C65">
        <w:rPr>
          <w:rFonts w:asciiTheme="minorHAnsi" w:hAnsiTheme="minorHAnsi" w:cstheme="minorHAnsi"/>
          <w:sz w:val="24"/>
          <w:szCs w:val="24"/>
          <w:lang w:val="en-US"/>
        </w:rPr>
        <w:t xml:space="preserve"> predicted risks and observed risks (Kaplan–Meier)</w:t>
      </w:r>
      <w:r w:rsidR="00637C65" w:rsidRPr="00637C65">
        <w:rPr>
          <w:rFonts w:asciiTheme="minorHAnsi" w:hAnsiTheme="minorHAnsi" w:cstheme="minorHAnsi"/>
          <w:sz w:val="24"/>
          <w:szCs w:val="24"/>
          <w:lang w:val="en-US"/>
        </w:rPr>
        <w:t xml:space="preserve"> </w:t>
      </w:r>
      <w:r w:rsidRPr="00637C65">
        <w:rPr>
          <w:rFonts w:asciiTheme="minorHAnsi" w:hAnsiTheme="minorHAnsi" w:cstheme="minorHAnsi"/>
          <w:sz w:val="24"/>
          <w:szCs w:val="24"/>
          <w:lang w:val="en-US"/>
        </w:rPr>
        <w:t>for each subgroup, defined from quantiles of predictions.</w:t>
      </w:r>
      <w:r w:rsidR="00BF562F" w:rsidRPr="00637C65">
        <w:rPr>
          <w:rFonts w:asciiTheme="minorHAnsi" w:hAnsiTheme="minorHAnsi" w:cstheme="minorHAnsi"/>
          <w:sz w:val="24"/>
          <w:szCs w:val="24"/>
          <w:lang w:val="en-US"/>
        </w:rPr>
        <w:t xml:space="preserve"> </w:t>
      </w:r>
      <m:oMath>
        <m:sSub>
          <m:sSubPr>
            <m:ctrlPr>
              <w:rPr>
                <w:rFonts w:ascii="Cambria Math" w:hAnsi="Cambria Math" w:cstheme="minorHAnsi"/>
                <w:i/>
                <w:sz w:val="24"/>
                <w:szCs w:val="24"/>
                <w:lang w:val="en-US"/>
              </w:rPr>
            </m:ctrlPr>
          </m:sSubPr>
          <m:e>
            <m:acc>
              <m:accPr>
                <m:ctrlPr>
                  <w:rPr>
                    <w:rFonts w:ascii="Cambria Math" w:hAnsi="Cambria Math" w:cstheme="minorHAnsi"/>
                    <w:i/>
                    <w:sz w:val="24"/>
                    <w:szCs w:val="24"/>
                    <w:lang w:val="en-US"/>
                  </w:rPr>
                </m:ctrlPr>
              </m:accPr>
              <m:e>
                <m:r>
                  <w:rPr>
                    <w:rFonts w:ascii="Cambria Math" w:hAnsi="Cambria Math" w:cstheme="minorHAnsi"/>
                    <w:sz w:val="24"/>
                    <w:szCs w:val="24"/>
                    <w:lang w:val="en-US"/>
                  </w:rPr>
                  <m:t>β</m:t>
                </m:r>
              </m:e>
            </m:acc>
          </m:e>
          <m:sub>
            <m:r>
              <w:rPr>
                <w:rFonts w:ascii="Cambria Math" w:hAnsi="Cambria Math" w:cstheme="minorHAnsi"/>
                <w:sz w:val="24"/>
                <w:szCs w:val="24"/>
                <w:lang w:val="en-US"/>
              </w:rPr>
              <m:t>0</m:t>
            </m:r>
          </m:sub>
        </m:sSub>
      </m:oMath>
      <w:r w:rsidR="00BF562F" w:rsidRPr="00637C65">
        <w:rPr>
          <w:rFonts w:asciiTheme="minorHAnsi" w:hAnsiTheme="minorHAnsi" w:cstheme="minorHAnsi"/>
          <w:sz w:val="24"/>
          <w:szCs w:val="24"/>
          <w:lang w:val="en-US"/>
        </w:rPr>
        <w:t xml:space="preserve"> and </w:t>
      </w:r>
      <m:oMath>
        <m:sSub>
          <m:sSubPr>
            <m:ctrlPr>
              <w:rPr>
                <w:rFonts w:ascii="Cambria Math" w:hAnsi="Cambria Math" w:cstheme="minorHAnsi"/>
                <w:i/>
                <w:sz w:val="24"/>
                <w:szCs w:val="24"/>
                <w:lang w:val="en-US"/>
              </w:rPr>
            </m:ctrlPr>
          </m:sSubPr>
          <m:e>
            <m:acc>
              <m:accPr>
                <m:ctrlPr>
                  <w:rPr>
                    <w:rFonts w:ascii="Cambria Math" w:hAnsi="Cambria Math" w:cstheme="minorHAnsi"/>
                    <w:i/>
                    <w:sz w:val="24"/>
                    <w:szCs w:val="24"/>
                    <w:lang w:val="en-US"/>
                  </w:rPr>
                </m:ctrlPr>
              </m:accPr>
              <m:e>
                <m:r>
                  <w:rPr>
                    <w:rFonts w:ascii="Cambria Math" w:hAnsi="Cambria Math" w:cstheme="minorHAnsi"/>
                    <w:sz w:val="24"/>
                    <w:szCs w:val="24"/>
                    <w:lang w:val="en-US"/>
                  </w:rPr>
                  <m:t>β</m:t>
                </m:r>
              </m:e>
            </m:acc>
          </m:e>
          <m:sub>
            <m:r>
              <w:rPr>
                <w:rFonts w:ascii="Cambria Math" w:hAnsi="Cambria Math" w:cstheme="minorHAnsi"/>
                <w:sz w:val="24"/>
                <w:szCs w:val="24"/>
                <w:lang w:val="en-US"/>
              </w:rPr>
              <m:t>1</m:t>
            </m:r>
          </m:sub>
        </m:sSub>
      </m:oMath>
      <w:r w:rsidR="00BF562F" w:rsidRPr="00637C65">
        <w:rPr>
          <w:rFonts w:asciiTheme="minorHAnsi" w:hAnsiTheme="minorHAnsi" w:cstheme="minorHAnsi"/>
          <w:sz w:val="24"/>
          <w:szCs w:val="24"/>
          <w:lang w:val="en-US"/>
        </w:rPr>
        <w:t xml:space="preserve"> are the estimated intercept and slope, respectively, obtained by linear</w:t>
      </w:r>
      <w:r w:rsidR="00AB71CA" w:rsidRPr="00637C65">
        <w:rPr>
          <w:rFonts w:asciiTheme="minorHAnsi" w:hAnsiTheme="minorHAnsi" w:cstheme="minorHAnsi"/>
          <w:sz w:val="24"/>
          <w:szCs w:val="24"/>
          <w:lang w:val="en-US"/>
        </w:rPr>
        <w:t>ly</w:t>
      </w:r>
      <w:r w:rsidR="00BF562F" w:rsidRPr="00637C65">
        <w:rPr>
          <w:rFonts w:asciiTheme="minorHAnsi" w:hAnsiTheme="minorHAnsi" w:cstheme="minorHAnsi"/>
          <w:sz w:val="24"/>
          <w:szCs w:val="24"/>
          <w:lang w:val="en-US"/>
        </w:rPr>
        <w:t xml:space="preserve"> regressin</w:t>
      </w:r>
      <w:r w:rsidR="00AB71CA" w:rsidRPr="00637C65">
        <w:rPr>
          <w:rFonts w:asciiTheme="minorHAnsi" w:hAnsiTheme="minorHAnsi" w:cstheme="minorHAnsi"/>
          <w:sz w:val="24"/>
          <w:szCs w:val="24"/>
          <w:lang w:val="en-US"/>
        </w:rPr>
        <w:t>g</w:t>
      </w:r>
      <w:r w:rsidR="00BF562F" w:rsidRPr="00637C65">
        <w:rPr>
          <w:rFonts w:asciiTheme="minorHAnsi" w:hAnsiTheme="minorHAnsi" w:cstheme="minorHAnsi"/>
          <w:sz w:val="24"/>
          <w:szCs w:val="24"/>
          <w:lang w:val="en-US"/>
        </w:rPr>
        <w:t xml:space="preserve"> the observed risks and the predicted </w:t>
      </w:r>
      <w:r w:rsidR="00B470BB" w:rsidRPr="00637C65">
        <w:rPr>
          <w:rFonts w:asciiTheme="minorHAnsi" w:hAnsiTheme="minorHAnsi" w:cstheme="minorHAnsi"/>
          <w:sz w:val="24"/>
          <w:szCs w:val="24"/>
          <w:lang w:val="en-US"/>
        </w:rPr>
        <w:t xml:space="preserve">risks </w:t>
      </w:r>
      <w:r w:rsidR="00BF562F" w:rsidRPr="00637C65">
        <w:rPr>
          <w:rFonts w:asciiTheme="minorHAnsi" w:hAnsiTheme="minorHAnsi" w:cstheme="minorHAnsi"/>
          <w:sz w:val="24"/>
          <w:szCs w:val="24"/>
          <w:lang w:val="en-US"/>
        </w:rPr>
        <w:t xml:space="preserve">quantiles (a perfect calibration corresponding to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β</m:t>
            </m:r>
          </m:e>
          <m:sub>
            <m:r>
              <w:rPr>
                <w:rFonts w:ascii="Cambria Math" w:hAnsi="Cambria Math" w:cstheme="minorHAnsi"/>
                <w:sz w:val="24"/>
                <w:szCs w:val="24"/>
                <w:lang w:val="en-US"/>
              </w:rPr>
              <m:t>0</m:t>
            </m:r>
          </m:sub>
        </m:sSub>
        <m:r>
          <w:rPr>
            <w:rFonts w:ascii="Cambria Math" w:hAnsi="Cambria Math" w:cstheme="minorHAnsi"/>
            <w:sz w:val="24"/>
            <w:szCs w:val="24"/>
            <w:lang w:val="en-US"/>
          </w:rPr>
          <m:t>=0</m:t>
        </m:r>
      </m:oMath>
      <w:r w:rsidR="00BF562F" w:rsidRPr="00637C65">
        <w:rPr>
          <w:rFonts w:asciiTheme="minorHAnsi" w:hAnsiTheme="minorHAnsi" w:cstheme="minorHAnsi"/>
          <w:sz w:val="24"/>
          <w:szCs w:val="24"/>
          <w:lang w:val="en-US"/>
        </w:rPr>
        <w:t xml:space="preserve"> and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β</m:t>
            </m:r>
          </m:e>
          <m:sub>
            <m:r>
              <w:rPr>
                <w:rFonts w:ascii="Cambria Math" w:hAnsi="Cambria Math" w:cstheme="minorHAnsi"/>
                <w:sz w:val="24"/>
                <w:szCs w:val="24"/>
                <w:lang w:val="en-US"/>
              </w:rPr>
              <m:t>1</m:t>
            </m:r>
          </m:sub>
        </m:sSub>
        <m:r>
          <w:rPr>
            <w:rFonts w:ascii="Cambria Math" w:hAnsi="Cambria Math" w:cstheme="minorHAnsi"/>
            <w:sz w:val="24"/>
            <w:szCs w:val="24"/>
            <w:lang w:val="en-US"/>
          </w:rPr>
          <m:t>=1</m:t>
        </m:r>
      </m:oMath>
      <w:r w:rsidR="00BF562F" w:rsidRPr="00637C65">
        <w:rPr>
          <w:rFonts w:asciiTheme="minorHAnsi" w:hAnsiTheme="minorHAnsi" w:cstheme="minorHAnsi"/>
          <w:sz w:val="24"/>
          <w:szCs w:val="24"/>
          <w:lang w:val="en-US"/>
        </w:rPr>
        <w:t>).</w:t>
      </w:r>
    </w:p>
    <w:p w14:paraId="5FE0B45D" w14:textId="676E38B7" w:rsidR="005C5B06" w:rsidRDefault="00DE273E" w:rsidP="00E12E75">
      <w:pPr>
        <w:spacing w:after="120" w:line="480" w:lineRule="auto"/>
        <w:jc w:val="both"/>
        <w:rPr>
          <w:rFonts w:asciiTheme="minorHAnsi" w:hAnsiTheme="minorHAnsi" w:cstheme="minorHAnsi"/>
          <w:sz w:val="24"/>
          <w:szCs w:val="24"/>
          <w:lang w:val="en-US"/>
        </w:rPr>
      </w:pPr>
      <w:r>
        <w:rPr>
          <w:rFonts w:asciiTheme="minorHAnsi" w:hAnsiTheme="minorHAnsi" w:cstheme="minorHAnsi"/>
          <w:noProof/>
          <w:sz w:val="24"/>
          <w:szCs w:val="24"/>
          <w:lang w:val="en-US"/>
        </w:rPr>
        <w:drawing>
          <wp:inline distT="0" distB="0" distL="0" distR="0" wp14:anchorId="0A82BE05" wp14:editId="0274DC80">
            <wp:extent cx="5760720" cy="57607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 S1 - calibration - HW.tiff"/>
                    <pic:cNvPicPr/>
                  </pic:nvPicPr>
                  <pic:blipFill>
                    <a:blip r:embed="rId11">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2B4EFE46" w14:textId="3256F31C" w:rsidR="00E12E75" w:rsidRDefault="00E12E75" w:rsidP="00E12E75">
      <w:pPr>
        <w:spacing w:after="120" w:line="480" w:lineRule="auto"/>
        <w:jc w:val="both"/>
        <w:rPr>
          <w:rFonts w:asciiTheme="minorHAnsi" w:hAnsiTheme="minorHAnsi" w:cstheme="minorHAnsi"/>
          <w:b/>
          <w:sz w:val="24"/>
          <w:szCs w:val="24"/>
          <w:u w:val="single"/>
          <w:lang w:val="en-US"/>
        </w:rPr>
      </w:pPr>
      <w:r w:rsidRPr="00376594">
        <w:rPr>
          <w:rFonts w:asciiTheme="minorHAnsi" w:hAnsiTheme="minorHAnsi" w:cstheme="minorHAnsi"/>
          <w:b/>
          <w:sz w:val="24"/>
          <w:szCs w:val="24"/>
          <w:lang w:val="en-US"/>
        </w:rPr>
        <w:lastRenderedPageBreak/>
        <w:t>Figure S2.</w:t>
      </w:r>
      <w:r w:rsidRPr="00376594">
        <w:rPr>
          <w:rFonts w:asciiTheme="minorHAnsi" w:hAnsiTheme="minorHAnsi" w:cstheme="minorHAnsi"/>
          <w:lang w:val="en-US"/>
        </w:rPr>
        <w:t xml:space="preserve"> </w:t>
      </w:r>
      <w:r w:rsidRPr="00637C65">
        <w:rPr>
          <w:rFonts w:asciiTheme="minorHAnsi" w:hAnsiTheme="minorHAnsi" w:cstheme="minorHAnsi"/>
          <w:sz w:val="24"/>
          <w:szCs w:val="24"/>
          <w:lang w:val="en-US"/>
        </w:rPr>
        <w:t xml:space="preserve">Calibration plot of dynamic predictions obtained from the DIVAT internal validation sample (n=2,523, 66 observations deleted due to missing data concerning covariates) for landmark times from 1 to 10 years post-transplantation for a </w:t>
      </w:r>
      <w:r w:rsidRPr="00637C65">
        <w:rPr>
          <w:rFonts w:asciiTheme="minorHAnsi" w:hAnsiTheme="minorHAnsi" w:cstheme="minorHAnsi"/>
          <w:i/>
          <w:sz w:val="24"/>
          <w:szCs w:val="24"/>
          <w:lang w:val="en-US"/>
        </w:rPr>
        <w:t xml:space="preserve">final time horizon </w:t>
      </w:r>
      <w:r w:rsidRPr="00637C65">
        <w:rPr>
          <w:rFonts w:asciiTheme="minorHAnsi" w:hAnsiTheme="minorHAnsi" w:cstheme="minorHAnsi"/>
          <w:sz w:val="24"/>
          <w:szCs w:val="24"/>
          <w:lang w:val="en-US"/>
        </w:rPr>
        <w:t xml:space="preserve">of 11 years post-transplantation. </w:t>
      </w:r>
      <w:r w:rsidR="00EC65BC" w:rsidRPr="00637C65">
        <w:rPr>
          <w:rFonts w:asciiTheme="minorHAnsi" w:hAnsiTheme="minorHAnsi" w:cstheme="minorHAnsi"/>
          <w:sz w:val="24"/>
          <w:szCs w:val="24"/>
          <w:lang w:val="en-US"/>
        </w:rPr>
        <w:t xml:space="preserve">The black dots represent the means of the predicted risks and observed risks (Kaplan–Meier) for each subgroup, defined from quantiles of predictions. </w:t>
      </w:r>
      <m:oMath>
        <m:sSub>
          <m:sSubPr>
            <m:ctrlPr>
              <w:rPr>
                <w:rFonts w:ascii="Cambria Math" w:hAnsi="Cambria Math" w:cstheme="minorHAnsi"/>
                <w:i/>
                <w:sz w:val="24"/>
                <w:szCs w:val="24"/>
                <w:lang w:val="en-US"/>
              </w:rPr>
            </m:ctrlPr>
          </m:sSubPr>
          <m:e>
            <m:acc>
              <m:accPr>
                <m:ctrlPr>
                  <w:rPr>
                    <w:rFonts w:ascii="Cambria Math" w:hAnsi="Cambria Math" w:cstheme="minorHAnsi"/>
                    <w:i/>
                    <w:sz w:val="24"/>
                    <w:szCs w:val="24"/>
                    <w:lang w:val="en-US"/>
                  </w:rPr>
                </m:ctrlPr>
              </m:accPr>
              <m:e>
                <m:r>
                  <w:rPr>
                    <w:rFonts w:ascii="Cambria Math" w:hAnsi="Cambria Math" w:cstheme="minorHAnsi"/>
                    <w:sz w:val="24"/>
                    <w:szCs w:val="24"/>
                    <w:lang w:val="en-US"/>
                  </w:rPr>
                  <m:t>β</m:t>
                </m:r>
              </m:e>
            </m:acc>
          </m:e>
          <m:sub>
            <m:r>
              <w:rPr>
                <w:rFonts w:ascii="Cambria Math" w:hAnsi="Cambria Math" w:cstheme="minorHAnsi"/>
                <w:sz w:val="24"/>
                <w:szCs w:val="24"/>
                <w:lang w:val="en-US"/>
              </w:rPr>
              <m:t>0</m:t>
            </m:r>
          </m:sub>
        </m:sSub>
      </m:oMath>
      <w:r w:rsidR="00EC65BC" w:rsidRPr="00637C65">
        <w:rPr>
          <w:rFonts w:asciiTheme="minorHAnsi" w:hAnsiTheme="minorHAnsi" w:cstheme="minorHAnsi"/>
          <w:sz w:val="24"/>
          <w:szCs w:val="24"/>
          <w:lang w:val="en-US"/>
        </w:rPr>
        <w:t xml:space="preserve"> and </w:t>
      </w:r>
      <m:oMath>
        <m:sSub>
          <m:sSubPr>
            <m:ctrlPr>
              <w:rPr>
                <w:rFonts w:ascii="Cambria Math" w:hAnsi="Cambria Math" w:cstheme="minorHAnsi"/>
                <w:i/>
                <w:sz w:val="24"/>
                <w:szCs w:val="24"/>
                <w:lang w:val="en-US"/>
              </w:rPr>
            </m:ctrlPr>
          </m:sSubPr>
          <m:e>
            <m:acc>
              <m:accPr>
                <m:ctrlPr>
                  <w:rPr>
                    <w:rFonts w:ascii="Cambria Math" w:hAnsi="Cambria Math" w:cstheme="minorHAnsi"/>
                    <w:i/>
                    <w:sz w:val="24"/>
                    <w:szCs w:val="24"/>
                    <w:lang w:val="en-US"/>
                  </w:rPr>
                </m:ctrlPr>
              </m:accPr>
              <m:e>
                <m:r>
                  <w:rPr>
                    <w:rFonts w:ascii="Cambria Math" w:hAnsi="Cambria Math" w:cstheme="minorHAnsi"/>
                    <w:sz w:val="24"/>
                    <w:szCs w:val="24"/>
                    <w:lang w:val="en-US"/>
                  </w:rPr>
                  <m:t>β</m:t>
                </m:r>
              </m:e>
            </m:acc>
          </m:e>
          <m:sub>
            <m:r>
              <w:rPr>
                <w:rFonts w:ascii="Cambria Math" w:hAnsi="Cambria Math" w:cstheme="minorHAnsi"/>
                <w:sz w:val="24"/>
                <w:szCs w:val="24"/>
                <w:lang w:val="en-US"/>
              </w:rPr>
              <m:t>1</m:t>
            </m:r>
          </m:sub>
        </m:sSub>
      </m:oMath>
      <w:r w:rsidR="00EC65BC" w:rsidRPr="00637C65">
        <w:rPr>
          <w:rFonts w:asciiTheme="minorHAnsi" w:hAnsiTheme="minorHAnsi" w:cstheme="minorHAnsi"/>
          <w:sz w:val="24"/>
          <w:szCs w:val="24"/>
          <w:lang w:val="en-US"/>
        </w:rPr>
        <w:t xml:space="preserve"> are the estimated intercept and slope, respectively, obtained by linearly regressing the observed risks and the predicted </w:t>
      </w:r>
      <w:r w:rsidR="00B470BB" w:rsidRPr="00637C65">
        <w:rPr>
          <w:rFonts w:asciiTheme="minorHAnsi" w:hAnsiTheme="minorHAnsi" w:cstheme="minorHAnsi"/>
          <w:sz w:val="24"/>
          <w:szCs w:val="24"/>
          <w:lang w:val="en-US"/>
        </w:rPr>
        <w:t xml:space="preserve">risks </w:t>
      </w:r>
      <w:r w:rsidR="00EC65BC" w:rsidRPr="00637C65">
        <w:rPr>
          <w:rFonts w:asciiTheme="minorHAnsi" w:hAnsiTheme="minorHAnsi" w:cstheme="minorHAnsi"/>
          <w:sz w:val="24"/>
          <w:szCs w:val="24"/>
          <w:lang w:val="en-US"/>
        </w:rPr>
        <w:t xml:space="preserve">quantiles (a perfect calibration corresponding to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β</m:t>
            </m:r>
          </m:e>
          <m:sub>
            <m:r>
              <w:rPr>
                <w:rFonts w:ascii="Cambria Math" w:hAnsi="Cambria Math" w:cstheme="minorHAnsi"/>
                <w:sz w:val="24"/>
                <w:szCs w:val="24"/>
                <w:lang w:val="en-US"/>
              </w:rPr>
              <m:t>0</m:t>
            </m:r>
          </m:sub>
        </m:sSub>
        <m:r>
          <w:rPr>
            <w:rFonts w:ascii="Cambria Math" w:hAnsi="Cambria Math" w:cstheme="minorHAnsi"/>
            <w:sz w:val="24"/>
            <w:szCs w:val="24"/>
            <w:lang w:val="en-US"/>
          </w:rPr>
          <m:t>=0</m:t>
        </m:r>
      </m:oMath>
      <w:r w:rsidR="00EC65BC" w:rsidRPr="00637C65">
        <w:rPr>
          <w:rFonts w:asciiTheme="minorHAnsi" w:hAnsiTheme="minorHAnsi" w:cstheme="minorHAnsi"/>
          <w:sz w:val="24"/>
          <w:szCs w:val="24"/>
          <w:lang w:val="en-US"/>
        </w:rPr>
        <w:t xml:space="preserve"> and</w:t>
      </w:r>
      <w:r w:rsidR="005E2145">
        <w:rPr>
          <w:rFonts w:asciiTheme="minorHAnsi" w:hAnsiTheme="minorHAnsi" w:cstheme="minorHAnsi"/>
          <w:sz w:val="24"/>
          <w:szCs w:val="24"/>
          <w:lang w:val="en-US"/>
        </w:rPr>
        <w:t> </w:t>
      </w:r>
      <m:oMath>
        <m:sSub>
          <m:sSubPr>
            <m:ctrlPr>
              <w:rPr>
                <w:rFonts w:ascii="Cambria Math" w:hAnsi="Cambria Math" w:cstheme="minorHAnsi"/>
                <w:i/>
                <w:sz w:val="24"/>
                <w:szCs w:val="24"/>
                <w:lang w:val="en-US"/>
              </w:rPr>
            </m:ctrlPr>
          </m:sSubPr>
          <m:e>
            <m:r>
              <w:rPr>
                <w:rFonts w:ascii="Cambria Math" w:hAnsi="Cambria Math" w:cstheme="minorHAnsi"/>
                <w:sz w:val="24"/>
                <w:szCs w:val="24"/>
                <w:lang w:val="en-US"/>
              </w:rPr>
              <m:t>β</m:t>
            </m:r>
          </m:e>
          <m:sub>
            <m:r>
              <w:rPr>
                <w:rFonts w:ascii="Cambria Math" w:hAnsi="Cambria Math" w:cstheme="minorHAnsi"/>
                <w:sz w:val="24"/>
                <w:szCs w:val="24"/>
                <w:lang w:val="en-US"/>
              </w:rPr>
              <m:t>1</m:t>
            </m:r>
          </m:sub>
        </m:sSub>
        <m:r>
          <w:rPr>
            <w:rFonts w:ascii="Cambria Math" w:hAnsi="Cambria Math" w:cstheme="minorHAnsi"/>
            <w:sz w:val="24"/>
            <w:szCs w:val="24"/>
            <w:lang w:val="en-US"/>
          </w:rPr>
          <m:t>=1</m:t>
        </m:r>
      </m:oMath>
      <w:r w:rsidR="00EC65BC" w:rsidRPr="00637C65">
        <w:rPr>
          <w:rFonts w:asciiTheme="minorHAnsi" w:hAnsiTheme="minorHAnsi" w:cstheme="minorHAnsi"/>
          <w:sz w:val="24"/>
          <w:szCs w:val="24"/>
          <w:lang w:val="en-US"/>
        </w:rPr>
        <w:t>).</w:t>
      </w:r>
    </w:p>
    <w:p w14:paraId="3961097B" w14:textId="006811D9" w:rsidR="00DE273E" w:rsidRDefault="00DE273E" w:rsidP="00E12E75">
      <w:pPr>
        <w:spacing w:after="120" w:line="480" w:lineRule="auto"/>
        <w:jc w:val="both"/>
        <w:rPr>
          <w:rFonts w:asciiTheme="minorHAnsi" w:hAnsiTheme="minorHAnsi" w:cstheme="minorHAnsi"/>
          <w:sz w:val="24"/>
          <w:szCs w:val="24"/>
          <w:lang w:val="en-US"/>
        </w:rPr>
      </w:pPr>
      <w:r>
        <w:rPr>
          <w:rFonts w:asciiTheme="minorHAnsi" w:hAnsiTheme="minorHAnsi" w:cstheme="minorHAnsi"/>
          <w:noProof/>
          <w:sz w:val="24"/>
          <w:szCs w:val="24"/>
          <w:lang w:val="en-US"/>
        </w:rPr>
        <w:drawing>
          <wp:inline distT="0" distB="0" distL="0" distR="0" wp14:anchorId="338172B9" wp14:editId="3770EE5B">
            <wp:extent cx="5760720" cy="57607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S2 - calibration - HT.tiff"/>
                    <pic:cNvPicPr/>
                  </pic:nvPicPr>
                  <pic:blipFill>
                    <a:blip r:embed="rId12">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14:paraId="107D8658" w14:textId="7BEE2E0A" w:rsidR="00E12E75" w:rsidRDefault="00E12E75" w:rsidP="00E12E75">
      <w:pPr>
        <w:spacing w:after="120" w:line="480" w:lineRule="auto"/>
        <w:jc w:val="both"/>
        <w:rPr>
          <w:rFonts w:asciiTheme="minorHAnsi" w:hAnsiTheme="minorHAnsi" w:cstheme="minorHAnsi"/>
          <w:sz w:val="24"/>
          <w:szCs w:val="24"/>
          <w:lang w:val="en-US"/>
        </w:rPr>
      </w:pPr>
      <w:r>
        <w:rPr>
          <w:rFonts w:asciiTheme="minorHAnsi" w:hAnsiTheme="minorHAnsi" w:cstheme="minorHAnsi"/>
          <w:b/>
          <w:sz w:val="24"/>
          <w:szCs w:val="24"/>
          <w:lang w:val="en-US"/>
        </w:rPr>
        <w:lastRenderedPageBreak/>
        <w:t xml:space="preserve">Figure S3. </w:t>
      </w:r>
      <w:r w:rsidRPr="00637C65">
        <w:rPr>
          <w:rFonts w:asciiTheme="minorHAnsi" w:hAnsiTheme="minorHAnsi" w:cstheme="minorHAnsi"/>
          <w:sz w:val="24"/>
          <w:szCs w:val="24"/>
          <w:lang w:val="en-US"/>
        </w:rPr>
        <w:t xml:space="preserve">Distribution of the number of patients who experienced the event (return-to-dialysis, retransplantation or death with a functioning graft) </w:t>
      </w:r>
      <w:r w:rsidR="00A170F7" w:rsidRPr="00637C65">
        <w:rPr>
          <w:rFonts w:asciiTheme="minorHAnsi" w:hAnsiTheme="minorHAnsi" w:cstheme="minorHAnsi"/>
          <w:sz w:val="24"/>
          <w:szCs w:val="24"/>
          <w:lang w:val="en-US"/>
        </w:rPr>
        <w:t>in</w:t>
      </w:r>
      <w:r w:rsidRPr="00637C65">
        <w:rPr>
          <w:rFonts w:asciiTheme="minorHAnsi" w:hAnsiTheme="minorHAnsi" w:cstheme="minorHAnsi"/>
          <w:sz w:val="24"/>
          <w:szCs w:val="24"/>
          <w:lang w:val="en-US"/>
        </w:rPr>
        <w:t xml:space="preserve"> the 5-year </w:t>
      </w:r>
      <w:r w:rsidR="000E27A2" w:rsidRPr="00637C65">
        <w:rPr>
          <w:rFonts w:asciiTheme="minorHAnsi" w:hAnsiTheme="minorHAnsi" w:cstheme="minorHAnsi"/>
          <w:i/>
          <w:sz w:val="24"/>
          <w:szCs w:val="24"/>
          <w:lang w:val="en-US"/>
        </w:rPr>
        <w:t>sliding</w:t>
      </w:r>
      <w:r w:rsidR="000E27A2" w:rsidRPr="00637C65">
        <w:rPr>
          <w:rFonts w:asciiTheme="minorHAnsi" w:hAnsiTheme="minorHAnsi" w:cstheme="minorHAnsi"/>
          <w:sz w:val="24"/>
          <w:szCs w:val="24"/>
          <w:lang w:val="en-US"/>
        </w:rPr>
        <w:t xml:space="preserve"> </w:t>
      </w:r>
      <w:r w:rsidRPr="00637C65">
        <w:rPr>
          <w:rFonts w:asciiTheme="minorHAnsi" w:hAnsiTheme="minorHAnsi" w:cstheme="minorHAnsi"/>
          <w:i/>
          <w:sz w:val="24"/>
          <w:szCs w:val="24"/>
          <w:lang w:val="en-US"/>
        </w:rPr>
        <w:t>horizon window</w:t>
      </w:r>
      <w:r w:rsidRPr="00637C65">
        <w:rPr>
          <w:rFonts w:asciiTheme="minorHAnsi" w:hAnsiTheme="minorHAnsi" w:cstheme="minorHAnsi"/>
          <w:sz w:val="24"/>
          <w:szCs w:val="24"/>
          <w:lang w:val="en-US"/>
        </w:rPr>
        <w:t xml:space="preserve">, who survived at the end of the 5-year </w:t>
      </w:r>
      <w:r w:rsidRPr="00637C65">
        <w:rPr>
          <w:rFonts w:asciiTheme="minorHAnsi" w:hAnsiTheme="minorHAnsi" w:cstheme="minorHAnsi"/>
          <w:i/>
          <w:sz w:val="24"/>
          <w:szCs w:val="24"/>
          <w:lang w:val="en-US"/>
        </w:rPr>
        <w:t>horizon window</w:t>
      </w:r>
      <w:r w:rsidR="00A170F7" w:rsidRPr="00637C65">
        <w:rPr>
          <w:rFonts w:asciiTheme="minorHAnsi" w:hAnsiTheme="minorHAnsi" w:cstheme="minorHAnsi"/>
          <w:sz w:val="24"/>
          <w:szCs w:val="24"/>
          <w:lang w:val="en-US"/>
        </w:rPr>
        <w:t>,</w:t>
      </w:r>
      <w:r w:rsidRPr="00637C65">
        <w:rPr>
          <w:rFonts w:asciiTheme="minorHAnsi" w:hAnsiTheme="minorHAnsi" w:cstheme="minorHAnsi"/>
          <w:sz w:val="24"/>
          <w:szCs w:val="24"/>
          <w:lang w:val="en-US"/>
        </w:rPr>
        <w:t xml:space="preserve"> or were censored during the 5-year </w:t>
      </w:r>
      <w:r w:rsidRPr="00637C65">
        <w:rPr>
          <w:rFonts w:asciiTheme="minorHAnsi" w:hAnsiTheme="minorHAnsi" w:cstheme="minorHAnsi"/>
          <w:i/>
          <w:sz w:val="24"/>
          <w:szCs w:val="24"/>
          <w:lang w:val="en-US"/>
        </w:rPr>
        <w:t>horizon window</w:t>
      </w:r>
      <w:r w:rsidR="00A170F7" w:rsidRPr="00637C65">
        <w:rPr>
          <w:rFonts w:asciiTheme="minorHAnsi" w:hAnsiTheme="minorHAnsi" w:cstheme="minorHAnsi"/>
          <w:i/>
          <w:sz w:val="24"/>
          <w:szCs w:val="24"/>
          <w:lang w:val="en-US"/>
        </w:rPr>
        <w:t>.</w:t>
      </w:r>
      <w:r w:rsidR="00A170F7" w:rsidRPr="00637C65">
        <w:rPr>
          <w:rFonts w:asciiTheme="minorHAnsi" w:hAnsiTheme="minorHAnsi" w:cstheme="minorHAnsi"/>
          <w:sz w:val="24"/>
          <w:szCs w:val="24"/>
          <w:lang w:val="en-US"/>
        </w:rPr>
        <w:t xml:space="preserve"> Also shown are</w:t>
      </w:r>
      <w:r w:rsidR="000E27A2" w:rsidRPr="00637C65">
        <w:rPr>
          <w:rFonts w:asciiTheme="minorHAnsi" w:hAnsiTheme="minorHAnsi" w:cstheme="minorHAnsi"/>
          <w:sz w:val="24"/>
          <w:szCs w:val="24"/>
          <w:lang w:val="en-US"/>
        </w:rPr>
        <w:t xml:space="preserve"> the incidence rate</w:t>
      </w:r>
      <w:r w:rsidR="00A170F7" w:rsidRPr="00637C65">
        <w:rPr>
          <w:rFonts w:asciiTheme="minorHAnsi" w:hAnsiTheme="minorHAnsi" w:cstheme="minorHAnsi"/>
          <w:sz w:val="24"/>
          <w:szCs w:val="24"/>
          <w:lang w:val="en-US"/>
        </w:rPr>
        <w:t>s</w:t>
      </w:r>
      <w:r w:rsidR="000E27A2" w:rsidRPr="00637C65">
        <w:rPr>
          <w:rFonts w:asciiTheme="minorHAnsi" w:hAnsiTheme="minorHAnsi" w:cstheme="minorHAnsi"/>
          <w:sz w:val="24"/>
          <w:szCs w:val="24"/>
          <w:lang w:val="en-US"/>
        </w:rPr>
        <w:t xml:space="preserve"> for 100 person</w:t>
      </w:r>
      <w:r w:rsidR="00A170F7" w:rsidRPr="00637C65">
        <w:rPr>
          <w:rFonts w:asciiTheme="minorHAnsi" w:hAnsiTheme="minorHAnsi" w:cstheme="minorHAnsi"/>
          <w:sz w:val="24"/>
          <w:szCs w:val="24"/>
          <w:lang w:val="en-US"/>
        </w:rPr>
        <w:t>-</w:t>
      </w:r>
      <w:r w:rsidR="000E27A2" w:rsidRPr="00637C65">
        <w:rPr>
          <w:rFonts w:asciiTheme="minorHAnsi" w:hAnsiTheme="minorHAnsi" w:cstheme="minorHAnsi"/>
          <w:sz w:val="24"/>
          <w:szCs w:val="24"/>
          <w:lang w:val="en-US"/>
        </w:rPr>
        <w:t>year</w:t>
      </w:r>
      <w:r w:rsidR="00A170F7" w:rsidRPr="00637C65">
        <w:rPr>
          <w:rFonts w:asciiTheme="minorHAnsi" w:hAnsiTheme="minorHAnsi" w:cstheme="minorHAnsi"/>
          <w:sz w:val="24"/>
          <w:szCs w:val="24"/>
          <w:lang w:val="en-US"/>
        </w:rPr>
        <w:t>s</w:t>
      </w:r>
      <w:r w:rsidR="000E27A2" w:rsidRPr="00637C65">
        <w:rPr>
          <w:rFonts w:asciiTheme="minorHAnsi" w:hAnsiTheme="minorHAnsi" w:cstheme="minorHAnsi"/>
          <w:sz w:val="24"/>
          <w:szCs w:val="24"/>
          <w:lang w:val="en-US"/>
        </w:rPr>
        <w:t xml:space="preserve"> </w:t>
      </w:r>
      <w:r w:rsidR="00A170F7" w:rsidRPr="00637C65">
        <w:rPr>
          <w:rFonts w:asciiTheme="minorHAnsi" w:hAnsiTheme="minorHAnsi" w:cstheme="minorHAnsi"/>
          <w:sz w:val="24"/>
          <w:szCs w:val="24"/>
          <w:lang w:val="en-US"/>
        </w:rPr>
        <w:t>i</w:t>
      </w:r>
      <w:r w:rsidR="000E27A2" w:rsidRPr="00637C65">
        <w:rPr>
          <w:rFonts w:asciiTheme="minorHAnsi" w:hAnsiTheme="minorHAnsi" w:cstheme="minorHAnsi"/>
          <w:sz w:val="24"/>
          <w:szCs w:val="24"/>
          <w:lang w:val="en-US"/>
        </w:rPr>
        <w:t xml:space="preserve">n the 5-year </w:t>
      </w:r>
      <w:r w:rsidR="000E27A2" w:rsidRPr="00637C65">
        <w:rPr>
          <w:rFonts w:asciiTheme="minorHAnsi" w:hAnsiTheme="minorHAnsi" w:cstheme="minorHAnsi"/>
          <w:i/>
          <w:sz w:val="24"/>
          <w:szCs w:val="24"/>
          <w:lang w:val="en-US"/>
        </w:rPr>
        <w:t>sliding horizon window</w:t>
      </w:r>
      <w:r w:rsidR="000E27A2" w:rsidRPr="00637C65">
        <w:rPr>
          <w:rFonts w:asciiTheme="minorHAnsi" w:hAnsiTheme="minorHAnsi" w:cstheme="minorHAnsi"/>
          <w:sz w:val="24"/>
          <w:szCs w:val="24"/>
          <w:lang w:val="en-US"/>
        </w:rPr>
        <w:t xml:space="preserve"> </w:t>
      </w:r>
      <w:r w:rsidRPr="00637C65">
        <w:rPr>
          <w:rFonts w:asciiTheme="minorHAnsi" w:hAnsiTheme="minorHAnsi" w:cstheme="minorHAnsi"/>
          <w:sz w:val="24"/>
          <w:szCs w:val="24"/>
          <w:lang w:val="en-US"/>
        </w:rPr>
        <w:t xml:space="preserve">for landmark times </w:t>
      </w:r>
      <w:r w:rsidR="00A170F7" w:rsidRPr="00637C65">
        <w:rPr>
          <w:rFonts w:asciiTheme="minorHAnsi" w:hAnsiTheme="minorHAnsi" w:cstheme="minorHAnsi"/>
          <w:sz w:val="24"/>
          <w:szCs w:val="24"/>
          <w:lang w:val="en-US"/>
        </w:rPr>
        <w:t xml:space="preserve">ranging </w:t>
      </w:r>
      <w:r w:rsidRPr="00637C65">
        <w:rPr>
          <w:rFonts w:asciiTheme="minorHAnsi" w:hAnsiTheme="minorHAnsi" w:cstheme="minorHAnsi"/>
          <w:sz w:val="24"/>
          <w:szCs w:val="24"/>
          <w:lang w:val="en-US"/>
        </w:rPr>
        <w:t>from 1 to 6 years post-transplantation obtained from the DIVAT internal validation sample (n</w:t>
      </w:r>
      <w:r w:rsidR="00A170F7" w:rsidRPr="00637C65">
        <w:rPr>
          <w:rFonts w:asciiTheme="minorHAnsi" w:hAnsiTheme="minorHAnsi" w:cstheme="minorHAnsi"/>
          <w:sz w:val="24"/>
          <w:szCs w:val="24"/>
          <w:lang w:val="en-US"/>
        </w:rPr>
        <w:t xml:space="preserve"> </w:t>
      </w:r>
      <w:r w:rsidRPr="00637C65">
        <w:rPr>
          <w:rFonts w:asciiTheme="minorHAnsi" w:hAnsiTheme="minorHAnsi" w:cstheme="minorHAnsi"/>
          <w:sz w:val="24"/>
          <w:szCs w:val="24"/>
          <w:lang w:val="en-US"/>
        </w:rPr>
        <w:t>=</w:t>
      </w:r>
      <w:r w:rsidR="00A170F7" w:rsidRPr="00637C65">
        <w:rPr>
          <w:rFonts w:asciiTheme="minorHAnsi" w:hAnsiTheme="minorHAnsi" w:cstheme="minorHAnsi"/>
          <w:sz w:val="24"/>
          <w:szCs w:val="24"/>
          <w:lang w:val="en-US"/>
        </w:rPr>
        <w:t xml:space="preserve"> </w:t>
      </w:r>
      <w:r w:rsidRPr="00637C65">
        <w:rPr>
          <w:rFonts w:asciiTheme="minorHAnsi" w:hAnsiTheme="minorHAnsi" w:cstheme="minorHAnsi"/>
          <w:sz w:val="24"/>
          <w:szCs w:val="24"/>
          <w:lang w:val="en-US"/>
        </w:rPr>
        <w:t xml:space="preserve">2,523, 66 observations </w:t>
      </w:r>
      <w:r w:rsidR="00A170F7" w:rsidRPr="00637C65">
        <w:rPr>
          <w:rFonts w:asciiTheme="minorHAnsi" w:hAnsiTheme="minorHAnsi" w:cstheme="minorHAnsi"/>
          <w:sz w:val="24"/>
          <w:szCs w:val="24"/>
          <w:lang w:val="en-US"/>
        </w:rPr>
        <w:t>removed</w:t>
      </w:r>
      <w:r w:rsidRPr="00637C65">
        <w:rPr>
          <w:rFonts w:asciiTheme="minorHAnsi" w:hAnsiTheme="minorHAnsi" w:cstheme="minorHAnsi"/>
          <w:sz w:val="24"/>
          <w:szCs w:val="24"/>
          <w:lang w:val="en-US"/>
        </w:rPr>
        <w:t xml:space="preserve"> due to missing</w:t>
      </w:r>
      <w:r w:rsidR="00A170F7" w:rsidRPr="00637C65">
        <w:rPr>
          <w:rFonts w:asciiTheme="minorHAnsi" w:hAnsiTheme="minorHAnsi" w:cstheme="minorHAnsi"/>
          <w:sz w:val="24"/>
          <w:szCs w:val="24"/>
          <w:lang w:val="en-US"/>
        </w:rPr>
        <w:t xml:space="preserve"> covariate</w:t>
      </w:r>
      <w:r w:rsidRPr="00637C65">
        <w:rPr>
          <w:rFonts w:asciiTheme="minorHAnsi" w:hAnsiTheme="minorHAnsi" w:cstheme="minorHAnsi"/>
          <w:sz w:val="24"/>
          <w:szCs w:val="24"/>
          <w:lang w:val="en-US"/>
        </w:rPr>
        <w:t xml:space="preserve"> data).</w:t>
      </w:r>
    </w:p>
    <w:p w14:paraId="5389BECE" w14:textId="60B1C5B1" w:rsidR="00835FE5" w:rsidRDefault="000E27A2" w:rsidP="006F0D5B">
      <w:pPr>
        <w:spacing w:after="120" w:line="480" w:lineRule="auto"/>
        <w:jc w:val="center"/>
        <w:rPr>
          <w:rFonts w:asciiTheme="minorHAnsi" w:hAnsiTheme="minorHAnsi" w:cstheme="minorHAnsi"/>
          <w:sz w:val="24"/>
          <w:szCs w:val="24"/>
          <w:lang w:val="en-US"/>
        </w:rPr>
      </w:pPr>
      <w:r>
        <w:rPr>
          <w:rFonts w:asciiTheme="minorHAnsi" w:hAnsiTheme="minorHAnsi" w:cstheme="minorHAnsi"/>
          <w:noProof/>
          <w:sz w:val="24"/>
          <w:szCs w:val="24"/>
          <w:lang w:val="en-US"/>
        </w:rPr>
        <w:drawing>
          <wp:inline distT="0" distB="0" distL="0" distR="0" wp14:anchorId="1EF9F902" wp14:editId="325C8653">
            <wp:extent cx="4690456" cy="6037824"/>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S3 - Hist - HW.png"/>
                    <pic:cNvPicPr/>
                  </pic:nvPicPr>
                  <pic:blipFill>
                    <a:blip r:embed="rId13">
                      <a:extLst>
                        <a:ext uri="{28A0092B-C50C-407E-A947-70E740481C1C}">
                          <a14:useLocalDpi xmlns:a14="http://schemas.microsoft.com/office/drawing/2010/main" val="0"/>
                        </a:ext>
                      </a:extLst>
                    </a:blip>
                    <a:stretch>
                      <a:fillRect/>
                    </a:stretch>
                  </pic:blipFill>
                  <pic:spPr>
                    <a:xfrm>
                      <a:off x="0" y="0"/>
                      <a:ext cx="4702844" cy="6053770"/>
                    </a:xfrm>
                    <a:prstGeom prst="rect">
                      <a:avLst/>
                    </a:prstGeom>
                  </pic:spPr>
                </pic:pic>
              </a:graphicData>
            </a:graphic>
          </wp:inline>
        </w:drawing>
      </w:r>
    </w:p>
    <w:p w14:paraId="69EAC4B8" w14:textId="6D7EDBD5" w:rsidR="00E12E75" w:rsidRDefault="00E12E75" w:rsidP="00E12E75">
      <w:pPr>
        <w:spacing w:after="120" w:line="480" w:lineRule="auto"/>
        <w:jc w:val="both"/>
        <w:rPr>
          <w:rFonts w:asciiTheme="minorHAnsi" w:hAnsiTheme="minorHAnsi" w:cstheme="minorHAnsi"/>
          <w:sz w:val="24"/>
          <w:szCs w:val="24"/>
          <w:lang w:val="en-US"/>
        </w:rPr>
      </w:pPr>
      <w:r>
        <w:rPr>
          <w:rFonts w:asciiTheme="minorHAnsi" w:hAnsiTheme="minorHAnsi" w:cstheme="minorHAnsi"/>
          <w:b/>
          <w:sz w:val="24"/>
          <w:szCs w:val="24"/>
          <w:lang w:val="en-US"/>
        </w:rPr>
        <w:lastRenderedPageBreak/>
        <w:t xml:space="preserve">Figure S4. </w:t>
      </w:r>
      <w:r w:rsidRPr="00637C65">
        <w:rPr>
          <w:rFonts w:asciiTheme="minorHAnsi" w:hAnsiTheme="minorHAnsi" w:cstheme="minorHAnsi"/>
          <w:sz w:val="24"/>
          <w:szCs w:val="24"/>
          <w:lang w:val="en-US"/>
        </w:rPr>
        <w:t xml:space="preserve">Distribution of the number of patients who experienced the event (return-to-dialysis, retransplantation or death with a functioning graft) before the </w:t>
      </w:r>
      <w:r w:rsidRPr="00637C65">
        <w:rPr>
          <w:rFonts w:asciiTheme="minorHAnsi" w:hAnsiTheme="minorHAnsi" w:cstheme="minorHAnsi"/>
          <w:i/>
          <w:sz w:val="24"/>
          <w:szCs w:val="24"/>
          <w:lang w:val="en-US"/>
        </w:rPr>
        <w:t xml:space="preserve">final time horizon </w:t>
      </w:r>
      <w:r w:rsidRPr="00637C65">
        <w:rPr>
          <w:rFonts w:asciiTheme="minorHAnsi" w:hAnsiTheme="minorHAnsi" w:cstheme="minorHAnsi"/>
          <w:sz w:val="24"/>
          <w:szCs w:val="24"/>
          <w:lang w:val="en-US"/>
        </w:rPr>
        <w:t>of 11</w:t>
      </w:r>
      <w:r w:rsidR="00A170F7" w:rsidRPr="00637C65">
        <w:rPr>
          <w:rFonts w:asciiTheme="minorHAnsi" w:hAnsiTheme="minorHAnsi" w:cstheme="minorHAnsi"/>
          <w:sz w:val="24"/>
          <w:szCs w:val="24"/>
          <w:lang w:val="en-US"/>
        </w:rPr>
        <w:t xml:space="preserve"> </w:t>
      </w:r>
      <w:r w:rsidRPr="00637C65">
        <w:rPr>
          <w:rFonts w:asciiTheme="minorHAnsi" w:hAnsiTheme="minorHAnsi" w:cstheme="minorHAnsi"/>
          <w:sz w:val="24"/>
          <w:szCs w:val="24"/>
          <w:lang w:val="en-US"/>
        </w:rPr>
        <w:t xml:space="preserve">years, who survived at the </w:t>
      </w:r>
      <w:r w:rsidRPr="00637C65">
        <w:rPr>
          <w:rFonts w:asciiTheme="minorHAnsi" w:hAnsiTheme="minorHAnsi" w:cstheme="minorHAnsi"/>
          <w:i/>
          <w:sz w:val="24"/>
          <w:szCs w:val="24"/>
          <w:lang w:val="en-US"/>
        </w:rPr>
        <w:t xml:space="preserve">final time horizon </w:t>
      </w:r>
      <w:r w:rsidRPr="00637C65">
        <w:rPr>
          <w:rFonts w:asciiTheme="minorHAnsi" w:hAnsiTheme="minorHAnsi" w:cstheme="minorHAnsi"/>
          <w:sz w:val="24"/>
          <w:szCs w:val="24"/>
          <w:lang w:val="en-US"/>
        </w:rPr>
        <w:t>of 11-years</w:t>
      </w:r>
      <w:r w:rsidR="00A170F7" w:rsidRPr="00637C65">
        <w:rPr>
          <w:rFonts w:asciiTheme="minorHAnsi" w:hAnsiTheme="minorHAnsi" w:cstheme="minorHAnsi"/>
          <w:sz w:val="24"/>
          <w:szCs w:val="24"/>
          <w:lang w:val="en-US"/>
        </w:rPr>
        <w:t>,</w:t>
      </w:r>
      <w:r w:rsidRPr="00637C65">
        <w:rPr>
          <w:rFonts w:asciiTheme="minorHAnsi" w:hAnsiTheme="minorHAnsi" w:cstheme="minorHAnsi"/>
          <w:sz w:val="24"/>
          <w:szCs w:val="24"/>
          <w:lang w:val="en-US"/>
        </w:rPr>
        <w:t xml:space="preserve"> or were censored between the landmark times and the </w:t>
      </w:r>
      <w:r w:rsidRPr="00637C65">
        <w:rPr>
          <w:rFonts w:asciiTheme="minorHAnsi" w:hAnsiTheme="minorHAnsi" w:cstheme="minorHAnsi"/>
          <w:i/>
          <w:sz w:val="24"/>
          <w:szCs w:val="24"/>
          <w:lang w:val="en-US"/>
        </w:rPr>
        <w:t xml:space="preserve">final time horizon </w:t>
      </w:r>
      <w:r w:rsidRPr="00637C65">
        <w:rPr>
          <w:rFonts w:asciiTheme="minorHAnsi" w:hAnsiTheme="minorHAnsi" w:cstheme="minorHAnsi"/>
          <w:sz w:val="24"/>
          <w:szCs w:val="24"/>
          <w:lang w:val="en-US"/>
        </w:rPr>
        <w:t>of 11</w:t>
      </w:r>
      <w:r w:rsidR="00A170F7" w:rsidRPr="00637C65">
        <w:rPr>
          <w:rFonts w:asciiTheme="minorHAnsi" w:hAnsiTheme="minorHAnsi" w:cstheme="minorHAnsi"/>
          <w:sz w:val="24"/>
          <w:szCs w:val="24"/>
          <w:lang w:val="en-US"/>
        </w:rPr>
        <w:t xml:space="preserve"> </w:t>
      </w:r>
      <w:r w:rsidRPr="00637C65">
        <w:rPr>
          <w:rFonts w:asciiTheme="minorHAnsi" w:hAnsiTheme="minorHAnsi" w:cstheme="minorHAnsi"/>
          <w:sz w:val="24"/>
          <w:szCs w:val="24"/>
          <w:lang w:val="en-US"/>
        </w:rPr>
        <w:t>years</w:t>
      </w:r>
      <w:r w:rsidR="00A170F7" w:rsidRPr="00637C65">
        <w:rPr>
          <w:rFonts w:asciiTheme="minorHAnsi" w:hAnsiTheme="minorHAnsi" w:cstheme="minorHAnsi"/>
          <w:sz w:val="24"/>
          <w:szCs w:val="24"/>
          <w:lang w:val="en-US"/>
        </w:rPr>
        <w:t>.</w:t>
      </w:r>
      <w:r w:rsidR="002C35E3" w:rsidRPr="00637C65">
        <w:rPr>
          <w:rFonts w:asciiTheme="minorHAnsi" w:hAnsiTheme="minorHAnsi" w:cstheme="minorHAnsi"/>
          <w:sz w:val="24"/>
          <w:szCs w:val="24"/>
          <w:lang w:val="en-US"/>
        </w:rPr>
        <w:t xml:space="preserve"> </w:t>
      </w:r>
      <w:r w:rsidR="00A170F7" w:rsidRPr="00637C65">
        <w:rPr>
          <w:rFonts w:asciiTheme="minorHAnsi" w:hAnsiTheme="minorHAnsi" w:cstheme="minorHAnsi"/>
          <w:sz w:val="24"/>
          <w:szCs w:val="24"/>
          <w:lang w:val="en-US"/>
        </w:rPr>
        <w:t xml:space="preserve">Also shown are </w:t>
      </w:r>
      <w:r w:rsidR="002C35E3" w:rsidRPr="00637C65">
        <w:rPr>
          <w:rFonts w:asciiTheme="minorHAnsi" w:hAnsiTheme="minorHAnsi" w:cstheme="minorHAnsi"/>
          <w:sz w:val="24"/>
          <w:szCs w:val="24"/>
          <w:lang w:val="en-US"/>
        </w:rPr>
        <w:t>the incidence rate</w:t>
      </w:r>
      <w:r w:rsidR="00A170F7" w:rsidRPr="00637C65">
        <w:rPr>
          <w:rFonts w:asciiTheme="minorHAnsi" w:hAnsiTheme="minorHAnsi" w:cstheme="minorHAnsi"/>
          <w:sz w:val="24"/>
          <w:szCs w:val="24"/>
          <w:lang w:val="en-US"/>
        </w:rPr>
        <w:t>s</w:t>
      </w:r>
      <w:r w:rsidR="002C35E3" w:rsidRPr="00637C65">
        <w:rPr>
          <w:rFonts w:asciiTheme="minorHAnsi" w:hAnsiTheme="minorHAnsi" w:cstheme="minorHAnsi"/>
          <w:sz w:val="24"/>
          <w:szCs w:val="24"/>
          <w:lang w:val="en-US"/>
        </w:rPr>
        <w:t xml:space="preserve"> for 100 person</w:t>
      </w:r>
      <w:r w:rsidR="00A170F7" w:rsidRPr="00637C65">
        <w:rPr>
          <w:rFonts w:asciiTheme="minorHAnsi" w:hAnsiTheme="minorHAnsi" w:cstheme="minorHAnsi"/>
          <w:sz w:val="24"/>
          <w:szCs w:val="24"/>
          <w:lang w:val="en-US"/>
        </w:rPr>
        <w:t>-</w:t>
      </w:r>
      <w:r w:rsidR="002C35E3" w:rsidRPr="00637C65">
        <w:rPr>
          <w:rFonts w:asciiTheme="minorHAnsi" w:hAnsiTheme="minorHAnsi" w:cstheme="minorHAnsi"/>
          <w:sz w:val="24"/>
          <w:szCs w:val="24"/>
          <w:lang w:val="en-US"/>
        </w:rPr>
        <w:t>year</w:t>
      </w:r>
      <w:r w:rsidR="00A170F7" w:rsidRPr="00637C65">
        <w:rPr>
          <w:rFonts w:asciiTheme="minorHAnsi" w:hAnsiTheme="minorHAnsi" w:cstheme="minorHAnsi"/>
          <w:sz w:val="24"/>
          <w:szCs w:val="24"/>
          <w:lang w:val="en-US"/>
        </w:rPr>
        <w:t>s</w:t>
      </w:r>
      <w:r w:rsidR="002C35E3" w:rsidRPr="00637C65">
        <w:rPr>
          <w:rFonts w:asciiTheme="minorHAnsi" w:hAnsiTheme="minorHAnsi" w:cstheme="minorHAnsi"/>
          <w:sz w:val="24"/>
          <w:szCs w:val="24"/>
          <w:lang w:val="en-US"/>
        </w:rPr>
        <w:t xml:space="preserve"> until the </w:t>
      </w:r>
      <w:r w:rsidR="002C35E3" w:rsidRPr="00637C65">
        <w:rPr>
          <w:rFonts w:asciiTheme="minorHAnsi" w:hAnsiTheme="minorHAnsi" w:cstheme="minorHAnsi"/>
          <w:i/>
          <w:sz w:val="24"/>
          <w:szCs w:val="24"/>
          <w:lang w:val="en-US"/>
        </w:rPr>
        <w:t xml:space="preserve">final time horizon </w:t>
      </w:r>
      <w:r w:rsidR="002C35E3" w:rsidRPr="00637C65">
        <w:rPr>
          <w:rFonts w:asciiTheme="minorHAnsi" w:hAnsiTheme="minorHAnsi" w:cstheme="minorHAnsi"/>
          <w:sz w:val="24"/>
          <w:szCs w:val="24"/>
          <w:lang w:val="en-US"/>
        </w:rPr>
        <w:t>of 11</w:t>
      </w:r>
      <w:r w:rsidR="00A170F7" w:rsidRPr="00637C65">
        <w:rPr>
          <w:rFonts w:asciiTheme="minorHAnsi" w:hAnsiTheme="minorHAnsi" w:cstheme="minorHAnsi"/>
          <w:sz w:val="24"/>
          <w:szCs w:val="24"/>
          <w:lang w:val="en-US"/>
        </w:rPr>
        <w:t xml:space="preserve"> </w:t>
      </w:r>
      <w:r w:rsidR="002C35E3" w:rsidRPr="00637C65">
        <w:rPr>
          <w:rFonts w:asciiTheme="minorHAnsi" w:hAnsiTheme="minorHAnsi" w:cstheme="minorHAnsi"/>
          <w:sz w:val="24"/>
          <w:szCs w:val="24"/>
          <w:lang w:val="en-US"/>
        </w:rPr>
        <w:t xml:space="preserve">years, </w:t>
      </w:r>
      <w:r w:rsidRPr="00637C65">
        <w:rPr>
          <w:rFonts w:asciiTheme="minorHAnsi" w:hAnsiTheme="minorHAnsi" w:cstheme="minorHAnsi"/>
          <w:sz w:val="24"/>
          <w:szCs w:val="24"/>
          <w:lang w:val="en-US"/>
        </w:rPr>
        <w:t xml:space="preserve">for landmark times </w:t>
      </w:r>
      <w:r w:rsidR="00A170F7" w:rsidRPr="00637C65">
        <w:rPr>
          <w:rFonts w:asciiTheme="minorHAnsi" w:hAnsiTheme="minorHAnsi" w:cstheme="minorHAnsi"/>
          <w:sz w:val="24"/>
          <w:szCs w:val="24"/>
          <w:lang w:val="en-US"/>
        </w:rPr>
        <w:t xml:space="preserve">ranging </w:t>
      </w:r>
      <w:r w:rsidRPr="00637C65">
        <w:rPr>
          <w:rFonts w:asciiTheme="minorHAnsi" w:hAnsiTheme="minorHAnsi" w:cstheme="minorHAnsi"/>
          <w:sz w:val="24"/>
          <w:szCs w:val="24"/>
          <w:lang w:val="en-US"/>
        </w:rPr>
        <w:t>from 1 to 10 years post-transplantation obtained from the DIVAT internal validation sample (n</w:t>
      </w:r>
      <w:r w:rsidR="00A170F7" w:rsidRPr="00637C65">
        <w:rPr>
          <w:rFonts w:asciiTheme="minorHAnsi" w:hAnsiTheme="minorHAnsi" w:cstheme="minorHAnsi"/>
          <w:sz w:val="24"/>
          <w:szCs w:val="24"/>
          <w:lang w:val="en-US"/>
        </w:rPr>
        <w:t> </w:t>
      </w:r>
      <w:r w:rsidRPr="00637C65">
        <w:rPr>
          <w:rFonts w:asciiTheme="minorHAnsi" w:hAnsiTheme="minorHAnsi" w:cstheme="minorHAnsi"/>
          <w:sz w:val="24"/>
          <w:szCs w:val="24"/>
          <w:lang w:val="en-US"/>
        </w:rPr>
        <w:t>=</w:t>
      </w:r>
      <w:r w:rsidR="00A170F7" w:rsidRPr="00637C65">
        <w:rPr>
          <w:rFonts w:asciiTheme="minorHAnsi" w:hAnsiTheme="minorHAnsi" w:cstheme="minorHAnsi"/>
          <w:sz w:val="24"/>
          <w:szCs w:val="24"/>
          <w:lang w:val="en-US"/>
        </w:rPr>
        <w:t> </w:t>
      </w:r>
      <w:r w:rsidRPr="00637C65">
        <w:rPr>
          <w:rFonts w:asciiTheme="minorHAnsi" w:hAnsiTheme="minorHAnsi" w:cstheme="minorHAnsi"/>
          <w:sz w:val="24"/>
          <w:szCs w:val="24"/>
          <w:lang w:val="en-US"/>
        </w:rPr>
        <w:t xml:space="preserve">2,523, 66 observations </w:t>
      </w:r>
      <w:r w:rsidR="00A170F7" w:rsidRPr="00637C65">
        <w:rPr>
          <w:rFonts w:asciiTheme="minorHAnsi" w:hAnsiTheme="minorHAnsi" w:cstheme="minorHAnsi"/>
          <w:sz w:val="24"/>
          <w:szCs w:val="24"/>
          <w:lang w:val="en-US"/>
        </w:rPr>
        <w:t>removed</w:t>
      </w:r>
      <w:r w:rsidRPr="00637C65">
        <w:rPr>
          <w:rFonts w:asciiTheme="minorHAnsi" w:hAnsiTheme="minorHAnsi" w:cstheme="minorHAnsi"/>
          <w:sz w:val="24"/>
          <w:szCs w:val="24"/>
          <w:lang w:val="en-US"/>
        </w:rPr>
        <w:t xml:space="preserve"> due to missing</w:t>
      </w:r>
      <w:r w:rsidR="00A170F7" w:rsidRPr="00637C65">
        <w:rPr>
          <w:rFonts w:asciiTheme="minorHAnsi" w:hAnsiTheme="minorHAnsi" w:cstheme="minorHAnsi"/>
          <w:sz w:val="24"/>
          <w:szCs w:val="24"/>
          <w:lang w:val="en-US"/>
        </w:rPr>
        <w:t xml:space="preserve"> covariate</w:t>
      </w:r>
      <w:r w:rsidRPr="00637C65">
        <w:rPr>
          <w:rFonts w:asciiTheme="minorHAnsi" w:hAnsiTheme="minorHAnsi" w:cstheme="minorHAnsi"/>
          <w:sz w:val="24"/>
          <w:szCs w:val="24"/>
          <w:lang w:val="en-US"/>
        </w:rPr>
        <w:t xml:space="preserve"> data concerning covariates).</w:t>
      </w:r>
    </w:p>
    <w:p w14:paraId="1FE31422" w14:textId="377B2BAA" w:rsidR="005012EF" w:rsidRPr="00346A9F" w:rsidRDefault="009E5145" w:rsidP="009E5145">
      <w:pPr>
        <w:spacing w:after="120" w:line="480" w:lineRule="auto"/>
        <w:jc w:val="center"/>
        <w:rPr>
          <w:lang w:val="en-US"/>
        </w:rPr>
      </w:pPr>
      <w:r>
        <w:rPr>
          <w:rFonts w:asciiTheme="minorHAnsi" w:hAnsiTheme="minorHAnsi" w:cstheme="minorHAnsi"/>
          <w:noProof/>
          <w:sz w:val="24"/>
          <w:szCs w:val="24"/>
          <w:lang w:val="en-US"/>
        </w:rPr>
        <w:drawing>
          <wp:inline distT="0" distB="0" distL="0" distR="0" wp14:anchorId="0F9FFE4A" wp14:editId="5FE45950">
            <wp:extent cx="6010698" cy="6205491"/>
            <wp:effectExtent l="0" t="0" r="952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S4 - Hist - HT.png"/>
                    <pic:cNvPicPr/>
                  </pic:nvPicPr>
                  <pic:blipFill>
                    <a:blip r:embed="rId14">
                      <a:extLst>
                        <a:ext uri="{28A0092B-C50C-407E-A947-70E740481C1C}">
                          <a14:useLocalDpi xmlns:a14="http://schemas.microsoft.com/office/drawing/2010/main" val="0"/>
                        </a:ext>
                      </a:extLst>
                    </a:blip>
                    <a:stretch>
                      <a:fillRect/>
                    </a:stretch>
                  </pic:blipFill>
                  <pic:spPr>
                    <a:xfrm>
                      <a:off x="0" y="0"/>
                      <a:ext cx="6044431" cy="6240318"/>
                    </a:xfrm>
                    <a:prstGeom prst="rect">
                      <a:avLst/>
                    </a:prstGeom>
                  </pic:spPr>
                </pic:pic>
              </a:graphicData>
            </a:graphic>
          </wp:inline>
        </w:drawing>
      </w:r>
    </w:p>
    <w:sectPr w:rsidR="005012EF" w:rsidRPr="00346A9F" w:rsidSect="00F540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9C1D8" w14:textId="77777777" w:rsidR="000F50A0" w:rsidRDefault="000F50A0" w:rsidP="005A226D">
      <w:pPr>
        <w:spacing w:after="0" w:line="240" w:lineRule="auto"/>
      </w:pPr>
      <w:r>
        <w:separator/>
      </w:r>
    </w:p>
  </w:endnote>
  <w:endnote w:type="continuationSeparator" w:id="0">
    <w:p w14:paraId="4B8DDC4F" w14:textId="77777777" w:rsidR="000F50A0" w:rsidRDefault="000F50A0" w:rsidP="005A2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6D8F" w14:textId="3F1E570D" w:rsidR="00D3646C" w:rsidRDefault="00D3646C">
    <w:pPr>
      <w:pStyle w:val="Footer"/>
    </w:pPr>
    <w:r>
      <w:rPr>
        <w:noProof/>
      </w:rPr>
      <mc:AlternateContent>
        <mc:Choice Requires="wps">
          <w:drawing>
            <wp:anchor distT="0" distB="0" distL="0" distR="0" simplePos="0" relativeHeight="251659264" behindDoc="0" locked="0" layoutInCell="1" allowOverlap="1" wp14:anchorId="09FE6578" wp14:editId="4F81CF8A">
              <wp:simplePos x="635" y="635"/>
              <wp:positionH relativeFrom="page">
                <wp:align>left</wp:align>
              </wp:positionH>
              <wp:positionV relativeFrom="page">
                <wp:align>bottom</wp:align>
              </wp:positionV>
              <wp:extent cx="2085975" cy="344805"/>
              <wp:effectExtent l="0" t="0" r="9525" b="0"/>
              <wp:wrapNone/>
              <wp:docPr id="157568574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0864FBD0" w14:textId="251D1CCD" w:rsidR="00D3646C" w:rsidRPr="00D3646C" w:rsidRDefault="00D3646C" w:rsidP="00D3646C">
                          <w:pPr>
                            <w:spacing w:after="0"/>
                            <w:rPr>
                              <w:rFonts w:ascii="Rockwell" w:eastAsia="Rockwell" w:hAnsi="Rockwell" w:cs="Rockwell"/>
                              <w:noProof/>
                              <w:color w:val="0078D7"/>
                              <w:sz w:val="18"/>
                              <w:szCs w:val="18"/>
                            </w:rPr>
                          </w:pPr>
                          <w:r w:rsidRPr="00D364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FE657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3e8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" filled="f" stroked="f">
              <v:fill o:detectmouseclick="t"/>
              <v:textbox style="mso-fit-shape-to-text:t" inset="20pt,0,0,15pt">
                <w:txbxContent>
                  <w:p w14:paraId="0864FBD0" w14:textId="251D1CCD" w:rsidR="00D3646C" w:rsidRPr="00D3646C" w:rsidRDefault="00D3646C" w:rsidP="00D3646C">
                    <w:pPr>
                      <w:spacing w:after="0"/>
                      <w:rPr>
                        <w:rFonts w:ascii="Rockwell" w:eastAsia="Rockwell" w:hAnsi="Rockwell" w:cs="Rockwell"/>
                        <w:noProof/>
                        <w:color w:val="0078D7"/>
                        <w:sz w:val="18"/>
                        <w:szCs w:val="18"/>
                      </w:rPr>
                    </w:pPr>
                    <w:r w:rsidRPr="00D364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466F" w14:textId="26C0B642" w:rsidR="00D3646C" w:rsidRDefault="00D3646C">
    <w:pPr>
      <w:pStyle w:val="Footer"/>
    </w:pPr>
    <w:r>
      <w:rPr>
        <w:noProof/>
      </w:rPr>
      <mc:AlternateContent>
        <mc:Choice Requires="wps">
          <w:drawing>
            <wp:anchor distT="0" distB="0" distL="0" distR="0" simplePos="0" relativeHeight="251660288" behindDoc="0" locked="0" layoutInCell="1" allowOverlap="1" wp14:anchorId="4A1CBC1F" wp14:editId="4C60C4F6">
              <wp:simplePos x="904875" y="10067925"/>
              <wp:positionH relativeFrom="page">
                <wp:align>left</wp:align>
              </wp:positionH>
              <wp:positionV relativeFrom="page">
                <wp:align>bottom</wp:align>
              </wp:positionV>
              <wp:extent cx="2085975" cy="344805"/>
              <wp:effectExtent l="0" t="0" r="9525" b="0"/>
              <wp:wrapNone/>
              <wp:docPr id="67350853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5AA348E9" w14:textId="4530FE3E" w:rsidR="00D3646C" w:rsidRPr="00D3646C" w:rsidRDefault="00D3646C" w:rsidP="00D3646C">
                          <w:pPr>
                            <w:spacing w:after="0"/>
                            <w:rPr>
                              <w:rFonts w:ascii="Rockwell" w:eastAsia="Rockwell" w:hAnsi="Rockwell" w:cs="Rockwell"/>
                              <w:noProof/>
                              <w:color w:val="0078D7"/>
                              <w:sz w:val="18"/>
                              <w:szCs w:val="18"/>
                            </w:rPr>
                          </w:pPr>
                          <w:r w:rsidRPr="00D364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1CBC1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c/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" filled="f" stroked="f">
              <v:fill o:detectmouseclick="t"/>
              <v:textbox style="mso-fit-shape-to-text:t" inset="20pt,0,0,15pt">
                <w:txbxContent>
                  <w:p w14:paraId="5AA348E9" w14:textId="4530FE3E" w:rsidR="00D3646C" w:rsidRPr="00D3646C" w:rsidRDefault="00D3646C" w:rsidP="00D3646C">
                    <w:pPr>
                      <w:spacing w:after="0"/>
                      <w:rPr>
                        <w:rFonts w:ascii="Rockwell" w:eastAsia="Rockwell" w:hAnsi="Rockwell" w:cs="Rockwell"/>
                        <w:noProof/>
                        <w:color w:val="0078D7"/>
                        <w:sz w:val="18"/>
                        <w:szCs w:val="18"/>
                      </w:rPr>
                    </w:pPr>
                    <w:r w:rsidRPr="00D364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F2F7" w14:textId="64426C5A" w:rsidR="00D3646C" w:rsidRDefault="00D3646C">
    <w:pPr>
      <w:pStyle w:val="Footer"/>
    </w:pPr>
    <w:r>
      <w:rPr>
        <w:noProof/>
      </w:rPr>
      <mc:AlternateContent>
        <mc:Choice Requires="wps">
          <w:drawing>
            <wp:anchor distT="0" distB="0" distL="0" distR="0" simplePos="0" relativeHeight="251658240" behindDoc="0" locked="0" layoutInCell="1" allowOverlap="1" wp14:anchorId="6343ACD5" wp14:editId="673738EC">
              <wp:simplePos x="635" y="635"/>
              <wp:positionH relativeFrom="page">
                <wp:align>left</wp:align>
              </wp:positionH>
              <wp:positionV relativeFrom="page">
                <wp:align>bottom</wp:align>
              </wp:positionV>
              <wp:extent cx="2085975" cy="344805"/>
              <wp:effectExtent l="0" t="0" r="9525" b="0"/>
              <wp:wrapNone/>
              <wp:docPr id="14736096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4805"/>
                      </a:xfrm>
                      <a:prstGeom prst="rect">
                        <a:avLst/>
                      </a:prstGeom>
                      <a:noFill/>
                      <a:ln>
                        <a:noFill/>
                      </a:ln>
                    </wps:spPr>
                    <wps:txbx>
                      <w:txbxContent>
                        <w:p w14:paraId="49871772" w14:textId="5E9B5A10" w:rsidR="00D3646C" w:rsidRPr="00D3646C" w:rsidRDefault="00D3646C" w:rsidP="00D3646C">
                          <w:pPr>
                            <w:spacing w:after="0"/>
                            <w:rPr>
                              <w:rFonts w:ascii="Rockwell" w:eastAsia="Rockwell" w:hAnsi="Rockwell" w:cs="Rockwell"/>
                              <w:noProof/>
                              <w:color w:val="0078D7"/>
                              <w:sz w:val="18"/>
                              <w:szCs w:val="18"/>
                            </w:rPr>
                          </w:pPr>
                          <w:r w:rsidRPr="00D3646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43ACD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R9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" filled="f" stroked="f">
              <v:fill o:detectmouseclick="t"/>
              <v:textbox style="mso-fit-shape-to-text:t" inset="20pt,0,0,15pt">
                <w:txbxContent>
                  <w:p w14:paraId="49871772" w14:textId="5E9B5A10" w:rsidR="00D3646C" w:rsidRPr="00D3646C" w:rsidRDefault="00D3646C" w:rsidP="00D3646C">
                    <w:pPr>
                      <w:spacing w:after="0"/>
                      <w:rPr>
                        <w:rFonts w:ascii="Rockwell" w:eastAsia="Rockwell" w:hAnsi="Rockwell" w:cs="Rockwell"/>
                        <w:noProof/>
                        <w:color w:val="0078D7"/>
                        <w:sz w:val="18"/>
                        <w:szCs w:val="18"/>
                      </w:rPr>
                    </w:pPr>
                    <w:r w:rsidRPr="00D3646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1C40" w14:textId="77777777" w:rsidR="000F50A0" w:rsidRDefault="000F50A0" w:rsidP="005A226D">
      <w:pPr>
        <w:spacing w:after="0" w:line="240" w:lineRule="auto"/>
      </w:pPr>
      <w:r>
        <w:separator/>
      </w:r>
    </w:p>
  </w:footnote>
  <w:footnote w:type="continuationSeparator" w:id="0">
    <w:p w14:paraId="01C57AAB" w14:textId="77777777" w:rsidR="000F50A0" w:rsidRDefault="000F50A0" w:rsidP="005A22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75"/>
    <w:rsid w:val="00036498"/>
    <w:rsid w:val="00037837"/>
    <w:rsid w:val="00076817"/>
    <w:rsid w:val="0009474E"/>
    <w:rsid w:val="000E27A2"/>
    <w:rsid w:val="000F2AC6"/>
    <w:rsid w:val="000F50A0"/>
    <w:rsid w:val="00111AB8"/>
    <w:rsid w:val="0012533D"/>
    <w:rsid w:val="001A4BCA"/>
    <w:rsid w:val="001A5C2A"/>
    <w:rsid w:val="00245B33"/>
    <w:rsid w:val="0025266D"/>
    <w:rsid w:val="002C35E3"/>
    <w:rsid w:val="00311F42"/>
    <w:rsid w:val="00346A9F"/>
    <w:rsid w:val="0034732F"/>
    <w:rsid w:val="00364F16"/>
    <w:rsid w:val="003773B0"/>
    <w:rsid w:val="003A38AA"/>
    <w:rsid w:val="003E52D8"/>
    <w:rsid w:val="00447DD4"/>
    <w:rsid w:val="00454996"/>
    <w:rsid w:val="004A4012"/>
    <w:rsid w:val="005012EF"/>
    <w:rsid w:val="00552F21"/>
    <w:rsid w:val="00553610"/>
    <w:rsid w:val="00585CEA"/>
    <w:rsid w:val="00591242"/>
    <w:rsid w:val="005A226D"/>
    <w:rsid w:val="005C5B06"/>
    <w:rsid w:val="005E2145"/>
    <w:rsid w:val="00637C65"/>
    <w:rsid w:val="0067144D"/>
    <w:rsid w:val="006F0D5B"/>
    <w:rsid w:val="00737515"/>
    <w:rsid w:val="00753B87"/>
    <w:rsid w:val="00835FE5"/>
    <w:rsid w:val="00860AB1"/>
    <w:rsid w:val="00873668"/>
    <w:rsid w:val="0088281F"/>
    <w:rsid w:val="009032F4"/>
    <w:rsid w:val="00912886"/>
    <w:rsid w:val="009523B0"/>
    <w:rsid w:val="009A405F"/>
    <w:rsid w:val="009D03D6"/>
    <w:rsid w:val="009D2289"/>
    <w:rsid w:val="009E5145"/>
    <w:rsid w:val="009E719A"/>
    <w:rsid w:val="009F0549"/>
    <w:rsid w:val="009F66E0"/>
    <w:rsid w:val="00A03D0F"/>
    <w:rsid w:val="00A071D7"/>
    <w:rsid w:val="00A07BD5"/>
    <w:rsid w:val="00A170F7"/>
    <w:rsid w:val="00A212D6"/>
    <w:rsid w:val="00A3109F"/>
    <w:rsid w:val="00A662D3"/>
    <w:rsid w:val="00A93290"/>
    <w:rsid w:val="00AB71CA"/>
    <w:rsid w:val="00AF3D4B"/>
    <w:rsid w:val="00B470BB"/>
    <w:rsid w:val="00B84966"/>
    <w:rsid w:val="00BF562F"/>
    <w:rsid w:val="00C52D75"/>
    <w:rsid w:val="00CB5E09"/>
    <w:rsid w:val="00CD63DC"/>
    <w:rsid w:val="00CF7E51"/>
    <w:rsid w:val="00D01361"/>
    <w:rsid w:val="00D12382"/>
    <w:rsid w:val="00D2054F"/>
    <w:rsid w:val="00D30E5A"/>
    <w:rsid w:val="00D3646C"/>
    <w:rsid w:val="00DE273E"/>
    <w:rsid w:val="00E12E75"/>
    <w:rsid w:val="00E42781"/>
    <w:rsid w:val="00EC0C2D"/>
    <w:rsid w:val="00EC65BC"/>
    <w:rsid w:val="00F54044"/>
    <w:rsid w:val="00F665C3"/>
    <w:rsid w:val="00FE7D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4409"/>
  <w14:defaultImageDpi w14:val="32767"/>
  <w15:chartTrackingRefBased/>
  <w15:docId w15:val="{44BD6489-FB6C-4A3C-A8D1-8168CEA2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E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12E75"/>
    <w:rPr>
      <w:sz w:val="16"/>
      <w:szCs w:val="16"/>
    </w:rPr>
  </w:style>
  <w:style w:type="paragraph" w:styleId="CommentText">
    <w:name w:val="annotation text"/>
    <w:basedOn w:val="Normal"/>
    <w:link w:val="CommentTextChar"/>
    <w:uiPriority w:val="99"/>
    <w:unhideWhenUsed/>
    <w:rsid w:val="00E12E75"/>
    <w:rPr>
      <w:sz w:val="20"/>
      <w:szCs w:val="20"/>
    </w:rPr>
  </w:style>
  <w:style w:type="character" w:customStyle="1" w:styleId="CommentTextChar">
    <w:name w:val="Comment Text Char"/>
    <w:basedOn w:val="DefaultParagraphFont"/>
    <w:link w:val="CommentText"/>
    <w:uiPriority w:val="99"/>
    <w:rsid w:val="00E12E75"/>
    <w:rPr>
      <w:rFonts w:ascii="Calibri" w:eastAsia="Calibri" w:hAnsi="Calibri" w:cs="Times New Roman"/>
      <w:sz w:val="20"/>
      <w:szCs w:val="20"/>
    </w:rPr>
  </w:style>
  <w:style w:type="character" w:styleId="Hyperlink">
    <w:name w:val="Hyperlink"/>
    <w:uiPriority w:val="99"/>
    <w:unhideWhenUsed/>
    <w:rsid w:val="00E12E75"/>
    <w:rPr>
      <w:color w:val="0000FF"/>
      <w:u w:val="single"/>
    </w:rPr>
  </w:style>
  <w:style w:type="paragraph" w:customStyle="1" w:styleId="Default">
    <w:name w:val="Default"/>
    <w:rsid w:val="00E12E75"/>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E12E75"/>
    <w:rPr>
      <w:rFonts w:cs="Times New Roman"/>
      <w:color w:val="auto"/>
    </w:rPr>
  </w:style>
  <w:style w:type="paragraph" w:styleId="BalloonText">
    <w:name w:val="Balloon Text"/>
    <w:basedOn w:val="Normal"/>
    <w:link w:val="BalloonTextChar"/>
    <w:uiPriority w:val="99"/>
    <w:semiHidden/>
    <w:unhideWhenUsed/>
    <w:rsid w:val="00E1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E75"/>
    <w:rPr>
      <w:rFonts w:ascii="Segoe UI" w:eastAsia="Calibri" w:hAnsi="Segoe UI" w:cs="Segoe UI"/>
      <w:sz w:val="18"/>
      <w:szCs w:val="18"/>
    </w:rPr>
  </w:style>
  <w:style w:type="paragraph" w:styleId="Header">
    <w:name w:val="header"/>
    <w:basedOn w:val="Normal"/>
    <w:link w:val="HeaderChar"/>
    <w:uiPriority w:val="99"/>
    <w:unhideWhenUsed/>
    <w:rsid w:val="005A226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A226D"/>
    <w:rPr>
      <w:rFonts w:ascii="Calibri" w:eastAsia="Calibri" w:hAnsi="Calibri" w:cs="Times New Roman"/>
    </w:rPr>
  </w:style>
  <w:style w:type="paragraph" w:styleId="Footer">
    <w:name w:val="footer"/>
    <w:basedOn w:val="Normal"/>
    <w:link w:val="FooterChar"/>
    <w:uiPriority w:val="99"/>
    <w:unhideWhenUsed/>
    <w:rsid w:val="005A22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A226D"/>
    <w:rPr>
      <w:rFonts w:ascii="Calibri" w:eastAsia="Calibri" w:hAnsi="Calibri" w:cs="Times New Roman"/>
    </w:rPr>
  </w:style>
  <w:style w:type="table" w:styleId="TableGrid">
    <w:name w:val="Table Grid"/>
    <w:basedOn w:val="TableNormal"/>
    <w:uiPriority w:val="59"/>
    <w:rsid w:val="00553610"/>
    <w:pPr>
      <w:spacing w:after="0" w:line="240" w:lineRule="auto"/>
    </w:pPr>
    <w:rPr>
      <w:rFonts w:ascii="Calibri" w:eastAsia="Calibri" w:hAnsi="Calibri"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56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tif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isma-statement.org/"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1BF9-0B4E-4BE2-859D-4148E69C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TotalTime>
  <Pages>34</Pages>
  <Words>7488</Words>
  <Characters>42687</Characters>
  <Application>Microsoft Office Word</Application>
  <DocSecurity>0</DocSecurity>
  <Lines>355</Lines>
  <Paragraphs>100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Dantan</dc:creator>
  <cp:keywords/>
  <dc:description/>
  <cp:lastModifiedBy>Shaw, Grace</cp:lastModifiedBy>
  <cp:revision>44</cp:revision>
  <dcterms:created xsi:type="dcterms:W3CDTF">2024-02-08T22:15:00Z</dcterms:created>
  <dcterms:modified xsi:type="dcterms:W3CDTF">2026-04-22T22:33:00Z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8c88cc6,5deb0e70,2824ecb3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2026-04-22T22:33:17Z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6250044c-679e-4ab2-af4d-9cd700ac847b</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