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7A21" w14:textId="77777777" w:rsidR="005811B6" w:rsidRPr="00F0163D" w:rsidRDefault="005811B6" w:rsidP="005811B6">
      <w:pPr>
        <w:spacing w:line="480" w:lineRule="auto"/>
        <w:rPr>
          <w:rFonts w:asciiTheme="minorBidi" w:hAnsiTheme="minorBidi"/>
          <w:b/>
          <w:bCs/>
          <w:sz w:val="18"/>
          <w:szCs w:val="18"/>
          <w:lang w:val="en-US"/>
        </w:rPr>
      </w:pPr>
      <w:r w:rsidRPr="00F0163D">
        <w:rPr>
          <w:rFonts w:asciiTheme="minorBidi" w:hAnsiTheme="minorBidi"/>
          <w:b/>
          <w:bCs/>
          <w:lang w:val="en-US"/>
        </w:rPr>
        <w:t>Appendix</w:t>
      </w:r>
    </w:p>
    <w:p w14:paraId="77EA1DE6" w14:textId="7DEF41F3" w:rsidR="005811B6" w:rsidRPr="00F0163D" w:rsidRDefault="00C210D5" w:rsidP="005811B6">
      <w:pPr>
        <w:spacing w:line="480" w:lineRule="auto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Box</w:t>
      </w:r>
      <w:r w:rsidR="005811B6" w:rsidRPr="00F0163D">
        <w:rPr>
          <w:rFonts w:asciiTheme="minorBidi" w:hAnsiTheme="minorBidi"/>
          <w:lang w:val="en-US"/>
        </w:rPr>
        <w:t xml:space="preserve"> A.1: MEDLINE and EMBASE search strategy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88"/>
      </w:tblGrid>
      <w:tr w:rsidR="005811B6" w:rsidRPr="00F0163D" w14:paraId="48B9E2D0" w14:textId="77777777" w:rsidTr="000034A1">
        <w:tc>
          <w:tcPr>
            <w:tcW w:w="7088" w:type="dxa"/>
          </w:tcPr>
          <w:p w14:paraId="6B89FF8E" w14:textId="77777777" w:rsidR="005811B6" w:rsidRPr="00F0163D" w:rsidRDefault="005811B6" w:rsidP="005811B6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</w:pPr>
            <w:r w:rsidRPr="00F0163D"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Ovid MEDLINE</w:t>
            </w:r>
          </w:p>
          <w:p w14:paraId="281DE64B" w14:textId="77777777" w:rsidR="005811B6" w:rsidRPr="00F0163D" w:rsidRDefault="005811B6" w:rsidP="005811B6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1</w:t>
            </w:r>
            <w:r w:rsidRPr="00F0163D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(simulation* or simulator*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 AND</w:t>
            </w:r>
          </w:p>
          <w:p w14:paraId="1E18A0E4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 xml:space="preserve">(learn* or train* or skill* or 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educat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* or transfer or performance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 AND</w:t>
            </w:r>
          </w:p>
          <w:p w14:paraId="31E115E8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((Cardiac or Cardio* or heart) adj2 (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surg*)).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  <w:p w14:paraId="23123F46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  <w:p w14:paraId="0E1219AE" w14:textId="77777777" w:rsidR="005811B6" w:rsidRPr="00F0163D" w:rsidRDefault="005811B6" w:rsidP="005811B6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2 exp Simulation Training/ AND</w:t>
            </w:r>
          </w:p>
          <w:p w14:paraId="676FD2FE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exp Cardiac Surgical Procedures/</w:t>
            </w:r>
          </w:p>
          <w:p w14:paraId="47FE4F9C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  <w:p w14:paraId="0240FEC0" w14:textId="77777777" w:rsidR="005811B6" w:rsidRPr="00F0163D" w:rsidRDefault="005811B6" w:rsidP="005811B6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3 exp Education, Medical, Graduate/ AND</w:t>
            </w:r>
          </w:p>
          <w:p w14:paraId="1279AE85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exp Cardiac Surgical Procedures/ AND</w:t>
            </w:r>
          </w:p>
          <w:p w14:paraId="6128E295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(simulation* or simulator*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 AND</w:t>
            </w:r>
          </w:p>
          <w:p w14:paraId="78895CCB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 xml:space="preserve">(learn* or skill* or train* or 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educat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* or transfer or performance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</w:tc>
      </w:tr>
      <w:tr w:rsidR="005811B6" w:rsidRPr="00F0163D" w14:paraId="708D6ECD" w14:textId="77777777" w:rsidTr="000034A1">
        <w:tc>
          <w:tcPr>
            <w:tcW w:w="7088" w:type="dxa"/>
          </w:tcPr>
          <w:p w14:paraId="1E3F2433" w14:textId="77777777" w:rsidR="005811B6" w:rsidRPr="00F0163D" w:rsidRDefault="005811B6" w:rsidP="005811B6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</w:pPr>
            <w:r w:rsidRPr="00F0163D">
              <w:rPr>
                <w:rFonts w:asciiTheme="minorBidi" w:hAnsiTheme="minorBidi"/>
                <w:b/>
                <w:bCs/>
                <w:sz w:val="22"/>
                <w:szCs w:val="22"/>
                <w:lang w:val="en-US"/>
              </w:rPr>
              <w:t>EMBASE</w:t>
            </w:r>
          </w:p>
          <w:p w14:paraId="775C7BCF" w14:textId="77777777" w:rsidR="005811B6" w:rsidRPr="00F0163D" w:rsidRDefault="005811B6" w:rsidP="005811B6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1</w:t>
            </w:r>
            <w:r w:rsidRPr="00F0163D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(simulation* or simulator*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 AND</w:t>
            </w:r>
          </w:p>
          <w:p w14:paraId="3206B8C0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 xml:space="preserve">(learn* or train* or skill* or 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educat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* or transfer or performance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 AND</w:t>
            </w:r>
          </w:p>
          <w:p w14:paraId="46EA5DAA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((Cardiac or Cardio* or heart) adj2 (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surg*)).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  <w:p w14:paraId="28181A47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2"/>
                <w:szCs w:val="22"/>
                <w:lang w:val="en-US"/>
              </w:rPr>
            </w:pPr>
          </w:p>
          <w:p w14:paraId="3FB4CF43" w14:textId="77777777" w:rsidR="005811B6" w:rsidRPr="00F0163D" w:rsidRDefault="005811B6" w:rsidP="005811B6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2 exp simulation training/ AND</w:t>
            </w:r>
          </w:p>
          <w:p w14:paraId="16802365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exp heart surgery/</w:t>
            </w:r>
          </w:p>
          <w:p w14:paraId="4CDA9C4D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2"/>
                <w:szCs w:val="22"/>
                <w:lang w:val="en-US"/>
              </w:rPr>
            </w:pPr>
          </w:p>
          <w:p w14:paraId="79AB222A" w14:textId="77777777" w:rsidR="005811B6" w:rsidRPr="00F0163D" w:rsidRDefault="005811B6" w:rsidP="005811B6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3 exp Education, Medical, Graduate/ AND</w:t>
            </w:r>
          </w:p>
          <w:p w14:paraId="354AB08D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 xml:space="preserve">exp Heart Surgery/ AND </w:t>
            </w:r>
          </w:p>
          <w:p w14:paraId="0D63DE7A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(simulation* or simulator*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 AND</w:t>
            </w:r>
          </w:p>
          <w:p w14:paraId="4B5AAC36" w14:textId="77777777" w:rsidR="005811B6" w:rsidRPr="00F0163D" w:rsidRDefault="005811B6" w:rsidP="000034A1">
            <w:pPr>
              <w:pStyle w:val="ListParagraph"/>
              <w:spacing w:line="480" w:lineRule="auto"/>
              <w:rPr>
                <w:rFonts w:asciiTheme="minorBidi" w:hAnsiTheme="minorBidi"/>
                <w:lang w:val="en-US"/>
              </w:rPr>
            </w:pPr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 xml:space="preserve">(learn* or skill* or train* or 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educat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* or transfer or performance</w:t>
            </w:r>
            <w:proofErr w:type="gram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  <w:proofErr w:type="spellStart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ti</w:t>
            </w:r>
            <w:proofErr w:type="gram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,ab</w:t>
            </w:r>
            <w:proofErr w:type="spellEnd"/>
            <w:r w:rsidRPr="00F0163D"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</w:tc>
      </w:tr>
    </w:tbl>
    <w:p w14:paraId="37D3A62C" w14:textId="77777777" w:rsidR="005811B6" w:rsidRDefault="005811B6"/>
    <w:p w14:paraId="1309D068" w14:textId="42BD240C" w:rsidR="005811B6" w:rsidRPr="00F0163D" w:rsidRDefault="005811B6" w:rsidP="005811B6">
      <w:pPr>
        <w:spacing w:line="480" w:lineRule="auto"/>
        <w:rPr>
          <w:rFonts w:asciiTheme="minorBidi" w:hAnsiTheme="minorBidi"/>
        </w:rPr>
      </w:pPr>
      <w:r w:rsidRPr="00F0163D">
        <w:rPr>
          <w:rFonts w:asciiTheme="minorBidi" w:hAnsiTheme="minorBidi"/>
        </w:rPr>
        <w:t>Table A.</w:t>
      </w:r>
      <w:r w:rsidR="00C210D5">
        <w:rPr>
          <w:rFonts w:asciiTheme="minorBidi" w:hAnsiTheme="minorBidi"/>
        </w:rPr>
        <w:t>1</w:t>
      </w:r>
      <w:r w:rsidRPr="00F0163D">
        <w:rPr>
          <w:rFonts w:asciiTheme="minorBidi" w:hAnsiTheme="minorBidi"/>
        </w:rPr>
        <w:t>: Characteristics of included studies</w:t>
      </w: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3"/>
        <w:gridCol w:w="1275"/>
        <w:gridCol w:w="1979"/>
        <w:gridCol w:w="1843"/>
        <w:gridCol w:w="2835"/>
        <w:gridCol w:w="3124"/>
      </w:tblGrid>
      <w:tr w:rsidR="005811B6" w:rsidRPr="00F0163D" w14:paraId="0F130313" w14:textId="77777777" w:rsidTr="000034A1">
        <w:trPr>
          <w:trHeight w:val="132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CDD1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A240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Author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15F431" w14:textId="77777777" w:rsidR="005811B6" w:rsidRPr="00F0163D" w:rsidRDefault="005811B6" w:rsidP="000034A1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Year /</w:t>
            </w:r>
          </w:p>
          <w:p w14:paraId="1645E41B" w14:textId="77777777" w:rsidR="005811B6" w:rsidRPr="00F0163D" w:rsidRDefault="005811B6" w:rsidP="000034A1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4C8D4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Publication type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5338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Simulator(s)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6FEF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Simulation modality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F13C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Surgical competency / Skill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vAlign w:val="center"/>
          </w:tcPr>
          <w:p w14:paraId="33779EC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Outcomes</w:t>
            </w:r>
          </w:p>
        </w:tc>
      </w:tr>
      <w:tr w:rsidR="005811B6" w:rsidRPr="00F0163D" w14:paraId="7326D9C4" w14:textId="77777777" w:rsidTr="000034A1">
        <w:trPr>
          <w:trHeight w:val="150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6769AE0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45BF8B" w14:textId="150BB6C1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Allan et al.</w:t>
            </w:r>
            <w:r w:rsidR="00777220" w:rsidRPr="00777220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46</w:t>
            </w:r>
            <w:r w:rsidR="00777220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22D8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2013</w:t>
            </w:r>
          </w:p>
          <w:p w14:paraId="6C28B14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262E4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03CA8E9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Pre-post test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CD429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ECMO skills trainer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(vessel cannulation trainer with infant mannequin)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</w:tcPr>
          <w:p w14:paraId="3980B83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Integrated bench-top models in a simulated reality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(resuscitation in intensive care unit)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</w:tcPr>
          <w:p w14:paraId="1A278DD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Perform jugular and carotid cannulation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and starting ECMO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7A78461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Performance of ECMO cannulation technical skills and time from decision to actual ECMO run</w:t>
            </w:r>
          </w:p>
        </w:tc>
      </w:tr>
      <w:tr w:rsidR="005811B6" w:rsidRPr="00F0163D" w14:paraId="4BD06555" w14:textId="77777777" w:rsidTr="000034A1">
        <w:trPr>
          <w:trHeight w:val="862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</w:tcPr>
          <w:p w14:paraId="347D318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1E31071" w14:textId="0A811248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Baker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25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EFAA28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2012</w:t>
            </w:r>
          </w:p>
          <w:p w14:paraId="303B03D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0E47C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35E4C23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23FB637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Mixed methods study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22A70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Synthetic vessels procedural trainer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(Chamberlain group)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</w:tcPr>
          <w:p w14:paraId="126E0A7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</w:tcPr>
          <w:p w14:paraId="2293373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Coronary artery anastomosis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D9D9D9" w:fill="FFFFFF"/>
            <w:vAlign w:val="center"/>
          </w:tcPr>
          <w:p w14:paraId="04B917B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Performance of technical skills and knowledge assessment</w:t>
            </w:r>
          </w:p>
        </w:tc>
      </w:tr>
      <w:tr w:rsidR="005811B6" w:rsidRPr="00F0163D" w14:paraId="16604577" w14:textId="77777777" w:rsidTr="000034A1">
        <w:trPr>
          <w:trHeight w:val="984"/>
          <w:jc w:val="center"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noWrap/>
            <w:vAlign w:val="center"/>
          </w:tcPr>
          <w:p w14:paraId="14CC462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BD23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D04A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97CDE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C4392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Inanimate aortic and mitral valve models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(Chamberlain group)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</w:tcPr>
          <w:p w14:paraId="29D1FD5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</w:tcPr>
          <w:p w14:paraId="77EFC5F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AVR, MVR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nil"/>
            </w:tcBorders>
            <w:shd w:val="clear" w:color="D9D9D9" w:fill="FFFFFF"/>
            <w:vAlign w:val="center"/>
          </w:tcPr>
          <w:p w14:paraId="448AA81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2CE3337C" w14:textId="77777777" w:rsidTr="000034A1">
        <w:trPr>
          <w:trHeight w:val="856"/>
          <w:jc w:val="center"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noWrap/>
            <w:vAlign w:val="center"/>
          </w:tcPr>
          <w:p w14:paraId="0655B36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7A1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7BD7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D19A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AF2E1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Inanimate saphenous vein harvest model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(Chamberlain group)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</w:tcPr>
          <w:p w14:paraId="0688B26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</w:tcPr>
          <w:p w14:paraId="4531D9A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Saphenous vein harvest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nil"/>
            </w:tcBorders>
            <w:shd w:val="clear" w:color="D9D9D9" w:fill="FFFFFF"/>
            <w:vAlign w:val="center"/>
          </w:tcPr>
          <w:p w14:paraId="24780EF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7BB7245B" w14:textId="77777777" w:rsidTr="000034A1">
        <w:trPr>
          <w:trHeight w:val="1407"/>
          <w:jc w:val="center"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noWrap/>
            <w:vAlign w:val="center"/>
          </w:tcPr>
          <w:p w14:paraId="233AEB6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693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34A6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CA84A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4F9A5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Tissue cadaver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</w:tcPr>
          <w:p w14:paraId="72E1B54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operative procedure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</w:tcPr>
          <w:p w14:paraId="57F365C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Redo sternotomy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ITA harvest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Aortic valve resuspension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Total arch replacement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Endoscopic vein harvest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LVAD placement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Minimally invasive MVR &amp; AVR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nil"/>
            </w:tcBorders>
            <w:shd w:val="clear" w:color="D9D9D9" w:fill="FFFFFF"/>
            <w:vAlign w:val="center"/>
          </w:tcPr>
          <w:p w14:paraId="2F94D4D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534ADFE3" w14:textId="77777777" w:rsidTr="000034A1">
        <w:trPr>
          <w:trHeight w:val="1500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3BFAC3D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8415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3044F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D333D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7987A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Ramphal cardiac surgery simulator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</w:tcPr>
          <w:p w14:paraId="1F56718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High technology, porcine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 xml:space="preserve"> heart, complex simulator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</w:tcPr>
          <w:p w14:paraId="524F248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Coronary artery anastomosis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AVR, management of small aortic root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MVR, atrial fibrillation surgical management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MV and TV repair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Root replacement, homograft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Valve-sparing root replacement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Weaning off CPB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41396E5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38C4E61D" w14:textId="77777777" w:rsidTr="000034A1">
        <w:trPr>
          <w:trHeight w:val="155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BF0F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803FA" w14:textId="75B8F76C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Burkhart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30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1D7C5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2010</w:t>
            </w:r>
          </w:p>
          <w:p w14:paraId="0F37EC7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76BF4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39942BC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Pre-post test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F70C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Orpheus simulator (</w:t>
            </w: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Ulco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Technologies, </w:t>
            </w: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Marrickville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, New South Wales, Australia)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6E1E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High technology, high complexity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perfusion simulator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C44F2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Cardiopulmonary bypass management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211E546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Ability to manage CPB and</w:t>
            </w:r>
          </w:p>
          <w:p w14:paraId="2398D23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certain emergencies</w:t>
            </w:r>
          </w:p>
        </w:tc>
      </w:tr>
      <w:tr w:rsidR="005811B6" w:rsidRPr="00F0163D" w14:paraId="13B03DB9" w14:textId="77777777" w:rsidTr="000034A1">
        <w:trPr>
          <w:trHeight w:val="1521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CBC7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977B47" w14:textId="65DF589D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Burkhart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32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60F5E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2013</w:t>
            </w:r>
          </w:p>
          <w:p w14:paraId="77C7B2E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43283DE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79DAF6D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Pre-post test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603BA97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Extracorporeal membrane oxygenation ECMO circuit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Air Man mannequin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6BE0DF2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ECMO circuit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2CDE638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Identification and management of ECMO crisis scenarios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6A9C923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Confidence of residents in dealing with crisis scenarios</w:t>
            </w:r>
          </w:p>
          <w:p w14:paraId="13A180C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35D6FCE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Knowledge and management of ECMO</w:t>
            </w:r>
          </w:p>
        </w:tc>
      </w:tr>
      <w:tr w:rsidR="005811B6" w:rsidRPr="00F0163D" w14:paraId="28DF1040" w14:textId="77777777" w:rsidTr="000034A1">
        <w:trPr>
          <w:trHeight w:val="1011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  <w:hideMark/>
          </w:tcPr>
          <w:p w14:paraId="6B3CB0F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25D7D2D" w14:textId="4E8230DC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Cristancho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29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797D67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2012</w:t>
            </w:r>
          </w:p>
          <w:p w14:paraId="070BE9D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1625E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Observational study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82DF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Knot-tying prototype with Penrose drains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for suturing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80E9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355C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off-pump coronary artery bypass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(knot tying, suture of anastomosis)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5C5E4DE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Performance of technical skills, non-technical skills, and interaction with the team in crisis in advanced levels</w:t>
            </w:r>
          </w:p>
        </w:tc>
      </w:tr>
      <w:tr w:rsidR="005811B6" w:rsidRPr="00F0163D" w14:paraId="6E6B38F6" w14:textId="77777777" w:rsidTr="000034A1">
        <w:trPr>
          <w:trHeight w:val="1702"/>
          <w:jc w:val="center"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07F3AB9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8C0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vAlign w:val="center"/>
          </w:tcPr>
          <w:p w14:paraId="22947A3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vAlign w:val="center"/>
          </w:tcPr>
          <w:p w14:paraId="3521D7D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6E61311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Inanimate plastic heart with a plastic tube for vascular anastomosis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  <w:hideMark/>
          </w:tcPr>
          <w:p w14:paraId="21A5E44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7432466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off-pump coronary artery bypass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(perform complete distal and proximal coronary anastomosis on still heart)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nil"/>
            </w:tcBorders>
            <w:shd w:val="clear" w:color="D9D9D9" w:fill="FFFFFF"/>
            <w:vAlign w:val="center"/>
          </w:tcPr>
          <w:p w14:paraId="47C512B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1D204C63" w14:textId="77777777" w:rsidTr="000034A1">
        <w:trPr>
          <w:trHeight w:val="1411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227530B4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A1C1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75839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46FA4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C19E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Mechanical model for beating heart surgery with a plastic tube for vascular anastomosis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7AC83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High-technology complex simulator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61197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off-pump coronary artery bypass (distal anastomosis on beating heart, perform heart enucleation then perform distal anastomosis)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51AB86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38BA6687" w14:textId="77777777" w:rsidTr="000034A1">
        <w:trPr>
          <w:trHeight w:val="200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1F420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6405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Enter et al.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begin"/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instrText xml:space="preserve"> ADDIN EN.CITE &lt;EndNote&gt;&lt;Cite&gt;&lt;Author&gt;Enter&lt;/Author&gt;&lt;Year&gt;2015&lt;/Year&gt;&lt;RecNum&gt;58&lt;/RecNum&gt;&lt;DisplayText&gt;&lt;style face="superscript"&gt;16&lt;/style&gt;&lt;/DisplayText&gt;&lt;record&gt;&lt;rec-number&gt;58&lt;/rec-number&gt;&lt;foreign-keys&gt;&lt;key app="EN" db-id="9addx29d30dr0ne2ee85t25eeasxrvvdzf52" timestamp="1643606710"&gt;58&lt;/key&gt;&lt;/foreign-keys&gt;&lt;ref-type name="Journal Article"&gt;17&lt;/ref-type&gt;&lt;contributors&gt;&lt;authors&gt;&lt;author&gt;Enter, D. H.&lt;/author&gt;&lt;author&gt;Lee, R.&lt;/author&gt;&lt;author&gt;Fann, J. I.&lt;/author&gt;&lt;author&gt;Hicks, G. L., Jr.&lt;/author&gt;&lt;author&gt;Verrier, E. D.&lt;/author&gt;&lt;author&gt;Mark, R.&lt;/author&gt;&lt;author&gt;Lou, X.&lt;/author&gt;&lt;author&gt;Mokadam, N. A.&lt;/author&gt;&lt;/authors&gt;&lt;/contributors&gt;&lt;titles&gt;&lt;title&gt;&amp;quot;Top Gun&amp;quot; competition: motivation and practice narrows the technical skill gap among new cardiothoracic surgery residents&lt;/title&gt;&lt;secondary-title&gt;The Annals of thoracic surgery&lt;/secondary-title&gt;&lt;/titles&gt;&lt;periodical&gt;&lt;full-title&gt;The Annals of thoracic surgery&lt;/full-title&gt;&lt;/periodical&gt;&lt;pages&gt;870-5&lt;/pages&gt;&lt;volume&gt;99&lt;/volume&gt;&lt;number&gt;3&lt;/number&gt;&lt;section&gt;870&lt;/section&gt;&lt;dates&gt;&lt;year&gt;2015&lt;/year&gt;&lt;/dates&gt;&lt;isbn&gt;0003-4975&lt;/isbn&gt;&lt;urls&gt;&lt;/urls&gt;&lt;electronic-resource-num&gt;10.1016/j.athoracsur.2014.09.051&lt;/electronic-resource-num&gt;&lt;remote-database-name&gt;WorldCat.org&lt;/remote-database-name&gt;&lt;/record&gt;&lt;/Cite&gt;&lt;/EndNote&gt;</w:instrTex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separate"/>
            </w:r>
            <w:r w:rsidRPr="00F0163D">
              <w:rPr>
                <w:rFonts w:asciiTheme="minorBidi" w:eastAsia="Times New Roman" w:hAnsiTheme="minorBidi"/>
                <w:noProof/>
                <w:color w:val="000000"/>
                <w:sz w:val="20"/>
                <w:szCs w:val="20"/>
                <w:vertAlign w:val="superscript"/>
              </w:rPr>
              <w:t>16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4E61D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2015</w:t>
            </w:r>
          </w:p>
          <w:p w14:paraId="270BEC5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0F7695C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535CDAC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Pre-post test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2C418B7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Inanimate vessel anastomosis model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6990FEA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7A86D22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end-side coronary anastomosis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2139929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Performance of technical skills</w:t>
            </w:r>
          </w:p>
        </w:tc>
      </w:tr>
      <w:tr w:rsidR="005811B6" w:rsidRPr="00F0163D" w14:paraId="187E0A50" w14:textId="77777777" w:rsidTr="000034A1">
        <w:trPr>
          <w:trHeight w:val="841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  <w:hideMark/>
          </w:tcPr>
          <w:p w14:paraId="61FC2C8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245D918" w14:textId="2CFD2B5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Fann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37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CA6263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2008</w:t>
            </w:r>
          </w:p>
          <w:p w14:paraId="3D14E42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823DE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508CCF0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Pre-post test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F4E2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Synthetic vessels station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53B3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E07D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End-side coronary anastomosis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104FD94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Practice anastomosis at home</w:t>
            </w:r>
          </w:p>
          <w:p w14:paraId="624EB97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012E6ADF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6CC68F8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Performance of technical skill of anastomoses on beating heart</w:t>
            </w:r>
          </w:p>
        </w:tc>
      </w:tr>
      <w:tr w:rsidR="005811B6" w:rsidRPr="00F0163D" w14:paraId="36376E96" w14:textId="77777777" w:rsidTr="000034A1">
        <w:trPr>
          <w:trHeight w:val="1274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365E6845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D2E44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8D318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B1831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F305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Chamberlain heart simulator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1EEF81A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High technology, beating synthetic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heart, complex simulator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654CE48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End-side coronary anastomosis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on beating heart model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51E76C6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7DF7D6C5" w14:textId="77777777" w:rsidTr="000034A1">
        <w:trPr>
          <w:trHeight w:val="842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  <w:hideMark/>
          </w:tcPr>
          <w:p w14:paraId="079A33E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1C6F738" w14:textId="35BF1565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Fann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33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906FD4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2010</w:t>
            </w:r>
          </w:p>
          <w:p w14:paraId="6C306AA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77A5C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411F0CA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Pre-post test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5EC5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Synthetic vessels station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9895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7D65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End-side coronary anastomosis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7D46460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0BF981D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Performance of full end-to-side anastomosis</w:t>
            </w:r>
          </w:p>
        </w:tc>
      </w:tr>
      <w:tr w:rsidR="005811B6" w:rsidRPr="00F0163D" w14:paraId="0BEFF7C3" w14:textId="77777777" w:rsidTr="000034A1">
        <w:trPr>
          <w:trHeight w:val="850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27F73B74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09C9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7449A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3BAFF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D9839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Porcine heart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23995BC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4D62655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Distal and proximal coronary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graft anastomoses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52D68D1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12ADFCBD" w14:textId="77777777" w:rsidTr="000034A1">
        <w:trPr>
          <w:trHeight w:val="838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  <w:hideMark/>
          </w:tcPr>
          <w:p w14:paraId="1000BB1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7167DF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Fouilloux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et al.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begin"/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instrText xml:space="preserve"> ADDIN EN.CITE &lt;EndNote&gt;&lt;Cite&gt;&lt;Author&gt;Fouilloux&lt;/Author&gt;&lt;Year&gt;2015&lt;/Year&gt;&lt;RecNum&gt;71&lt;/RecNum&gt;&lt;DisplayText&gt;&lt;style face="superscript"&gt;22&lt;/style&gt;&lt;/DisplayText&gt;&lt;record&gt;&lt;rec-number&gt;71&lt;/rec-number&gt;&lt;foreign-keys&gt;&lt;key app="EN" db-id="9addx29d30dr0ne2ee85t25eeasxrvvdzf52" timestamp="1643606710"&gt;71&lt;/key&gt;&lt;/foreign-keys&gt;&lt;ref-type name="Journal Article"&gt;17&lt;/ref-type&gt;&lt;contributors&gt;&lt;authors&gt;&lt;author&gt;Fouilloux, V.&lt;/author&gt;&lt;author&gt;Doguet, F.&lt;/author&gt;&lt;author&gt;Kotsakis, A.&lt;/author&gt;&lt;author&gt;Dubrowski, A.&lt;/author&gt;&lt;author&gt;Berdah, S.&lt;/author&gt;&lt;/authors&gt;&lt;/contributors&gt;&lt;titles&gt;&lt;title&gt;A model of cardiopulmonary bypass staged training integrating technical and non-technical skills dedicated to cardiac trainees&lt;/title&gt;&lt;secondary-title&gt;Perfusion&lt;/secondary-title&gt;&lt;/titles&gt;&lt;periodical&gt;&lt;full-title&gt;Perfusion&lt;/full-title&gt;&lt;/periodical&gt;&lt;pages&gt;132-9&lt;/pages&gt;&lt;volume&gt;30&lt;/volume&gt;&lt;number&gt;2&lt;/number&gt;&lt;section&gt;132&lt;/section&gt;&lt;dates&gt;&lt;year&gt;2015&lt;/year&gt;&lt;/dates&gt;&lt;isbn&gt;0267-6591&lt;/isbn&gt;&lt;urls&gt;&lt;/urls&gt;&lt;electronic-resource-num&gt;10.1177/0267659114534287&lt;/electronic-resource-num&gt;&lt;remote-database-name&gt;WorldCat.org&lt;/remote-database-name&gt;&lt;/record&gt;&lt;/Cite&gt;&lt;/EndNote&gt;</w:instrTex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separate"/>
            </w:r>
            <w:r w:rsidRPr="00F0163D">
              <w:rPr>
                <w:rFonts w:asciiTheme="minorBidi" w:eastAsia="Times New Roman" w:hAnsiTheme="minorBidi"/>
                <w:noProof/>
                <w:color w:val="000000"/>
                <w:sz w:val="20"/>
                <w:szCs w:val="20"/>
                <w:vertAlign w:val="superscript"/>
              </w:rPr>
              <w:t>22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4EAEB9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2015</w:t>
            </w:r>
          </w:p>
          <w:p w14:paraId="435D7DB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</w:tcPr>
          <w:p w14:paraId="74AC983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RCT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1C59564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Animate sheep heart and aorta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2A5057E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Pressurized heart and aorta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674A39B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Practice aortic cannulation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D9D9D9" w:fill="FFFFFF"/>
            <w:vAlign w:val="center"/>
          </w:tcPr>
          <w:p w14:paraId="259650F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Knowledge, technical, non-technical skills, and critical thinking skills</w:t>
            </w:r>
          </w:p>
        </w:tc>
      </w:tr>
      <w:tr w:rsidR="005811B6" w:rsidRPr="00F0163D" w14:paraId="4A9EA17A" w14:textId="77777777" w:rsidTr="000034A1">
        <w:trPr>
          <w:trHeight w:val="1129"/>
          <w:jc w:val="center"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7C597AE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8D0D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vAlign w:val="center"/>
          </w:tcPr>
          <w:p w14:paraId="144FBD4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vAlign w:val="center"/>
          </w:tcPr>
          <w:p w14:paraId="521C9D4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2ECAF39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Swine, live animals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Cardiopulmonary bypass pump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3AEF4A7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operative procedure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0909491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Practice full CPB run with an operative team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nil"/>
            </w:tcBorders>
            <w:shd w:val="clear" w:color="D9D9D9" w:fill="FFFFFF"/>
            <w:vAlign w:val="center"/>
          </w:tcPr>
          <w:p w14:paraId="4445F39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5F992429" w14:textId="77777777" w:rsidTr="000034A1">
        <w:trPr>
          <w:trHeight w:val="1429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42A592F2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032EA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46215CE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08F54E5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45CB9D0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Swine, live animals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Cardiopulmonary bypass pump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2F53D03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operative procedure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3D678A1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Practice CPB run with an operative team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Management of CPB crisis scenarios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4828C84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09392E9F" w14:textId="77777777" w:rsidTr="000034A1">
        <w:trPr>
          <w:trHeight w:val="200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0D323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BD1A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Greenhouse et al.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begin"/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instrText xml:space="preserve"> ADDIN EN.CITE &lt;EndNote&gt;&lt;Cite&gt;&lt;Author&gt;Greenhouse&lt;/Author&gt;&lt;Year&gt;2013&lt;/Year&gt;&lt;RecNum&gt;53&lt;/RecNum&gt;&lt;DisplayText&gt;&lt;style face="superscript"&gt;21&lt;/style&gt;&lt;/DisplayText&gt;&lt;record&gt;&lt;rec-number&gt;53&lt;/rec-number&gt;&lt;foreign-keys&gt;&lt;key app="EN" db-id="9addx29d30dr0ne2ee85t25eeasxrvvdzf52" timestamp="1643606710"&gt;53&lt;/key&gt;&lt;/foreign-keys&gt;&lt;ref-type name="Journal Article"&gt;17&lt;/ref-type&gt;&lt;contributors&gt;&lt;authors&gt;&lt;author&gt;Greenhouse, David G. M. D.&lt;/author&gt;&lt;author&gt;Grossi, Eugene A. M. D.&lt;/author&gt;&lt;author&gt;Dellis, Sophia B. A.&lt;/author&gt;&lt;author&gt;Park, Joy B. S.&lt;/author&gt;&lt;author&gt;Yaffee, David W. M. D.&lt;/author&gt;&lt;author&gt;DeAnda, Abe M. D.&lt;/author&gt;&lt;author&gt;Galloway, Aubrey C. M. D.&lt;/author&gt;&lt;author&gt;Balsam, Leora B. M. D.&lt;/author&gt;&lt;/authors&gt;&lt;/contributors&gt;&lt;titles&gt;&lt;title&gt;Assessment of a mitral valve replacement skills trainer: A simplified, low-cost approach&lt;/title&gt;&lt;secondary-title&gt;The Journal of Thoracic and Cardiovascular Surgery&lt;/secondary-title&gt;&lt;/titles&gt;&lt;periodical&gt;&lt;full-title&gt;The Journal of Thoracic and Cardiovascular Surgery&lt;/full-title&gt;&lt;/periodical&gt;&lt;pages&gt;54-59&lt;/pages&gt;&lt;volume&gt;145&lt;/volume&gt;&lt;number&gt;1&lt;/number&gt;&lt;section&gt;54&lt;/section&gt;&lt;dates&gt;&lt;year&gt;2013&lt;/year&gt;&lt;/dates&gt;&lt;isbn&gt;0022-5223&lt;/isbn&gt;&lt;urls&gt;&lt;/urls&gt;&lt;electronic-resource-num&gt;10.1016/j.jtcvs.2012.09.074&lt;/electronic-resource-num&gt;&lt;remote-database-name&gt;WorldCat.org&lt;/remote-database-name&gt;&lt;/record&gt;&lt;/Cite&gt;&lt;/EndNote&gt;</w:instrTex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separate"/>
            </w:r>
            <w:r w:rsidRPr="00F0163D">
              <w:rPr>
                <w:rFonts w:asciiTheme="minorBidi" w:eastAsia="Times New Roman" w:hAnsiTheme="minorBidi"/>
                <w:noProof/>
                <w:color w:val="000000"/>
                <w:sz w:val="20"/>
                <w:szCs w:val="20"/>
                <w:vertAlign w:val="superscript"/>
              </w:rPr>
              <w:t>21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B6C88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2013</w:t>
            </w:r>
          </w:p>
          <w:p w14:paraId="0C390E7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03EB952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7FC621C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Post-test only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6F09DD7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MVR skill training station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68826E9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6EDA0FB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Perform MVR (suture placement, valve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placement and knot tying)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3E98DBE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Performance of technical aspects of MVR</w:t>
            </w:r>
          </w:p>
        </w:tc>
      </w:tr>
      <w:tr w:rsidR="005811B6" w:rsidRPr="00F0163D" w14:paraId="137FF5FA" w14:textId="77777777" w:rsidTr="000034A1">
        <w:trPr>
          <w:trHeight w:val="699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  <w:hideMark/>
          </w:tcPr>
          <w:p w14:paraId="71BE4D5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CAA230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Helder et al.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begin"/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instrText xml:space="preserve"> ADDIN EN.CITE &lt;EndNote&gt;&lt;Cite&gt;&lt;Author&gt;Helder&lt;/Author&gt;&lt;Year&gt;2016&lt;/Year&gt;&lt;RecNum&gt;70&lt;/RecNum&gt;&lt;DisplayText&gt;&lt;style face="superscript"&gt;17&lt;/style&gt;&lt;/DisplayText&gt;&lt;record&gt;&lt;rec-number&gt;70&lt;/rec-number&gt;&lt;foreign-keys&gt;&lt;key app="EN" db-id="9addx29d30dr0ne2ee85t25eeasxrvvdzf52" timestamp="1643606710"&gt;70&lt;/key&gt;&lt;/foreign-keys&gt;&lt;ref-type name="Journal Article"&gt;17&lt;/ref-type&gt;&lt;contributors&gt;&lt;authors&gt;&lt;author&gt;Helder, M. R.&lt;/author&gt;&lt;author&gt;Rowse, P. G.&lt;/author&gt;&lt;author&gt;Ruparel, R. K.&lt;/author&gt;&lt;author&gt;Li, Z.&lt;/author&gt;&lt;author&gt;Farley, D. R.&lt;/author&gt;&lt;author&gt;Joyce, L. D.&lt;/author&gt;&lt;author&gt;Stulak, J. M.&lt;/author&gt;&lt;/authors&gt;&lt;/contributors&gt;&lt;titles&gt;&lt;title&gt;Basic Cardiac Surgery Skills on Sale for $22.50: An Aortic Anastomosis Simulation Curriculum&lt;/title&gt;&lt;secondary-title&gt;The Annals of thoracic surgery&lt;/secondary-title&gt;&lt;/titles&gt;&lt;periodical&gt;&lt;full-title&gt;The Annals of thoracic surgery&lt;/full-title&gt;&lt;/periodical&gt;&lt;pages&gt;316-22&lt;/pages&gt;&lt;volume&gt;101&lt;/volume&gt;&lt;number&gt;1&lt;/number&gt;&lt;section&gt;316&lt;/section&gt;&lt;dates&gt;&lt;year&gt;2016&lt;/year&gt;&lt;/dates&gt;&lt;isbn&gt;0003-4975&lt;/isbn&gt;&lt;urls&gt;&lt;/urls&gt;&lt;electronic-resource-num&gt;10.1016/j.athoracsur.2015.08.005&lt;/electronic-resource-num&gt;&lt;remote-database-name&gt;WorldCat.org&lt;/remote-database-name&gt;&lt;/record&gt;&lt;/Cite&gt;&lt;/EndNote&gt;</w:instrTex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separate"/>
            </w:r>
            <w:r w:rsidRPr="00F0163D">
              <w:rPr>
                <w:rFonts w:asciiTheme="minorBidi" w:eastAsia="Times New Roman" w:hAnsiTheme="minorBidi"/>
                <w:noProof/>
                <w:color w:val="000000"/>
                <w:sz w:val="20"/>
                <w:szCs w:val="20"/>
                <w:vertAlign w:val="superscript"/>
              </w:rPr>
              <w:t>17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60E995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2016</w:t>
            </w:r>
          </w:p>
          <w:p w14:paraId="491D514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</w:tcPr>
          <w:p w14:paraId="04C322B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4D17F39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Post-test only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2AE7CBC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Animate porcine heart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198183C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18A97E7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end-end aortic anastomosis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D9D9D9" w:fill="FFFFFF"/>
            <w:vAlign w:val="center"/>
          </w:tcPr>
          <w:p w14:paraId="3965DA9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Performance of technical skills in aortic anastomosis</w:t>
            </w:r>
          </w:p>
        </w:tc>
      </w:tr>
      <w:tr w:rsidR="005811B6" w:rsidRPr="00F0163D" w14:paraId="12D8809F" w14:textId="77777777" w:rsidTr="000034A1">
        <w:trPr>
          <w:trHeight w:val="1130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2F0C3BDB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6117B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3ED7116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5BC2B0E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5709284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Dacron graft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155B9CB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7696E4C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end-end aortic anastomosis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15D476A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514786CA" w14:textId="77777777" w:rsidTr="000034A1">
        <w:trPr>
          <w:trHeight w:val="1277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CAFDB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47143" w14:textId="6103F3AE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Hermsen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23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29BCA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2018</w:t>
            </w:r>
          </w:p>
          <w:p w14:paraId="16373E0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6053EAA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0E5D5A5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Pre-post test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2E6071E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3D printed heart with real anatomical details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44FDCB9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operative procedure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5778F7B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septal myomectomy after identification of diseased part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56C3EB5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Procedural steps and knowledge</w:t>
            </w:r>
          </w:p>
          <w:p w14:paraId="35293E5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0A49EE4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Technical and non-technical skills and anatomical identification of disease</w:t>
            </w:r>
          </w:p>
        </w:tc>
      </w:tr>
      <w:tr w:rsidR="005811B6" w:rsidRPr="00F0163D" w14:paraId="36776724" w14:textId="77777777" w:rsidTr="000034A1">
        <w:trPr>
          <w:trHeight w:val="1125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  <w:hideMark/>
          </w:tcPr>
          <w:p w14:paraId="400AE18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C7AD25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Hicks et al.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begin"/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instrText xml:space="preserve"> ADDIN EN.CITE &lt;EndNote&gt;&lt;Cite&gt;&lt;Author&gt;Hicks&lt;/Author&gt;&lt;Year&gt;2011&lt;/Year&gt;&lt;RecNum&gt;54&lt;/RecNum&gt;&lt;DisplayText&gt;&lt;style face="superscript"&gt;27&lt;/style&gt;&lt;/DisplayText&gt;&lt;record&gt;&lt;rec-number&gt;54&lt;/rec-number&gt;&lt;foreign-keys&gt;&lt;key app="EN" db-id="9addx29d30dr0ne2ee85t25eeasxrvvdzf52" timestamp="1643606710"&gt;54&lt;/key&gt;&lt;/foreign-keys&gt;&lt;ref-type name="Journal Article"&gt;17&lt;/ref-type&gt;&lt;contributors&gt;&lt;authors&gt;&lt;author&gt;Hicks, G. L., Jr.&lt;/author&gt;&lt;author&gt;Gangemi, J.&lt;/author&gt;&lt;author&gt;Angona, R. E., Jr.&lt;/author&gt;&lt;author&gt;Ramphal, P. S.&lt;/author&gt;&lt;author&gt;Feins, R. H.&lt;/author&gt;&lt;author&gt;Fann, J. I.&lt;/author&gt;&lt;/authors&gt;&lt;/contributors&gt;&lt;titles&gt;&lt;title&gt;Cardiopulmonary bypass simulation at the Boot Camp&lt;/title&gt;&lt;secondary-title&gt;The Journal of thoracic and cardiovascular surgery&lt;/secondary-title&gt;&lt;/titles&gt;&lt;periodical&gt;&lt;full-title&gt;The Journal of Thoracic and Cardiovascular Surgery&lt;/full-title&gt;&lt;/periodical&gt;&lt;pages&gt;284-92&lt;/pages&gt;&lt;volume&gt;141&lt;/volume&gt;&lt;number&gt;1&lt;/number&gt;&lt;section&gt;284&lt;/section&gt;&lt;dates&gt;&lt;year&gt;2011&lt;/year&gt;&lt;/dates&gt;&lt;isbn&gt;0022-5223&lt;/isbn&gt;&lt;urls&gt;&lt;/urls&gt;&lt;electronic-resource-num&gt;10.1016/j.jtcvs.2010.03.019&lt;/electronic-resource-num&gt;&lt;remote-database-name&gt;WorldCat.org&lt;/remote-database-name&gt;&lt;/record&gt;&lt;/Cite&gt;&lt;/EndNote&gt;</w:instrTex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separate"/>
            </w:r>
            <w:r w:rsidRPr="00F0163D">
              <w:rPr>
                <w:rFonts w:asciiTheme="minorBidi" w:eastAsia="Times New Roman" w:hAnsiTheme="minorBidi"/>
                <w:noProof/>
                <w:color w:val="000000"/>
                <w:sz w:val="20"/>
                <w:szCs w:val="20"/>
                <w:vertAlign w:val="superscript"/>
              </w:rPr>
              <w:t>27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EE3DC0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2011</w:t>
            </w:r>
          </w:p>
          <w:p w14:paraId="567BACA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9BC63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3010A26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Post-test only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3CCA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Perfused non-beating porcine heart and aorta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  <w:hideMark/>
          </w:tcPr>
          <w:p w14:paraId="233FA83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Partial-task trainer, benchtop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  <w:hideMark/>
          </w:tcPr>
          <w:p w14:paraId="5C26307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Arterial and venous cannulation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D9D9D9" w:fill="FFFFFF"/>
            <w:vAlign w:val="center"/>
          </w:tcPr>
          <w:p w14:paraId="401ED65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Performance of technical skills of cannulation</w:t>
            </w:r>
          </w:p>
          <w:p w14:paraId="7A11CAE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14:paraId="17A0FC9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Communicating with perfusionist</w:t>
            </w:r>
          </w:p>
          <w:p w14:paraId="160636F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14:paraId="077892D5" w14:textId="77777777" w:rsidR="005811B6" w:rsidRPr="00F0163D" w:rsidRDefault="005811B6" w:rsidP="000034A1">
            <w:pPr>
              <w:jc w:val="center"/>
              <w:rPr>
                <w:rFonts w:asciiTheme="minorBidi" w:hAnsiTheme="minorBidi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Management of CPB and emergency scenarios</w:t>
            </w:r>
          </w:p>
          <w:p w14:paraId="37A59FB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14:paraId="67ECFB0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14:paraId="0966592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</w:tr>
      <w:tr w:rsidR="005811B6" w:rsidRPr="00F0163D" w14:paraId="298DB69B" w14:textId="77777777" w:rsidTr="000034A1">
        <w:trPr>
          <w:trHeight w:val="1275"/>
          <w:jc w:val="center"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DBCA37A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392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15E2C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A33C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03AD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Orpheus simulator (</w:t>
            </w: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Ulco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Technologies, </w:t>
            </w: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Marrickville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, New South Wales, Australia)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D5D9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High-technology complex simulator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D02E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Management of cardiopulmonary bypass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Dealing with bypass crisis scenarios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64158B4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3D7053BF" w14:textId="77777777" w:rsidTr="000034A1">
        <w:trPr>
          <w:trHeight w:val="1500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3CA3238A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726B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B4520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BBCEC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97CC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Ramphal cardiac surgery simulator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6F34536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High technology, beating porcine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 xml:space="preserve"> heart, complex simulator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45716FD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Arterial and venous cannulation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Management of CPB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2BDC4C8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0CE2C605" w14:textId="77777777" w:rsidTr="000034A1">
        <w:trPr>
          <w:trHeight w:val="200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9A08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A0223A" w14:textId="35BA3405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Ito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28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4DD3F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2013</w:t>
            </w:r>
          </w:p>
          <w:p w14:paraId="2EC9ED8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AAD18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Validation study</w:t>
            </w:r>
          </w:p>
          <w:p w14:paraId="1B34EE5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58A7CE8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38AAEBD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Post-test only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7101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BEAT, YOUCAN simulator Inanimate synthetic arteries on a moving station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A132E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Bench-top, electrically driven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2A74A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end-side coronary anastomosis on beating heart (platform)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BC9EF0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Performance of simulator to practice coronary anastomosis</w:t>
            </w:r>
          </w:p>
        </w:tc>
      </w:tr>
      <w:tr w:rsidR="005811B6" w:rsidRPr="00F0163D" w14:paraId="593D2076" w14:textId="77777777" w:rsidTr="000034A1">
        <w:trPr>
          <w:trHeight w:val="841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  <w:hideMark/>
          </w:tcPr>
          <w:p w14:paraId="72D35A6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13FD7D1" w14:textId="1DF8FCDC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Joyce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26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94741D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2011</w:t>
            </w:r>
          </w:p>
          <w:p w14:paraId="3DB4E76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1E83F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0DBA100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Pre-post test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66A5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Inanimate mitral valve model (Chamberlain group)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B28A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2A73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Performing mitral annuloplasty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3794E28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Open practice to perform annuloplasty</w:t>
            </w:r>
          </w:p>
          <w:p w14:paraId="65C4670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3AB18B0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482E6AD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14:paraId="37C4E2B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Technical skill to perform annuloplasty </w:t>
            </w:r>
          </w:p>
          <w:p w14:paraId="173B4E7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3F218FFD" w14:textId="77777777" w:rsidTr="000034A1">
        <w:trPr>
          <w:trHeight w:val="1132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19133FC9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82D19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AF8A5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59ED9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C7B1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Porcine heart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0C0FC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26C5417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Assessment of mitral valve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Performing mitral annuloplasty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786E6B9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71291A2C" w14:textId="77777777" w:rsidTr="000034A1">
        <w:trPr>
          <w:trHeight w:val="169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DAF8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64C1D7" w14:textId="3E5E8F44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Joyce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31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D141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2018</w:t>
            </w:r>
          </w:p>
          <w:p w14:paraId="0CA9B9E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664CFE0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32BA0DB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Post-test only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26ADD22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OR including Orpheus simulator, coronary bypass, AVR and mitral repair models and CPB pump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4928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Advanced simulated OR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6869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Coronary artery bypass, AVR, MV repair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Cardiopulmonary bypass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875E2D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Technical skills, knowledge, and management of CPB crisis</w:t>
            </w:r>
          </w:p>
          <w:p w14:paraId="6D8CFED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14:paraId="551A688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Communication with perfusionists</w:t>
            </w:r>
          </w:p>
        </w:tc>
      </w:tr>
      <w:tr w:rsidR="005811B6" w:rsidRPr="00F0163D" w14:paraId="099F20C3" w14:textId="77777777" w:rsidTr="000034A1">
        <w:trPr>
          <w:trHeight w:val="1133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DF1F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992EE1" w14:textId="038C48F1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Liu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36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A861E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2016</w:t>
            </w:r>
          </w:p>
          <w:p w14:paraId="5EBFBD0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7CC433B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Observational study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0E0038A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Swine, live animals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398A951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operative procedure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1487850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Left internal thoracic harvest and off-pump coronary anastomosis training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2E0825C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Performance of off-pump coronary anastomosis</w:t>
            </w:r>
          </w:p>
        </w:tc>
      </w:tr>
      <w:tr w:rsidR="005811B6" w:rsidRPr="00F0163D" w14:paraId="14543A11" w14:textId="77777777" w:rsidTr="000034A1">
        <w:trPr>
          <w:trHeight w:val="1445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892E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E8C5B8" w14:textId="1E514725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Mavroudis et al.</w:t>
            </w:r>
            <w:r w:rsidR="00777220" w:rsidRPr="00777220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47</w:t>
            </w:r>
            <w:r w:rsidR="00777220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F5EBD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2018</w:t>
            </w:r>
          </w:p>
          <w:p w14:paraId="3465D30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5D7C4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Observational study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7657C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Neonatal piglets’ hearts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1199B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operative procedure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4204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Perform various congenital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cardiac surgery procedures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797599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Designed to teach congenital procedures to non-congenital cardiac surgery trainees</w:t>
            </w:r>
          </w:p>
        </w:tc>
      </w:tr>
      <w:tr w:rsidR="005811B6" w:rsidRPr="00F0163D" w14:paraId="3A0DF1C9" w14:textId="77777777" w:rsidTr="000034A1">
        <w:trPr>
          <w:trHeight w:val="1500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  <w:hideMark/>
          </w:tcPr>
          <w:p w14:paraId="7E44539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E4801F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Price et al.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begin"/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instrText xml:space="preserve"> ADDIN EN.CITE &lt;EndNote&gt;&lt;Cite&gt;&lt;Author&gt;Price&lt;/Author&gt;&lt;Year&gt;2011&lt;/Year&gt;&lt;RecNum&gt;51&lt;/RecNum&gt;&lt;DisplayText&gt;&lt;style face="superscript"&gt;15&lt;/style&gt;&lt;/DisplayText&gt;&lt;record&gt;&lt;rec-number&gt;51&lt;/rec-number&gt;&lt;foreign-keys&gt;&lt;key app="EN" db-id="9addx29d30dr0ne2ee85t25eeasxrvvdzf52" timestamp="1643606710"&gt;51&lt;/key&gt;&lt;/foreign-keys&gt;&lt;ref-type name="Journal Article"&gt;17&lt;/ref-type&gt;&lt;contributors&gt;&lt;authors&gt;&lt;author&gt;Price, J.&lt;/author&gt;&lt;author&gt;Naik, V.&lt;/author&gt;&lt;author&gt;Boodhwani, M.&lt;/author&gt;&lt;author&gt;Brandys, T.&lt;/author&gt;&lt;author&gt;Hendry, P.&lt;/author&gt;&lt;author&gt;Lam, B. K.&lt;/author&gt;&lt;/authors&gt;&lt;/contributors&gt;&lt;titles&gt;&lt;title&gt;A randomized evaluation of simulation training on performance of vascular anastomosis on a high-fidelity in vivo model: the role of deliberate practice&lt;/title&gt;&lt;secondary-title&gt;The Journal of thoracic and cardiovascular surgery&lt;/secondary-title&gt;&lt;/titles&gt;&lt;periodical&gt;&lt;full-title&gt;The Journal of Thoracic and Cardiovascular Surgery&lt;/full-title&gt;&lt;/periodical&gt;&lt;pages&gt;496-503&lt;/pages&gt;&lt;volume&gt;142&lt;/volume&gt;&lt;number&gt;3&lt;/number&gt;&lt;section&gt;496&lt;/section&gt;&lt;dates&gt;&lt;year&gt;2011&lt;/year&gt;&lt;/dates&gt;&lt;isbn&gt;0022-5223&lt;/isbn&gt;&lt;urls&gt;&lt;/urls&gt;&lt;electronic-resource-num&gt;10.1016/j.jtcvs.2011.05.015&lt;/electronic-resource-num&gt;&lt;remote-database-name&gt;WorldCat.org&lt;/remote-database-name&gt;&lt;/record&gt;&lt;/Cite&gt;&lt;/EndNote&gt;</w:instrTex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separate"/>
            </w:r>
            <w:r w:rsidRPr="00F0163D">
              <w:rPr>
                <w:rFonts w:asciiTheme="minorBidi" w:eastAsia="Times New Roman" w:hAnsiTheme="minorBidi"/>
                <w:noProof/>
                <w:color w:val="000000"/>
                <w:sz w:val="20"/>
                <w:szCs w:val="20"/>
                <w:vertAlign w:val="superscript"/>
              </w:rPr>
              <w:t>15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B80B52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2011</w:t>
            </w:r>
          </w:p>
          <w:p w14:paraId="23B2712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AB08A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RCT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6FC2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Synthetic arteries procedural trainer (Limbs &amp; Things, Savannah, Ga)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5359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4F91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End-side coronary anastomosis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11655D3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Deliberate practice</w:t>
            </w:r>
          </w:p>
          <w:p w14:paraId="78B5369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14:paraId="5AFBCFCA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14:paraId="095F542C" w14:textId="77777777" w:rsidR="005811B6" w:rsidRPr="00F0163D" w:rsidRDefault="005811B6" w:rsidP="000034A1">
            <w:pPr>
              <w:rPr>
                <w:rFonts w:asciiTheme="minorBidi" w:eastAsia="Times New Roman" w:hAnsiTheme="minorBidi"/>
                <w:sz w:val="20"/>
                <w:szCs w:val="20"/>
              </w:rPr>
            </w:pPr>
          </w:p>
          <w:p w14:paraId="292CE30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Performance and completion of coronary anastomosis on live animal</w:t>
            </w:r>
          </w:p>
        </w:tc>
      </w:tr>
      <w:tr w:rsidR="005811B6" w:rsidRPr="00F0163D" w14:paraId="485B22D6" w14:textId="77777777" w:rsidTr="000034A1">
        <w:trPr>
          <w:trHeight w:val="1500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440183FC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13DD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1DBB5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A8E3D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9131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Porcine artery, live animal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DE90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operative procedure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0116D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End-side coronary anastomosis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3BD7296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05A9C224" w14:textId="77777777" w:rsidTr="000034A1">
        <w:trPr>
          <w:trHeight w:val="155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4593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F54EB" w14:textId="49324631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Sardari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24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998F3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2020</w:t>
            </w:r>
          </w:p>
          <w:p w14:paraId="7B1814A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65DC7B0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566850E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Pre-post test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7AF4587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3D printed mitral valve within a simulated torso with computerized monitoring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0AF320C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procedure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Bench-top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2C3C5D4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Endoscopic mitral valve repair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22D2A25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Performance of technical skills for placing annuloplasty sutures and theoretical knowledge</w:t>
            </w:r>
          </w:p>
        </w:tc>
      </w:tr>
      <w:tr w:rsidR="005811B6" w:rsidRPr="00F0163D" w14:paraId="47C2A8B5" w14:textId="77777777" w:rsidTr="000034A1">
        <w:trPr>
          <w:trHeight w:val="1414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981D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72019" w14:textId="28BCA3FB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Smelt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38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A736C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2016</w:t>
            </w:r>
          </w:p>
          <w:p w14:paraId="32EC2B2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UK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407B5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RCT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C8A25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Orpheus simulator (</w:t>
            </w: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Ulco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Technologies,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</w: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Marrickville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, New South Wales, Australia)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0855A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High-technology complex simulator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B633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Management of cardiopulmonary bypass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Dealing with bypass crisis scenarios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20A992D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Knowledge and management of</w:t>
            </w:r>
          </w:p>
          <w:p w14:paraId="247215F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CPB crisis scenarios</w:t>
            </w:r>
          </w:p>
        </w:tc>
      </w:tr>
      <w:tr w:rsidR="005811B6" w:rsidRPr="00F0163D" w14:paraId="45ED3628" w14:textId="77777777" w:rsidTr="000034A1">
        <w:trPr>
          <w:trHeight w:val="1391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CF162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0927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Spooner et al.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begin"/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instrText xml:space="preserve"> ADDIN EN.CITE &lt;EndNote&gt;&lt;Cite&gt;&lt;Author&gt;Spooner&lt;/Author&gt;&lt;Year&gt;2019&lt;/Year&gt;&lt;RecNum&gt;67&lt;/RecNum&gt;&lt;DisplayText&gt;&lt;style face="superscript"&gt;18&lt;/style&gt;&lt;/DisplayText&gt;&lt;record&gt;&lt;rec-number&gt;67&lt;/rec-number&gt;&lt;foreign-keys&gt;&lt;key app="EN" db-id="9addx29d30dr0ne2ee85t25eeasxrvvdzf52" timestamp="1643606710"&gt;67&lt;/key&gt;&lt;/foreign-keys&gt;&lt;ref-type name="Journal Article"&gt;17&lt;/ref-type&gt;&lt;contributors&gt;&lt;authors&gt;&lt;author&gt;Spooner, A. J.&lt;/author&gt;&lt;author&gt;Faulkner, C. M.&lt;/author&gt;&lt;author&gt;Novick, R. J.&lt;/author&gt;&lt;author&gt;Kent, W. D. T.&lt;/author&gt;&lt;/authors&gt;&lt;/contributors&gt;&lt;titles&gt;&lt;title&gt;Optimizing Surgical Skills in Cardiac Surgery Residents with Cardiac Transplant in the High-Fidelity Porcine Model&lt;/title&gt;&lt;secondary-title&gt;Innovations (Philadelphia, Pa.)&lt;/secondary-title&gt;&lt;/titles&gt;&lt;periodical&gt;&lt;full-title&gt;Innovations (Philadelphia, Pa.)&lt;/full-title&gt;&lt;/periodical&gt;&lt;pages&gt;37-42&lt;/pages&gt;&lt;volume&gt;14&lt;/volume&gt;&lt;number&gt;1&lt;/number&gt;&lt;section&gt;37&lt;/section&gt;&lt;dates&gt;&lt;year&gt;2019&lt;/year&gt;&lt;/dates&gt;&lt;isbn&gt;1556-9845&lt;/isbn&gt;&lt;urls&gt;&lt;/urls&gt;&lt;electronic-resource-num&gt;10.1177/1556984519828016&lt;/electronic-resource-num&gt;&lt;remote-database-name&gt;WorldCat.org&lt;/remote-database-name&gt;&lt;/record&gt;&lt;/Cite&gt;&lt;/EndNote&gt;</w:instrTex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separate"/>
            </w:r>
            <w:r w:rsidRPr="00F0163D">
              <w:rPr>
                <w:rFonts w:asciiTheme="minorBidi" w:eastAsia="Times New Roman" w:hAnsiTheme="minorBidi"/>
                <w:noProof/>
                <w:color w:val="000000"/>
                <w:sz w:val="20"/>
                <w:szCs w:val="20"/>
                <w:vertAlign w:val="superscript"/>
              </w:rPr>
              <w:t>18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4F5B4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2019</w:t>
            </w:r>
          </w:p>
          <w:p w14:paraId="606CDB2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4B1F46E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Observational study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09EFAB1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Swine, live animals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noWrap/>
            <w:vAlign w:val="center"/>
            <w:hideMark/>
          </w:tcPr>
          <w:p w14:paraId="4A835A6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operative procedure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2C304BCE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Perform </w:t>
            </w: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cardioectomy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and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heart transplantation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53D8F99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Designed to teach heart transplantation surgical skills to trainees</w:t>
            </w:r>
          </w:p>
        </w:tc>
      </w:tr>
      <w:tr w:rsidR="005811B6" w:rsidRPr="00F0163D" w14:paraId="43880C66" w14:textId="77777777" w:rsidTr="000034A1">
        <w:trPr>
          <w:trHeight w:val="1413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37DD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05F41" w14:textId="601859D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Tavlasoglu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35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92FD8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2015</w:t>
            </w:r>
          </w:p>
          <w:p w14:paraId="721517B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3C4C2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Non-randomized</w:t>
            </w:r>
          </w:p>
          <w:p w14:paraId="5A4271A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Three groups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0FB6D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Animate bovine heart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E62A6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Bench-top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5722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distal coronary anastomosis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2293FF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Performance of technical skills, and anastomosis quality</w:t>
            </w:r>
          </w:p>
        </w:tc>
      </w:tr>
      <w:tr w:rsidR="005811B6" w:rsidRPr="00F0163D" w14:paraId="4532CFF6" w14:textId="77777777" w:rsidTr="000034A1">
        <w:trPr>
          <w:trHeight w:val="1277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506FD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F22DD" w14:textId="3626CAA4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proofErr w:type="spellStart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Tavlasoglu</w:t>
            </w:r>
            <w:proofErr w:type="spellEnd"/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et al.</w:t>
            </w:r>
            <w:r w:rsidR="00CF7F11" w:rsidRP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3</w:t>
            </w:r>
            <w:r w:rsidR="00CF7F11">
              <w:rPr>
                <w:rFonts w:asciiTheme="minorBidi" w:eastAsia="Times New Roman" w:hAnsiTheme="minorBidi"/>
                <w:color w:val="000000"/>
                <w:sz w:val="20"/>
                <w:szCs w:val="20"/>
                <w:vertAlign w:val="superscript"/>
              </w:rPr>
              <w:t>4</w:t>
            </w:r>
            <w:r w:rsidR="00CF7F11"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491BA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2013</w:t>
            </w:r>
          </w:p>
          <w:p w14:paraId="1FB6A55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3CF0F17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Non-randomized</w:t>
            </w:r>
          </w:p>
          <w:p w14:paraId="026D12D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Two groups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2D779D9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Animate bovine heart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60E47BA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procedure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Bench-top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3868741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Mitral valve repair</w:t>
            </w: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1A3A2F3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Performance of technical skill by measuring procedural success </w:t>
            </w:r>
          </w:p>
        </w:tc>
      </w:tr>
      <w:tr w:rsidR="005811B6" w:rsidRPr="00F0163D" w14:paraId="3BFA2DAB" w14:textId="77777777" w:rsidTr="000034A1">
        <w:trPr>
          <w:trHeight w:val="1500"/>
          <w:jc w:val="center"/>
        </w:trPr>
        <w:tc>
          <w:tcPr>
            <w:tcW w:w="426" w:type="dxa"/>
            <w:vMerge w:val="restart"/>
            <w:tcBorders>
              <w:bottom w:val="nil"/>
              <w:right w:val="nil"/>
            </w:tcBorders>
            <w:noWrap/>
            <w:vAlign w:val="center"/>
            <w:hideMark/>
          </w:tcPr>
          <w:p w14:paraId="4960EEE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6BADCC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Valdis et al.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begin"/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instrText xml:space="preserve"> ADDIN EN.CITE &lt;EndNote&gt;&lt;Cite&gt;&lt;Author&gt;Valdis&lt;/Author&gt;&lt;Year&gt;2016&lt;/Year&gt;&lt;RecNum&gt;60&lt;/RecNum&gt;&lt;DisplayText&gt;&lt;style face="superscript"&gt;20&lt;/style&gt;&lt;/DisplayText&gt;&lt;record&gt;&lt;rec-number&gt;60&lt;/rec-number&gt;&lt;foreign-keys&gt;&lt;key app="EN" db-id="9addx29d30dr0ne2ee85t25eeasxrvvdzf52" timestamp="1643606710"&gt;60&lt;/key&gt;&lt;/foreign-keys&gt;&lt;ref-type name="Journal Article"&gt;17&lt;/ref-type&gt;&lt;contributors&gt;&lt;authors&gt;&lt;author&gt;Valdis, Matthew&lt;/author&gt;&lt;author&gt;Chu, Michael W. A.&lt;/author&gt;&lt;author&gt;Schlachta, Christopher&lt;/author&gt;&lt;author&gt;Kiaii, Bob Division of General Surgery Department of Surgery Western University London Health Sciences Centre London Ontario Canada&lt;/author&gt;&lt;/authors&gt;&lt;/contributors&gt;&lt;titles&gt;&lt;title&gt;Evaluation of robotic cardiac surgery simulation training: A randomized controlled trial&lt;/title&gt;&lt;secondary-title&gt;The Journal of Thoracic and Cardiovascular Surgery&lt;/secondary-title&gt;&lt;/titles&gt;&lt;periodical&gt;&lt;full-title&gt;The Journal of Thoracic and Cardiovascular Surgery&lt;/full-title&gt;&lt;/periodical&gt;&lt;pages&gt;1498-1505&lt;/pages&gt;&lt;volume&gt;151&lt;/volume&gt;&lt;number&gt;6&lt;/number&gt;&lt;section&gt;1498&lt;/section&gt;&lt;dates&gt;&lt;year&gt;2016&lt;/year&gt;&lt;/dates&gt;&lt;isbn&gt;0022-5223&lt;/isbn&gt;&lt;urls&gt;&lt;/urls&gt;&lt;electronic-resource-num&gt;10.1016/j.jtcvs.2016.02.016&lt;/electronic-resource-num&gt;&lt;remote-database-name&gt;WorldCat.org&lt;/remote-database-name&gt;&lt;/record&gt;&lt;/Cite&gt;&lt;/EndNote&gt;</w:instrTex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separate"/>
            </w:r>
            <w:r w:rsidRPr="00F0163D">
              <w:rPr>
                <w:rFonts w:asciiTheme="minorBidi" w:eastAsia="Times New Roman" w:hAnsiTheme="minorBidi"/>
                <w:noProof/>
                <w:color w:val="000000"/>
                <w:sz w:val="20"/>
                <w:szCs w:val="20"/>
                <w:vertAlign w:val="superscript"/>
              </w:rPr>
              <w:t>20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9B4A09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2016</w:t>
            </w:r>
          </w:p>
          <w:p w14:paraId="5181F369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275" w:type="dxa"/>
            <w:vMerge w:val="restart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</w:tcPr>
          <w:p w14:paraId="0163D73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RCT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shd w:val="clear" w:color="D9D9D9" w:fill="FFFFFF"/>
            <w:vAlign w:val="center"/>
            <w:hideMark/>
          </w:tcPr>
          <w:p w14:paraId="6E442B2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da Vinci surgical system (Intuitive Surgical, Sunnyvale, CA) with an animate porcine model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  <w:hideMark/>
          </w:tcPr>
          <w:p w14:paraId="4839412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Surgical robot with an animal model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D9D9D9" w:fill="FFFFFF"/>
            <w:noWrap/>
            <w:vAlign w:val="center"/>
            <w:hideMark/>
          </w:tcPr>
          <w:p w14:paraId="5785587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Perform ITA harvest and mitral annuloplasty</w:t>
            </w:r>
          </w:p>
        </w:tc>
        <w:tc>
          <w:tcPr>
            <w:tcW w:w="3124" w:type="dxa"/>
            <w:vMerge w:val="restart"/>
            <w:tcBorders>
              <w:left w:val="nil"/>
              <w:bottom w:val="nil"/>
            </w:tcBorders>
            <w:shd w:val="clear" w:color="D9D9D9" w:fill="FFFFFF"/>
            <w:vAlign w:val="center"/>
          </w:tcPr>
          <w:p w14:paraId="319F011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sz w:val="20"/>
                <w:szCs w:val="20"/>
              </w:rPr>
              <w:t>Performance of technical skills of ITA harvest and mitral annuloplasty</w:t>
            </w:r>
          </w:p>
        </w:tc>
      </w:tr>
      <w:tr w:rsidR="005811B6" w:rsidRPr="00F0163D" w14:paraId="14643482" w14:textId="77777777" w:rsidTr="000034A1">
        <w:trPr>
          <w:trHeight w:val="993"/>
          <w:jc w:val="center"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07B6D031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D9DD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7C801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49F2E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862E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da Vinci surgical system (Intuitive Surgical, Sunnyvale, CA)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63F36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Surgical robot with inanimate models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3BCA1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Camera movement, peg transfer,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 xml:space="preserve">intracorporeal knot tying 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6EC8474D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4B652A1D" w14:textId="77777777" w:rsidTr="000034A1">
        <w:trPr>
          <w:trHeight w:val="1500"/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633F297B" w14:textId="77777777" w:rsidR="005811B6" w:rsidRPr="00F0163D" w:rsidRDefault="005811B6" w:rsidP="000034A1">
            <w:p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72DC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3F12DEF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</w:tcPr>
          <w:p w14:paraId="520076C2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76D8BFD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da Vinci surgical system (Intuitive Surgical, Sunnyvale, CA)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7443E93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Surgical robot with virtual reality 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br/>
              <w:t>simulation exercises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FFFFF"/>
            <w:vAlign w:val="center"/>
            <w:hideMark/>
          </w:tcPr>
          <w:p w14:paraId="6C564AC7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Robot simulation exercises (not resembling the primary surgical procedure)</w:t>
            </w:r>
          </w:p>
        </w:tc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D9D9D9" w:fill="FFFFFF"/>
            <w:vAlign w:val="center"/>
          </w:tcPr>
          <w:p w14:paraId="457F9ADF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5811B6" w:rsidRPr="00F0163D" w14:paraId="704A7E84" w14:textId="77777777" w:rsidTr="000034A1">
        <w:trPr>
          <w:trHeight w:val="1173"/>
          <w:jc w:val="center"/>
        </w:trPr>
        <w:tc>
          <w:tcPr>
            <w:tcW w:w="426" w:type="dxa"/>
            <w:tcBorders>
              <w:right w:val="nil"/>
            </w:tcBorders>
            <w:noWrap/>
            <w:vAlign w:val="center"/>
            <w:hideMark/>
          </w:tcPr>
          <w:p w14:paraId="030D70DB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  <w:hideMark/>
          </w:tcPr>
          <w:p w14:paraId="35AF3EA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Zhang et al.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begin"/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instrText xml:space="preserve"> ADDIN EN.CITE &lt;EndNote&gt;&lt;Cite&gt;&lt;Author&gt;Zhang&lt;/Author&gt;&lt;Year&gt;2018&lt;/Year&gt;&lt;RecNum&gt;69&lt;/RecNum&gt;&lt;DisplayText&gt;&lt;style face="superscript"&gt;19&lt;/style&gt;&lt;/DisplayText&gt;&lt;record&gt;&lt;rec-number&gt;69&lt;/rec-number&gt;&lt;foreign-keys&gt;&lt;key app="EN" db-id="9addx29d30dr0ne2ee85t25eeasxrvvdzf52" timestamp="1643606710"&gt;69&lt;/key&gt;&lt;/foreign-keys&gt;&lt;ref-type name="Journal Article"&gt;17&lt;/ref-type&gt;&lt;contributors&gt;&lt;authors&gt;&lt;author&gt;Zhang, L. F.&lt;/author&gt;&lt;author&gt;Feng, H. B.&lt;/author&gt;&lt;author&gt;Yu, Z. G.&lt;/author&gt;&lt;author&gt;Jing, S.&lt;/author&gt;&lt;author&gt;Wan, F.&lt;/author&gt;&lt;/authors&gt;&lt;/contributors&gt;&lt;titles&gt;&lt;title&gt;Surgical Training Improves Performance in Minimally Invasive Left Ventricular Assist Device Implantation Without Cardiopulmonary Bypass&lt;/title&gt;&lt;secondary-title&gt;Journal of surgical education&lt;/secondary-title&gt;&lt;/titles&gt;&lt;periodical&gt;&lt;full-title&gt;Journal of surgical education&lt;/full-title&gt;&lt;/periodical&gt;&lt;pages&gt;195-199&lt;/pages&gt;&lt;volume&gt;75&lt;/volume&gt;&lt;number&gt;1&lt;/number&gt;&lt;section&gt;195&lt;/section&gt;&lt;dates&gt;&lt;year&gt;2018&lt;/year&gt;&lt;/dates&gt;&lt;isbn&gt;1931-7204&lt;/isbn&gt;&lt;urls&gt;&lt;/urls&gt;&lt;electronic-resource-num&gt;10.1016/j.jsurg.2017.06.029&lt;/electronic-resource-num&gt;&lt;remote-database-name&gt;WorldCat.org&lt;/remote-database-name&gt;&lt;/record&gt;&lt;/Cite&gt;&lt;/EndNote&gt;</w:instrTex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separate"/>
            </w:r>
            <w:r w:rsidRPr="00F0163D">
              <w:rPr>
                <w:rFonts w:asciiTheme="minorBidi" w:eastAsia="Times New Roman" w:hAnsiTheme="minorBidi"/>
                <w:noProof/>
                <w:color w:val="000000"/>
                <w:sz w:val="20"/>
                <w:szCs w:val="20"/>
                <w:vertAlign w:val="superscript"/>
              </w:rPr>
              <w:t>19</w:t>
            </w: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F025B64" w14:textId="02643B80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201</w:t>
            </w:r>
            <w:r w:rsidR="00CF7F11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</w:t>
            </w:r>
          </w:p>
          <w:p w14:paraId="3878DEF3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D9D9D9" w:fill="FFFFFF"/>
            <w:vAlign w:val="center"/>
          </w:tcPr>
          <w:p w14:paraId="100DDF08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Single group</w:t>
            </w:r>
          </w:p>
          <w:p w14:paraId="7F31E5B5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Post-test only</w:t>
            </w:r>
          </w:p>
        </w:tc>
        <w:tc>
          <w:tcPr>
            <w:tcW w:w="1979" w:type="dxa"/>
            <w:tcBorders>
              <w:left w:val="nil"/>
              <w:right w:val="nil"/>
            </w:tcBorders>
            <w:shd w:val="clear" w:color="D9D9D9" w:fill="FFFFFF"/>
            <w:noWrap/>
            <w:vAlign w:val="center"/>
            <w:hideMark/>
          </w:tcPr>
          <w:p w14:paraId="38464C9C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Swine, live animals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D9D9D9" w:fill="FFFFFF"/>
            <w:noWrap/>
            <w:vAlign w:val="center"/>
            <w:hideMark/>
          </w:tcPr>
          <w:p w14:paraId="7BF5E040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Simulated operative procedure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D9D9D9" w:fill="FFFFFF"/>
            <w:vAlign w:val="center"/>
            <w:hideMark/>
          </w:tcPr>
          <w:p w14:paraId="22A8E07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Implant left ventricular assist device LVAD without cardiopulmonary bypass</w:t>
            </w:r>
          </w:p>
        </w:tc>
        <w:tc>
          <w:tcPr>
            <w:tcW w:w="3124" w:type="dxa"/>
            <w:tcBorders>
              <w:left w:val="nil"/>
            </w:tcBorders>
            <w:shd w:val="clear" w:color="D9D9D9" w:fill="FFFFFF"/>
            <w:vAlign w:val="center"/>
          </w:tcPr>
          <w:p w14:paraId="43B77684" w14:textId="77777777" w:rsidR="005811B6" w:rsidRPr="00F0163D" w:rsidRDefault="005811B6" w:rsidP="000034A1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F0163D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Team performance, addressing emergency situations and success rate of the procedure</w:t>
            </w:r>
          </w:p>
        </w:tc>
      </w:tr>
    </w:tbl>
    <w:p w14:paraId="74E4829D" w14:textId="77777777" w:rsidR="005811B6" w:rsidRPr="00F0163D" w:rsidRDefault="005811B6" w:rsidP="005811B6">
      <w:pPr>
        <w:rPr>
          <w:rFonts w:asciiTheme="minorBidi" w:hAnsiTheme="minorBidi"/>
          <w:sz w:val="20"/>
          <w:szCs w:val="20"/>
        </w:rPr>
      </w:pPr>
      <w:r w:rsidRPr="00F0163D">
        <w:rPr>
          <w:rFonts w:asciiTheme="minorBidi" w:hAnsiTheme="minorBidi"/>
          <w:sz w:val="20"/>
          <w:szCs w:val="20"/>
        </w:rPr>
        <w:t>ECMO = Extracorporeal Membrane Oxygenation; AVR = Aortic Valve Replacement; MVR = Mitral Valve Replacement; TV = Tricuspid valve, LVAD = Left Ventricular Assist Device; RCT = Randomized Controlled Trial; ITA = Internal Thoracic Artery; CPB = Cardiopulmonary Bypass; OR = Operating Room</w:t>
      </w:r>
    </w:p>
    <w:p w14:paraId="447BB64C" w14:textId="77777777" w:rsidR="005811B6" w:rsidRDefault="005811B6"/>
    <w:sectPr w:rsidR="005811B6" w:rsidSect="005811B6">
      <w:footerReference w:type="even" r:id="rId7"/>
      <w:footerReference w:type="default" r:id="rId8"/>
      <w:footerReference w:type="firs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FA95" w14:textId="77777777" w:rsidR="007877A5" w:rsidRDefault="007877A5" w:rsidP="00C04A71">
      <w:r>
        <w:separator/>
      </w:r>
    </w:p>
  </w:endnote>
  <w:endnote w:type="continuationSeparator" w:id="0">
    <w:p w14:paraId="48A3A420" w14:textId="77777777" w:rsidR="007877A5" w:rsidRDefault="007877A5" w:rsidP="00C0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539F" w14:textId="20428C1F" w:rsidR="00C04A71" w:rsidRDefault="00C04A7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063291" wp14:editId="11A53E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163002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1D56A" w14:textId="0685024D" w:rsidR="00C04A71" w:rsidRPr="00C04A71" w:rsidRDefault="00C04A71" w:rsidP="00C04A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04A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632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27A1D56A" w14:textId="0685024D" w:rsidR="00C04A71" w:rsidRPr="00C04A71" w:rsidRDefault="00C04A71" w:rsidP="00C04A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04A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41C8" w14:textId="78764461" w:rsidR="00C04A71" w:rsidRDefault="00C04A7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2A2982" wp14:editId="7F0D7A7D">
              <wp:simplePos x="914400" y="7134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9935049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1AAA1" w14:textId="7A9BE0E4" w:rsidR="00C04A71" w:rsidRPr="00C04A71" w:rsidRDefault="00C04A71" w:rsidP="00C04A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04A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A29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6421AAA1" w14:textId="7A9BE0E4" w:rsidR="00C04A71" w:rsidRPr="00C04A71" w:rsidRDefault="00C04A71" w:rsidP="00C04A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04A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DD1F" w14:textId="4E57F413" w:rsidR="00C04A71" w:rsidRDefault="00C04A7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3B5EC3" wp14:editId="34966C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9251122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9E303" w14:textId="4BA6964C" w:rsidR="00C04A71" w:rsidRPr="00C04A71" w:rsidRDefault="00C04A71" w:rsidP="00C04A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04A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B5E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1599E303" w14:textId="4BA6964C" w:rsidR="00C04A71" w:rsidRPr="00C04A71" w:rsidRDefault="00C04A71" w:rsidP="00C04A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04A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0C16" w14:textId="77777777" w:rsidR="007877A5" w:rsidRDefault="007877A5" w:rsidP="00C04A71">
      <w:r>
        <w:separator/>
      </w:r>
    </w:p>
  </w:footnote>
  <w:footnote w:type="continuationSeparator" w:id="0">
    <w:p w14:paraId="0C553CD4" w14:textId="77777777" w:rsidR="007877A5" w:rsidRDefault="007877A5" w:rsidP="00C0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7EAA"/>
    <w:multiLevelType w:val="hybridMultilevel"/>
    <w:tmpl w:val="BF90A206"/>
    <w:lvl w:ilvl="0" w:tplc="E5522E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2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B6"/>
    <w:rsid w:val="00084257"/>
    <w:rsid w:val="00164856"/>
    <w:rsid w:val="001950E0"/>
    <w:rsid w:val="001C6ECC"/>
    <w:rsid w:val="0031103A"/>
    <w:rsid w:val="00340308"/>
    <w:rsid w:val="003500E6"/>
    <w:rsid w:val="00386C03"/>
    <w:rsid w:val="004647A9"/>
    <w:rsid w:val="00485678"/>
    <w:rsid w:val="00486A54"/>
    <w:rsid w:val="004A3C50"/>
    <w:rsid w:val="00524736"/>
    <w:rsid w:val="0055199A"/>
    <w:rsid w:val="00555CC1"/>
    <w:rsid w:val="00557543"/>
    <w:rsid w:val="00560547"/>
    <w:rsid w:val="005811B6"/>
    <w:rsid w:val="005931B3"/>
    <w:rsid w:val="005D32B8"/>
    <w:rsid w:val="006226C1"/>
    <w:rsid w:val="006E184F"/>
    <w:rsid w:val="006F3E83"/>
    <w:rsid w:val="00777220"/>
    <w:rsid w:val="007877A5"/>
    <w:rsid w:val="007B530A"/>
    <w:rsid w:val="00836F80"/>
    <w:rsid w:val="00837EA9"/>
    <w:rsid w:val="008445F9"/>
    <w:rsid w:val="0085181C"/>
    <w:rsid w:val="00877CEA"/>
    <w:rsid w:val="00885A6D"/>
    <w:rsid w:val="008B76D7"/>
    <w:rsid w:val="008C6FA8"/>
    <w:rsid w:val="008C7E92"/>
    <w:rsid w:val="008D2091"/>
    <w:rsid w:val="008E0BFE"/>
    <w:rsid w:val="008E1846"/>
    <w:rsid w:val="00900021"/>
    <w:rsid w:val="009430A9"/>
    <w:rsid w:val="009A219D"/>
    <w:rsid w:val="009E2660"/>
    <w:rsid w:val="00A0270F"/>
    <w:rsid w:val="00A3762D"/>
    <w:rsid w:val="00A63FD3"/>
    <w:rsid w:val="00A76B71"/>
    <w:rsid w:val="00A7738B"/>
    <w:rsid w:val="00BD17DF"/>
    <w:rsid w:val="00C04A71"/>
    <w:rsid w:val="00C210D5"/>
    <w:rsid w:val="00CC16DA"/>
    <w:rsid w:val="00CF2421"/>
    <w:rsid w:val="00CF7F11"/>
    <w:rsid w:val="00D71E36"/>
    <w:rsid w:val="00E119CB"/>
    <w:rsid w:val="00EB2BAD"/>
    <w:rsid w:val="00EC731E"/>
    <w:rsid w:val="00F249BD"/>
    <w:rsid w:val="00F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017D"/>
  <w15:chartTrackingRefBased/>
  <w15:docId w15:val="{4C1D7855-130F-214C-B7E9-AD74E7A0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1B6"/>
    <w:pPr>
      <w:spacing w:after="0" w:line="240" w:lineRule="auto"/>
    </w:pPr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11B6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04A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A71"/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3173</Words>
  <Characters>18088</Characters>
  <Application>Microsoft Office Word</Application>
  <DocSecurity>0</DocSecurity>
  <Lines>150</Lines>
  <Paragraphs>42</Paragraphs>
  <ScaleCrop>false</ScaleCrop>
  <Company/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Alharbi</dc:creator>
  <cp:keywords/>
  <dc:description/>
  <cp:lastModifiedBy>Lee, Boon</cp:lastModifiedBy>
  <cp:revision>2</cp:revision>
  <dcterms:created xsi:type="dcterms:W3CDTF">2025-12-22T23:02:00Z</dcterms:created>
  <dcterms:modified xsi:type="dcterms:W3CDTF">2025-12-22T23:02:00Z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471446f5,487f4501,4186c1db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2025-12-22T00:51:32Z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d5ca6d3a-a7d1-4be2-b284-ae524adeda5a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