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5EFA" w14:textId="77777777" w:rsidR="00854C32" w:rsidRPr="00854C32" w:rsidRDefault="00854C32" w:rsidP="00854C32">
      <w:pPr>
        <w:keepNext/>
        <w:keepLines/>
        <w:spacing w:before="120" w:after="120"/>
        <w:outlineLvl w:val="0"/>
        <w:rPr>
          <w:rFonts w:ascii="Arial" w:eastAsia="Times New Roman" w:hAnsi="Arial"/>
          <w:b/>
          <w:bCs/>
          <w:sz w:val="20"/>
          <w:szCs w:val="20"/>
        </w:rPr>
      </w:pPr>
      <w:r w:rsidRPr="00854C32">
        <w:rPr>
          <w:rFonts w:ascii="Arial" w:eastAsia="Times New Roman" w:hAnsi="Arial"/>
          <w:b/>
          <w:bCs/>
          <w:sz w:val="20"/>
          <w:szCs w:val="20"/>
        </w:rPr>
        <w:t>Supplementary Tables</w:t>
      </w:r>
    </w:p>
    <w:p w14:paraId="55585538" w14:textId="73547DC6" w:rsidR="00854C32" w:rsidRDefault="00854C32" w:rsidP="00854C32">
      <w:pPr>
        <w:spacing w:before="120" w:after="120"/>
      </w:pPr>
      <w:r w:rsidRPr="00854C32">
        <w:rPr>
          <w:rFonts w:ascii="Arial" w:eastAsia="Aptos" w:hAnsi="Arial"/>
          <w:b/>
          <w:bCs/>
          <w:sz w:val="20"/>
          <w:szCs w:val="20"/>
        </w:rPr>
        <w:t xml:space="preserve">Supplementary Table S1: </w:t>
      </w:r>
      <w:r w:rsidRPr="00854C32">
        <w:rPr>
          <w:rFonts w:ascii="Arial" w:eastAsia="Aptos" w:hAnsi="Arial"/>
          <w:sz w:val="20"/>
          <w:szCs w:val="20"/>
        </w:rPr>
        <w:t>Preferred Reporting Items for Systematic Reviews and Meta-analyses (PRISMA) 2020 Checklist</w:t>
      </w:r>
    </w:p>
    <w:tbl>
      <w:tblPr>
        <w:tblW w:w="15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1"/>
        <w:gridCol w:w="613"/>
        <w:gridCol w:w="12229"/>
        <w:gridCol w:w="1402"/>
      </w:tblGrid>
      <w:tr w:rsidR="0022299B" w:rsidRPr="00854C32" w14:paraId="412A159B" w14:textId="77777777" w:rsidTr="00854C32">
        <w:trPr>
          <w:trHeight w:val="20"/>
          <w:tblHeader/>
          <w:jc w:val="center"/>
        </w:trPr>
        <w:tc>
          <w:tcPr>
            <w:tcW w:w="1741" w:type="dxa"/>
            <w:shd w:val="clear" w:color="auto" w:fill="63639A"/>
            <w:vAlign w:val="center"/>
          </w:tcPr>
          <w:p w14:paraId="36E8945D" w14:textId="77777777" w:rsidR="0022299B" w:rsidRPr="00854C32" w:rsidRDefault="0022299B" w:rsidP="00854C32">
            <w:pPr>
              <w:pStyle w:val="Default"/>
              <w:rPr>
                <w:rFonts w:ascii="Arial" w:hAnsi="Arial" w:cs="Arial"/>
                <w:color w:val="FFFFFF"/>
                <w:sz w:val="15"/>
                <w:szCs w:val="15"/>
              </w:rPr>
            </w:pPr>
            <w:r w:rsidRPr="00854C32">
              <w:rPr>
                <w:rFonts w:ascii="Arial" w:hAnsi="Arial" w:cs="Arial"/>
                <w:b/>
                <w:bCs/>
                <w:color w:val="FFFFFF"/>
                <w:sz w:val="15"/>
                <w:szCs w:val="15"/>
              </w:rPr>
              <w:t xml:space="preserve">Section and Topic </w:t>
            </w:r>
          </w:p>
        </w:tc>
        <w:tc>
          <w:tcPr>
            <w:tcW w:w="613" w:type="dxa"/>
            <w:shd w:val="clear" w:color="auto" w:fill="63639A"/>
            <w:vAlign w:val="center"/>
          </w:tcPr>
          <w:p w14:paraId="13908FCD" w14:textId="77777777" w:rsidR="0022299B" w:rsidRPr="00854C32" w:rsidRDefault="0022299B" w:rsidP="00854C32">
            <w:pPr>
              <w:pStyle w:val="Default"/>
              <w:rPr>
                <w:rFonts w:ascii="Arial" w:hAnsi="Arial" w:cs="Arial"/>
                <w:b/>
                <w:bCs/>
                <w:color w:val="FFFFFF"/>
                <w:sz w:val="15"/>
                <w:szCs w:val="15"/>
              </w:rPr>
            </w:pPr>
            <w:r w:rsidRPr="00854C32">
              <w:rPr>
                <w:rFonts w:ascii="Arial" w:hAnsi="Arial" w:cs="Arial"/>
                <w:b/>
                <w:bCs/>
                <w:color w:val="FFFFFF"/>
                <w:sz w:val="15"/>
                <w:szCs w:val="15"/>
              </w:rPr>
              <w:t>Item #</w:t>
            </w:r>
          </w:p>
        </w:tc>
        <w:tc>
          <w:tcPr>
            <w:tcW w:w="12229" w:type="dxa"/>
            <w:shd w:val="clear" w:color="auto" w:fill="63639A"/>
            <w:vAlign w:val="center"/>
          </w:tcPr>
          <w:p w14:paraId="2BE9610C" w14:textId="77777777" w:rsidR="0022299B" w:rsidRPr="00854C32" w:rsidRDefault="0022299B" w:rsidP="00854C32">
            <w:pPr>
              <w:pStyle w:val="Default"/>
              <w:rPr>
                <w:rFonts w:ascii="Arial" w:hAnsi="Arial" w:cs="Arial"/>
                <w:color w:val="FFFFFF"/>
                <w:sz w:val="15"/>
                <w:szCs w:val="15"/>
              </w:rPr>
            </w:pPr>
            <w:r w:rsidRPr="00854C32">
              <w:rPr>
                <w:rFonts w:ascii="Arial" w:hAnsi="Arial" w:cs="Arial"/>
                <w:b/>
                <w:bCs/>
                <w:color w:val="FFFFFF"/>
                <w:sz w:val="15"/>
                <w:szCs w:val="15"/>
              </w:rPr>
              <w:t xml:space="preserve">Checklist item </w:t>
            </w:r>
          </w:p>
        </w:tc>
        <w:tc>
          <w:tcPr>
            <w:tcW w:w="1402" w:type="dxa"/>
            <w:shd w:val="clear" w:color="auto" w:fill="63639A"/>
            <w:vAlign w:val="center"/>
          </w:tcPr>
          <w:p w14:paraId="333CDE54" w14:textId="77777777" w:rsidR="0022299B" w:rsidRPr="00854C32" w:rsidRDefault="0022299B" w:rsidP="00854C32">
            <w:pPr>
              <w:pStyle w:val="Default"/>
              <w:rPr>
                <w:rFonts w:ascii="Arial" w:hAnsi="Arial" w:cs="Arial"/>
                <w:color w:val="FFFFFF"/>
                <w:sz w:val="15"/>
                <w:szCs w:val="15"/>
              </w:rPr>
            </w:pPr>
            <w:r w:rsidRPr="00854C32">
              <w:rPr>
                <w:rFonts w:ascii="Arial" w:hAnsi="Arial" w:cs="Arial"/>
                <w:b/>
                <w:bCs/>
                <w:color w:val="FFFFFF"/>
                <w:sz w:val="15"/>
                <w:szCs w:val="15"/>
              </w:rPr>
              <w:t xml:space="preserve">Location where item is reported </w:t>
            </w:r>
          </w:p>
        </w:tc>
      </w:tr>
      <w:tr w:rsidR="0022299B" w:rsidRPr="00854C32" w14:paraId="0D7CA15A" w14:textId="77777777" w:rsidTr="00854C32">
        <w:trPr>
          <w:trHeight w:val="20"/>
          <w:jc w:val="center"/>
        </w:trPr>
        <w:tc>
          <w:tcPr>
            <w:tcW w:w="14583" w:type="dxa"/>
            <w:gridSpan w:val="3"/>
            <w:shd w:val="clear" w:color="auto" w:fill="FFFFCC"/>
            <w:vAlign w:val="center"/>
          </w:tcPr>
          <w:p w14:paraId="068BB407" w14:textId="77777777" w:rsidR="0022299B" w:rsidRPr="00854C32" w:rsidRDefault="0022299B" w:rsidP="00854C32">
            <w:pPr>
              <w:pStyle w:val="Default"/>
              <w:rPr>
                <w:rFonts w:ascii="Arial" w:hAnsi="Arial" w:cs="Arial"/>
                <w:sz w:val="15"/>
                <w:szCs w:val="15"/>
              </w:rPr>
            </w:pPr>
            <w:r w:rsidRPr="00854C32">
              <w:rPr>
                <w:rFonts w:ascii="Arial" w:hAnsi="Arial" w:cs="Arial"/>
                <w:b/>
                <w:bCs/>
                <w:sz w:val="15"/>
                <w:szCs w:val="15"/>
              </w:rPr>
              <w:t xml:space="preserve">TITLE </w:t>
            </w:r>
          </w:p>
        </w:tc>
        <w:tc>
          <w:tcPr>
            <w:tcW w:w="1402" w:type="dxa"/>
            <w:shd w:val="clear" w:color="auto" w:fill="FFFFCC"/>
          </w:tcPr>
          <w:p w14:paraId="3886266B" w14:textId="77777777" w:rsidR="0022299B" w:rsidRPr="00854C32" w:rsidRDefault="0022299B" w:rsidP="00854C32">
            <w:pPr>
              <w:pStyle w:val="Default"/>
              <w:jc w:val="right"/>
              <w:rPr>
                <w:rFonts w:ascii="Arial" w:hAnsi="Arial" w:cs="Arial"/>
                <w:color w:val="auto"/>
                <w:sz w:val="15"/>
                <w:szCs w:val="15"/>
              </w:rPr>
            </w:pPr>
          </w:p>
        </w:tc>
      </w:tr>
      <w:tr w:rsidR="0022299B" w:rsidRPr="00854C32" w14:paraId="451ADDD3" w14:textId="77777777" w:rsidTr="00854C32">
        <w:trPr>
          <w:trHeight w:val="20"/>
          <w:jc w:val="center"/>
        </w:trPr>
        <w:tc>
          <w:tcPr>
            <w:tcW w:w="1741" w:type="dxa"/>
          </w:tcPr>
          <w:p w14:paraId="0146C24E"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Title </w:t>
            </w:r>
          </w:p>
        </w:tc>
        <w:tc>
          <w:tcPr>
            <w:tcW w:w="613" w:type="dxa"/>
          </w:tcPr>
          <w:p w14:paraId="1298DE30"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w:t>
            </w:r>
          </w:p>
        </w:tc>
        <w:tc>
          <w:tcPr>
            <w:tcW w:w="12229" w:type="dxa"/>
          </w:tcPr>
          <w:p w14:paraId="0D90A598"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Identify the report as a systematic review.</w:t>
            </w:r>
          </w:p>
        </w:tc>
        <w:tc>
          <w:tcPr>
            <w:tcW w:w="1402" w:type="dxa"/>
          </w:tcPr>
          <w:p w14:paraId="012D6225"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1</w:t>
            </w:r>
          </w:p>
        </w:tc>
      </w:tr>
      <w:tr w:rsidR="0022299B" w:rsidRPr="00854C32" w14:paraId="109BD19F" w14:textId="77777777" w:rsidTr="00854C32">
        <w:trPr>
          <w:trHeight w:val="20"/>
          <w:jc w:val="center"/>
        </w:trPr>
        <w:tc>
          <w:tcPr>
            <w:tcW w:w="14583" w:type="dxa"/>
            <w:gridSpan w:val="3"/>
            <w:shd w:val="clear" w:color="auto" w:fill="FFFFCC"/>
            <w:vAlign w:val="center"/>
          </w:tcPr>
          <w:p w14:paraId="32BCC893" w14:textId="77777777" w:rsidR="0022299B" w:rsidRPr="00854C32" w:rsidRDefault="0022299B" w:rsidP="00854C32">
            <w:pPr>
              <w:pStyle w:val="Default"/>
              <w:rPr>
                <w:rFonts w:ascii="Arial" w:hAnsi="Arial" w:cs="Arial"/>
                <w:sz w:val="15"/>
                <w:szCs w:val="15"/>
              </w:rPr>
            </w:pPr>
            <w:r w:rsidRPr="00854C32">
              <w:rPr>
                <w:rFonts w:ascii="Arial" w:hAnsi="Arial" w:cs="Arial"/>
                <w:b/>
                <w:bCs/>
                <w:sz w:val="15"/>
                <w:szCs w:val="15"/>
              </w:rPr>
              <w:t xml:space="preserve">ABSTRACT </w:t>
            </w:r>
          </w:p>
        </w:tc>
        <w:tc>
          <w:tcPr>
            <w:tcW w:w="1402" w:type="dxa"/>
            <w:shd w:val="clear" w:color="auto" w:fill="FFFFCC"/>
          </w:tcPr>
          <w:p w14:paraId="0F677FBB" w14:textId="77777777" w:rsidR="0022299B" w:rsidRPr="00854C32" w:rsidRDefault="0022299B" w:rsidP="00854C32">
            <w:pPr>
              <w:pStyle w:val="Default"/>
              <w:jc w:val="right"/>
              <w:rPr>
                <w:rFonts w:ascii="Arial" w:hAnsi="Arial" w:cs="Arial"/>
                <w:color w:val="auto"/>
                <w:sz w:val="15"/>
                <w:szCs w:val="15"/>
              </w:rPr>
            </w:pPr>
          </w:p>
        </w:tc>
      </w:tr>
      <w:tr w:rsidR="0022299B" w:rsidRPr="00854C32" w14:paraId="725C7BAE" w14:textId="77777777" w:rsidTr="00854C32">
        <w:trPr>
          <w:trHeight w:val="20"/>
          <w:jc w:val="center"/>
        </w:trPr>
        <w:tc>
          <w:tcPr>
            <w:tcW w:w="1741" w:type="dxa"/>
          </w:tcPr>
          <w:p w14:paraId="44C58C70"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Abstract </w:t>
            </w:r>
          </w:p>
        </w:tc>
        <w:tc>
          <w:tcPr>
            <w:tcW w:w="613" w:type="dxa"/>
          </w:tcPr>
          <w:p w14:paraId="69A9900F"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w:t>
            </w:r>
          </w:p>
        </w:tc>
        <w:tc>
          <w:tcPr>
            <w:tcW w:w="12229" w:type="dxa"/>
          </w:tcPr>
          <w:p w14:paraId="29087474"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See the PRISMA 2020 for Abstracts checklist.</w:t>
            </w:r>
          </w:p>
        </w:tc>
        <w:tc>
          <w:tcPr>
            <w:tcW w:w="1402" w:type="dxa"/>
          </w:tcPr>
          <w:p w14:paraId="44685A49"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2</w:t>
            </w:r>
          </w:p>
        </w:tc>
      </w:tr>
      <w:tr w:rsidR="0022299B" w:rsidRPr="00854C32" w14:paraId="054B9772" w14:textId="77777777" w:rsidTr="00854C32">
        <w:trPr>
          <w:trHeight w:val="20"/>
          <w:jc w:val="center"/>
        </w:trPr>
        <w:tc>
          <w:tcPr>
            <w:tcW w:w="14583" w:type="dxa"/>
            <w:gridSpan w:val="3"/>
            <w:shd w:val="clear" w:color="auto" w:fill="FFFFCC"/>
            <w:vAlign w:val="center"/>
          </w:tcPr>
          <w:p w14:paraId="6101C842" w14:textId="77777777" w:rsidR="0022299B" w:rsidRPr="00854C32" w:rsidRDefault="0022299B" w:rsidP="00854C32">
            <w:pPr>
              <w:pStyle w:val="Default"/>
              <w:rPr>
                <w:rFonts w:ascii="Arial" w:hAnsi="Arial" w:cs="Arial"/>
                <w:sz w:val="15"/>
                <w:szCs w:val="15"/>
              </w:rPr>
            </w:pPr>
            <w:r w:rsidRPr="00854C32">
              <w:rPr>
                <w:rFonts w:ascii="Arial" w:hAnsi="Arial" w:cs="Arial"/>
                <w:b/>
                <w:bCs/>
                <w:sz w:val="15"/>
                <w:szCs w:val="15"/>
              </w:rPr>
              <w:t xml:space="preserve">INTRODUCTION </w:t>
            </w:r>
          </w:p>
        </w:tc>
        <w:tc>
          <w:tcPr>
            <w:tcW w:w="1402" w:type="dxa"/>
            <w:shd w:val="clear" w:color="auto" w:fill="FFFFCC"/>
          </w:tcPr>
          <w:p w14:paraId="1C6C642B" w14:textId="77777777" w:rsidR="0022299B" w:rsidRPr="00854C32" w:rsidRDefault="0022299B" w:rsidP="00854C32">
            <w:pPr>
              <w:pStyle w:val="Default"/>
              <w:jc w:val="right"/>
              <w:rPr>
                <w:rFonts w:ascii="Arial" w:hAnsi="Arial" w:cs="Arial"/>
                <w:color w:val="auto"/>
                <w:sz w:val="15"/>
                <w:szCs w:val="15"/>
              </w:rPr>
            </w:pPr>
          </w:p>
        </w:tc>
      </w:tr>
      <w:tr w:rsidR="0022299B" w:rsidRPr="00854C32" w14:paraId="62EF5D42" w14:textId="77777777" w:rsidTr="00854C32">
        <w:trPr>
          <w:trHeight w:val="20"/>
          <w:jc w:val="center"/>
        </w:trPr>
        <w:tc>
          <w:tcPr>
            <w:tcW w:w="1741" w:type="dxa"/>
          </w:tcPr>
          <w:p w14:paraId="3FFDB161"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Rationale </w:t>
            </w:r>
          </w:p>
        </w:tc>
        <w:tc>
          <w:tcPr>
            <w:tcW w:w="613" w:type="dxa"/>
          </w:tcPr>
          <w:p w14:paraId="028A9C3A"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3</w:t>
            </w:r>
          </w:p>
        </w:tc>
        <w:tc>
          <w:tcPr>
            <w:tcW w:w="12229" w:type="dxa"/>
          </w:tcPr>
          <w:p w14:paraId="1A980336"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Describe the rationale for the review in the context of existing knowledge.</w:t>
            </w:r>
          </w:p>
        </w:tc>
        <w:tc>
          <w:tcPr>
            <w:tcW w:w="1402" w:type="dxa"/>
          </w:tcPr>
          <w:p w14:paraId="54BFF38D"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3-6</w:t>
            </w:r>
          </w:p>
        </w:tc>
      </w:tr>
      <w:tr w:rsidR="0022299B" w:rsidRPr="00854C32" w14:paraId="4940BCDB" w14:textId="77777777" w:rsidTr="00854C32">
        <w:trPr>
          <w:trHeight w:val="20"/>
          <w:jc w:val="center"/>
        </w:trPr>
        <w:tc>
          <w:tcPr>
            <w:tcW w:w="1741" w:type="dxa"/>
          </w:tcPr>
          <w:p w14:paraId="13D9A28B"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Objectives </w:t>
            </w:r>
          </w:p>
        </w:tc>
        <w:tc>
          <w:tcPr>
            <w:tcW w:w="613" w:type="dxa"/>
          </w:tcPr>
          <w:p w14:paraId="1F3D61C0"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4</w:t>
            </w:r>
          </w:p>
        </w:tc>
        <w:tc>
          <w:tcPr>
            <w:tcW w:w="12229" w:type="dxa"/>
          </w:tcPr>
          <w:p w14:paraId="10DBBF85"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Provide an explicit statement of the objective(s) or question(s) the review addresses.</w:t>
            </w:r>
          </w:p>
        </w:tc>
        <w:tc>
          <w:tcPr>
            <w:tcW w:w="1402" w:type="dxa"/>
          </w:tcPr>
          <w:p w14:paraId="594F10B4"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6</w:t>
            </w:r>
          </w:p>
        </w:tc>
      </w:tr>
      <w:tr w:rsidR="0022299B" w:rsidRPr="00854C32" w14:paraId="798AA918" w14:textId="77777777" w:rsidTr="00854C32">
        <w:trPr>
          <w:trHeight w:val="20"/>
          <w:jc w:val="center"/>
        </w:trPr>
        <w:tc>
          <w:tcPr>
            <w:tcW w:w="14583" w:type="dxa"/>
            <w:gridSpan w:val="3"/>
            <w:shd w:val="clear" w:color="auto" w:fill="FFFFCC"/>
            <w:vAlign w:val="center"/>
          </w:tcPr>
          <w:p w14:paraId="5399F3E0" w14:textId="77777777" w:rsidR="0022299B" w:rsidRPr="00854C32" w:rsidRDefault="0022299B" w:rsidP="00854C32">
            <w:pPr>
              <w:pStyle w:val="Default"/>
              <w:rPr>
                <w:rFonts w:ascii="Arial" w:hAnsi="Arial" w:cs="Arial"/>
                <w:sz w:val="15"/>
                <w:szCs w:val="15"/>
              </w:rPr>
            </w:pPr>
            <w:r w:rsidRPr="00854C32">
              <w:rPr>
                <w:rFonts w:ascii="Arial" w:hAnsi="Arial" w:cs="Arial"/>
                <w:b/>
                <w:bCs/>
                <w:sz w:val="15"/>
                <w:szCs w:val="15"/>
              </w:rPr>
              <w:t xml:space="preserve">METHODS </w:t>
            </w:r>
          </w:p>
        </w:tc>
        <w:tc>
          <w:tcPr>
            <w:tcW w:w="1402" w:type="dxa"/>
            <w:shd w:val="clear" w:color="auto" w:fill="FFFFCC"/>
          </w:tcPr>
          <w:p w14:paraId="542DBBCE" w14:textId="77777777" w:rsidR="0022299B" w:rsidRPr="00854C32" w:rsidRDefault="0022299B" w:rsidP="00854C32">
            <w:pPr>
              <w:pStyle w:val="Default"/>
              <w:jc w:val="right"/>
              <w:rPr>
                <w:rFonts w:ascii="Arial" w:hAnsi="Arial" w:cs="Arial"/>
                <w:color w:val="auto"/>
                <w:sz w:val="15"/>
                <w:szCs w:val="15"/>
              </w:rPr>
            </w:pPr>
          </w:p>
        </w:tc>
      </w:tr>
      <w:tr w:rsidR="0022299B" w:rsidRPr="00854C32" w14:paraId="7D558396" w14:textId="77777777" w:rsidTr="00854C32">
        <w:trPr>
          <w:trHeight w:val="20"/>
          <w:jc w:val="center"/>
        </w:trPr>
        <w:tc>
          <w:tcPr>
            <w:tcW w:w="1741" w:type="dxa"/>
          </w:tcPr>
          <w:p w14:paraId="57860710"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Eligibility criteria </w:t>
            </w:r>
          </w:p>
        </w:tc>
        <w:tc>
          <w:tcPr>
            <w:tcW w:w="613" w:type="dxa"/>
          </w:tcPr>
          <w:p w14:paraId="4BC9C8B4"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5</w:t>
            </w:r>
          </w:p>
        </w:tc>
        <w:tc>
          <w:tcPr>
            <w:tcW w:w="12229" w:type="dxa"/>
          </w:tcPr>
          <w:p w14:paraId="17257DB5"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Specify the inclusion and exclusion criteria for the review and how studies were grouped for the syntheses.</w:t>
            </w:r>
          </w:p>
        </w:tc>
        <w:tc>
          <w:tcPr>
            <w:tcW w:w="1402" w:type="dxa"/>
          </w:tcPr>
          <w:p w14:paraId="145433D7"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6</w:t>
            </w:r>
          </w:p>
        </w:tc>
      </w:tr>
      <w:tr w:rsidR="0022299B" w:rsidRPr="00854C32" w14:paraId="11DC2FEB" w14:textId="77777777" w:rsidTr="00854C32">
        <w:trPr>
          <w:trHeight w:val="20"/>
          <w:jc w:val="center"/>
        </w:trPr>
        <w:tc>
          <w:tcPr>
            <w:tcW w:w="1741" w:type="dxa"/>
          </w:tcPr>
          <w:p w14:paraId="54A61271"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Information sources </w:t>
            </w:r>
          </w:p>
        </w:tc>
        <w:tc>
          <w:tcPr>
            <w:tcW w:w="613" w:type="dxa"/>
          </w:tcPr>
          <w:p w14:paraId="021E6A1F"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6</w:t>
            </w:r>
          </w:p>
        </w:tc>
        <w:tc>
          <w:tcPr>
            <w:tcW w:w="12229" w:type="dxa"/>
          </w:tcPr>
          <w:p w14:paraId="63D9DE68"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Specify all databases, registers, websites, organisations, reference lists and other sources searched or consulted to identify studies. Specify the date when each source was last searched or consulted.</w:t>
            </w:r>
          </w:p>
        </w:tc>
        <w:tc>
          <w:tcPr>
            <w:tcW w:w="1402" w:type="dxa"/>
          </w:tcPr>
          <w:p w14:paraId="38363000"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7</w:t>
            </w:r>
          </w:p>
        </w:tc>
      </w:tr>
      <w:tr w:rsidR="0022299B" w:rsidRPr="00854C32" w14:paraId="1971C76C" w14:textId="77777777" w:rsidTr="00854C32">
        <w:trPr>
          <w:trHeight w:val="20"/>
          <w:jc w:val="center"/>
        </w:trPr>
        <w:tc>
          <w:tcPr>
            <w:tcW w:w="1741" w:type="dxa"/>
          </w:tcPr>
          <w:p w14:paraId="4726FB86"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Search strategy</w:t>
            </w:r>
          </w:p>
        </w:tc>
        <w:tc>
          <w:tcPr>
            <w:tcW w:w="613" w:type="dxa"/>
          </w:tcPr>
          <w:p w14:paraId="3D8C2383"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7</w:t>
            </w:r>
          </w:p>
        </w:tc>
        <w:tc>
          <w:tcPr>
            <w:tcW w:w="12229" w:type="dxa"/>
          </w:tcPr>
          <w:p w14:paraId="443B3EA4"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Present the full search strategies for all databases, registers and websites, including any filters and limits used.</w:t>
            </w:r>
          </w:p>
        </w:tc>
        <w:tc>
          <w:tcPr>
            <w:tcW w:w="1402" w:type="dxa"/>
          </w:tcPr>
          <w:p w14:paraId="2FDF028E"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7-8</w:t>
            </w:r>
          </w:p>
        </w:tc>
      </w:tr>
      <w:tr w:rsidR="0022299B" w:rsidRPr="00854C32" w14:paraId="57565CE5" w14:textId="77777777" w:rsidTr="00854C32">
        <w:trPr>
          <w:trHeight w:val="20"/>
          <w:jc w:val="center"/>
        </w:trPr>
        <w:tc>
          <w:tcPr>
            <w:tcW w:w="1741" w:type="dxa"/>
          </w:tcPr>
          <w:p w14:paraId="3CFC38CD"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Selection process</w:t>
            </w:r>
          </w:p>
        </w:tc>
        <w:tc>
          <w:tcPr>
            <w:tcW w:w="613" w:type="dxa"/>
          </w:tcPr>
          <w:p w14:paraId="331BDDA6"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8</w:t>
            </w:r>
          </w:p>
        </w:tc>
        <w:tc>
          <w:tcPr>
            <w:tcW w:w="12229" w:type="dxa"/>
          </w:tcPr>
          <w:p w14:paraId="4F130697"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02" w:type="dxa"/>
          </w:tcPr>
          <w:p w14:paraId="27F0AE2B"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7</w:t>
            </w:r>
          </w:p>
        </w:tc>
      </w:tr>
      <w:tr w:rsidR="0022299B" w:rsidRPr="00854C32" w14:paraId="30C8ECE8" w14:textId="77777777" w:rsidTr="00854C32">
        <w:trPr>
          <w:trHeight w:val="20"/>
          <w:jc w:val="center"/>
        </w:trPr>
        <w:tc>
          <w:tcPr>
            <w:tcW w:w="1741" w:type="dxa"/>
          </w:tcPr>
          <w:p w14:paraId="27369CA7"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Data collection process </w:t>
            </w:r>
          </w:p>
        </w:tc>
        <w:tc>
          <w:tcPr>
            <w:tcW w:w="613" w:type="dxa"/>
          </w:tcPr>
          <w:p w14:paraId="752475E0"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9</w:t>
            </w:r>
          </w:p>
        </w:tc>
        <w:tc>
          <w:tcPr>
            <w:tcW w:w="12229" w:type="dxa"/>
          </w:tcPr>
          <w:p w14:paraId="12CB0FF5"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02" w:type="dxa"/>
          </w:tcPr>
          <w:p w14:paraId="132FEDF8"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7</w:t>
            </w:r>
          </w:p>
        </w:tc>
      </w:tr>
      <w:tr w:rsidR="0022299B" w:rsidRPr="00854C32" w14:paraId="4A2FBB3D" w14:textId="77777777" w:rsidTr="00854C32">
        <w:trPr>
          <w:trHeight w:val="20"/>
          <w:jc w:val="center"/>
        </w:trPr>
        <w:tc>
          <w:tcPr>
            <w:tcW w:w="1741" w:type="dxa"/>
            <w:vMerge w:val="restart"/>
          </w:tcPr>
          <w:p w14:paraId="27354165"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Data items </w:t>
            </w:r>
          </w:p>
        </w:tc>
        <w:tc>
          <w:tcPr>
            <w:tcW w:w="613" w:type="dxa"/>
          </w:tcPr>
          <w:p w14:paraId="411A939D"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10a</w:t>
            </w:r>
          </w:p>
        </w:tc>
        <w:tc>
          <w:tcPr>
            <w:tcW w:w="12229" w:type="dxa"/>
          </w:tcPr>
          <w:p w14:paraId="339DB24C"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02" w:type="dxa"/>
          </w:tcPr>
          <w:p w14:paraId="43CDD34B"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6-7</w:t>
            </w:r>
          </w:p>
        </w:tc>
      </w:tr>
      <w:tr w:rsidR="0022299B" w:rsidRPr="00854C32" w14:paraId="24ED28EE" w14:textId="77777777" w:rsidTr="00854C32">
        <w:trPr>
          <w:trHeight w:val="20"/>
          <w:jc w:val="center"/>
        </w:trPr>
        <w:tc>
          <w:tcPr>
            <w:tcW w:w="1741" w:type="dxa"/>
            <w:vMerge/>
          </w:tcPr>
          <w:p w14:paraId="242EE895" w14:textId="77777777" w:rsidR="0022299B" w:rsidRPr="00854C32" w:rsidRDefault="0022299B" w:rsidP="00854C32">
            <w:pPr>
              <w:pStyle w:val="Default"/>
              <w:spacing w:before="40" w:after="40"/>
              <w:rPr>
                <w:rFonts w:ascii="Arial" w:hAnsi="Arial" w:cs="Arial"/>
                <w:sz w:val="15"/>
                <w:szCs w:val="15"/>
              </w:rPr>
            </w:pPr>
          </w:p>
        </w:tc>
        <w:tc>
          <w:tcPr>
            <w:tcW w:w="613" w:type="dxa"/>
          </w:tcPr>
          <w:p w14:paraId="369D524E"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10b</w:t>
            </w:r>
          </w:p>
        </w:tc>
        <w:tc>
          <w:tcPr>
            <w:tcW w:w="12229" w:type="dxa"/>
          </w:tcPr>
          <w:p w14:paraId="4C6B3A53"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List and define all other variables for which data were sought (e.g. participant and intervention characteristics, funding sources). Describe any assumptions made about any missing or unclear information.</w:t>
            </w:r>
          </w:p>
        </w:tc>
        <w:tc>
          <w:tcPr>
            <w:tcW w:w="1402" w:type="dxa"/>
          </w:tcPr>
          <w:p w14:paraId="48A960A3"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6-7</w:t>
            </w:r>
          </w:p>
        </w:tc>
      </w:tr>
      <w:tr w:rsidR="0022299B" w:rsidRPr="00854C32" w14:paraId="6117EDA0" w14:textId="77777777" w:rsidTr="00854C32">
        <w:trPr>
          <w:trHeight w:val="20"/>
          <w:jc w:val="center"/>
        </w:trPr>
        <w:tc>
          <w:tcPr>
            <w:tcW w:w="1741" w:type="dxa"/>
          </w:tcPr>
          <w:p w14:paraId="3947F286"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Study risk of bias assessment</w:t>
            </w:r>
          </w:p>
        </w:tc>
        <w:tc>
          <w:tcPr>
            <w:tcW w:w="613" w:type="dxa"/>
          </w:tcPr>
          <w:p w14:paraId="182FE423"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11</w:t>
            </w:r>
          </w:p>
        </w:tc>
        <w:tc>
          <w:tcPr>
            <w:tcW w:w="12229" w:type="dxa"/>
          </w:tcPr>
          <w:p w14:paraId="004FC3F2"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02" w:type="dxa"/>
          </w:tcPr>
          <w:p w14:paraId="0F1CDB5B"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7-8</w:t>
            </w:r>
          </w:p>
        </w:tc>
      </w:tr>
      <w:tr w:rsidR="0022299B" w:rsidRPr="00854C32" w14:paraId="7C1AAFC9" w14:textId="77777777" w:rsidTr="00854C32">
        <w:trPr>
          <w:trHeight w:val="20"/>
          <w:jc w:val="center"/>
        </w:trPr>
        <w:tc>
          <w:tcPr>
            <w:tcW w:w="1741" w:type="dxa"/>
          </w:tcPr>
          <w:p w14:paraId="6E040AD7"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Effect measures </w:t>
            </w:r>
          </w:p>
        </w:tc>
        <w:tc>
          <w:tcPr>
            <w:tcW w:w="613" w:type="dxa"/>
          </w:tcPr>
          <w:p w14:paraId="2C20C5DB"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12</w:t>
            </w:r>
          </w:p>
        </w:tc>
        <w:tc>
          <w:tcPr>
            <w:tcW w:w="12229" w:type="dxa"/>
          </w:tcPr>
          <w:p w14:paraId="00531DAE"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Specify for each outcome the effect measure(s) (e.g. risk ratio, mean difference) used in the synthesis or presentation of results.</w:t>
            </w:r>
          </w:p>
        </w:tc>
        <w:tc>
          <w:tcPr>
            <w:tcW w:w="1402" w:type="dxa"/>
          </w:tcPr>
          <w:p w14:paraId="0FA65BC1"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10</w:t>
            </w:r>
          </w:p>
        </w:tc>
      </w:tr>
      <w:tr w:rsidR="0022299B" w:rsidRPr="00854C32" w14:paraId="67A7C33E" w14:textId="77777777" w:rsidTr="00854C32">
        <w:trPr>
          <w:trHeight w:val="20"/>
          <w:jc w:val="center"/>
        </w:trPr>
        <w:tc>
          <w:tcPr>
            <w:tcW w:w="1741" w:type="dxa"/>
            <w:vMerge w:val="restart"/>
          </w:tcPr>
          <w:p w14:paraId="26D6B4D4"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Synthesis methods</w:t>
            </w:r>
          </w:p>
        </w:tc>
        <w:tc>
          <w:tcPr>
            <w:tcW w:w="613" w:type="dxa"/>
          </w:tcPr>
          <w:p w14:paraId="15E3E9D5"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13a</w:t>
            </w:r>
          </w:p>
        </w:tc>
        <w:tc>
          <w:tcPr>
            <w:tcW w:w="12229" w:type="dxa"/>
          </w:tcPr>
          <w:p w14:paraId="638E486C"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Describe the processes used to decide which studies were eligible for each synthesis (e.g. tabulating the study intervention characteristics and comparing against the planned groups for each synthesis (item #5)).</w:t>
            </w:r>
          </w:p>
        </w:tc>
        <w:tc>
          <w:tcPr>
            <w:tcW w:w="1402" w:type="dxa"/>
          </w:tcPr>
          <w:p w14:paraId="647D5257"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6,</w:t>
            </w:r>
          </w:p>
          <w:p w14:paraId="36CCBE28"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 xml:space="preserve"> table 1</w:t>
            </w:r>
          </w:p>
        </w:tc>
      </w:tr>
      <w:tr w:rsidR="0022299B" w:rsidRPr="00854C32" w14:paraId="7E09FAD2" w14:textId="77777777" w:rsidTr="00854C32">
        <w:trPr>
          <w:trHeight w:val="20"/>
          <w:jc w:val="center"/>
        </w:trPr>
        <w:tc>
          <w:tcPr>
            <w:tcW w:w="1741" w:type="dxa"/>
            <w:vMerge/>
          </w:tcPr>
          <w:p w14:paraId="29FA2300" w14:textId="77777777" w:rsidR="0022299B" w:rsidRPr="00854C32" w:rsidRDefault="0022299B" w:rsidP="00854C32">
            <w:pPr>
              <w:pStyle w:val="Default"/>
              <w:spacing w:before="40" w:after="40"/>
              <w:rPr>
                <w:rFonts w:ascii="Arial" w:hAnsi="Arial" w:cs="Arial"/>
                <w:sz w:val="15"/>
                <w:szCs w:val="15"/>
              </w:rPr>
            </w:pPr>
          </w:p>
        </w:tc>
        <w:tc>
          <w:tcPr>
            <w:tcW w:w="613" w:type="dxa"/>
          </w:tcPr>
          <w:p w14:paraId="7C1D8C0A"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13b</w:t>
            </w:r>
          </w:p>
        </w:tc>
        <w:tc>
          <w:tcPr>
            <w:tcW w:w="12229" w:type="dxa"/>
          </w:tcPr>
          <w:p w14:paraId="1492620F"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Describe any methods required to prepare the data for presentation or synthesis, such as handling of missing summary statistics, or data conversions.</w:t>
            </w:r>
          </w:p>
        </w:tc>
        <w:tc>
          <w:tcPr>
            <w:tcW w:w="1402" w:type="dxa"/>
          </w:tcPr>
          <w:p w14:paraId="4EC887AE"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6</w:t>
            </w:r>
          </w:p>
        </w:tc>
      </w:tr>
      <w:tr w:rsidR="0022299B" w:rsidRPr="00854C32" w14:paraId="3EAA20C8" w14:textId="77777777" w:rsidTr="00854C32">
        <w:trPr>
          <w:trHeight w:val="20"/>
          <w:jc w:val="center"/>
        </w:trPr>
        <w:tc>
          <w:tcPr>
            <w:tcW w:w="1741" w:type="dxa"/>
            <w:vMerge/>
          </w:tcPr>
          <w:p w14:paraId="5FE8379C" w14:textId="77777777" w:rsidR="0022299B" w:rsidRPr="00854C32" w:rsidRDefault="0022299B" w:rsidP="00854C32">
            <w:pPr>
              <w:pStyle w:val="Default"/>
              <w:spacing w:before="40" w:after="40"/>
              <w:rPr>
                <w:rFonts w:ascii="Arial" w:hAnsi="Arial" w:cs="Arial"/>
                <w:sz w:val="15"/>
                <w:szCs w:val="15"/>
              </w:rPr>
            </w:pPr>
          </w:p>
        </w:tc>
        <w:tc>
          <w:tcPr>
            <w:tcW w:w="613" w:type="dxa"/>
          </w:tcPr>
          <w:p w14:paraId="6AAA361C"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13c</w:t>
            </w:r>
          </w:p>
        </w:tc>
        <w:tc>
          <w:tcPr>
            <w:tcW w:w="12229" w:type="dxa"/>
          </w:tcPr>
          <w:p w14:paraId="1EEAB33B"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Describe any methods used to tabulate or visually display results of individual studies and syntheses.</w:t>
            </w:r>
          </w:p>
        </w:tc>
        <w:tc>
          <w:tcPr>
            <w:tcW w:w="1402" w:type="dxa"/>
          </w:tcPr>
          <w:p w14:paraId="2CEA96DB"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6-7</w:t>
            </w:r>
          </w:p>
        </w:tc>
      </w:tr>
      <w:tr w:rsidR="0022299B" w:rsidRPr="00854C32" w14:paraId="5AAF2DBB" w14:textId="77777777" w:rsidTr="00854C32">
        <w:trPr>
          <w:trHeight w:val="20"/>
          <w:jc w:val="center"/>
        </w:trPr>
        <w:tc>
          <w:tcPr>
            <w:tcW w:w="1741" w:type="dxa"/>
            <w:vMerge/>
          </w:tcPr>
          <w:p w14:paraId="1FB86E9A" w14:textId="77777777" w:rsidR="0022299B" w:rsidRPr="00854C32" w:rsidRDefault="0022299B" w:rsidP="00854C32">
            <w:pPr>
              <w:pStyle w:val="Default"/>
              <w:spacing w:before="40" w:after="40"/>
              <w:rPr>
                <w:rFonts w:ascii="Arial" w:hAnsi="Arial" w:cs="Arial"/>
                <w:sz w:val="15"/>
                <w:szCs w:val="15"/>
              </w:rPr>
            </w:pPr>
          </w:p>
        </w:tc>
        <w:tc>
          <w:tcPr>
            <w:tcW w:w="613" w:type="dxa"/>
          </w:tcPr>
          <w:p w14:paraId="0177CA8A"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13d</w:t>
            </w:r>
          </w:p>
        </w:tc>
        <w:tc>
          <w:tcPr>
            <w:tcW w:w="12229" w:type="dxa"/>
          </w:tcPr>
          <w:p w14:paraId="6BA1B346"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Describe any methods used to synthesize results and provide a rationale for the choice(s). If meta-analysis was performed, describe the model(s), method(s) to identify the presence and extent of statistical heterogeneity, and software package(s) used.</w:t>
            </w:r>
          </w:p>
        </w:tc>
        <w:tc>
          <w:tcPr>
            <w:tcW w:w="1402" w:type="dxa"/>
          </w:tcPr>
          <w:p w14:paraId="3567658A"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7</w:t>
            </w:r>
          </w:p>
        </w:tc>
      </w:tr>
      <w:tr w:rsidR="0022299B" w:rsidRPr="00854C32" w14:paraId="05BD5B90" w14:textId="77777777" w:rsidTr="00854C32">
        <w:trPr>
          <w:trHeight w:val="20"/>
          <w:jc w:val="center"/>
        </w:trPr>
        <w:tc>
          <w:tcPr>
            <w:tcW w:w="1741" w:type="dxa"/>
            <w:vMerge/>
          </w:tcPr>
          <w:p w14:paraId="0D7A4D88" w14:textId="77777777" w:rsidR="0022299B" w:rsidRPr="00854C32" w:rsidRDefault="0022299B" w:rsidP="00854C32">
            <w:pPr>
              <w:pStyle w:val="Default"/>
              <w:spacing w:before="40" w:after="40"/>
              <w:rPr>
                <w:rFonts w:ascii="Arial" w:hAnsi="Arial" w:cs="Arial"/>
                <w:sz w:val="15"/>
                <w:szCs w:val="15"/>
              </w:rPr>
            </w:pPr>
          </w:p>
        </w:tc>
        <w:tc>
          <w:tcPr>
            <w:tcW w:w="613" w:type="dxa"/>
          </w:tcPr>
          <w:p w14:paraId="27FD11C8"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13e</w:t>
            </w:r>
          </w:p>
        </w:tc>
        <w:tc>
          <w:tcPr>
            <w:tcW w:w="12229" w:type="dxa"/>
          </w:tcPr>
          <w:p w14:paraId="329FE20D"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Describe any methods used to explore possible causes of heterogeneity among study results (e.g. subgroup analysis, meta-regression).</w:t>
            </w:r>
          </w:p>
        </w:tc>
        <w:tc>
          <w:tcPr>
            <w:tcW w:w="1402" w:type="dxa"/>
          </w:tcPr>
          <w:p w14:paraId="3AAFCFA2"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w:t>
            </w:r>
          </w:p>
        </w:tc>
      </w:tr>
      <w:tr w:rsidR="0022299B" w:rsidRPr="00854C32" w14:paraId="3C57DD0B" w14:textId="77777777" w:rsidTr="00854C32">
        <w:trPr>
          <w:trHeight w:val="20"/>
          <w:jc w:val="center"/>
        </w:trPr>
        <w:tc>
          <w:tcPr>
            <w:tcW w:w="1741" w:type="dxa"/>
            <w:vMerge/>
          </w:tcPr>
          <w:p w14:paraId="4C6E5165" w14:textId="77777777" w:rsidR="0022299B" w:rsidRPr="00854C32" w:rsidRDefault="0022299B" w:rsidP="00854C32">
            <w:pPr>
              <w:pStyle w:val="Default"/>
              <w:spacing w:before="40" w:after="40"/>
              <w:rPr>
                <w:rFonts w:ascii="Arial" w:hAnsi="Arial" w:cs="Arial"/>
                <w:sz w:val="15"/>
                <w:szCs w:val="15"/>
              </w:rPr>
            </w:pPr>
          </w:p>
        </w:tc>
        <w:tc>
          <w:tcPr>
            <w:tcW w:w="613" w:type="dxa"/>
          </w:tcPr>
          <w:p w14:paraId="3F355E5E"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13f</w:t>
            </w:r>
          </w:p>
        </w:tc>
        <w:tc>
          <w:tcPr>
            <w:tcW w:w="12229" w:type="dxa"/>
          </w:tcPr>
          <w:p w14:paraId="7D720B58"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Describe any sensitivity analyses conducted to assess robustness of the synthesized results.</w:t>
            </w:r>
          </w:p>
        </w:tc>
        <w:tc>
          <w:tcPr>
            <w:tcW w:w="1402" w:type="dxa"/>
          </w:tcPr>
          <w:p w14:paraId="1B2A2EF3"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w:t>
            </w:r>
          </w:p>
        </w:tc>
      </w:tr>
      <w:tr w:rsidR="0022299B" w:rsidRPr="00854C32" w14:paraId="39E32314" w14:textId="77777777" w:rsidTr="00854C32">
        <w:trPr>
          <w:trHeight w:val="20"/>
          <w:jc w:val="center"/>
        </w:trPr>
        <w:tc>
          <w:tcPr>
            <w:tcW w:w="1741" w:type="dxa"/>
          </w:tcPr>
          <w:p w14:paraId="11C7D4C0"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Reporting bias assessment</w:t>
            </w:r>
          </w:p>
        </w:tc>
        <w:tc>
          <w:tcPr>
            <w:tcW w:w="613" w:type="dxa"/>
          </w:tcPr>
          <w:p w14:paraId="3A3996DA"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14</w:t>
            </w:r>
          </w:p>
        </w:tc>
        <w:tc>
          <w:tcPr>
            <w:tcW w:w="12229" w:type="dxa"/>
          </w:tcPr>
          <w:p w14:paraId="4E5CFF83"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Describe any methods used to assess risk of bias due to missing results in a synthesis (arising from reporting biases).</w:t>
            </w:r>
          </w:p>
        </w:tc>
        <w:tc>
          <w:tcPr>
            <w:tcW w:w="1402" w:type="dxa"/>
          </w:tcPr>
          <w:p w14:paraId="60C32805"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7-8</w:t>
            </w:r>
          </w:p>
        </w:tc>
      </w:tr>
      <w:tr w:rsidR="0022299B" w:rsidRPr="00854C32" w14:paraId="7F1E9DB9" w14:textId="77777777" w:rsidTr="00854C32">
        <w:trPr>
          <w:trHeight w:val="20"/>
          <w:jc w:val="center"/>
        </w:trPr>
        <w:tc>
          <w:tcPr>
            <w:tcW w:w="1741" w:type="dxa"/>
          </w:tcPr>
          <w:p w14:paraId="59C5993F"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Certainty assessment</w:t>
            </w:r>
          </w:p>
        </w:tc>
        <w:tc>
          <w:tcPr>
            <w:tcW w:w="613" w:type="dxa"/>
          </w:tcPr>
          <w:p w14:paraId="0C94DDB5"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15</w:t>
            </w:r>
          </w:p>
        </w:tc>
        <w:tc>
          <w:tcPr>
            <w:tcW w:w="12229" w:type="dxa"/>
          </w:tcPr>
          <w:p w14:paraId="292074C3" w14:textId="299D839E" w:rsidR="00854C32"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Describe any methods used to assess certainty (or confidence) in the body of evidence for an outcome.</w:t>
            </w:r>
          </w:p>
        </w:tc>
        <w:tc>
          <w:tcPr>
            <w:tcW w:w="1402" w:type="dxa"/>
          </w:tcPr>
          <w:p w14:paraId="5D2C1496"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Pages8-9</w:t>
            </w:r>
          </w:p>
        </w:tc>
      </w:tr>
      <w:tr w:rsidR="0022299B" w:rsidRPr="00854C32" w14:paraId="304E2BDC" w14:textId="77777777" w:rsidTr="00854C32">
        <w:trPr>
          <w:trHeight w:val="20"/>
          <w:jc w:val="center"/>
        </w:trPr>
        <w:tc>
          <w:tcPr>
            <w:tcW w:w="14583" w:type="dxa"/>
            <w:gridSpan w:val="3"/>
            <w:shd w:val="clear" w:color="auto" w:fill="FFFFCC"/>
            <w:vAlign w:val="center"/>
          </w:tcPr>
          <w:p w14:paraId="5495BD3D" w14:textId="77777777" w:rsidR="0022299B" w:rsidRPr="00854C32" w:rsidRDefault="0022299B" w:rsidP="00854C32">
            <w:pPr>
              <w:pStyle w:val="Default"/>
              <w:rPr>
                <w:rFonts w:ascii="Arial" w:hAnsi="Arial" w:cs="Arial"/>
                <w:sz w:val="15"/>
                <w:szCs w:val="15"/>
              </w:rPr>
            </w:pPr>
            <w:r w:rsidRPr="00854C32">
              <w:rPr>
                <w:rFonts w:ascii="Arial" w:hAnsi="Arial" w:cs="Arial"/>
                <w:b/>
                <w:bCs/>
                <w:sz w:val="15"/>
                <w:szCs w:val="15"/>
              </w:rPr>
              <w:t xml:space="preserve">RESULTS </w:t>
            </w:r>
          </w:p>
        </w:tc>
        <w:tc>
          <w:tcPr>
            <w:tcW w:w="1402" w:type="dxa"/>
            <w:shd w:val="clear" w:color="auto" w:fill="FFFFCC"/>
          </w:tcPr>
          <w:p w14:paraId="0F89B0BE" w14:textId="77777777" w:rsidR="0022299B" w:rsidRPr="00854C32" w:rsidRDefault="0022299B" w:rsidP="00854C32">
            <w:pPr>
              <w:pStyle w:val="Default"/>
              <w:jc w:val="center"/>
              <w:rPr>
                <w:rFonts w:ascii="Arial" w:hAnsi="Arial" w:cs="Arial"/>
                <w:color w:val="auto"/>
                <w:sz w:val="15"/>
                <w:szCs w:val="15"/>
              </w:rPr>
            </w:pPr>
          </w:p>
        </w:tc>
      </w:tr>
      <w:tr w:rsidR="0022299B" w:rsidRPr="00854C32" w14:paraId="3AC4D8DF" w14:textId="77777777" w:rsidTr="00854C32">
        <w:trPr>
          <w:trHeight w:val="20"/>
          <w:jc w:val="center"/>
        </w:trPr>
        <w:tc>
          <w:tcPr>
            <w:tcW w:w="1741" w:type="dxa"/>
            <w:vMerge w:val="restart"/>
          </w:tcPr>
          <w:p w14:paraId="41F571A9"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Study selection </w:t>
            </w:r>
          </w:p>
        </w:tc>
        <w:tc>
          <w:tcPr>
            <w:tcW w:w="613" w:type="dxa"/>
          </w:tcPr>
          <w:p w14:paraId="001638F7"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16a</w:t>
            </w:r>
          </w:p>
        </w:tc>
        <w:tc>
          <w:tcPr>
            <w:tcW w:w="12229" w:type="dxa"/>
          </w:tcPr>
          <w:p w14:paraId="6F9403AA"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Describe the results of the search and selection process, from the number of records identified in the search to the number of studies included in the review, ideally using a flow diagram.</w:t>
            </w:r>
          </w:p>
        </w:tc>
        <w:tc>
          <w:tcPr>
            <w:tcW w:w="1402" w:type="dxa"/>
          </w:tcPr>
          <w:p w14:paraId="1C5D89D9"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9,</w:t>
            </w:r>
          </w:p>
          <w:p w14:paraId="4B7DF8F6"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Figure 1</w:t>
            </w:r>
          </w:p>
        </w:tc>
      </w:tr>
      <w:tr w:rsidR="0022299B" w:rsidRPr="00854C32" w14:paraId="144B4BE0" w14:textId="77777777" w:rsidTr="00854C32">
        <w:trPr>
          <w:trHeight w:val="20"/>
          <w:jc w:val="center"/>
        </w:trPr>
        <w:tc>
          <w:tcPr>
            <w:tcW w:w="1741" w:type="dxa"/>
            <w:vMerge/>
          </w:tcPr>
          <w:p w14:paraId="2CC0C53F" w14:textId="77777777" w:rsidR="0022299B" w:rsidRPr="00854C32" w:rsidRDefault="0022299B" w:rsidP="00854C32">
            <w:pPr>
              <w:pStyle w:val="Default"/>
              <w:spacing w:before="40" w:after="40"/>
              <w:rPr>
                <w:rFonts w:ascii="Arial" w:hAnsi="Arial" w:cs="Arial"/>
                <w:sz w:val="15"/>
                <w:szCs w:val="15"/>
              </w:rPr>
            </w:pPr>
          </w:p>
        </w:tc>
        <w:tc>
          <w:tcPr>
            <w:tcW w:w="613" w:type="dxa"/>
          </w:tcPr>
          <w:p w14:paraId="7A5BBA61"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16b</w:t>
            </w:r>
          </w:p>
        </w:tc>
        <w:tc>
          <w:tcPr>
            <w:tcW w:w="12229" w:type="dxa"/>
          </w:tcPr>
          <w:p w14:paraId="2C0A19CB"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Cite studies that might appear to meet the inclusion criteria, but which were excluded, and explain why they were excluded.</w:t>
            </w:r>
          </w:p>
        </w:tc>
        <w:tc>
          <w:tcPr>
            <w:tcW w:w="1402" w:type="dxa"/>
          </w:tcPr>
          <w:p w14:paraId="1A8C52A5"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9</w:t>
            </w:r>
          </w:p>
        </w:tc>
      </w:tr>
      <w:tr w:rsidR="0022299B" w:rsidRPr="00854C32" w14:paraId="6E783085" w14:textId="77777777" w:rsidTr="00854C32">
        <w:trPr>
          <w:trHeight w:val="20"/>
          <w:jc w:val="center"/>
        </w:trPr>
        <w:tc>
          <w:tcPr>
            <w:tcW w:w="1741" w:type="dxa"/>
          </w:tcPr>
          <w:p w14:paraId="27AA923D"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Study characteristics </w:t>
            </w:r>
          </w:p>
        </w:tc>
        <w:tc>
          <w:tcPr>
            <w:tcW w:w="613" w:type="dxa"/>
          </w:tcPr>
          <w:p w14:paraId="55B8FB09"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17</w:t>
            </w:r>
          </w:p>
        </w:tc>
        <w:tc>
          <w:tcPr>
            <w:tcW w:w="12229" w:type="dxa"/>
          </w:tcPr>
          <w:p w14:paraId="3483700C"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Cite each included study and present its characteristics.</w:t>
            </w:r>
          </w:p>
        </w:tc>
        <w:tc>
          <w:tcPr>
            <w:tcW w:w="1402" w:type="dxa"/>
          </w:tcPr>
          <w:p w14:paraId="316E45CA"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10</w:t>
            </w:r>
          </w:p>
        </w:tc>
      </w:tr>
      <w:tr w:rsidR="0022299B" w:rsidRPr="00854C32" w14:paraId="47618166" w14:textId="77777777" w:rsidTr="00854C32">
        <w:trPr>
          <w:trHeight w:val="20"/>
          <w:jc w:val="center"/>
        </w:trPr>
        <w:tc>
          <w:tcPr>
            <w:tcW w:w="1741" w:type="dxa"/>
          </w:tcPr>
          <w:p w14:paraId="13EA4BDD"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Risk of bias in studies </w:t>
            </w:r>
          </w:p>
        </w:tc>
        <w:tc>
          <w:tcPr>
            <w:tcW w:w="613" w:type="dxa"/>
          </w:tcPr>
          <w:p w14:paraId="1E6D2631"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18</w:t>
            </w:r>
          </w:p>
        </w:tc>
        <w:tc>
          <w:tcPr>
            <w:tcW w:w="12229" w:type="dxa"/>
          </w:tcPr>
          <w:p w14:paraId="5C5EF586"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Present assessments of risk of bias for each included study.</w:t>
            </w:r>
          </w:p>
        </w:tc>
        <w:tc>
          <w:tcPr>
            <w:tcW w:w="1402" w:type="dxa"/>
          </w:tcPr>
          <w:p w14:paraId="41FDF9B6"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10</w:t>
            </w:r>
          </w:p>
        </w:tc>
      </w:tr>
      <w:tr w:rsidR="0022299B" w:rsidRPr="00854C32" w14:paraId="4EF3B84B" w14:textId="77777777" w:rsidTr="00854C32">
        <w:trPr>
          <w:trHeight w:val="20"/>
          <w:jc w:val="center"/>
        </w:trPr>
        <w:tc>
          <w:tcPr>
            <w:tcW w:w="1741" w:type="dxa"/>
          </w:tcPr>
          <w:p w14:paraId="02AE0E6F"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Results of individual studies </w:t>
            </w:r>
          </w:p>
        </w:tc>
        <w:tc>
          <w:tcPr>
            <w:tcW w:w="613" w:type="dxa"/>
          </w:tcPr>
          <w:p w14:paraId="6A6C6CC6"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19</w:t>
            </w:r>
          </w:p>
        </w:tc>
        <w:tc>
          <w:tcPr>
            <w:tcW w:w="12229" w:type="dxa"/>
          </w:tcPr>
          <w:p w14:paraId="5C95C777"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For all outcomes, present, for each study: (a) summary statistics for each group (where appropriate) and (b) an effect estimate and its precision (e.g. confidence/credible interval), ideally using structured tables or plots.</w:t>
            </w:r>
          </w:p>
        </w:tc>
        <w:tc>
          <w:tcPr>
            <w:tcW w:w="1402" w:type="dxa"/>
          </w:tcPr>
          <w:p w14:paraId="79120169"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Table 1,</w:t>
            </w:r>
          </w:p>
          <w:p w14:paraId="42CD098A"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10-12</w:t>
            </w:r>
          </w:p>
        </w:tc>
      </w:tr>
      <w:tr w:rsidR="0022299B" w:rsidRPr="00854C32" w14:paraId="69DBDB3C" w14:textId="77777777" w:rsidTr="00854C32">
        <w:trPr>
          <w:trHeight w:val="20"/>
          <w:jc w:val="center"/>
        </w:trPr>
        <w:tc>
          <w:tcPr>
            <w:tcW w:w="1741" w:type="dxa"/>
            <w:vMerge w:val="restart"/>
          </w:tcPr>
          <w:p w14:paraId="76F1E1D2"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Results of syntheses</w:t>
            </w:r>
          </w:p>
        </w:tc>
        <w:tc>
          <w:tcPr>
            <w:tcW w:w="613" w:type="dxa"/>
          </w:tcPr>
          <w:p w14:paraId="3871278E"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20a</w:t>
            </w:r>
          </w:p>
        </w:tc>
        <w:tc>
          <w:tcPr>
            <w:tcW w:w="12229" w:type="dxa"/>
          </w:tcPr>
          <w:p w14:paraId="68074C93"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For each synthesis, briefly summarise the characteristics and risk of bias among contributing studies.</w:t>
            </w:r>
          </w:p>
        </w:tc>
        <w:tc>
          <w:tcPr>
            <w:tcW w:w="1402" w:type="dxa"/>
          </w:tcPr>
          <w:p w14:paraId="7B118302"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10-12</w:t>
            </w:r>
          </w:p>
        </w:tc>
      </w:tr>
      <w:tr w:rsidR="0022299B" w:rsidRPr="00854C32" w14:paraId="6B5F468F" w14:textId="77777777" w:rsidTr="00854C32">
        <w:trPr>
          <w:trHeight w:val="20"/>
          <w:jc w:val="center"/>
        </w:trPr>
        <w:tc>
          <w:tcPr>
            <w:tcW w:w="1741" w:type="dxa"/>
            <w:vMerge/>
          </w:tcPr>
          <w:p w14:paraId="32768236" w14:textId="77777777" w:rsidR="0022299B" w:rsidRPr="00854C32" w:rsidRDefault="0022299B" w:rsidP="00854C32">
            <w:pPr>
              <w:pStyle w:val="Default"/>
              <w:spacing w:before="40" w:after="40"/>
              <w:rPr>
                <w:rFonts w:ascii="Arial" w:hAnsi="Arial" w:cs="Arial"/>
                <w:sz w:val="15"/>
                <w:szCs w:val="15"/>
              </w:rPr>
            </w:pPr>
          </w:p>
        </w:tc>
        <w:tc>
          <w:tcPr>
            <w:tcW w:w="613" w:type="dxa"/>
          </w:tcPr>
          <w:p w14:paraId="076E1D4C"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20b</w:t>
            </w:r>
          </w:p>
        </w:tc>
        <w:tc>
          <w:tcPr>
            <w:tcW w:w="12229" w:type="dxa"/>
          </w:tcPr>
          <w:p w14:paraId="2666B19F"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02" w:type="dxa"/>
          </w:tcPr>
          <w:p w14:paraId="4CB8DF67"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10-12</w:t>
            </w:r>
          </w:p>
        </w:tc>
      </w:tr>
      <w:tr w:rsidR="0022299B" w:rsidRPr="00854C32" w14:paraId="59162937" w14:textId="77777777" w:rsidTr="00854C32">
        <w:trPr>
          <w:trHeight w:val="20"/>
          <w:jc w:val="center"/>
        </w:trPr>
        <w:tc>
          <w:tcPr>
            <w:tcW w:w="1741" w:type="dxa"/>
            <w:vMerge/>
          </w:tcPr>
          <w:p w14:paraId="4122DB7A" w14:textId="77777777" w:rsidR="0022299B" w:rsidRPr="00854C32" w:rsidRDefault="0022299B" w:rsidP="00854C32">
            <w:pPr>
              <w:pStyle w:val="Default"/>
              <w:spacing w:before="40" w:after="40"/>
              <w:rPr>
                <w:rFonts w:ascii="Arial" w:hAnsi="Arial" w:cs="Arial"/>
                <w:sz w:val="15"/>
                <w:szCs w:val="15"/>
              </w:rPr>
            </w:pPr>
          </w:p>
        </w:tc>
        <w:tc>
          <w:tcPr>
            <w:tcW w:w="613" w:type="dxa"/>
          </w:tcPr>
          <w:p w14:paraId="714AB700"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20c</w:t>
            </w:r>
          </w:p>
        </w:tc>
        <w:tc>
          <w:tcPr>
            <w:tcW w:w="12229" w:type="dxa"/>
          </w:tcPr>
          <w:p w14:paraId="5A5B797A"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Present results of all investigations of possible causes of heterogeneity among study results.</w:t>
            </w:r>
          </w:p>
        </w:tc>
        <w:tc>
          <w:tcPr>
            <w:tcW w:w="1402" w:type="dxa"/>
          </w:tcPr>
          <w:p w14:paraId="02502E8B"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w:t>
            </w:r>
          </w:p>
        </w:tc>
      </w:tr>
      <w:tr w:rsidR="0022299B" w:rsidRPr="00854C32" w14:paraId="2291F9B1" w14:textId="77777777" w:rsidTr="00854C32">
        <w:trPr>
          <w:trHeight w:val="20"/>
          <w:jc w:val="center"/>
        </w:trPr>
        <w:tc>
          <w:tcPr>
            <w:tcW w:w="1741" w:type="dxa"/>
            <w:vMerge/>
          </w:tcPr>
          <w:p w14:paraId="42380EF4" w14:textId="77777777" w:rsidR="0022299B" w:rsidRPr="00854C32" w:rsidRDefault="0022299B" w:rsidP="00854C32">
            <w:pPr>
              <w:pStyle w:val="Default"/>
              <w:spacing w:before="40" w:after="40"/>
              <w:rPr>
                <w:rFonts w:ascii="Arial" w:hAnsi="Arial" w:cs="Arial"/>
                <w:sz w:val="15"/>
                <w:szCs w:val="15"/>
              </w:rPr>
            </w:pPr>
          </w:p>
        </w:tc>
        <w:tc>
          <w:tcPr>
            <w:tcW w:w="613" w:type="dxa"/>
          </w:tcPr>
          <w:p w14:paraId="7BA28DAA"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20d</w:t>
            </w:r>
          </w:p>
        </w:tc>
        <w:tc>
          <w:tcPr>
            <w:tcW w:w="12229" w:type="dxa"/>
          </w:tcPr>
          <w:p w14:paraId="2621A999"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Present results of all sensitivity analyses conducted to assess the robustness of the synthesized results.</w:t>
            </w:r>
          </w:p>
        </w:tc>
        <w:tc>
          <w:tcPr>
            <w:tcW w:w="1402" w:type="dxa"/>
          </w:tcPr>
          <w:p w14:paraId="74740934"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10-12</w:t>
            </w:r>
          </w:p>
        </w:tc>
      </w:tr>
      <w:tr w:rsidR="0022299B" w:rsidRPr="00854C32" w14:paraId="1B493612" w14:textId="77777777" w:rsidTr="00854C32">
        <w:trPr>
          <w:trHeight w:val="20"/>
          <w:jc w:val="center"/>
        </w:trPr>
        <w:tc>
          <w:tcPr>
            <w:tcW w:w="1741" w:type="dxa"/>
          </w:tcPr>
          <w:p w14:paraId="5524C10F"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Reporting biases</w:t>
            </w:r>
          </w:p>
        </w:tc>
        <w:tc>
          <w:tcPr>
            <w:tcW w:w="613" w:type="dxa"/>
          </w:tcPr>
          <w:p w14:paraId="7E0F3A68"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21</w:t>
            </w:r>
          </w:p>
        </w:tc>
        <w:tc>
          <w:tcPr>
            <w:tcW w:w="12229" w:type="dxa"/>
          </w:tcPr>
          <w:p w14:paraId="29409F72"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Present assessments of risk of bias due to missing results (arising from reporting biases) for each synthesis assessed.</w:t>
            </w:r>
          </w:p>
        </w:tc>
        <w:tc>
          <w:tcPr>
            <w:tcW w:w="1402" w:type="dxa"/>
          </w:tcPr>
          <w:p w14:paraId="2F318F0A"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10-12</w:t>
            </w:r>
          </w:p>
        </w:tc>
      </w:tr>
      <w:tr w:rsidR="0022299B" w:rsidRPr="00854C32" w14:paraId="183157F2" w14:textId="77777777" w:rsidTr="00854C32">
        <w:trPr>
          <w:trHeight w:val="20"/>
          <w:jc w:val="center"/>
        </w:trPr>
        <w:tc>
          <w:tcPr>
            <w:tcW w:w="1741" w:type="dxa"/>
          </w:tcPr>
          <w:p w14:paraId="62AC164C"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Certainty of evidence </w:t>
            </w:r>
          </w:p>
        </w:tc>
        <w:tc>
          <w:tcPr>
            <w:tcW w:w="613" w:type="dxa"/>
          </w:tcPr>
          <w:p w14:paraId="7EE03F91"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22</w:t>
            </w:r>
          </w:p>
        </w:tc>
        <w:tc>
          <w:tcPr>
            <w:tcW w:w="12229" w:type="dxa"/>
          </w:tcPr>
          <w:p w14:paraId="7BF39555"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Present assessments of certainty (or confidence) in the body of evidence for each outcome assessed.</w:t>
            </w:r>
          </w:p>
        </w:tc>
        <w:tc>
          <w:tcPr>
            <w:tcW w:w="1402" w:type="dxa"/>
          </w:tcPr>
          <w:p w14:paraId="4AB4E13A"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10-12</w:t>
            </w:r>
          </w:p>
        </w:tc>
      </w:tr>
      <w:tr w:rsidR="0022299B" w:rsidRPr="00854C32" w14:paraId="4227B68B" w14:textId="77777777" w:rsidTr="00854C32">
        <w:trPr>
          <w:trHeight w:val="20"/>
          <w:jc w:val="center"/>
        </w:trPr>
        <w:tc>
          <w:tcPr>
            <w:tcW w:w="14583" w:type="dxa"/>
            <w:gridSpan w:val="3"/>
            <w:shd w:val="clear" w:color="auto" w:fill="FFFFCC"/>
            <w:vAlign w:val="center"/>
          </w:tcPr>
          <w:p w14:paraId="3807ABA4" w14:textId="77777777" w:rsidR="0022299B" w:rsidRPr="00854C32" w:rsidRDefault="0022299B" w:rsidP="00854C32">
            <w:pPr>
              <w:pStyle w:val="Default"/>
              <w:rPr>
                <w:rFonts w:ascii="Arial" w:hAnsi="Arial" w:cs="Arial"/>
                <w:sz w:val="15"/>
                <w:szCs w:val="15"/>
              </w:rPr>
            </w:pPr>
            <w:r w:rsidRPr="00854C32">
              <w:rPr>
                <w:rFonts w:ascii="Arial" w:hAnsi="Arial" w:cs="Arial"/>
                <w:b/>
                <w:bCs/>
                <w:sz w:val="15"/>
                <w:szCs w:val="15"/>
              </w:rPr>
              <w:t xml:space="preserve">DISCUSSION </w:t>
            </w:r>
          </w:p>
        </w:tc>
        <w:tc>
          <w:tcPr>
            <w:tcW w:w="1402" w:type="dxa"/>
            <w:shd w:val="clear" w:color="auto" w:fill="FFFFCC"/>
          </w:tcPr>
          <w:p w14:paraId="19508C6B" w14:textId="77777777" w:rsidR="0022299B" w:rsidRPr="00854C32" w:rsidRDefault="0022299B" w:rsidP="00854C32">
            <w:pPr>
              <w:pStyle w:val="Default"/>
              <w:jc w:val="center"/>
              <w:rPr>
                <w:rFonts w:ascii="Arial" w:hAnsi="Arial" w:cs="Arial"/>
                <w:color w:val="auto"/>
                <w:sz w:val="15"/>
                <w:szCs w:val="15"/>
              </w:rPr>
            </w:pPr>
          </w:p>
        </w:tc>
      </w:tr>
      <w:tr w:rsidR="0022299B" w:rsidRPr="00854C32" w14:paraId="4E5EC59F" w14:textId="77777777" w:rsidTr="00854C32">
        <w:trPr>
          <w:trHeight w:val="20"/>
          <w:jc w:val="center"/>
        </w:trPr>
        <w:tc>
          <w:tcPr>
            <w:tcW w:w="1741" w:type="dxa"/>
            <w:vMerge w:val="restart"/>
          </w:tcPr>
          <w:p w14:paraId="0892CBE4"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 xml:space="preserve">Discussion </w:t>
            </w:r>
          </w:p>
        </w:tc>
        <w:tc>
          <w:tcPr>
            <w:tcW w:w="613" w:type="dxa"/>
          </w:tcPr>
          <w:p w14:paraId="02A491B2"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23a</w:t>
            </w:r>
          </w:p>
        </w:tc>
        <w:tc>
          <w:tcPr>
            <w:tcW w:w="12229" w:type="dxa"/>
          </w:tcPr>
          <w:p w14:paraId="7E75FF0D"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Provide a general interpretation of the results in the context of other evidence.</w:t>
            </w:r>
          </w:p>
        </w:tc>
        <w:tc>
          <w:tcPr>
            <w:tcW w:w="1402" w:type="dxa"/>
          </w:tcPr>
          <w:p w14:paraId="0FC68812"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Pages 12-13</w:t>
            </w:r>
          </w:p>
        </w:tc>
      </w:tr>
      <w:tr w:rsidR="0022299B" w:rsidRPr="00854C32" w14:paraId="68665942" w14:textId="77777777" w:rsidTr="00854C32">
        <w:trPr>
          <w:trHeight w:val="20"/>
          <w:jc w:val="center"/>
        </w:trPr>
        <w:tc>
          <w:tcPr>
            <w:tcW w:w="1741" w:type="dxa"/>
            <w:vMerge/>
          </w:tcPr>
          <w:p w14:paraId="24D04F9D" w14:textId="77777777" w:rsidR="0022299B" w:rsidRPr="00854C32" w:rsidRDefault="0022299B" w:rsidP="00854C32">
            <w:pPr>
              <w:pStyle w:val="Default"/>
              <w:spacing w:before="40" w:after="40"/>
              <w:rPr>
                <w:rFonts w:ascii="Arial" w:hAnsi="Arial" w:cs="Arial"/>
                <w:sz w:val="15"/>
                <w:szCs w:val="15"/>
              </w:rPr>
            </w:pPr>
          </w:p>
        </w:tc>
        <w:tc>
          <w:tcPr>
            <w:tcW w:w="613" w:type="dxa"/>
          </w:tcPr>
          <w:p w14:paraId="668AEE42"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23b</w:t>
            </w:r>
          </w:p>
        </w:tc>
        <w:tc>
          <w:tcPr>
            <w:tcW w:w="12229" w:type="dxa"/>
          </w:tcPr>
          <w:p w14:paraId="7AE34AF7"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Discuss any limitations of the evidence included in the review.</w:t>
            </w:r>
          </w:p>
        </w:tc>
        <w:tc>
          <w:tcPr>
            <w:tcW w:w="1402" w:type="dxa"/>
          </w:tcPr>
          <w:p w14:paraId="7CBFE2A2"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13</w:t>
            </w:r>
          </w:p>
        </w:tc>
      </w:tr>
      <w:tr w:rsidR="0022299B" w:rsidRPr="00854C32" w14:paraId="5603C010" w14:textId="77777777" w:rsidTr="00854C32">
        <w:trPr>
          <w:trHeight w:val="20"/>
          <w:jc w:val="center"/>
        </w:trPr>
        <w:tc>
          <w:tcPr>
            <w:tcW w:w="1741" w:type="dxa"/>
            <w:vMerge/>
          </w:tcPr>
          <w:p w14:paraId="397B3549" w14:textId="77777777" w:rsidR="0022299B" w:rsidRPr="00854C32" w:rsidRDefault="0022299B" w:rsidP="00854C32">
            <w:pPr>
              <w:pStyle w:val="Default"/>
              <w:spacing w:before="40" w:after="40"/>
              <w:rPr>
                <w:rFonts w:ascii="Arial" w:hAnsi="Arial" w:cs="Arial"/>
                <w:sz w:val="15"/>
                <w:szCs w:val="15"/>
              </w:rPr>
            </w:pPr>
          </w:p>
        </w:tc>
        <w:tc>
          <w:tcPr>
            <w:tcW w:w="613" w:type="dxa"/>
          </w:tcPr>
          <w:p w14:paraId="46B7F21C"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23c</w:t>
            </w:r>
          </w:p>
        </w:tc>
        <w:tc>
          <w:tcPr>
            <w:tcW w:w="12229" w:type="dxa"/>
          </w:tcPr>
          <w:p w14:paraId="19CFE5AE"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Discuss any limitations of the review processes used.</w:t>
            </w:r>
          </w:p>
        </w:tc>
        <w:tc>
          <w:tcPr>
            <w:tcW w:w="1402" w:type="dxa"/>
          </w:tcPr>
          <w:p w14:paraId="57AAFEF4"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13</w:t>
            </w:r>
          </w:p>
        </w:tc>
      </w:tr>
      <w:tr w:rsidR="0022299B" w:rsidRPr="00854C32" w14:paraId="3611076B" w14:textId="77777777" w:rsidTr="00854C32">
        <w:trPr>
          <w:trHeight w:val="20"/>
          <w:jc w:val="center"/>
        </w:trPr>
        <w:tc>
          <w:tcPr>
            <w:tcW w:w="1741" w:type="dxa"/>
            <w:vMerge/>
          </w:tcPr>
          <w:p w14:paraId="68EC1574" w14:textId="77777777" w:rsidR="0022299B" w:rsidRPr="00854C32" w:rsidRDefault="0022299B" w:rsidP="00854C32">
            <w:pPr>
              <w:pStyle w:val="Default"/>
              <w:spacing w:before="40" w:after="40"/>
              <w:rPr>
                <w:rFonts w:ascii="Arial" w:hAnsi="Arial" w:cs="Arial"/>
                <w:sz w:val="15"/>
                <w:szCs w:val="15"/>
              </w:rPr>
            </w:pPr>
          </w:p>
        </w:tc>
        <w:tc>
          <w:tcPr>
            <w:tcW w:w="613" w:type="dxa"/>
          </w:tcPr>
          <w:p w14:paraId="43FFF5B5"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23d</w:t>
            </w:r>
          </w:p>
        </w:tc>
        <w:tc>
          <w:tcPr>
            <w:tcW w:w="12229" w:type="dxa"/>
          </w:tcPr>
          <w:p w14:paraId="4D81F02D"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Discuss implications of the results for practice, policy, and future research.</w:t>
            </w:r>
          </w:p>
        </w:tc>
        <w:tc>
          <w:tcPr>
            <w:tcW w:w="1402" w:type="dxa"/>
          </w:tcPr>
          <w:p w14:paraId="0CE7DCDF"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13</w:t>
            </w:r>
          </w:p>
        </w:tc>
      </w:tr>
      <w:tr w:rsidR="0022299B" w:rsidRPr="00854C32" w14:paraId="2E823FBB" w14:textId="77777777" w:rsidTr="00854C32">
        <w:trPr>
          <w:trHeight w:val="20"/>
          <w:jc w:val="center"/>
        </w:trPr>
        <w:tc>
          <w:tcPr>
            <w:tcW w:w="14583" w:type="dxa"/>
            <w:gridSpan w:val="3"/>
            <w:shd w:val="clear" w:color="auto" w:fill="FFFFCC"/>
            <w:vAlign w:val="center"/>
          </w:tcPr>
          <w:p w14:paraId="46565462" w14:textId="77777777" w:rsidR="0022299B" w:rsidRPr="00854C32" w:rsidRDefault="0022299B" w:rsidP="00854C32">
            <w:pPr>
              <w:pStyle w:val="Default"/>
              <w:rPr>
                <w:rFonts w:ascii="Arial" w:hAnsi="Arial" w:cs="Arial"/>
                <w:sz w:val="15"/>
                <w:szCs w:val="15"/>
              </w:rPr>
            </w:pPr>
            <w:r w:rsidRPr="00854C32">
              <w:rPr>
                <w:rFonts w:ascii="Arial" w:hAnsi="Arial" w:cs="Arial"/>
                <w:b/>
                <w:bCs/>
                <w:sz w:val="15"/>
                <w:szCs w:val="15"/>
              </w:rPr>
              <w:t>OTHER INFORMATION</w:t>
            </w:r>
          </w:p>
        </w:tc>
        <w:tc>
          <w:tcPr>
            <w:tcW w:w="1402" w:type="dxa"/>
            <w:shd w:val="clear" w:color="auto" w:fill="FFFFCC"/>
          </w:tcPr>
          <w:p w14:paraId="78F01C7F" w14:textId="77777777" w:rsidR="0022299B" w:rsidRPr="00854C32" w:rsidRDefault="0022299B" w:rsidP="00854C32">
            <w:pPr>
              <w:pStyle w:val="Default"/>
              <w:jc w:val="center"/>
              <w:rPr>
                <w:rFonts w:ascii="Arial" w:hAnsi="Arial" w:cs="Arial"/>
                <w:color w:val="auto"/>
                <w:sz w:val="15"/>
                <w:szCs w:val="15"/>
              </w:rPr>
            </w:pPr>
          </w:p>
        </w:tc>
      </w:tr>
      <w:tr w:rsidR="0022299B" w:rsidRPr="00854C32" w14:paraId="37D0DEB2" w14:textId="77777777" w:rsidTr="00854C32">
        <w:trPr>
          <w:trHeight w:val="20"/>
          <w:jc w:val="center"/>
        </w:trPr>
        <w:tc>
          <w:tcPr>
            <w:tcW w:w="1741" w:type="dxa"/>
            <w:vMerge w:val="restart"/>
          </w:tcPr>
          <w:p w14:paraId="55D3ABB2"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Registration and protocol</w:t>
            </w:r>
          </w:p>
        </w:tc>
        <w:tc>
          <w:tcPr>
            <w:tcW w:w="613" w:type="dxa"/>
          </w:tcPr>
          <w:p w14:paraId="346E9F6F"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24a</w:t>
            </w:r>
          </w:p>
        </w:tc>
        <w:tc>
          <w:tcPr>
            <w:tcW w:w="12229" w:type="dxa"/>
          </w:tcPr>
          <w:p w14:paraId="12E74203"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Provide registration information for the review, including register name and registration number, or state that the review was not registered.</w:t>
            </w:r>
          </w:p>
        </w:tc>
        <w:tc>
          <w:tcPr>
            <w:tcW w:w="1402" w:type="dxa"/>
          </w:tcPr>
          <w:p w14:paraId="4CDC3B04"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6</w:t>
            </w:r>
          </w:p>
        </w:tc>
      </w:tr>
      <w:tr w:rsidR="0022299B" w:rsidRPr="00854C32" w14:paraId="36B9FCEE" w14:textId="77777777" w:rsidTr="00854C32">
        <w:trPr>
          <w:trHeight w:val="20"/>
          <w:jc w:val="center"/>
        </w:trPr>
        <w:tc>
          <w:tcPr>
            <w:tcW w:w="1741" w:type="dxa"/>
            <w:vMerge/>
          </w:tcPr>
          <w:p w14:paraId="62FC2F20" w14:textId="77777777" w:rsidR="0022299B" w:rsidRPr="00854C32" w:rsidRDefault="0022299B" w:rsidP="00854C32">
            <w:pPr>
              <w:pStyle w:val="Default"/>
              <w:spacing w:before="40" w:after="40"/>
              <w:rPr>
                <w:rFonts w:ascii="Arial" w:hAnsi="Arial" w:cs="Arial"/>
                <w:sz w:val="15"/>
                <w:szCs w:val="15"/>
              </w:rPr>
            </w:pPr>
          </w:p>
        </w:tc>
        <w:tc>
          <w:tcPr>
            <w:tcW w:w="613" w:type="dxa"/>
          </w:tcPr>
          <w:p w14:paraId="7FA8BE01"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24b</w:t>
            </w:r>
          </w:p>
        </w:tc>
        <w:tc>
          <w:tcPr>
            <w:tcW w:w="12229" w:type="dxa"/>
          </w:tcPr>
          <w:p w14:paraId="078E3556"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Indicate where the review protocol can be accessed, or state that a protocol was not prepared.</w:t>
            </w:r>
          </w:p>
        </w:tc>
        <w:tc>
          <w:tcPr>
            <w:tcW w:w="1402" w:type="dxa"/>
          </w:tcPr>
          <w:p w14:paraId="75A0D937" w14:textId="77777777" w:rsidR="0022299B" w:rsidRPr="00854C32" w:rsidRDefault="0022299B" w:rsidP="00854C32">
            <w:pPr>
              <w:pStyle w:val="Default"/>
              <w:spacing w:before="40" w:after="40"/>
              <w:rPr>
                <w:rFonts w:ascii="Arial" w:hAnsi="Arial" w:cs="Arial"/>
                <w:color w:val="auto"/>
                <w:sz w:val="15"/>
                <w:szCs w:val="15"/>
              </w:rPr>
            </w:pPr>
          </w:p>
        </w:tc>
      </w:tr>
      <w:tr w:rsidR="0022299B" w:rsidRPr="00854C32" w14:paraId="28077C40" w14:textId="77777777" w:rsidTr="00854C32">
        <w:trPr>
          <w:trHeight w:val="20"/>
          <w:jc w:val="center"/>
        </w:trPr>
        <w:tc>
          <w:tcPr>
            <w:tcW w:w="1741" w:type="dxa"/>
            <w:vMerge/>
          </w:tcPr>
          <w:p w14:paraId="18290A29" w14:textId="77777777" w:rsidR="0022299B" w:rsidRPr="00854C32" w:rsidRDefault="0022299B" w:rsidP="00854C32">
            <w:pPr>
              <w:pStyle w:val="Default"/>
              <w:spacing w:before="40" w:after="40"/>
              <w:rPr>
                <w:rFonts w:ascii="Arial" w:hAnsi="Arial" w:cs="Arial"/>
                <w:sz w:val="15"/>
                <w:szCs w:val="15"/>
              </w:rPr>
            </w:pPr>
          </w:p>
        </w:tc>
        <w:tc>
          <w:tcPr>
            <w:tcW w:w="613" w:type="dxa"/>
          </w:tcPr>
          <w:p w14:paraId="7977763F"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24c</w:t>
            </w:r>
          </w:p>
        </w:tc>
        <w:tc>
          <w:tcPr>
            <w:tcW w:w="12229" w:type="dxa"/>
          </w:tcPr>
          <w:p w14:paraId="7700474B"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Describe and explain any amendments to information provided at registration or in the protocol.</w:t>
            </w:r>
          </w:p>
        </w:tc>
        <w:tc>
          <w:tcPr>
            <w:tcW w:w="1402" w:type="dxa"/>
          </w:tcPr>
          <w:p w14:paraId="60BC048D"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w:t>
            </w:r>
          </w:p>
        </w:tc>
      </w:tr>
      <w:tr w:rsidR="0022299B" w:rsidRPr="00854C32" w14:paraId="34FB866D" w14:textId="77777777" w:rsidTr="00854C32">
        <w:trPr>
          <w:trHeight w:val="20"/>
          <w:jc w:val="center"/>
        </w:trPr>
        <w:tc>
          <w:tcPr>
            <w:tcW w:w="1741" w:type="dxa"/>
          </w:tcPr>
          <w:p w14:paraId="423673B9"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Support</w:t>
            </w:r>
          </w:p>
        </w:tc>
        <w:tc>
          <w:tcPr>
            <w:tcW w:w="613" w:type="dxa"/>
          </w:tcPr>
          <w:p w14:paraId="3E025D32"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25</w:t>
            </w:r>
          </w:p>
        </w:tc>
        <w:tc>
          <w:tcPr>
            <w:tcW w:w="12229" w:type="dxa"/>
          </w:tcPr>
          <w:p w14:paraId="7BBE0A99"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Describe sources of financial or non-financial support for the review, and the role of the funders or sponsors in the review.</w:t>
            </w:r>
          </w:p>
        </w:tc>
        <w:tc>
          <w:tcPr>
            <w:tcW w:w="1402" w:type="dxa"/>
          </w:tcPr>
          <w:p w14:paraId="44A97BB4"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No external fund was provided</w:t>
            </w:r>
          </w:p>
        </w:tc>
      </w:tr>
      <w:tr w:rsidR="0022299B" w:rsidRPr="00854C32" w14:paraId="734F7C62" w14:textId="77777777" w:rsidTr="00854C32">
        <w:trPr>
          <w:trHeight w:val="20"/>
          <w:jc w:val="center"/>
        </w:trPr>
        <w:tc>
          <w:tcPr>
            <w:tcW w:w="1741" w:type="dxa"/>
          </w:tcPr>
          <w:p w14:paraId="3060DBDD"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Competing interests</w:t>
            </w:r>
          </w:p>
        </w:tc>
        <w:tc>
          <w:tcPr>
            <w:tcW w:w="613" w:type="dxa"/>
          </w:tcPr>
          <w:p w14:paraId="0EDF8614"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26</w:t>
            </w:r>
          </w:p>
        </w:tc>
        <w:tc>
          <w:tcPr>
            <w:tcW w:w="12229" w:type="dxa"/>
          </w:tcPr>
          <w:p w14:paraId="30276A1C"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Declare any competing interests of review authors.</w:t>
            </w:r>
          </w:p>
        </w:tc>
        <w:tc>
          <w:tcPr>
            <w:tcW w:w="1402" w:type="dxa"/>
          </w:tcPr>
          <w:p w14:paraId="731E7A87"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Page 14</w:t>
            </w:r>
          </w:p>
        </w:tc>
      </w:tr>
      <w:tr w:rsidR="0022299B" w:rsidRPr="00854C32" w14:paraId="6AF97E95" w14:textId="77777777" w:rsidTr="00854C32">
        <w:trPr>
          <w:trHeight w:val="20"/>
          <w:jc w:val="center"/>
        </w:trPr>
        <w:tc>
          <w:tcPr>
            <w:tcW w:w="1741" w:type="dxa"/>
          </w:tcPr>
          <w:p w14:paraId="4B63B8A8"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Availability of data, code and other materials</w:t>
            </w:r>
          </w:p>
        </w:tc>
        <w:tc>
          <w:tcPr>
            <w:tcW w:w="613" w:type="dxa"/>
          </w:tcPr>
          <w:p w14:paraId="4BAFE504" w14:textId="77777777" w:rsidR="0022299B" w:rsidRPr="00854C32" w:rsidRDefault="0022299B" w:rsidP="00854C32">
            <w:pPr>
              <w:pStyle w:val="Default"/>
              <w:spacing w:before="40" w:after="40"/>
              <w:jc w:val="right"/>
              <w:rPr>
                <w:rFonts w:ascii="Arial" w:hAnsi="Arial" w:cs="Arial"/>
                <w:sz w:val="15"/>
                <w:szCs w:val="15"/>
              </w:rPr>
            </w:pPr>
            <w:r w:rsidRPr="00854C32">
              <w:rPr>
                <w:rFonts w:ascii="Arial" w:hAnsi="Arial" w:cs="Arial"/>
                <w:sz w:val="15"/>
                <w:szCs w:val="15"/>
              </w:rPr>
              <w:t>27</w:t>
            </w:r>
          </w:p>
        </w:tc>
        <w:tc>
          <w:tcPr>
            <w:tcW w:w="12229" w:type="dxa"/>
          </w:tcPr>
          <w:p w14:paraId="35F19814" w14:textId="77777777" w:rsidR="0022299B" w:rsidRPr="00854C32" w:rsidRDefault="0022299B" w:rsidP="00854C32">
            <w:pPr>
              <w:pStyle w:val="Default"/>
              <w:spacing w:before="40" w:after="40"/>
              <w:rPr>
                <w:rFonts w:ascii="Arial" w:hAnsi="Arial" w:cs="Arial"/>
                <w:sz w:val="15"/>
                <w:szCs w:val="15"/>
              </w:rPr>
            </w:pPr>
            <w:r w:rsidRPr="00854C32">
              <w:rPr>
                <w:rFonts w:ascii="Arial" w:hAnsi="Arial" w:cs="Arial"/>
                <w:sz w:val="15"/>
                <w:szCs w:val="15"/>
              </w:rPr>
              <w:t>Report which of the following are publicly available and where they can be found: template data collection forms; data extracted from included studies; data used for all analyses; analytic code; any other materials used in the review.</w:t>
            </w:r>
          </w:p>
        </w:tc>
        <w:tc>
          <w:tcPr>
            <w:tcW w:w="1402" w:type="dxa"/>
          </w:tcPr>
          <w:p w14:paraId="10641800" w14:textId="77777777" w:rsidR="0022299B" w:rsidRPr="00854C32" w:rsidRDefault="0022299B" w:rsidP="00854C32">
            <w:pPr>
              <w:pStyle w:val="Default"/>
              <w:spacing w:before="40" w:after="40"/>
              <w:rPr>
                <w:rFonts w:ascii="Arial" w:hAnsi="Arial" w:cs="Arial"/>
                <w:color w:val="auto"/>
                <w:sz w:val="15"/>
                <w:szCs w:val="15"/>
              </w:rPr>
            </w:pPr>
            <w:r w:rsidRPr="00854C32">
              <w:rPr>
                <w:rFonts w:ascii="Arial" w:hAnsi="Arial" w:cs="Arial"/>
                <w:color w:val="auto"/>
                <w:sz w:val="15"/>
                <w:szCs w:val="15"/>
              </w:rPr>
              <w:t>Supplementary material</w:t>
            </w:r>
          </w:p>
        </w:tc>
      </w:tr>
    </w:tbl>
    <w:p w14:paraId="28C9F946" w14:textId="77777777" w:rsidR="00132AE4" w:rsidRPr="00132AE4" w:rsidRDefault="00132AE4" w:rsidP="00132AE4">
      <w:pPr>
        <w:widowControl w:val="0"/>
        <w:autoSpaceDE w:val="0"/>
        <w:autoSpaceDN w:val="0"/>
        <w:adjustRightInd w:val="0"/>
        <w:spacing w:line="183" w:lineRule="atLeast"/>
        <w:jc w:val="both"/>
        <w:rPr>
          <w:rFonts w:ascii="Arial" w:eastAsia="Times New Roman" w:hAnsi="Arial"/>
          <w:sz w:val="16"/>
          <w:szCs w:val="16"/>
          <w:lang w:val="da-DK" w:eastAsia="en-CA"/>
        </w:rPr>
      </w:pPr>
      <w:r w:rsidRPr="00132AE4">
        <w:rPr>
          <w:rFonts w:ascii="Arial" w:eastAsia="Times New Roman" w:hAnsi="Arial"/>
          <w:i/>
          <w:iCs/>
          <w:sz w:val="16"/>
          <w:szCs w:val="16"/>
          <w:lang w:val="en-CA" w:eastAsia="en-CA"/>
        </w:rPr>
        <w:t xml:space="preserve">From: </w:t>
      </w:r>
      <w:r w:rsidRPr="00132AE4">
        <w:rPr>
          <w:rFonts w:ascii="Arial" w:eastAsia="Times New Roman" w:hAnsi="Arial"/>
          <w:sz w:val="16"/>
          <w:szCs w:val="16"/>
          <w:lang w:val="en-CA" w:eastAsia="en-CA"/>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hyperlink r:id="rId8" w:history="1">
        <w:r w:rsidRPr="00132AE4">
          <w:rPr>
            <w:rFonts w:ascii="Arial" w:eastAsia="Times New Roman" w:hAnsi="Arial"/>
            <w:color w:val="0563C1"/>
            <w:sz w:val="16"/>
            <w:szCs w:val="16"/>
            <w:u w:val="single"/>
            <w:lang w:val="en-CA" w:eastAsia="en-CA"/>
          </w:rPr>
          <w:t>https://creativecommons.org/licenses/by/4.0/</w:t>
        </w:r>
      </w:hyperlink>
      <w:r w:rsidRPr="00132AE4">
        <w:rPr>
          <w:rFonts w:ascii="Arial" w:eastAsia="Times New Roman" w:hAnsi="Arial"/>
          <w:sz w:val="16"/>
          <w:szCs w:val="16"/>
          <w:lang w:val="en-CA" w:eastAsia="en-CA"/>
        </w:rPr>
        <w:t xml:space="preserve"> </w:t>
      </w:r>
    </w:p>
    <w:p w14:paraId="51189D5E" w14:textId="77777777" w:rsidR="00C1522F" w:rsidRPr="00132AE4" w:rsidRDefault="00C1522F" w:rsidP="001B42EB">
      <w:pPr>
        <w:spacing w:line="480" w:lineRule="auto"/>
        <w:jc w:val="both"/>
        <w:rPr>
          <w:rFonts w:ascii="Arial" w:hAnsi="Arial"/>
          <w:b/>
          <w:bCs/>
          <w:sz w:val="20"/>
          <w:szCs w:val="20"/>
          <w:lang w:val="da-DK"/>
        </w:rPr>
      </w:pPr>
    </w:p>
    <w:p w14:paraId="4026A597" w14:textId="77777777" w:rsidR="00C75A05" w:rsidRPr="00DA5F4C" w:rsidRDefault="00C75A05" w:rsidP="001B42EB">
      <w:pPr>
        <w:spacing w:after="160" w:line="480" w:lineRule="auto"/>
        <w:rPr>
          <w:rFonts w:ascii="Arial" w:hAnsi="Arial"/>
          <w:b/>
          <w:bCs/>
          <w:sz w:val="20"/>
          <w:szCs w:val="20"/>
        </w:rPr>
      </w:pPr>
      <w:r w:rsidRPr="00DA5F4C">
        <w:rPr>
          <w:rFonts w:ascii="Arial" w:hAnsi="Arial"/>
          <w:b/>
          <w:bCs/>
          <w:sz w:val="20"/>
          <w:szCs w:val="20"/>
        </w:rPr>
        <w:br w:type="page"/>
      </w:r>
    </w:p>
    <w:p w14:paraId="51F19CBC" w14:textId="77777777" w:rsidR="00132AE4" w:rsidRDefault="00132AE4" w:rsidP="001B42EB">
      <w:pPr>
        <w:spacing w:line="480" w:lineRule="auto"/>
        <w:jc w:val="both"/>
        <w:rPr>
          <w:rFonts w:ascii="Arial" w:hAnsi="Arial"/>
          <w:sz w:val="20"/>
          <w:szCs w:val="20"/>
        </w:rPr>
        <w:sectPr w:rsidR="00132AE4" w:rsidSect="00132AE4">
          <w:footerReference w:type="even" r:id="rId9"/>
          <w:footerReference w:type="default" r:id="rId10"/>
          <w:footerReference w:type="first" r:id="rId11"/>
          <w:type w:val="continuous"/>
          <w:pgSz w:w="16838" w:h="11906" w:orient="landscape" w:code="9"/>
          <w:pgMar w:top="1440" w:right="1440" w:bottom="1440" w:left="1440" w:header="709" w:footer="709" w:gutter="0"/>
          <w:lnNumType w:countBy="1" w:restart="continuous"/>
          <w:cols w:space="708"/>
          <w:docGrid w:linePitch="360"/>
        </w:sectPr>
      </w:pPr>
    </w:p>
    <w:p w14:paraId="13CD12A8" w14:textId="77777777" w:rsidR="00132AE4" w:rsidRPr="00132AE4" w:rsidRDefault="00132AE4" w:rsidP="00132AE4">
      <w:pPr>
        <w:spacing w:line="480" w:lineRule="auto"/>
        <w:rPr>
          <w:rFonts w:ascii="Arial" w:eastAsia="Calibri" w:hAnsi="Arial"/>
          <w:sz w:val="20"/>
          <w:szCs w:val="20"/>
        </w:rPr>
      </w:pPr>
      <w:r w:rsidRPr="00132AE4">
        <w:rPr>
          <w:rFonts w:ascii="Arial" w:eastAsia="Calibri" w:hAnsi="Arial"/>
          <w:b/>
          <w:bCs/>
          <w:sz w:val="20"/>
          <w:szCs w:val="20"/>
        </w:rPr>
        <w:t xml:space="preserve">Supplementary Table S2:  </w:t>
      </w:r>
      <w:r w:rsidRPr="00132AE4">
        <w:rPr>
          <w:rFonts w:ascii="Arial" w:eastAsia="Calibri" w:hAnsi="Arial"/>
          <w:sz w:val="20"/>
          <w:szCs w:val="20"/>
        </w:rPr>
        <w:t>Search results from three electronic databases (n=68 studies)</w:t>
      </w:r>
    </w:p>
    <w:tbl>
      <w:tblPr>
        <w:tblStyle w:val="TableGrid1"/>
        <w:tblW w:w="9864" w:type="dxa"/>
        <w:jc w:val="center"/>
        <w:tblLook w:val="04A0" w:firstRow="1" w:lastRow="0" w:firstColumn="1" w:lastColumn="0" w:noHBand="0" w:noVBand="1"/>
      </w:tblPr>
      <w:tblGrid>
        <w:gridCol w:w="1710"/>
        <w:gridCol w:w="1620"/>
        <w:gridCol w:w="1620"/>
        <w:gridCol w:w="1530"/>
        <w:gridCol w:w="3384"/>
      </w:tblGrid>
      <w:tr w:rsidR="00132AE4" w:rsidRPr="00132AE4" w14:paraId="2F0D08D9" w14:textId="77777777" w:rsidTr="00CA4181">
        <w:trPr>
          <w:trHeight w:val="20"/>
          <w:jc w:val="center"/>
        </w:trPr>
        <w:tc>
          <w:tcPr>
            <w:tcW w:w="1710" w:type="dxa"/>
            <w:vAlign w:val="center"/>
          </w:tcPr>
          <w:p w14:paraId="3D516137" w14:textId="77777777" w:rsidR="00132AE4" w:rsidRPr="00132AE4" w:rsidRDefault="00132AE4" w:rsidP="00132AE4">
            <w:pPr>
              <w:spacing w:line="480" w:lineRule="auto"/>
              <w:jc w:val="center"/>
              <w:rPr>
                <w:rFonts w:ascii="Arial" w:eastAsia="Calibri" w:hAnsi="Arial"/>
                <w:b/>
                <w:bCs/>
                <w:color w:val="000000"/>
                <w:sz w:val="20"/>
                <w:szCs w:val="20"/>
              </w:rPr>
            </w:pPr>
            <w:r w:rsidRPr="00132AE4">
              <w:rPr>
                <w:rFonts w:ascii="Arial" w:eastAsia="Calibri" w:hAnsi="Arial"/>
                <w:b/>
                <w:bCs/>
                <w:color w:val="000000"/>
                <w:sz w:val="20"/>
                <w:szCs w:val="20"/>
              </w:rPr>
              <w:t>Added to screening</w:t>
            </w:r>
          </w:p>
        </w:tc>
        <w:tc>
          <w:tcPr>
            <w:tcW w:w="1620" w:type="dxa"/>
            <w:vAlign w:val="center"/>
          </w:tcPr>
          <w:p w14:paraId="760B5EEF" w14:textId="77777777" w:rsidR="00132AE4" w:rsidRPr="00132AE4" w:rsidRDefault="00132AE4" w:rsidP="00132AE4">
            <w:pPr>
              <w:spacing w:line="480" w:lineRule="auto"/>
              <w:jc w:val="center"/>
              <w:rPr>
                <w:rFonts w:ascii="Arial" w:eastAsia="Calibri" w:hAnsi="Arial"/>
                <w:b/>
                <w:bCs/>
                <w:color w:val="000000"/>
                <w:sz w:val="20"/>
                <w:szCs w:val="20"/>
              </w:rPr>
            </w:pPr>
            <w:r w:rsidRPr="00132AE4">
              <w:rPr>
                <w:rFonts w:ascii="Arial" w:eastAsia="Calibri" w:hAnsi="Arial"/>
                <w:b/>
                <w:bCs/>
                <w:color w:val="000000"/>
                <w:sz w:val="20"/>
                <w:szCs w:val="20"/>
              </w:rPr>
              <w:t>References</w:t>
            </w:r>
          </w:p>
        </w:tc>
        <w:tc>
          <w:tcPr>
            <w:tcW w:w="1620" w:type="dxa"/>
            <w:vAlign w:val="center"/>
          </w:tcPr>
          <w:p w14:paraId="2D45DC81" w14:textId="77777777" w:rsidR="00132AE4" w:rsidRPr="00132AE4" w:rsidRDefault="00132AE4" w:rsidP="00132AE4">
            <w:pPr>
              <w:spacing w:line="480" w:lineRule="auto"/>
              <w:jc w:val="center"/>
              <w:rPr>
                <w:rFonts w:ascii="Arial" w:eastAsia="Calibri" w:hAnsi="Arial"/>
                <w:b/>
                <w:bCs/>
                <w:color w:val="000000"/>
                <w:sz w:val="20"/>
                <w:szCs w:val="20"/>
              </w:rPr>
            </w:pPr>
            <w:r w:rsidRPr="00132AE4">
              <w:rPr>
                <w:rFonts w:ascii="Arial" w:eastAsia="Calibri" w:hAnsi="Arial"/>
                <w:b/>
                <w:bCs/>
                <w:color w:val="000000"/>
                <w:sz w:val="20"/>
                <w:szCs w:val="20"/>
              </w:rPr>
              <w:t>Duplicates</w:t>
            </w:r>
          </w:p>
        </w:tc>
        <w:tc>
          <w:tcPr>
            <w:tcW w:w="1530" w:type="dxa"/>
            <w:vAlign w:val="center"/>
          </w:tcPr>
          <w:p w14:paraId="6C290712" w14:textId="77777777" w:rsidR="00132AE4" w:rsidRPr="00132AE4" w:rsidRDefault="00132AE4" w:rsidP="00132AE4">
            <w:pPr>
              <w:spacing w:line="480" w:lineRule="auto"/>
              <w:jc w:val="center"/>
              <w:rPr>
                <w:rFonts w:ascii="Arial" w:eastAsia="Calibri" w:hAnsi="Arial"/>
                <w:b/>
                <w:bCs/>
                <w:color w:val="000000"/>
                <w:sz w:val="20"/>
                <w:szCs w:val="20"/>
              </w:rPr>
            </w:pPr>
            <w:r w:rsidRPr="00132AE4">
              <w:rPr>
                <w:rFonts w:ascii="Arial" w:eastAsia="Calibri" w:hAnsi="Arial"/>
                <w:b/>
                <w:bCs/>
                <w:color w:val="000000"/>
                <w:sz w:val="20"/>
                <w:szCs w:val="20"/>
              </w:rPr>
              <w:t>Merged</w:t>
            </w:r>
          </w:p>
        </w:tc>
        <w:tc>
          <w:tcPr>
            <w:tcW w:w="3384" w:type="dxa"/>
            <w:vAlign w:val="center"/>
          </w:tcPr>
          <w:p w14:paraId="7D011EF1" w14:textId="77777777" w:rsidR="00132AE4" w:rsidRPr="00132AE4" w:rsidRDefault="00132AE4" w:rsidP="00132AE4">
            <w:pPr>
              <w:spacing w:line="480" w:lineRule="auto"/>
              <w:jc w:val="center"/>
              <w:rPr>
                <w:rFonts w:ascii="Arial" w:eastAsia="Calibri" w:hAnsi="Arial"/>
                <w:b/>
                <w:bCs/>
                <w:color w:val="000000"/>
                <w:sz w:val="20"/>
                <w:szCs w:val="20"/>
              </w:rPr>
            </w:pPr>
            <w:r w:rsidRPr="00132AE4">
              <w:rPr>
                <w:rFonts w:ascii="Arial" w:eastAsia="Calibri" w:hAnsi="Arial"/>
                <w:b/>
                <w:bCs/>
                <w:color w:val="000000"/>
                <w:sz w:val="20"/>
                <w:szCs w:val="20"/>
              </w:rPr>
              <w:t>Electronic databases</w:t>
            </w:r>
          </w:p>
        </w:tc>
      </w:tr>
      <w:tr w:rsidR="00132AE4" w:rsidRPr="00132AE4" w14:paraId="10538395" w14:textId="77777777" w:rsidTr="00CA4181">
        <w:trPr>
          <w:trHeight w:val="20"/>
          <w:jc w:val="center"/>
        </w:trPr>
        <w:tc>
          <w:tcPr>
            <w:tcW w:w="1710" w:type="dxa"/>
            <w:vAlign w:val="center"/>
          </w:tcPr>
          <w:p w14:paraId="22194C11"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8</w:t>
            </w:r>
          </w:p>
        </w:tc>
        <w:tc>
          <w:tcPr>
            <w:tcW w:w="1620" w:type="dxa"/>
            <w:vAlign w:val="center"/>
          </w:tcPr>
          <w:p w14:paraId="3F87FCD8"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19</w:t>
            </w:r>
          </w:p>
        </w:tc>
        <w:tc>
          <w:tcPr>
            <w:tcW w:w="1620" w:type="dxa"/>
            <w:vAlign w:val="center"/>
          </w:tcPr>
          <w:p w14:paraId="5EFBCE0C"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11</w:t>
            </w:r>
          </w:p>
        </w:tc>
        <w:tc>
          <w:tcPr>
            <w:tcW w:w="1530" w:type="dxa"/>
            <w:vAlign w:val="center"/>
          </w:tcPr>
          <w:p w14:paraId="7D1C8B8E"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0</w:t>
            </w:r>
          </w:p>
        </w:tc>
        <w:tc>
          <w:tcPr>
            <w:tcW w:w="3384" w:type="dxa"/>
            <w:vAlign w:val="center"/>
          </w:tcPr>
          <w:p w14:paraId="4B22C7B0"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MEDLINE</w:t>
            </w:r>
          </w:p>
        </w:tc>
      </w:tr>
      <w:tr w:rsidR="00132AE4" w:rsidRPr="00132AE4" w14:paraId="013FFD6A" w14:textId="77777777" w:rsidTr="00CA4181">
        <w:trPr>
          <w:trHeight w:val="20"/>
          <w:jc w:val="center"/>
        </w:trPr>
        <w:tc>
          <w:tcPr>
            <w:tcW w:w="1710" w:type="dxa"/>
            <w:vAlign w:val="center"/>
          </w:tcPr>
          <w:p w14:paraId="6EEB9A08"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34</w:t>
            </w:r>
          </w:p>
        </w:tc>
        <w:tc>
          <w:tcPr>
            <w:tcW w:w="1620" w:type="dxa"/>
            <w:vAlign w:val="center"/>
          </w:tcPr>
          <w:p w14:paraId="5F8119DE"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35</w:t>
            </w:r>
          </w:p>
        </w:tc>
        <w:tc>
          <w:tcPr>
            <w:tcW w:w="1620" w:type="dxa"/>
            <w:vAlign w:val="center"/>
          </w:tcPr>
          <w:p w14:paraId="76CA4851"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1</w:t>
            </w:r>
          </w:p>
        </w:tc>
        <w:tc>
          <w:tcPr>
            <w:tcW w:w="1530" w:type="dxa"/>
            <w:vAlign w:val="center"/>
          </w:tcPr>
          <w:p w14:paraId="49453021"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0</w:t>
            </w:r>
          </w:p>
        </w:tc>
        <w:tc>
          <w:tcPr>
            <w:tcW w:w="3384" w:type="dxa"/>
            <w:vAlign w:val="center"/>
          </w:tcPr>
          <w:p w14:paraId="7E54409F"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PubMed</w:t>
            </w:r>
          </w:p>
        </w:tc>
      </w:tr>
      <w:tr w:rsidR="00132AE4" w:rsidRPr="00132AE4" w14:paraId="117CD40A" w14:textId="77777777" w:rsidTr="00CA4181">
        <w:trPr>
          <w:trHeight w:val="20"/>
          <w:jc w:val="center"/>
        </w:trPr>
        <w:tc>
          <w:tcPr>
            <w:tcW w:w="1710" w:type="dxa"/>
            <w:vAlign w:val="center"/>
          </w:tcPr>
          <w:p w14:paraId="0EE98355"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11</w:t>
            </w:r>
          </w:p>
        </w:tc>
        <w:tc>
          <w:tcPr>
            <w:tcW w:w="1620" w:type="dxa"/>
            <w:vAlign w:val="center"/>
          </w:tcPr>
          <w:p w14:paraId="2F6013B8"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14</w:t>
            </w:r>
          </w:p>
        </w:tc>
        <w:tc>
          <w:tcPr>
            <w:tcW w:w="1620" w:type="dxa"/>
            <w:vAlign w:val="center"/>
          </w:tcPr>
          <w:p w14:paraId="13E155E5"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3</w:t>
            </w:r>
          </w:p>
        </w:tc>
        <w:tc>
          <w:tcPr>
            <w:tcW w:w="1530" w:type="dxa"/>
            <w:vAlign w:val="center"/>
          </w:tcPr>
          <w:p w14:paraId="46A8FE6E"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0</w:t>
            </w:r>
          </w:p>
        </w:tc>
        <w:tc>
          <w:tcPr>
            <w:tcW w:w="3384" w:type="dxa"/>
            <w:vAlign w:val="center"/>
          </w:tcPr>
          <w:p w14:paraId="5C35A80D" w14:textId="77777777" w:rsidR="00132AE4" w:rsidRPr="00132AE4" w:rsidRDefault="00132AE4" w:rsidP="000A1501">
            <w:pPr>
              <w:spacing w:line="480" w:lineRule="auto"/>
              <w:jc w:val="center"/>
              <w:rPr>
                <w:rFonts w:ascii="Arial" w:eastAsia="Calibri" w:hAnsi="Arial"/>
                <w:sz w:val="20"/>
                <w:szCs w:val="20"/>
              </w:rPr>
            </w:pPr>
            <w:r w:rsidRPr="00132AE4">
              <w:rPr>
                <w:rFonts w:ascii="Arial" w:eastAsia="Calibri" w:hAnsi="Arial"/>
                <w:sz w:val="20"/>
                <w:szCs w:val="20"/>
              </w:rPr>
              <w:t>Google Scholar</w:t>
            </w:r>
          </w:p>
        </w:tc>
      </w:tr>
    </w:tbl>
    <w:p w14:paraId="44D9EAB7" w14:textId="77777777" w:rsidR="00132AE4" w:rsidRDefault="00132AE4" w:rsidP="001B42EB">
      <w:pPr>
        <w:spacing w:after="160" w:line="480" w:lineRule="auto"/>
        <w:rPr>
          <w:rFonts w:ascii="Arial" w:hAnsi="Arial"/>
          <w:b/>
          <w:bCs/>
          <w:sz w:val="20"/>
          <w:szCs w:val="20"/>
        </w:rPr>
        <w:sectPr w:rsidR="00132AE4" w:rsidSect="00132AE4">
          <w:headerReference w:type="default" r:id="rId12"/>
          <w:footerReference w:type="default" r:id="rId13"/>
          <w:pgSz w:w="11906" w:h="16838"/>
          <w:pgMar w:top="1440" w:right="1440" w:bottom="1440" w:left="1440" w:header="708" w:footer="708" w:gutter="0"/>
          <w:lnNumType w:countBy="1" w:restart="continuous"/>
          <w:cols w:space="708"/>
          <w:docGrid w:linePitch="360"/>
        </w:sectPr>
      </w:pPr>
    </w:p>
    <w:p w14:paraId="586FD253" w14:textId="4E68B511" w:rsidR="00132AE4" w:rsidRPr="00132AE4" w:rsidRDefault="00132AE4" w:rsidP="00132AE4">
      <w:pPr>
        <w:spacing w:after="200"/>
        <w:rPr>
          <w:rFonts w:ascii="Arial" w:eastAsia="Calibri" w:hAnsi="Arial"/>
          <w:sz w:val="20"/>
          <w:szCs w:val="20"/>
        </w:rPr>
      </w:pPr>
      <w:r w:rsidRPr="00132AE4">
        <w:rPr>
          <w:rFonts w:ascii="Arial" w:eastAsia="Calibri" w:hAnsi="Arial"/>
          <w:b/>
          <w:bCs/>
          <w:sz w:val="20"/>
          <w:szCs w:val="20"/>
        </w:rPr>
        <w:t xml:space="preserve">Supplementary Table S3: </w:t>
      </w:r>
      <w:r w:rsidRPr="00132AE4">
        <w:rPr>
          <w:rFonts w:ascii="Arial" w:eastAsia="Calibri" w:hAnsi="Arial"/>
          <w:sz w:val="20"/>
          <w:szCs w:val="20"/>
        </w:rPr>
        <w:t>Quality assessment tool of review studies (n=13</w:t>
      </w:r>
      <w:r w:rsidR="00B76D41">
        <w:rPr>
          <w:rFonts w:ascii="Arial" w:eastAsia="Calibri" w:hAnsi="Arial"/>
          <w:sz w:val="20"/>
          <w:szCs w:val="20"/>
        </w:rPr>
        <w:t xml:space="preserve"> studies</w:t>
      </w:r>
      <w:r w:rsidRPr="00132AE4">
        <w:rPr>
          <w:rFonts w:ascii="Arial" w:eastAsia="Calibri" w:hAnsi="Arial"/>
          <w:sz w:val="20"/>
          <w:szCs w:val="20"/>
        </w:rPr>
        <w:t>)</w:t>
      </w:r>
    </w:p>
    <w:tbl>
      <w:tblPr>
        <w:tblStyle w:val="TableGrid2"/>
        <w:tblW w:w="15821" w:type="dxa"/>
        <w:jc w:val="center"/>
        <w:tblLayout w:type="fixed"/>
        <w:tblCellMar>
          <w:left w:w="6" w:type="dxa"/>
          <w:right w:w="6" w:type="dxa"/>
        </w:tblCellMar>
        <w:tblLook w:val="04A0" w:firstRow="1" w:lastRow="0" w:firstColumn="1" w:lastColumn="0" w:noHBand="0" w:noVBand="1"/>
      </w:tblPr>
      <w:tblGrid>
        <w:gridCol w:w="370"/>
        <w:gridCol w:w="1380"/>
        <w:gridCol w:w="937"/>
        <w:gridCol w:w="4455"/>
        <w:gridCol w:w="2242"/>
        <w:gridCol w:w="1011"/>
        <w:gridCol w:w="977"/>
        <w:gridCol w:w="1620"/>
        <w:gridCol w:w="1441"/>
        <w:gridCol w:w="1388"/>
      </w:tblGrid>
      <w:tr w:rsidR="00132AE4" w:rsidRPr="00132AE4" w14:paraId="04729FAD" w14:textId="77777777" w:rsidTr="00CA4181">
        <w:trPr>
          <w:trHeight w:val="20"/>
          <w:jc w:val="center"/>
        </w:trPr>
        <w:tc>
          <w:tcPr>
            <w:tcW w:w="370" w:type="dxa"/>
            <w:noWrap/>
            <w:vAlign w:val="center"/>
            <w:hideMark/>
          </w:tcPr>
          <w:p w14:paraId="54E48FCB"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No</w:t>
            </w:r>
          </w:p>
        </w:tc>
        <w:tc>
          <w:tcPr>
            <w:tcW w:w="1380" w:type="dxa"/>
            <w:noWrap/>
            <w:vAlign w:val="center"/>
            <w:hideMark/>
          </w:tcPr>
          <w:p w14:paraId="5F6D5030"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 xml:space="preserve"> </w:t>
            </w:r>
            <w:r w:rsidRPr="00132AE4">
              <w:rPr>
                <w:rFonts w:ascii="Arial" w:eastAsia="Calibri" w:hAnsi="Arial"/>
                <w:sz w:val="16"/>
                <w:szCs w:val="16"/>
              </w:rPr>
              <w:t xml:space="preserve"> </w:t>
            </w:r>
            <w:r w:rsidRPr="00132AE4">
              <w:rPr>
                <w:rFonts w:ascii="Arial" w:eastAsia="Times New Roman" w:hAnsi="Arial"/>
                <w:b/>
                <w:bCs/>
                <w:color w:val="000000"/>
                <w:sz w:val="16"/>
                <w:szCs w:val="16"/>
              </w:rPr>
              <w:t>C. Author and Year of Publication</w:t>
            </w:r>
          </w:p>
        </w:tc>
        <w:tc>
          <w:tcPr>
            <w:tcW w:w="937" w:type="dxa"/>
            <w:noWrap/>
            <w:vAlign w:val="center"/>
            <w:hideMark/>
          </w:tcPr>
          <w:p w14:paraId="7FAA1B6C"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Incomplete outcome data</w:t>
            </w:r>
          </w:p>
        </w:tc>
        <w:tc>
          <w:tcPr>
            <w:tcW w:w="4455" w:type="dxa"/>
            <w:noWrap/>
            <w:vAlign w:val="center"/>
            <w:hideMark/>
          </w:tcPr>
          <w:p w14:paraId="3BEB0435"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Berksonian Bias</w:t>
            </w:r>
          </w:p>
        </w:tc>
        <w:tc>
          <w:tcPr>
            <w:tcW w:w="2242" w:type="dxa"/>
            <w:noWrap/>
            <w:vAlign w:val="center"/>
            <w:hideMark/>
          </w:tcPr>
          <w:p w14:paraId="420D3667"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Non Response Bias</w:t>
            </w:r>
          </w:p>
        </w:tc>
        <w:tc>
          <w:tcPr>
            <w:tcW w:w="1011" w:type="dxa"/>
            <w:noWrap/>
            <w:vAlign w:val="center"/>
            <w:hideMark/>
          </w:tcPr>
          <w:p w14:paraId="0FECDC65"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Sampling Bias</w:t>
            </w:r>
          </w:p>
        </w:tc>
        <w:tc>
          <w:tcPr>
            <w:tcW w:w="977" w:type="dxa"/>
            <w:noWrap/>
            <w:vAlign w:val="center"/>
            <w:hideMark/>
          </w:tcPr>
          <w:p w14:paraId="0CCFD367"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Recall Bias</w:t>
            </w:r>
          </w:p>
        </w:tc>
        <w:tc>
          <w:tcPr>
            <w:tcW w:w="1620" w:type="dxa"/>
            <w:noWrap/>
            <w:vAlign w:val="center"/>
            <w:hideMark/>
          </w:tcPr>
          <w:p w14:paraId="1BEDDF8D"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Confounding Risk</w:t>
            </w:r>
          </w:p>
        </w:tc>
        <w:tc>
          <w:tcPr>
            <w:tcW w:w="1441" w:type="dxa"/>
            <w:noWrap/>
            <w:vAlign w:val="center"/>
            <w:hideMark/>
          </w:tcPr>
          <w:p w14:paraId="0FA5E27E"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Matching Criteria (matching criteria and the number of controls per case were given)</w:t>
            </w:r>
          </w:p>
        </w:tc>
        <w:tc>
          <w:tcPr>
            <w:tcW w:w="1388" w:type="dxa"/>
            <w:noWrap/>
            <w:vAlign w:val="center"/>
            <w:hideMark/>
          </w:tcPr>
          <w:p w14:paraId="69EEAD13"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Methods of Case and Control Selection were identified</w:t>
            </w:r>
          </w:p>
        </w:tc>
      </w:tr>
      <w:tr w:rsidR="00132AE4" w:rsidRPr="00132AE4" w14:paraId="62E01F96" w14:textId="77777777" w:rsidTr="00CA4181">
        <w:trPr>
          <w:trHeight w:val="20"/>
          <w:jc w:val="center"/>
        </w:trPr>
        <w:tc>
          <w:tcPr>
            <w:tcW w:w="370" w:type="dxa"/>
            <w:noWrap/>
            <w:hideMark/>
          </w:tcPr>
          <w:p w14:paraId="3C64674C"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1</w:t>
            </w:r>
          </w:p>
        </w:tc>
        <w:tc>
          <w:tcPr>
            <w:tcW w:w="1380" w:type="dxa"/>
            <w:noWrap/>
            <w:hideMark/>
          </w:tcPr>
          <w:p w14:paraId="72DB91F8" w14:textId="6C9D9939" w:rsidR="00132AE4" w:rsidRPr="000A1501" w:rsidRDefault="00132AE4" w:rsidP="00132AE4">
            <w:pPr>
              <w:jc w:val="center"/>
              <w:rPr>
                <w:rFonts w:ascii="Arial" w:eastAsia="Times New Roman" w:hAnsi="Arial"/>
                <w:color w:val="000000"/>
                <w:sz w:val="16"/>
                <w:szCs w:val="16"/>
              </w:rPr>
            </w:pPr>
            <w:r w:rsidRPr="000A1501">
              <w:rPr>
                <w:rFonts w:ascii="Arial" w:eastAsia="Times New Roman" w:hAnsi="Arial"/>
                <w:color w:val="000000"/>
                <w:sz w:val="16"/>
                <w:szCs w:val="16"/>
              </w:rPr>
              <w:t xml:space="preserve">Norzaee et al, 2024 </w:t>
            </w:r>
            <w:r w:rsidR="004F7BA1">
              <w:rPr>
                <w:rFonts w:ascii="Arial" w:eastAsia="Times New Roman" w:hAnsi="Arial"/>
                <w:color w:val="000000"/>
                <w:sz w:val="16"/>
                <w:szCs w:val="16"/>
                <w:vertAlign w:val="superscript"/>
              </w:rPr>
              <w:t>24</w:t>
            </w:r>
          </w:p>
        </w:tc>
        <w:tc>
          <w:tcPr>
            <w:tcW w:w="937" w:type="dxa"/>
            <w:noWrap/>
            <w:hideMark/>
          </w:tcPr>
          <w:p w14:paraId="6C7BBC3F"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noWrap/>
            <w:hideMark/>
          </w:tcPr>
          <w:p w14:paraId="61F19EF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High</w:t>
            </w:r>
          </w:p>
          <w:p w14:paraId="0D6C6118"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Controls were randomly chosen and consisted of healthy children undergoing regular check-ups or visiting the pediatric clinic for non-blood-related issues such as fractures, osteoarticular disorders, trauma, injuries, gastrointestinal diseases, infections, and poisoning</w:t>
            </w:r>
          </w:p>
        </w:tc>
        <w:tc>
          <w:tcPr>
            <w:tcW w:w="2242" w:type="dxa"/>
            <w:noWrap/>
            <w:hideMark/>
          </w:tcPr>
          <w:p w14:paraId="11D596C2"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011" w:type="dxa"/>
            <w:noWrap/>
            <w:hideMark/>
          </w:tcPr>
          <w:p w14:paraId="4A055D6D"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977" w:type="dxa"/>
            <w:noWrap/>
            <w:hideMark/>
          </w:tcPr>
          <w:p w14:paraId="4ADE0D5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620" w:type="dxa"/>
            <w:noWrap/>
            <w:hideMark/>
          </w:tcPr>
          <w:p w14:paraId="43B2AE4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441" w:type="dxa"/>
            <w:noWrap/>
            <w:hideMark/>
          </w:tcPr>
          <w:p w14:paraId="38D4B44F"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High</w:t>
            </w:r>
          </w:p>
          <w:p w14:paraId="5315FE5C"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The matching criteria were not identified</w:t>
            </w:r>
          </w:p>
        </w:tc>
        <w:tc>
          <w:tcPr>
            <w:tcW w:w="1388" w:type="dxa"/>
            <w:noWrap/>
            <w:hideMark/>
          </w:tcPr>
          <w:p w14:paraId="0DCBEA1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r>
      <w:tr w:rsidR="00132AE4" w:rsidRPr="00132AE4" w14:paraId="133DA33D" w14:textId="77777777" w:rsidTr="00CA4181">
        <w:trPr>
          <w:trHeight w:val="20"/>
          <w:jc w:val="center"/>
        </w:trPr>
        <w:tc>
          <w:tcPr>
            <w:tcW w:w="370" w:type="dxa"/>
            <w:shd w:val="clear" w:color="auto" w:fill="FFFFFF" w:themeFill="background1"/>
            <w:noWrap/>
            <w:hideMark/>
          </w:tcPr>
          <w:p w14:paraId="4B28B647"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2</w:t>
            </w:r>
          </w:p>
        </w:tc>
        <w:tc>
          <w:tcPr>
            <w:tcW w:w="1380" w:type="dxa"/>
            <w:shd w:val="clear" w:color="auto" w:fill="FFFFFF" w:themeFill="background1"/>
            <w:noWrap/>
            <w:hideMark/>
          </w:tcPr>
          <w:p w14:paraId="73E59423" w14:textId="77777777" w:rsidR="00132AE4" w:rsidRPr="000A1501" w:rsidRDefault="00132AE4" w:rsidP="00132AE4">
            <w:pPr>
              <w:jc w:val="center"/>
              <w:rPr>
                <w:rFonts w:ascii="Arial" w:eastAsia="Times New Roman" w:hAnsi="Arial"/>
                <w:color w:val="000000"/>
                <w:sz w:val="16"/>
                <w:szCs w:val="16"/>
              </w:rPr>
            </w:pPr>
            <w:r w:rsidRPr="000A1501">
              <w:rPr>
                <w:rFonts w:ascii="Arial" w:eastAsia="Times New Roman" w:hAnsi="Arial"/>
                <w:color w:val="000000"/>
                <w:sz w:val="16"/>
                <w:szCs w:val="16"/>
              </w:rPr>
              <w:t xml:space="preserve">McKenzie et al, 2025 </w:t>
            </w:r>
            <w:r w:rsidRPr="000A1501">
              <w:rPr>
                <w:rFonts w:ascii="Arial" w:eastAsia="Times New Roman" w:hAnsi="Arial"/>
                <w:color w:val="000000"/>
                <w:sz w:val="16"/>
                <w:szCs w:val="16"/>
                <w:vertAlign w:val="superscript"/>
              </w:rPr>
              <w:t>11</w:t>
            </w:r>
          </w:p>
        </w:tc>
        <w:tc>
          <w:tcPr>
            <w:tcW w:w="937" w:type="dxa"/>
            <w:shd w:val="clear" w:color="auto" w:fill="FFFFFF" w:themeFill="background1"/>
            <w:noWrap/>
            <w:hideMark/>
          </w:tcPr>
          <w:p w14:paraId="4970F475"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shd w:val="clear" w:color="auto" w:fill="FFFFFF" w:themeFill="background1"/>
            <w:noWrap/>
            <w:hideMark/>
          </w:tcPr>
          <w:p w14:paraId="0D5EFC02"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2242" w:type="dxa"/>
            <w:shd w:val="clear" w:color="auto" w:fill="FFFFFF" w:themeFill="background1"/>
            <w:noWrap/>
            <w:hideMark/>
          </w:tcPr>
          <w:p w14:paraId="0FF6817E"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011" w:type="dxa"/>
            <w:shd w:val="clear" w:color="auto" w:fill="FFFFFF" w:themeFill="background1"/>
            <w:noWrap/>
            <w:hideMark/>
          </w:tcPr>
          <w:p w14:paraId="7ED26B0D"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977" w:type="dxa"/>
            <w:shd w:val="clear" w:color="auto" w:fill="FFFFFF" w:themeFill="background1"/>
            <w:noWrap/>
            <w:hideMark/>
          </w:tcPr>
          <w:p w14:paraId="6961DF56"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620" w:type="dxa"/>
            <w:shd w:val="clear" w:color="auto" w:fill="FFFFFF" w:themeFill="background1"/>
            <w:noWrap/>
            <w:hideMark/>
          </w:tcPr>
          <w:p w14:paraId="6AC1CB9E"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441" w:type="dxa"/>
            <w:shd w:val="clear" w:color="auto" w:fill="FFFFFF" w:themeFill="background1"/>
            <w:noWrap/>
            <w:hideMark/>
          </w:tcPr>
          <w:p w14:paraId="27AD6363"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388" w:type="dxa"/>
            <w:shd w:val="clear" w:color="auto" w:fill="FFFFFF" w:themeFill="background1"/>
            <w:noWrap/>
            <w:hideMark/>
          </w:tcPr>
          <w:p w14:paraId="41CA9186"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r>
      <w:tr w:rsidR="00CA4181" w:rsidRPr="00132AE4" w14:paraId="663CE32D" w14:textId="77777777" w:rsidTr="00CA4181">
        <w:trPr>
          <w:trHeight w:val="20"/>
          <w:jc w:val="center"/>
        </w:trPr>
        <w:tc>
          <w:tcPr>
            <w:tcW w:w="370" w:type="dxa"/>
            <w:shd w:val="clear" w:color="auto" w:fill="FFFFFF" w:themeFill="background1"/>
            <w:noWrap/>
            <w:hideMark/>
          </w:tcPr>
          <w:p w14:paraId="3EAC21AB" w14:textId="77777777" w:rsidR="00CA4181" w:rsidRPr="00132AE4" w:rsidRDefault="00CA4181"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3</w:t>
            </w:r>
          </w:p>
        </w:tc>
        <w:tc>
          <w:tcPr>
            <w:tcW w:w="1380" w:type="dxa"/>
            <w:shd w:val="clear" w:color="auto" w:fill="FFFFFF" w:themeFill="background1"/>
            <w:noWrap/>
            <w:hideMark/>
          </w:tcPr>
          <w:p w14:paraId="6C947409" w14:textId="76D6B30E" w:rsidR="00CA4181" w:rsidRPr="000A1501" w:rsidRDefault="00CA4181" w:rsidP="00132AE4">
            <w:pPr>
              <w:jc w:val="center"/>
              <w:rPr>
                <w:rFonts w:ascii="Arial" w:eastAsia="Times New Roman" w:hAnsi="Arial"/>
                <w:color w:val="000000"/>
                <w:sz w:val="16"/>
                <w:szCs w:val="16"/>
              </w:rPr>
            </w:pPr>
            <w:r w:rsidRPr="000A1501">
              <w:rPr>
                <w:rFonts w:ascii="Arial" w:eastAsia="Times New Roman" w:hAnsi="Arial"/>
                <w:color w:val="000000"/>
                <w:sz w:val="16"/>
                <w:szCs w:val="16"/>
              </w:rPr>
              <w:t>Kirkeleit et al, 2018</w:t>
            </w:r>
            <w:r w:rsidR="004F7BA1">
              <w:rPr>
                <w:rFonts w:ascii="Arial" w:eastAsia="Times New Roman" w:hAnsi="Arial"/>
                <w:color w:val="000000"/>
                <w:sz w:val="16"/>
                <w:szCs w:val="16"/>
                <w:vertAlign w:val="superscript"/>
              </w:rPr>
              <w:t>25</w:t>
            </w:r>
          </w:p>
        </w:tc>
        <w:tc>
          <w:tcPr>
            <w:tcW w:w="937" w:type="dxa"/>
            <w:shd w:val="clear" w:color="auto" w:fill="FFFFFF" w:themeFill="background1"/>
            <w:noWrap/>
            <w:hideMark/>
          </w:tcPr>
          <w:p w14:paraId="16347216" w14:textId="77777777" w:rsidR="00CA4181" w:rsidRPr="00132AE4" w:rsidRDefault="00CA4181"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shd w:val="clear" w:color="auto" w:fill="FFFFFF" w:themeFill="background1"/>
            <w:noWrap/>
            <w:hideMark/>
          </w:tcPr>
          <w:p w14:paraId="7509705C" w14:textId="77777777" w:rsidR="00CA4181" w:rsidRPr="00132AE4" w:rsidRDefault="00CA4181" w:rsidP="00132AE4">
            <w:pPr>
              <w:jc w:val="center"/>
              <w:rPr>
                <w:rFonts w:ascii="Arial" w:eastAsia="Times New Roman" w:hAnsi="Arial"/>
                <w:color w:val="000000"/>
                <w:sz w:val="16"/>
                <w:szCs w:val="16"/>
              </w:rPr>
            </w:pPr>
          </w:p>
        </w:tc>
        <w:tc>
          <w:tcPr>
            <w:tcW w:w="2242" w:type="dxa"/>
            <w:shd w:val="clear" w:color="auto" w:fill="FFFFFF" w:themeFill="background1"/>
            <w:noWrap/>
            <w:hideMark/>
          </w:tcPr>
          <w:p w14:paraId="0628665F" w14:textId="77777777" w:rsidR="00CA4181" w:rsidRPr="00132AE4" w:rsidRDefault="00CA4181"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011" w:type="dxa"/>
            <w:shd w:val="clear" w:color="auto" w:fill="FFFFFF" w:themeFill="background1"/>
            <w:noWrap/>
            <w:hideMark/>
          </w:tcPr>
          <w:p w14:paraId="56EC0208" w14:textId="77777777" w:rsidR="00CA4181" w:rsidRPr="00132AE4" w:rsidRDefault="00CA4181"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977" w:type="dxa"/>
            <w:shd w:val="clear" w:color="auto" w:fill="FFFFFF" w:themeFill="background1"/>
            <w:noWrap/>
            <w:hideMark/>
          </w:tcPr>
          <w:p w14:paraId="3716DD99" w14:textId="77777777" w:rsidR="00CA4181" w:rsidRPr="00132AE4" w:rsidRDefault="00CA4181" w:rsidP="00132AE4">
            <w:pPr>
              <w:jc w:val="center"/>
              <w:rPr>
                <w:rFonts w:ascii="Arial" w:eastAsia="Times New Roman" w:hAnsi="Arial"/>
                <w:color w:val="000000"/>
                <w:sz w:val="16"/>
                <w:szCs w:val="16"/>
              </w:rPr>
            </w:pPr>
          </w:p>
        </w:tc>
        <w:tc>
          <w:tcPr>
            <w:tcW w:w="1620" w:type="dxa"/>
            <w:shd w:val="clear" w:color="auto" w:fill="FFFFFF" w:themeFill="background1"/>
            <w:noWrap/>
            <w:hideMark/>
          </w:tcPr>
          <w:p w14:paraId="0340179E" w14:textId="77777777" w:rsidR="00CA4181" w:rsidRPr="00132AE4" w:rsidRDefault="00CA4181"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441" w:type="dxa"/>
            <w:shd w:val="clear" w:color="auto" w:fill="FFFFFF" w:themeFill="background1"/>
          </w:tcPr>
          <w:p w14:paraId="0815A5F4" w14:textId="77777777" w:rsidR="00CA4181" w:rsidRPr="00132AE4" w:rsidRDefault="00CA4181" w:rsidP="00132AE4">
            <w:pPr>
              <w:jc w:val="center"/>
              <w:rPr>
                <w:rFonts w:ascii="Arial" w:eastAsia="Times New Roman" w:hAnsi="Arial"/>
                <w:color w:val="000000"/>
                <w:sz w:val="16"/>
                <w:szCs w:val="16"/>
              </w:rPr>
            </w:pPr>
          </w:p>
        </w:tc>
        <w:tc>
          <w:tcPr>
            <w:tcW w:w="1388" w:type="dxa"/>
            <w:shd w:val="clear" w:color="auto" w:fill="FFFFFF" w:themeFill="background1"/>
            <w:noWrap/>
            <w:hideMark/>
          </w:tcPr>
          <w:p w14:paraId="4CD6C47E" w14:textId="12E8CD38" w:rsidR="00CA4181" w:rsidRPr="00132AE4" w:rsidRDefault="00CA4181"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 xml:space="preserve"> </w:t>
            </w:r>
          </w:p>
        </w:tc>
      </w:tr>
      <w:tr w:rsidR="00132AE4" w:rsidRPr="00132AE4" w14:paraId="42DA528E" w14:textId="77777777" w:rsidTr="00CA4181">
        <w:trPr>
          <w:trHeight w:val="20"/>
          <w:jc w:val="center"/>
        </w:trPr>
        <w:tc>
          <w:tcPr>
            <w:tcW w:w="370" w:type="dxa"/>
            <w:shd w:val="clear" w:color="auto" w:fill="FFFFFF" w:themeFill="background1"/>
            <w:noWrap/>
            <w:hideMark/>
          </w:tcPr>
          <w:p w14:paraId="48E4182E"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4</w:t>
            </w:r>
          </w:p>
        </w:tc>
        <w:tc>
          <w:tcPr>
            <w:tcW w:w="1380" w:type="dxa"/>
            <w:shd w:val="clear" w:color="auto" w:fill="FFFFFF" w:themeFill="background1"/>
            <w:noWrap/>
            <w:hideMark/>
          </w:tcPr>
          <w:p w14:paraId="71806696" w14:textId="1E833809" w:rsidR="00132AE4" w:rsidRPr="000A1501" w:rsidRDefault="00132AE4" w:rsidP="00132AE4">
            <w:pPr>
              <w:jc w:val="center"/>
              <w:rPr>
                <w:rFonts w:ascii="Arial" w:eastAsia="Times New Roman" w:hAnsi="Arial"/>
                <w:color w:val="000000"/>
                <w:sz w:val="16"/>
                <w:szCs w:val="16"/>
              </w:rPr>
            </w:pPr>
            <w:r w:rsidRPr="000A1501">
              <w:rPr>
                <w:rFonts w:ascii="Arial" w:eastAsia="Times New Roman" w:hAnsi="Arial"/>
                <w:color w:val="000000"/>
                <w:sz w:val="16"/>
                <w:szCs w:val="16"/>
              </w:rPr>
              <w:t xml:space="preserve">Yu et al, 2006 </w:t>
            </w:r>
            <w:r w:rsidR="004F7BA1">
              <w:rPr>
                <w:rFonts w:ascii="Arial" w:eastAsia="Times New Roman" w:hAnsi="Arial"/>
                <w:color w:val="000000"/>
                <w:sz w:val="16"/>
                <w:szCs w:val="16"/>
                <w:vertAlign w:val="superscript"/>
              </w:rPr>
              <w:t>26</w:t>
            </w:r>
          </w:p>
        </w:tc>
        <w:tc>
          <w:tcPr>
            <w:tcW w:w="937" w:type="dxa"/>
            <w:shd w:val="clear" w:color="auto" w:fill="FFFFFF" w:themeFill="background1"/>
            <w:noWrap/>
            <w:hideMark/>
          </w:tcPr>
          <w:p w14:paraId="65EC8C70"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shd w:val="clear" w:color="auto" w:fill="FFFFFF" w:themeFill="background1"/>
            <w:noWrap/>
            <w:hideMark/>
          </w:tcPr>
          <w:p w14:paraId="3ED49FF2"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unsure</w:t>
            </w:r>
          </w:p>
        </w:tc>
        <w:tc>
          <w:tcPr>
            <w:tcW w:w="2242" w:type="dxa"/>
            <w:shd w:val="clear" w:color="auto" w:fill="FFFFFF" w:themeFill="background1"/>
            <w:noWrap/>
            <w:hideMark/>
          </w:tcPr>
          <w:p w14:paraId="7E08D908"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011" w:type="dxa"/>
            <w:shd w:val="clear" w:color="auto" w:fill="FFFFFF" w:themeFill="background1"/>
            <w:noWrap/>
            <w:hideMark/>
          </w:tcPr>
          <w:p w14:paraId="347B0B1B"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unsure</w:t>
            </w:r>
          </w:p>
        </w:tc>
        <w:tc>
          <w:tcPr>
            <w:tcW w:w="977" w:type="dxa"/>
            <w:shd w:val="clear" w:color="auto" w:fill="FFFFFF" w:themeFill="background1"/>
            <w:noWrap/>
            <w:hideMark/>
          </w:tcPr>
          <w:p w14:paraId="6F65E6BE"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unsure</w:t>
            </w:r>
          </w:p>
        </w:tc>
        <w:tc>
          <w:tcPr>
            <w:tcW w:w="1620" w:type="dxa"/>
            <w:shd w:val="clear" w:color="auto" w:fill="FFFFFF" w:themeFill="background1"/>
            <w:noWrap/>
            <w:hideMark/>
          </w:tcPr>
          <w:p w14:paraId="3352025B"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unsure</w:t>
            </w:r>
          </w:p>
        </w:tc>
        <w:tc>
          <w:tcPr>
            <w:tcW w:w="1441" w:type="dxa"/>
            <w:shd w:val="clear" w:color="auto" w:fill="FFFFFF" w:themeFill="background1"/>
            <w:noWrap/>
            <w:hideMark/>
          </w:tcPr>
          <w:p w14:paraId="6C313625"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388" w:type="dxa"/>
            <w:shd w:val="clear" w:color="auto" w:fill="FFFFFF" w:themeFill="background1"/>
            <w:noWrap/>
            <w:hideMark/>
          </w:tcPr>
          <w:p w14:paraId="36F72885"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r>
      <w:tr w:rsidR="00132AE4" w:rsidRPr="00132AE4" w14:paraId="7F7B0B48" w14:textId="77777777" w:rsidTr="00CA4181">
        <w:trPr>
          <w:trHeight w:val="20"/>
          <w:jc w:val="center"/>
        </w:trPr>
        <w:tc>
          <w:tcPr>
            <w:tcW w:w="370" w:type="dxa"/>
            <w:shd w:val="clear" w:color="auto" w:fill="FFFFFF" w:themeFill="background1"/>
            <w:noWrap/>
            <w:hideMark/>
          </w:tcPr>
          <w:p w14:paraId="4C9DDC10"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5</w:t>
            </w:r>
          </w:p>
        </w:tc>
        <w:tc>
          <w:tcPr>
            <w:tcW w:w="1380" w:type="dxa"/>
            <w:shd w:val="clear" w:color="auto" w:fill="FFFFFF" w:themeFill="background1"/>
            <w:noWrap/>
            <w:hideMark/>
          </w:tcPr>
          <w:p w14:paraId="5F1040C8" w14:textId="5815E583" w:rsidR="00132AE4" w:rsidRPr="000A1501" w:rsidRDefault="00132AE4" w:rsidP="00132AE4">
            <w:pPr>
              <w:jc w:val="center"/>
              <w:rPr>
                <w:rFonts w:ascii="Arial" w:eastAsia="Times New Roman" w:hAnsi="Arial"/>
                <w:color w:val="000000"/>
                <w:sz w:val="16"/>
                <w:szCs w:val="16"/>
              </w:rPr>
            </w:pPr>
            <w:r w:rsidRPr="000A1501">
              <w:rPr>
                <w:rFonts w:ascii="Arial" w:eastAsia="Times New Roman" w:hAnsi="Arial"/>
                <w:color w:val="000000"/>
                <w:sz w:val="16"/>
                <w:szCs w:val="16"/>
              </w:rPr>
              <w:t xml:space="preserve">McKenzie et al, 2017 </w:t>
            </w:r>
            <w:r w:rsidR="004F7BA1">
              <w:rPr>
                <w:rFonts w:ascii="Arial" w:eastAsia="Times New Roman" w:hAnsi="Arial"/>
                <w:color w:val="000000"/>
                <w:sz w:val="16"/>
                <w:szCs w:val="16"/>
                <w:vertAlign w:val="superscript"/>
              </w:rPr>
              <w:t>27</w:t>
            </w:r>
          </w:p>
        </w:tc>
        <w:tc>
          <w:tcPr>
            <w:tcW w:w="937" w:type="dxa"/>
            <w:shd w:val="clear" w:color="auto" w:fill="FFFFFF" w:themeFill="background1"/>
            <w:noWrap/>
            <w:hideMark/>
          </w:tcPr>
          <w:p w14:paraId="0D9212E0"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shd w:val="clear" w:color="auto" w:fill="FFFFFF" w:themeFill="background1"/>
            <w:noWrap/>
            <w:hideMark/>
          </w:tcPr>
          <w:p w14:paraId="37EAC32A"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2242" w:type="dxa"/>
            <w:shd w:val="clear" w:color="auto" w:fill="FFFFFF" w:themeFill="background1"/>
            <w:noWrap/>
            <w:hideMark/>
          </w:tcPr>
          <w:p w14:paraId="444DE70B"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011" w:type="dxa"/>
            <w:shd w:val="clear" w:color="auto" w:fill="FFFFFF" w:themeFill="background1"/>
            <w:noWrap/>
            <w:hideMark/>
          </w:tcPr>
          <w:p w14:paraId="7BA5611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977" w:type="dxa"/>
            <w:shd w:val="clear" w:color="auto" w:fill="FFFFFF" w:themeFill="background1"/>
            <w:noWrap/>
            <w:hideMark/>
          </w:tcPr>
          <w:p w14:paraId="128AB63B"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620" w:type="dxa"/>
            <w:shd w:val="clear" w:color="auto" w:fill="FFFFFF" w:themeFill="background1"/>
            <w:noWrap/>
            <w:hideMark/>
          </w:tcPr>
          <w:p w14:paraId="6E7DA71C"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441" w:type="dxa"/>
            <w:shd w:val="clear" w:color="auto" w:fill="FFFFFF" w:themeFill="background1"/>
            <w:noWrap/>
            <w:hideMark/>
          </w:tcPr>
          <w:p w14:paraId="6580C76B"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388" w:type="dxa"/>
            <w:shd w:val="clear" w:color="auto" w:fill="FFFFFF" w:themeFill="background1"/>
            <w:noWrap/>
            <w:hideMark/>
          </w:tcPr>
          <w:p w14:paraId="186F4371"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r>
      <w:tr w:rsidR="00132AE4" w:rsidRPr="00132AE4" w14:paraId="3F1BA4B0" w14:textId="77777777" w:rsidTr="00CA4181">
        <w:trPr>
          <w:trHeight w:val="20"/>
          <w:jc w:val="center"/>
        </w:trPr>
        <w:tc>
          <w:tcPr>
            <w:tcW w:w="370" w:type="dxa"/>
            <w:shd w:val="clear" w:color="auto" w:fill="FFFFFF" w:themeFill="background1"/>
            <w:noWrap/>
            <w:hideMark/>
          </w:tcPr>
          <w:p w14:paraId="2E6CC311"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6</w:t>
            </w:r>
          </w:p>
        </w:tc>
        <w:tc>
          <w:tcPr>
            <w:tcW w:w="1380" w:type="dxa"/>
            <w:shd w:val="clear" w:color="auto" w:fill="FFFFFF" w:themeFill="background1"/>
            <w:noWrap/>
            <w:hideMark/>
          </w:tcPr>
          <w:p w14:paraId="1D842B09" w14:textId="08AAC01F" w:rsidR="00132AE4" w:rsidRPr="000A1501" w:rsidRDefault="004F7BA1" w:rsidP="00132AE4">
            <w:pPr>
              <w:jc w:val="center"/>
              <w:rPr>
                <w:rFonts w:ascii="Arial" w:eastAsia="Times New Roman" w:hAnsi="Arial"/>
                <w:color w:val="000000"/>
                <w:sz w:val="16"/>
                <w:szCs w:val="16"/>
              </w:rPr>
            </w:pPr>
            <w:r>
              <w:rPr>
                <w:rFonts w:ascii="Arial" w:eastAsia="Times New Roman" w:hAnsi="Arial"/>
                <w:color w:val="000000"/>
                <w:sz w:val="16"/>
                <w:szCs w:val="16"/>
              </w:rPr>
              <w:t xml:space="preserve">Heck et al, 2014 </w:t>
            </w:r>
            <w:r>
              <w:rPr>
                <w:rFonts w:ascii="Arial" w:eastAsia="Times New Roman" w:hAnsi="Arial"/>
                <w:color w:val="000000"/>
                <w:sz w:val="16"/>
                <w:szCs w:val="16"/>
                <w:vertAlign w:val="superscript"/>
              </w:rPr>
              <w:t>28</w:t>
            </w:r>
          </w:p>
        </w:tc>
        <w:tc>
          <w:tcPr>
            <w:tcW w:w="937" w:type="dxa"/>
            <w:shd w:val="clear" w:color="auto" w:fill="FFFFFF" w:themeFill="background1"/>
            <w:noWrap/>
            <w:hideMark/>
          </w:tcPr>
          <w:p w14:paraId="7273B329"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shd w:val="clear" w:color="auto" w:fill="FFFFFF" w:themeFill="background1"/>
            <w:noWrap/>
            <w:hideMark/>
          </w:tcPr>
          <w:p w14:paraId="5BAD2341"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2242" w:type="dxa"/>
            <w:shd w:val="clear" w:color="auto" w:fill="FFFFFF" w:themeFill="background1"/>
            <w:noWrap/>
            <w:hideMark/>
          </w:tcPr>
          <w:p w14:paraId="1C2E5C1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011" w:type="dxa"/>
            <w:shd w:val="clear" w:color="auto" w:fill="FFFFFF" w:themeFill="background1"/>
            <w:noWrap/>
            <w:hideMark/>
          </w:tcPr>
          <w:p w14:paraId="398FB24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977" w:type="dxa"/>
            <w:shd w:val="clear" w:color="auto" w:fill="FFFFFF" w:themeFill="background1"/>
            <w:noWrap/>
            <w:hideMark/>
          </w:tcPr>
          <w:p w14:paraId="58B7120D"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620" w:type="dxa"/>
            <w:shd w:val="clear" w:color="auto" w:fill="FFFFFF" w:themeFill="background1"/>
            <w:noWrap/>
            <w:hideMark/>
          </w:tcPr>
          <w:p w14:paraId="023C68C6"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441" w:type="dxa"/>
            <w:shd w:val="clear" w:color="auto" w:fill="FFFFFF" w:themeFill="background1"/>
            <w:noWrap/>
            <w:hideMark/>
          </w:tcPr>
          <w:p w14:paraId="628C248E"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388" w:type="dxa"/>
            <w:shd w:val="clear" w:color="auto" w:fill="FFFFFF" w:themeFill="background1"/>
            <w:noWrap/>
            <w:hideMark/>
          </w:tcPr>
          <w:p w14:paraId="3563575F"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r>
      <w:tr w:rsidR="00132AE4" w:rsidRPr="00132AE4" w14:paraId="440A5D8B" w14:textId="77777777" w:rsidTr="00CA4181">
        <w:trPr>
          <w:trHeight w:val="20"/>
          <w:jc w:val="center"/>
        </w:trPr>
        <w:tc>
          <w:tcPr>
            <w:tcW w:w="370" w:type="dxa"/>
            <w:shd w:val="clear" w:color="auto" w:fill="FFFFFF" w:themeFill="background1"/>
            <w:noWrap/>
            <w:hideMark/>
          </w:tcPr>
          <w:p w14:paraId="2289D13A"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7</w:t>
            </w:r>
          </w:p>
        </w:tc>
        <w:tc>
          <w:tcPr>
            <w:tcW w:w="1380" w:type="dxa"/>
            <w:shd w:val="clear" w:color="auto" w:fill="FFFFFF" w:themeFill="background1"/>
            <w:noWrap/>
            <w:hideMark/>
          </w:tcPr>
          <w:p w14:paraId="1C2C5705" w14:textId="040B7F8B" w:rsidR="00132AE4" w:rsidRPr="000A1501" w:rsidRDefault="00132AE4" w:rsidP="00132AE4">
            <w:pPr>
              <w:jc w:val="center"/>
              <w:rPr>
                <w:rFonts w:ascii="Arial" w:eastAsia="Times New Roman" w:hAnsi="Arial"/>
                <w:color w:val="000000"/>
                <w:sz w:val="16"/>
                <w:szCs w:val="16"/>
              </w:rPr>
            </w:pPr>
            <w:r w:rsidRPr="000A1501">
              <w:rPr>
                <w:rFonts w:ascii="Arial" w:eastAsia="Times New Roman" w:hAnsi="Arial"/>
                <w:color w:val="000000"/>
                <w:sz w:val="16"/>
                <w:szCs w:val="16"/>
              </w:rPr>
              <w:t>Lagorio et al, 2013</w:t>
            </w:r>
            <w:r w:rsidR="004F7BA1">
              <w:rPr>
                <w:rFonts w:ascii="Arial" w:eastAsia="Times New Roman" w:hAnsi="Arial"/>
                <w:color w:val="000000"/>
                <w:sz w:val="16"/>
                <w:szCs w:val="16"/>
                <w:vertAlign w:val="superscript"/>
              </w:rPr>
              <w:t>29</w:t>
            </w:r>
          </w:p>
        </w:tc>
        <w:tc>
          <w:tcPr>
            <w:tcW w:w="937" w:type="dxa"/>
            <w:shd w:val="clear" w:color="auto" w:fill="FFFFFF" w:themeFill="background1"/>
            <w:noWrap/>
            <w:hideMark/>
          </w:tcPr>
          <w:p w14:paraId="6C13101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shd w:val="clear" w:color="auto" w:fill="FFFFFF" w:themeFill="background1"/>
            <w:noWrap/>
            <w:hideMark/>
          </w:tcPr>
          <w:p w14:paraId="325D21D1"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2242" w:type="dxa"/>
            <w:shd w:val="clear" w:color="auto" w:fill="FFFFFF" w:themeFill="background1"/>
            <w:noWrap/>
            <w:hideMark/>
          </w:tcPr>
          <w:p w14:paraId="39E71223"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High</w:t>
            </w:r>
          </w:p>
          <w:p w14:paraId="70AF9FEE"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Out of 108 cases and 194 controls eligible for inclusion, 46 cases and 60 controls (43% and 31%) agreed to take full part in the benzene side-stud</w:t>
            </w:r>
          </w:p>
        </w:tc>
        <w:tc>
          <w:tcPr>
            <w:tcW w:w="1011" w:type="dxa"/>
            <w:shd w:val="clear" w:color="auto" w:fill="FFFFFF" w:themeFill="background1"/>
            <w:noWrap/>
            <w:hideMark/>
          </w:tcPr>
          <w:p w14:paraId="1C9757C9"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977" w:type="dxa"/>
            <w:shd w:val="clear" w:color="auto" w:fill="FFFFFF" w:themeFill="background1"/>
            <w:noWrap/>
            <w:hideMark/>
          </w:tcPr>
          <w:p w14:paraId="750F8A44"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620" w:type="dxa"/>
            <w:shd w:val="clear" w:color="auto" w:fill="FFFFFF" w:themeFill="background1"/>
            <w:noWrap/>
            <w:hideMark/>
          </w:tcPr>
          <w:p w14:paraId="70384125"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High</w:t>
            </w:r>
          </w:p>
          <w:p w14:paraId="39281E9B"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The authors neither identified nor control the confounders</w:t>
            </w:r>
          </w:p>
        </w:tc>
        <w:tc>
          <w:tcPr>
            <w:tcW w:w="1441" w:type="dxa"/>
            <w:shd w:val="clear" w:color="auto" w:fill="FFFFFF" w:themeFill="background1"/>
            <w:noWrap/>
            <w:hideMark/>
          </w:tcPr>
          <w:p w14:paraId="532AE504"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388" w:type="dxa"/>
            <w:shd w:val="clear" w:color="auto" w:fill="FFFFFF" w:themeFill="background1"/>
            <w:noWrap/>
            <w:hideMark/>
          </w:tcPr>
          <w:p w14:paraId="2FA0B9F3"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r>
      <w:tr w:rsidR="00132AE4" w:rsidRPr="00132AE4" w14:paraId="23230BB1" w14:textId="77777777" w:rsidTr="00CA4181">
        <w:trPr>
          <w:trHeight w:val="20"/>
          <w:jc w:val="center"/>
        </w:trPr>
        <w:tc>
          <w:tcPr>
            <w:tcW w:w="370" w:type="dxa"/>
            <w:noWrap/>
            <w:hideMark/>
          </w:tcPr>
          <w:p w14:paraId="5CB37529"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8</w:t>
            </w:r>
          </w:p>
        </w:tc>
        <w:tc>
          <w:tcPr>
            <w:tcW w:w="1380" w:type="dxa"/>
            <w:noWrap/>
            <w:hideMark/>
          </w:tcPr>
          <w:p w14:paraId="6BA293AA" w14:textId="77777777" w:rsidR="00132AE4" w:rsidRPr="000A1501" w:rsidRDefault="00132AE4" w:rsidP="00132AE4">
            <w:pPr>
              <w:jc w:val="center"/>
              <w:rPr>
                <w:rFonts w:ascii="Arial" w:eastAsia="Times New Roman" w:hAnsi="Arial"/>
                <w:color w:val="000000"/>
                <w:sz w:val="16"/>
                <w:szCs w:val="16"/>
              </w:rPr>
            </w:pPr>
            <w:r w:rsidRPr="000A1501">
              <w:rPr>
                <w:rFonts w:ascii="Arial" w:eastAsia="Times New Roman" w:hAnsi="Arial"/>
                <w:color w:val="000000"/>
                <w:sz w:val="16"/>
                <w:szCs w:val="16"/>
              </w:rPr>
              <w:t xml:space="preserve">Harrison et al, 1999 </w:t>
            </w:r>
            <w:r w:rsidRPr="000A1501">
              <w:rPr>
                <w:rFonts w:ascii="Arial" w:eastAsia="Times New Roman" w:hAnsi="Arial"/>
                <w:color w:val="000000"/>
                <w:sz w:val="16"/>
                <w:szCs w:val="16"/>
                <w:vertAlign w:val="superscript"/>
              </w:rPr>
              <w:t>16</w:t>
            </w:r>
          </w:p>
        </w:tc>
        <w:tc>
          <w:tcPr>
            <w:tcW w:w="937" w:type="dxa"/>
            <w:noWrap/>
            <w:hideMark/>
          </w:tcPr>
          <w:p w14:paraId="5707BE91"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noWrap/>
            <w:hideMark/>
          </w:tcPr>
          <w:p w14:paraId="5F26AA66"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High</w:t>
            </w:r>
          </w:p>
          <w:p w14:paraId="6963F035"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251 Controls were selected from solid cancer cases</w:t>
            </w:r>
          </w:p>
        </w:tc>
        <w:tc>
          <w:tcPr>
            <w:tcW w:w="2242" w:type="dxa"/>
            <w:noWrap/>
            <w:hideMark/>
          </w:tcPr>
          <w:p w14:paraId="3A030356"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011" w:type="dxa"/>
            <w:noWrap/>
            <w:hideMark/>
          </w:tcPr>
          <w:p w14:paraId="20A3CB2B"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Unsure</w:t>
            </w:r>
          </w:p>
        </w:tc>
        <w:tc>
          <w:tcPr>
            <w:tcW w:w="977" w:type="dxa"/>
            <w:noWrap/>
            <w:hideMark/>
          </w:tcPr>
          <w:p w14:paraId="46B5EAB1"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620" w:type="dxa"/>
            <w:noWrap/>
            <w:hideMark/>
          </w:tcPr>
          <w:p w14:paraId="4BF9595F"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High</w:t>
            </w:r>
          </w:p>
          <w:p w14:paraId="37E67FE2"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The authors neither identified nor control the confounders</w:t>
            </w:r>
          </w:p>
        </w:tc>
        <w:tc>
          <w:tcPr>
            <w:tcW w:w="1441" w:type="dxa"/>
            <w:noWrap/>
            <w:hideMark/>
          </w:tcPr>
          <w:p w14:paraId="20C4C9EF"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High</w:t>
            </w:r>
          </w:p>
          <w:p w14:paraId="38839E95"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The matching criteria were not identified</w:t>
            </w:r>
          </w:p>
        </w:tc>
        <w:tc>
          <w:tcPr>
            <w:tcW w:w="1388" w:type="dxa"/>
            <w:noWrap/>
            <w:hideMark/>
          </w:tcPr>
          <w:p w14:paraId="2C677BEB"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High</w:t>
            </w:r>
          </w:p>
          <w:p w14:paraId="1909AC48"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Methods of Case and Control Selection were not identified</w:t>
            </w:r>
          </w:p>
        </w:tc>
      </w:tr>
      <w:tr w:rsidR="00132AE4" w:rsidRPr="00132AE4" w14:paraId="128C0E7D" w14:textId="77777777" w:rsidTr="00CA4181">
        <w:trPr>
          <w:trHeight w:val="20"/>
          <w:jc w:val="center"/>
        </w:trPr>
        <w:tc>
          <w:tcPr>
            <w:tcW w:w="370" w:type="dxa"/>
            <w:shd w:val="clear" w:color="auto" w:fill="FFFFFF" w:themeFill="background1"/>
            <w:noWrap/>
            <w:hideMark/>
          </w:tcPr>
          <w:p w14:paraId="12844E5C"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9</w:t>
            </w:r>
          </w:p>
        </w:tc>
        <w:tc>
          <w:tcPr>
            <w:tcW w:w="1380" w:type="dxa"/>
            <w:shd w:val="clear" w:color="auto" w:fill="FFFFFF" w:themeFill="background1"/>
            <w:noWrap/>
            <w:hideMark/>
          </w:tcPr>
          <w:p w14:paraId="78BED6B7" w14:textId="1D308429" w:rsidR="00132AE4" w:rsidRPr="000A1501" w:rsidRDefault="00132AE4" w:rsidP="00132AE4">
            <w:pPr>
              <w:jc w:val="center"/>
              <w:rPr>
                <w:rFonts w:ascii="Arial" w:eastAsia="Times New Roman" w:hAnsi="Arial"/>
                <w:color w:val="000000"/>
                <w:sz w:val="16"/>
                <w:szCs w:val="16"/>
              </w:rPr>
            </w:pPr>
            <w:r w:rsidRPr="000A1501">
              <w:rPr>
                <w:rFonts w:ascii="Arial" w:eastAsia="Times New Roman" w:hAnsi="Arial"/>
                <w:color w:val="000000"/>
                <w:sz w:val="16"/>
                <w:szCs w:val="16"/>
              </w:rPr>
              <w:t xml:space="preserve">Brosselin et al, 2009 </w:t>
            </w:r>
            <w:r w:rsidR="004F7BA1">
              <w:rPr>
                <w:rFonts w:ascii="Arial" w:eastAsia="Times New Roman" w:hAnsi="Arial"/>
                <w:color w:val="000000"/>
                <w:sz w:val="16"/>
                <w:szCs w:val="16"/>
                <w:vertAlign w:val="superscript"/>
              </w:rPr>
              <w:t>30</w:t>
            </w:r>
          </w:p>
        </w:tc>
        <w:tc>
          <w:tcPr>
            <w:tcW w:w="937" w:type="dxa"/>
            <w:shd w:val="clear" w:color="auto" w:fill="FFFFFF" w:themeFill="background1"/>
            <w:noWrap/>
            <w:hideMark/>
          </w:tcPr>
          <w:p w14:paraId="4C402CA1"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shd w:val="clear" w:color="auto" w:fill="FFFFFF" w:themeFill="background1"/>
            <w:noWrap/>
            <w:hideMark/>
          </w:tcPr>
          <w:p w14:paraId="54FD09F5"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2242" w:type="dxa"/>
            <w:shd w:val="clear" w:color="auto" w:fill="FFFFFF" w:themeFill="background1"/>
            <w:noWrap/>
            <w:hideMark/>
          </w:tcPr>
          <w:p w14:paraId="0A73E44F"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011" w:type="dxa"/>
            <w:shd w:val="clear" w:color="auto" w:fill="FFFFFF" w:themeFill="background1"/>
            <w:noWrap/>
            <w:hideMark/>
          </w:tcPr>
          <w:p w14:paraId="1B0A582F"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977" w:type="dxa"/>
            <w:shd w:val="clear" w:color="auto" w:fill="FFFFFF" w:themeFill="background1"/>
            <w:noWrap/>
            <w:hideMark/>
          </w:tcPr>
          <w:p w14:paraId="76E5C05D"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620" w:type="dxa"/>
            <w:shd w:val="clear" w:color="auto" w:fill="FFFFFF" w:themeFill="background1"/>
            <w:noWrap/>
            <w:hideMark/>
          </w:tcPr>
          <w:p w14:paraId="67119FF3"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High</w:t>
            </w:r>
          </w:p>
          <w:p w14:paraId="2A322A56"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The authors neither identified nor control the confounders</w:t>
            </w:r>
          </w:p>
        </w:tc>
        <w:tc>
          <w:tcPr>
            <w:tcW w:w="1441" w:type="dxa"/>
            <w:shd w:val="clear" w:color="auto" w:fill="FFFFFF" w:themeFill="background1"/>
            <w:noWrap/>
            <w:hideMark/>
          </w:tcPr>
          <w:p w14:paraId="618EDEC9"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Unsure</w:t>
            </w:r>
          </w:p>
        </w:tc>
        <w:tc>
          <w:tcPr>
            <w:tcW w:w="1388" w:type="dxa"/>
            <w:shd w:val="clear" w:color="auto" w:fill="FFFFFF" w:themeFill="background1"/>
            <w:noWrap/>
            <w:hideMark/>
          </w:tcPr>
          <w:p w14:paraId="4105B20A"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r>
      <w:tr w:rsidR="00132AE4" w:rsidRPr="00132AE4" w14:paraId="17C06CC2" w14:textId="77777777" w:rsidTr="00CA4181">
        <w:trPr>
          <w:trHeight w:val="20"/>
          <w:jc w:val="center"/>
        </w:trPr>
        <w:tc>
          <w:tcPr>
            <w:tcW w:w="370" w:type="dxa"/>
            <w:shd w:val="clear" w:color="auto" w:fill="FFFFFF" w:themeFill="background1"/>
            <w:noWrap/>
            <w:hideMark/>
          </w:tcPr>
          <w:p w14:paraId="2214979F"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10</w:t>
            </w:r>
          </w:p>
        </w:tc>
        <w:tc>
          <w:tcPr>
            <w:tcW w:w="1380" w:type="dxa"/>
            <w:shd w:val="clear" w:color="auto" w:fill="FFFFFF" w:themeFill="background1"/>
            <w:noWrap/>
            <w:hideMark/>
          </w:tcPr>
          <w:p w14:paraId="0B0969CF" w14:textId="081B04AD" w:rsidR="00132AE4" w:rsidRPr="000A1501" w:rsidRDefault="00132AE4" w:rsidP="00132AE4">
            <w:pPr>
              <w:jc w:val="center"/>
              <w:rPr>
                <w:rFonts w:ascii="Arial" w:eastAsia="Times New Roman" w:hAnsi="Arial"/>
                <w:color w:val="000000"/>
                <w:sz w:val="16"/>
                <w:szCs w:val="16"/>
              </w:rPr>
            </w:pPr>
            <w:r w:rsidRPr="000A1501">
              <w:rPr>
                <w:rFonts w:ascii="Arial" w:eastAsia="Times New Roman" w:hAnsi="Arial"/>
                <w:color w:val="000000"/>
                <w:sz w:val="16"/>
                <w:szCs w:val="16"/>
              </w:rPr>
              <w:t xml:space="preserve">Tamayo-Uria et al, 2018 </w:t>
            </w:r>
            <w:r w:rsidR="004F7BA1">
              <w:rPr>
                <w:rFonts w:ascii="Arial" w:eastAsia="Times New Roman" w:hAnsi="Arial"/>
                <w:color w:val="000000"/>
                <w:sz w:val="16"/>
                <w:szCs w:val="16"/>
                <w:vertAlign w:val="superscript"/>
              </w:rPr>
              <w:t>31</w:t>
            </w:r>
          </w:p>
        </w:tc>
        <w:tc>
          <w:tcPr>
            <w:tcW w:w="937" w:type="dxa"/>
            <w:shd w:val="clear" w:color="auto" w:fill="FFFFFF" w:themeFill="background1"/>
            <w:noWrap/>
            <w:hideMark/>
          </w:tcPr>
          <w:p w14:paraId="032CE2C6"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shd w:val="clear" w:color="auto" w:fill="FFFFFF" w:themeFill="background1"/>
            <w:noWrap/>
            <w:hideMark/>
          </w:tcPr>
          <w:p w14:paraId="6C047EB9"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2242" w:type="dxa"/>
            <w:shd w:val="clear" w:color="auto" w:fill="FFFFFF" w:themeFill="background1"/>
            <w:noWrap/>
            <w:hideMark/>
          </w:tcPr>
          <w:p w14:paraId="037E734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011" w:type="dxa"/>
            <w:shd w:val="clear" w:color="auto" w:fill="FFFFFF" w:themeFill="background1"/>
            <w:noWrap/>
            <w:hideMark/>
          </w:tcPr>
          <w:p w14:paraId="25191CC6"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977" w:type="dxa"/>
            <w:shd w:val="clear" w:color="auto" w:fill="FFFFFF" w:themeFill="background1"/>
            <w:noWrap/>
            <w:hideMark/>
          </w:tcPr>
          <w:p w14:paraId="4F719153"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620" w:type="dxa"/>
            <w:shd w:val="clear" w:color="auto" w:fill="FFFFFF" w:themeFill="background1"/>
            <w:noWrap/>
            <w:hideMark/>
          </w:tcPr>
          <w:p w14:paraId="52E0FC3C"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441" w:type="dxa"/>
            <w:shd w:val="clear" w:color="auto" w:fill="FFFFFF" w:themeFill="background1"/>
            <w:noWrap/>
            <w:hideMark/>
          </w:tcPr>
          <w:p w14:paraId="1C3976E5"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388" w:type="dxa"/>
            <w:shd w:val="clear" w:color="auto" w:fill="FFFFFF" w:themeFill="background1"/>
            <w:noWrap/>
            <w:hideMark/>
          </w:tcPr>
          <w:p w14:paraId="6392F4A6"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r>
      <w:tr w:rsidR="00132AE4" w:rsidRPr="00132AE4" w14:paraId="233736DD" w14:textId="77777777" w:rsidTr="00CA4181">
        <w:trPr>
          <w:trHeight w:val="20"/>
          <w:jc w:val="center"/>
        </w:trPr>
        <w:tc>
          <w:tcPr>
            <w:tcW w:w="370" w:type="dxa"/>
            <w:shd w:val="clear" w:color="auto" w:fill="FFFFFF" w:themeFill="background1"/>
            <w:noWrap/>
            <w:hideMark/>
          </w:tcPr>
          <w:p w14:paraId="4C1909E5"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11</w:t>
            </w:r>
          </w:p>
        </w:tc>
        <w:tc>
          <w:tcPr>
            <w:tcW w:w="1380" w:type="dxa"/>
            <w:shd w:val="clear" w:color="auto" w:fill="FFFFFF" w:themeFill="background1"/>
            <w:noWrap/>
            <w:hideMark/>
          </w:tcPr>
          <w:p w14:paraId="779D719A" w14:textId="77777777" w:rsidR="00132AE4" w:rsidRPr="000A1501" w:rsidRDefault="00132AE4" w:rsidP="00132AE4">
            <w:pPr>
              <w:jc w:val="center"/>
              <w:rPr>
                <w:rFonts w:ascii="Arial" w:eastAsia="Times New Roman" w:hAnsi="Arial"/>
                <w:color w:val="000000"/>
                <w:sz w:val="16"/>
                <w:szCs w:val="16"/>
              </w:rPr>
            </w:pPr>
            <w:r w:rsidRPr="000A1501">
              <w:rPr>
                <w:rFonts w:ascii="Arial" w:eastAsia="Times New Roman" w:hAnsi="Arial"/>
                <w:color w:val="000000"/>
                <w:sz w:val="16"/>
                <w:szCs w:val="16"/>
              </w:rPr>
              <w:t>Steffen et al, 2004</w:t>
            </w:r>
            <w:r w:rsidRPr="000A1501">
              <w:rPr>
                <w:rFonts w:ascii="Arial" w:eastAsia="Times New Roman" w:hAnsi="Arial"/>
                <w:color w:val="000000"/>
                <w:sz w:val="16"/>
                <w:szCs w:val="16"/>
                <w:vertAlign w:val="superscript"/>
              </w:rPr>
              <w:t>13</w:t>
            </w:r>
          </w:p>
        </w:tc>
        <w:tc>
          <w:tcPr>
            <w:tcW w:w="937" w:type="dxa"/>
            <w:shd w:val="clear" w:color="auto" w:fill="FFFFFF" w:themeFill="background1"/>
            <w:noWrap/>
            <w:hideMark/>
          </w:tcPr>
          <w:p w14:paraId="6E1C11DC"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shd w:val="clear" w:color="auto" w:fill="FFFFFF" w:themeFill="background1"/>
            <w:noWrap/>
            <w:hideMark/>
          </w:tcPr>
          <w:p w14:paraId="45E61AEF"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High</w:t>
            </w:r>
          </w:p>
          <w:p w14:paraId="27A41FF6"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Controls were recruited in the same hospitals as cases among children aged less than 15 years, living in the same area as cases, and hospitalized for acute pathologies, mainly traumatic (51%) and non-traumatic (34%) orthopaedic diseases</w:t>
            </w:r>
          </w:p>
        </w:tc>
        <w:tc>
          <w:tcPr>
            <w:tcW w:w="2242" w:type="dxa"/>
            <w:shd w:val="clear" w:color="auto" w:fill="FFFFFF" w:themeFill="background1"/>
            <w:noWrap/>
            <w:hideMark/>
          </w:tcPr>
          <w:p w14:paraId="5E6AF1BD"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011" w:type="dxa"/>
            <w:shd w:val="clear" w:color="auto" w:fill="FFFFFF" w:themeFill="background1"/>
            <w:noWrap/>
            <w:hideMark/>
          </w:tcPr>
          <w:p w14:paraId="47C8C38A"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977" w:type="dxa"/>
            <w:shd w:val="clear" w:color="auto" w:fill="FFFFFF" w:themeFill="background1"/>
            <w:noWrap/>
            <w:hideMark/>
          </w:tcPr>
          <w:p w14:paraId="7C0263D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620" w:type="dxa"/>
            <w:shd w:val="clear" w:color="auto" w:fill="FFFFFF" w:themeFill="background1"/>
            <w:noWrap/>
            <w:hideMark/>
          </w:tcPr>
          <w:p w14:paraId="02BD1FBA"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441" w:type="dxa"/>
            <w:shd w:val="clear" w:color="auto" w:fill="FFFFFF" w:themeFill="background1"/>
            <w:noWrap/>
            <w:hideMark/>
          </w:tcPr>
          <w:p w14:paraId="2C76D659"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388" w:type="dxa"/>
            <w:shd w:val="clear" w:color="auto" w:fill="FFFFFF" w:themeFill="background1"/>
            <w:noWrap/>
            <w:hideMark/>
          </w:tcPr>
          <w:p w14:paraId="6609DB84"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r>
      <w:tr w:rsidR="00132AE4" w:rsidRPr="00132AE4" w14:paraId="36B8F9AC" w14:textId="77777777" w:rsidTr="00CA4181">
        <w:trPr>
          <w:trHeight w:val="20"/>
          <w:jc w:val="center"/>
        </w:trPr>
        <w:tc>
          <w:tcPr>
            <w:tcW w:w="370" w:type="dxa"/>
            <w:shd w:val="clear" w:color="auto" w:fill="FFFFFF" w:themeFill="background1"/>
            <w:noWrap/>
          </w:tcPr>
          <w:p w14:paraId="184082F2"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12</w:t>
            </w:r>
          </w:p>
        </w:tc>
        <w:tc>
          <w:tcPr>
            <w:tcW w:w="1380" w:type="dxa"/>
            <w:shd w:val="clear" w:color="auto" w:fill="FFFFFF" w:themeFill="background1"/>
            <w:noWrap/>
          </w:tcPr>
          <w:p w14:paraId="7DEC3C67" w14:textId="34719BCC" w:rsidR="00132AE4" w:rsidRPr="000A1501" w:rsidRDefault="004F7BA1" w:rsidP="00132AE4">
            <w:pPr>
              <w:jc w:val="center"/>
              <w:rPr>
                <w:rFonts w:ascii="Arial" w:eastAsia="Times New Roman" w:hAnsi="Arial"/>
                <w:color w:val="000000"/>
                <w:sz w:val="16"/>
                <w:szCs w:val="16"/>
              </w:rPr>
            </w:pPr>
            <w:r>
              <w:rPr>
                <w:rFonts w:ascii="Arial" w:eastAsia="Times New Roman" w:hAnsi="Arial"/>
                <w:color w:val="000000"/>
                <w:sz w:val="16"/>
                <w:szCs w:val="16"/>
              </w:rPr>
              <w:t>Miligi et al, 2013</w:t>
            </w:r>
            <w:r>
              <w:rPr>
                <w:rFonts w:ascii="Arial" w:eastAsia="Times New Roman" w:hAnsi="Arial"/>
                <w:color w:val="000000"/>
                <w:sz w:val="16"/>
                <w:szCs w:val="16"/>
                <w:vertAlign w:val="superscript"/>
              </w:rPr>
              <w:t>32</w:t>
            </w:r>
          </w:p>
        </w:tc>
        <w:tc>
          <w:tcPr>
            <w:tcW w:w="937" w:type="dxa"/>
            <w:shd w:val="clear" w:color="auto" w:fill="FFFFFF" w:themeFill="background1"/>
            <w:noWrap/>
          </w:tcPr>
          <w:p w14:paraId="6AD627FD"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shd w:val="clear" w:color="auto" w:fill="FFFFFF" w:themeFill="background1"/>
            <w:noWrap/>
          </w:tcPr>
          <w:p w14:paraId="34C8F665"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2242" w:type="dxa"/>
            <w:shd w:val="clear" w:color="auto" w:fill="FFFFFF" w:themeFill="background1"/>
            <w:noWrap/>
          </w:tcPr>
          <w:p w14:paraId="1CA1404F"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011" w:type="dxa"/>
            <w:shd w:val="clear" w:color="auto" w:fill="FFFFFF" w:themeFill="background1"/>
            <w:noWrap/>
          </w:tcPr>
          <w:p w14:paraId="712CD25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977" w:type="dxa"/>
            <w:shd w:val="clear" w:color="auto" w:fill="FFFFFF" w:themeFill="background1"/>
            <w:noWrap/>
          </w:tcPr>
          <w:p w14:paraId="5F8E43EC"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620" w:type="dxa"/>
            <w:shd w:val="clear" w:color="auto" w:fill="FFFFFF" w:themeFill="background1"/>
            <w:noWrap/>
          </w:tcPr>
          <w:p w14:paraId="6FD0995C"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441" w:type="dxa"/>
            <w:shd w:val="clear" w:color="auto" w:fill="FFFFFF" w:themeFill="background1"/>
            <w:noWrap/>
          </w:tcPr>
          <w:p w14:paraId="30985C74"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388" w:type="dxa"/>
            <w:shd w:val="clear" w:color="auto" w:fill="FFFFFF" w:themeFill="background1"/>
            <w:noWrap/>
          </w:tcPr>
          <w:p w14:paraId="601F958C"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r>
      <w:tr w:rsidR="00132AE4" w:rsidRPr="00132AE4" w14:paraId="723D9EE9" w14:textId="77777777" w:rsidTr="00CA4181">
        <w:trPr>
          <w:trHeight w:val="20"/>
          <w:jc w:val="center"/>
        </w:trPr>
        <w:tc>
          <w:tcPr>
            <w:tcW w:w="370" w:type="dxa"/>
            <w:shd w:val="clear" w:color="auto" w:fill="FFFFFF" w:themeFill="background1"/>
            <w:noWrap/>
          </w:tcPr>
          <w:p w14:paraId="714EFED8"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13</w:t>
            </w:r>
          </w:p>
        </w:tc>
        <w:tc>
          <w:tcPr>
            <w:tcW w:w="1380" w:type="dxa"/>
            <w:shd w:val="clear" w:color="auto" w:fill="FFFFFF" w:themeFill="background1"/>
            <w:noWrap/>
          </w:tcPr>
          <w:p w14:paraId="7E93899E" w14:textId="015AF0E9" w:rsidR="00132AE4" w:rsidRPr="000A1501" w:rsidRDefault="00132AE4" w:rsidP="00132AE4">
            <w:pPr>
              <w:jc w:val="center"/>
              <w:rPr>
                <w:rFonts w:ascii="Arial" w:eastAsia="Times New Roman" w:hAnsi="Arial"/>
                <w:color w:val="000000"/>
                <w:sz w:val="16"/>
                <w:szCs w:val="16"/>
              </w:rPr>
            </w:pPr>
            <w:r w:rsidRPr="000A1501">
              <w:rPr>
                <w:rFonts w:ascii="Arial" w:eastAsia="Times New Roman" w:hAnsi="Arial"/>
                <w:color w:val="000000"/>
                <w:sz w:val="16"/>
                <w:szCs w:val="16"/>
              </w:rPr>
              <w:t xml:space="preserve">  Spycher et al, 2017 </w:t>
            </w:r>
            <w:r w:rsidR="004F7BA1">
              <w:rPr>
                <w:rFonts w:ascii="Arial" w:eastAsia="Times New Roman" w:hAnsi="Arial"/>
                <w:color w:val="000000"/>
                <w:sz w:val="16"/>
                <w:szCs w:val="16"/>
                <w:vertAlign w:val="superscript"/>
              </w:rPr>
              <w:t>33</w:t>
            </w:r>
          </w:p>
        </w:tc>
        <w:tc>
          <w:tcPr>
            <w:tcW w:w="937" w:type="dxa"/>
            <w:shd w:val="clear" w:color="auto" w:fill="FFFFFF" w:themeFill="background1"/>
            <w:noWrap/>
          </w:tcPr>
          <w:p w14:paraId="7D137AD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4455" w:type="dxa"/>
            <w:shd w:val="clear" w:color="auto" w:fill="FFFFFF" w:themeFill="background1"/>
            <w:noWrap/>
          </w:tcPr>
          <w:p w14:paraId="6F5C8177"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 xml:space="preserve"> </w:t>
            </w:r>
          </w:p>
        </w:tc>
        <w:tc>
          <w:tcPr>
            <w:tcW w:w="2242" w:type="dxa"/>
            <w:shd w:val="clear" w:color="auto" w:fill="FFFFFF" w:themeFill="background1"/>
            <w:noWrap/>
          </w:tcPr>
          <w:p w14:paraId="4ADF99B5"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011" w:type="dxa"/>
            <w:shd w:val="clear" w:color="auto" w:fill="FFFFFF" w:themeFill="background1"/>
            <w:noWrap/>
          </w:tcPr>
          <w:p w14:paraId="7F1888BF"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977" w:type="dxa"/>
            <w:shd w:val="clear" w:color="auto" w:fill="FFFFFF" w:themeFill="background1"/>
            <w:noWrap/>
          </w:tcPr>
          <w:p w14:paraId="6B42F8FA" w14:textId="77777777" w:rsidR="00132AE4" w:rsidRPr="00132AE4" w:rsidRDefault="00132AE4" w:rsidP="00132AE4">
            <w:pPr>
              <w:jc w:val="center"/>
              <w:rPr>
                <w:rFonts w:ascii="Arial" w:eastAsia="Times New Roman" w:hAnsi="Arial"/>
                <w:color w:val="000000"/>
                <w:sz w:val="16"/>
                <w:szCs w:val="16"/>
              </w:rPr>
            </w:pPr>
          </w:p>
        </w:tc>
        <w:tc>
          <w:tcPr>
            <w:tcW w:w="1620" w:type="dxa"/>
            <w:shd w:val="clear" w:color="auto" w:fill="FFFFFF" w:themeFill="background1"/>
            <w:noWrap/>
          </w:tcPr>
          <w:p w14:paraId="035676C0" w14:textId="77777777" w:rsidR="00132AE4" w:rsidRPr="00132AE4" w:rsidRDefault="00132AE4" w:rsidP="00132AE4">
            <w:pPr>
              <w:jc w:val="center"/>
              <w:rPr>
                <w:rFonts w:ascii="Arial" w:eastAsia="Times New Roman" w:hAnsi="Arial"/>
                <w:color w:val="000000"/>
                <w:sz w:val="16"/>
                <w:szCs w:val="16"/>
              </w:rPr>
            </w:pPr>
            <w:r w:rsidRPr="00132AE4">
              <w:rPr>
                <w:rFonts w:ascii="Arial" w:eastAsia="Times New Roman" w:hAnsi="Arial"/>
                <w:color w:val="000000"/>
                <w:sz w:val="16"/>
                <w:szCs w:val="16"/>
              </w:rPr>
              <w:t>Low</w:t>
            </w:r>
          </w:p>
        </w:tc>
        <w:tc>
          <w:tcPr>
            <w:tcW w:w="1441" w:type="dxa"/>
            <w:shd w:val="clear" w:color="auto" w:fill="FFFFFF" w:themeFill="background1"/>
            <w:noWrap/>
          </w:tcPr>
          <w:p w14:paraId="271654D4" w14:textId="77777777" w:rsidR="00132AE4" w:rsidRPr="00132AE4" w:rsidRDefault="00132AE4" w:rsidP="00132AE4">
            <w:pPr>
              <w:jc w:val="center"/>
              <w:rPr>
                <w:rFonts w:ascii="Arial" w:eastAsia="Times New Roman" w:hAnsi="Arial"/>
                <w:color w:val="000000"/>
                <w:sz w:val="16"/>
                <w:szCs w:val="16"/>
              </w:rPr>
            </w:pPr>
          </w:p>
        </w:tc>
        <w:tc>
          <w:tcPr>
            <w:tcW w:w="1388" w:type="dxa"/>
            <w:shd w:val="clear" w:color="auto" w:fill="FFFFFF" w:themeFill="background1"/>
            <w:noWrap/>
          </w:tcPr>
          <w:p w14:paraId="1EC121E2" w14:textId="77777777" w:rsidR="00132AE4" w:rsidRPr="00132AE4" w:rsidRDefault="00132AE4" w:rsidP="00132AE4">
            <w:pPr>
              <w:jc w:val="center"/>
              <w:rPr>
                <w:rFonts w:ascii="Arial" w:eastAsia="Times New Roman" w:hAnsi="Arial"/>
                <w:b/>
                <w:bCs/>
                <w:color w:val="000000"/>
                <w:sz w:val="16"/>
                <w:szCs w:val="16"/>
              </w:rPr>
            </w:pPr>
            <w:r w:rsidRPr="00132AE4">
              <w:rPr>
                <w:rFonts w:ascii="Arial" w:eastAsia="Times New Roman" w:hAnsi="Arial"/>
                <w:b/>
                <w:bCs/>
                <w:color w:val="000000"/>
                <w:sz w:val="16"/>
                <w:szCs w:val="16"/>
              </w:rPr>
              <w:t xml:space="preserve"> </w:t>
            </w:r>
          </w:p>
        </w:tc>
      </w:tr>
    </w:tbl>
    <w:p w14:paraId="0CBDEA62" w14:textId="77777777" w:rsidR="00132AE4" w:rsidRDefault="00132AE4" w:rsidP="00132AE4">
      <w:pPr>
        <w:spacing w:after="200" w:line="276" w:lineRule="auto"/>
        <w:rPr>
          <w:rFonts w:ascii="Arial" w:eastAsia="Aptos" w:hAnsi="Arial"/>
          <w:sz w:val="2"/>
          <w:szCs w:val="2"/>
        </w:rPr>
        <w:sectPr w:rsidR="00132AE4" w:rsidSect="00132AE4">
          <w:headerReference w:type="default" r:id="rId14"/>
          <w:footerReference w:type="default" r:id="rId15"/>
          <w:pgSz w:w="16838" w:h="11906" w:orient="landscape" w:code="9"/>
          <w:pgMar w:top="1440" w:right="1440" w:bottom="1440" w:left="1440" w:header="709" w:footer="709" w:gutter="0"/>
          <w:lnNumType w:countBy="1" w:restart="continuous"/>
          <w:cols w:space="708"/>
          <w:docGrid w:linePitch="360"/>
        </w:sectPr>
      </w:pPr>
    </w:p>
    <w:p w14:paraId="7648C00A" w14:textId="77777777" w:rsidR="00854C32" w:rsidRDefault="0022299B" w:rsidP="000A1501">
      <w:pPr>
        <w:spacing w:line="480" w:lineRule="auto"/>
        <w:jc w:val="both"/>
        <w:rPr>
          <w:rFonts w:ascii="Arial" w:eastAsia="Aptos" w:hAnsi="Arial"/>
          <w:b/>
          <w:bCs/>
          <w:sz w:val="20"/>
          <w:szCs w:val="20"/>
        </w:rPr>
      </w:pPr>
      <w:r>
        <w:rPr>
          <w:rFonts w:ascii="Arial" w:eastAsia="Aptos" w:hAnsi="Arial"/>
          <w:b/>
          <w:bCs/>
          <w:sz w:val="20"/>
          <w:szCs w:val="20"/>
        </w:rPr>
        <w:t>Supplementary</w:t>
      </w:r>
      <w:r w:rsidR="00854C32">
        <w:rPr>
          <w:rFonts w:ascii="Arial" w:eastAsia="Aptos" w:hAnsi="Arial"/>
          <w:b/>
          <w:bCs/>
          <w:sz w:val="20"/>
          <w:szCs w:val="20"/>
        </w:rPr>
        <w:t xml:space="preserve"> </w:t>
      </w:r>
      <w:r w:rsidR="000A1501">
        <w:rPr>
          <w:rFonts w:ascii="Arial" w:eastAsia="Aptos" w:hAnsi="Arial"/>
          <w:b/>
          <w:bCs/>
          <w:sz w:val="20"/>
          <w:szCs w:val="20"/>
        </w:rPr>
        <w:t>Figures</w:t>
      </w:r>
    </w:p>
    <w:p w14:paraId="283841B1" w14:textId="66BB029C" w:rsidR="00132AE4" w:rsidRPr="0022299B" w:rsidRDefault="00A4647F" w:rsidP="000A1501">
      <w:pPr>
        <w:spacing w:line="480" w:lineRule="auto"/>
        <w:jc w:val="both"/>
        <w:rPr>
          <w:rFonts w:ascii="Arial" w:eastAsia="Aptos" w:hAnsi="Arial"/>
          <w:b/>
          <w:bCs/>
          <w:sz w:val="20"/>
          <w:szCs w:val="20"/>
        </w:rPr>
      </w:pPr>
      <w:r>
        <w:rPr>
          <w:rFonts w:ascii="Arial" w:eastAsia="Aptos" w:hAnsi="Arial"/>
          <w:b/>
          <w:bCs/>
          <w:noProof/>
          <w:sz w:val="20"/>
          <w:szCs w:val="20"/>
          <w14:ligatures w14:val="standardContextual"/>
        </w:rPr>
        <w:drawing>
          <wp:inline distT="0" distB="0" distL="0" distR="0" wp14:anchorId="3990F18B" wp14:editId="1759D48A">
            <wp:extent cx="5731510" cy="3457592"/>
            <wp:effectExtent l="0" t="0" r="2540" b="9525"/>
            <wp:docPr id="2" name="Picture 2" descr="C:\Users\Alex-Store\Downloads\amster2modyfied24_vzSb3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Store\Downloads\amster2modyfied24_vzSb3cR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457592"/>
                    </a:xfrm>
                    <a:prstGeom prst="rect">
                      <a:avLst/>
                    </a:prstGeom>
                    <a:noFill/>
                    <a:ln>
                      <a:noFill/>
                    </a:ln>
                  </pic:spPr>
                </pic:pic>
              </a:graphicData>
            </a:graphic>
          </wp:inline>
        </w:drawing>
      </w:r>
    </w:p>
    <w:p w14:paraId="41898E81" w14:textId="18270426" w:rsidR="00A83545" w:rsidRDefault="00A83545" w:rsidP="00132AE4">
      <w:pPr>
        <w:spacing w:after="200" w:line="276" w:lineRule="auto"/>
        <w:rPr>
          <w:rFonts w:ascii="Arial" w:eastAsia="Aptos" w:hAnsi="Arial"/>
          <w:sz w:val="2"/>
          <w:szCs w:val="2"/>
        </w:rPr>
      </w:pPr>
    </w:p>
    <w:p w14:paraId="04DE39DB" w14:textId="6BD22375" w:rsidR="00132AE4" w:rsidRPr="00132AE4" w:rsidRDefault="00132AE4" w:rsidP="00854C32">
      <w:pPr>
        <w:spacing w:line="480" w:lineRule="auto"/>
        <w:jc w:val="both"/>
        <w:rPr>
          <w:rFonts w:ascii="Arial" w:eastAsia="Aptos" w:hAnsi="Arial"/>
          <w:sz w:val="20"/>
          <w:szCs w:val="20"/>
        </w:rPr>
      </w:pPr>
      <w:r w:rsidRPr="00132AE4">
        <w:rPr>
          <w:rFonts w:ascii="Arial" w:eastAsia="Aptos" w:hAnsi="Arial"/>
          <w:b/>
          <w:bCs/>
          <w:sz w:val="20"/>
          <w:szCs w:val="20"/>
        </w:rPr>
        <w:t>Supplementary Figure S1:</w:t>
      </w:r>
      <w:r w:rsidRPr="00132AE4">
        <w:rPr>
          <w:rFonts w:ascii="Arial" w:eastAsia="Aptos" w:hAnsi="Arial"/>
          <w:sz w:val="20"/>
          <w:szCs w:val="20"/>
        </w:rPr>
        <w:t xml:space="preserve"> AMSTAR 2: a critical appraisal tool for systematic reviews that include randomised or </w:t>
      </w:r>
      <w:r>
        <w:rPr>
          <w:rFonts w:ascii="Arial" w:eastAsia="Aptos" w:hAnsi="Arial"/>
          <w:sz w:val="20"/>
          <w:szCs w:val="20"/>
        </w:rPr>
        <w:t xml:space="preserve">nonrandomized </w:t>
      </w:r>
      <w:r w:rsidRPr="00132AE4">
        <w:rPr>
          <w:rFonts w:ascii="Arial" w:eastAsia="Aptos" w:hAnsi="Arial"/>
          <w:sz w:val="20"/>
          <w:szCs w:val="20"/>
        </w:rPr>
        <w:t>studies of healthcare interventions, or both</w:t>
      </w:r>
    </w:p>
    <w:sectPr w:rsidR="00132AE4" w:rsidRPr="00132AE4" w:rsidSect="00132AE4">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3C79" w14:textId="77777777" w:rsidR="00A51A45" w:rsidRPr="005303C9" w:rsidRDefault="00A51A45">
      <w:r w:rsidRPr="005303C9">
        <w:separator/>
      </w:r>
    </w:p>
  </w:endnote>
  <w:endnote w:type="continuationSeparator" w:id="0">
    <w:p w14:paraId="2F3A5383" w14:textId="77777777" w:rsidR="00A51A45" w:rsidRPr="005303C9" w:rsidRDefault="00A51A45">
      <w:r w:rsidRPr="005303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1404" w14:textId="2DC7E5A7" w:rsidR="0004079A" w:rsidRDefault="0004079A">
    <w:pPr>
      <w:pStyle w:val="Footer"/>
    </w:pPr>
    <w:r>
      <w:rPr>
        <w:noProof/>
        <w14:ligatures w14:val="standardContextual"/>
      </w:rPr>
      <mc:AlternateContent>
        <mc:Choice Requires="wps">
          <w:drawing>
            <wp:anchor distT="0" distB="0" distL="0" distR="0" simplePos="0" relativeHeight="251659264" behindDoc="0" locked="0" layoutInCell="1" allowOverlap="1" wp14:anchorId="68C20B36" wp14:editId="52D9F7F8">
              <wp:simplePos x="635" y="635"/>
              <wp:positionH relativeFrom="page">
                <wp:align>left</wp:align>
              </wp:positionH>
              <wp:positionV relativeFrom="page">
                <wp:align>bottom</wp:align>
              </wp:positionV>
              <wp:extent cx="2085975" cy="324485"/>
              <wp:effectExtent l="0" t="0" r="9525" b="0"/>
              <wp:wrapNone/>
              <wp:docPr id="37041467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0C0D22E" w14:textId="304C1CB5" w:rsidR="0004079A" w:rsidRPr="0004079A" w:rsidRDefault="0004079A" w:rsidP="0004079A">
                          <w:pPr>
                            <w:rPr>
                              <w:rFonts w:ascii="Rockwell" w:eastAsia="Rockwell" w:hAnsi="Rockwell" w:cs="Rockwell"/>
                              <w:noProof/>
                              <w:color w:val="0078D7"/>
                              <w:sz w:val="18"/>
                              <w:szCs w:val="18"/>
                            </w:rPr>
                          </w:pPr>
                          <w:r w:rsidRPr="0004079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20B3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70C0D22E" w14:textId="304C1CB5" w:rsidR="0004079A" w:rsidRPr="0004079A" w:rsidRDefault="0004079A" w:rsidP="0004079A">
                    <w:pPr>
                      <w:rPr>
                        <w:rFonts w:ascii="Rockwell" w:eastAsia="Rockwell" w:hAnsi="Rockwell" w:cs="Rockwell"/>
                        <w:noProof/>
                        <w:color w:val="0078D7"/>
                        <w:sz w:val="18"/>
                        <w:szCs w:val="18"/>
                      </w:rPr>
                    </w:pPr>
                    <w:r w:rsidRPr="0004079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94E4" w14:textId="2B821A88" w:rsidR="00C271F8" w:rsidRPr="005303C9" w:rsidRDefault="0004079A">
    <w:pPr>
      <w:pStyle w:val="Footer"/>
      <w:jc w:val="right"/>
    </w:pPr>
    <w:r>
      <w:rPr>
        <w:noProof/>
        <w14:ligatures w14:val="standardContextual"/>
      </w:rPr>
      <mc:AlternateContent>
        <mc:Choice Requires="wps">
          <w:drawing>
            <wp:anchor distT="0" distB="0" distL="0" distR="0" simplePos="0" relativeHeight="251660288" behindDoc="0" locked="0" layoutInCell="1" allowOverlap="1" wp14:anchorId="394095B8" wp14:editId="5FBA7F0A">
              <wp:simplePos x="914400" y="6762750"/>
              <wp:positionH relativeFrom="page">
                <wp:align>left</wp:align>
              </wp:positionH>
              <wp:positionV relativeFrom="page">
                <wp:align>bottom</wp:align>
              </wp:positionV>
              <wp:extent cx="2085975" cy="324485"/>
              <wp:effectExtent l="0" t="0" r="9525" b="0"/>
              <wp:wrapNone/>
              <wp:docPr id="124825019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F1C763D" w14:textId="71F0CE22" w:rsidR="0004079A" w:rsidRPr="0004079A" w:rsidRDefault="0004079A" w:rsidP="0004079A">
                          <w:pPr>
                            <w:rPr>
                              <w:rFonts w:ascii="Rockwell" w:eastAsia="Rockwell" w:hAnsi="Rockwell" w:cs="Rockwell"/>
                              <w:noProof/>
                              <w:color w:val="0078D7"/>
                              <w:sz w:val="18"/>
                              <w:szCs w:val="18"/>
                            </w:rPr>
                          </w:pPr>
                          <w:r w:rsidRPr="0004079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4095B8"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2F1C763D" w14:textId="71F0CE22" w:rsidR="0004079A" w:rsidRPr="0004079A" w:rsidRDefault="0004079A" w:rsidP="0004079A">
                    <w:pPr>
                      <w:rPr>
                        <w:rFonts w:ascii="Rockwell" w:eastAsia="Rockwell" w:hAnsi="Rockwell" w:cs="Rockwell"/>
                        <w:noProof/>
                        <w:color w:val="0078D7"/>
                        <w:sz w:val="18"/>
                        <w:szCs w:val="18"/>
                      </w:rPr>
                    </w:pPr>
                    <w:r w:rsidRPr="0004079A">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2018036626"/>
        <w:docPartObj>
          <w:docPartGallery w:val="Page Numbers (Bottom of Page)"/>
          <w:docPartUnique/>
        </w:docPartObj>
      </w:sdtPr>
      <w:sdtEndPr/>
      <w:sdtContent>
        <w:r w:rsidR="00C271F8" w:rsidRPr="005303C9">
          <w:fldChar w:fldCharType="begin"/>
        </w:r>
        <w:r w:rsidR="00C271F8" w:rsidRPr="005303C9">
          <w:instrText>PAGE   \* MERGEFORMAT</w:instrText>
        </w:r>
        <w:r w:rsidR="00C271F8" w:rsidRPr="005303C9">
          <w:fldChar w:fldCharType="separate"/>
        </w:r>
        <w:r w:rsidR="00A00D88">
          <w:rPr>
            <w:noProof/>
          </w:rPr>
          <w:t>1</w:t>
        </w:r>
        <w:r w:rsidR="00C271F8" w:rsidRPr="005303C9">
          <w:fldChar w:fldCharType="end"/>
        </w:r>
      </w:sdtContent>
    </w:sdt>
  </w:p>
  <w:p w14:paraId="5763DD92" w14:textId="77777777" w:rsidR="00C271F8" w:rsidRPr="005303C9" w:rsidRDefault="00C27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200D" w14:textId="62139BFB" w:rsidR="0004079A" w:rsidRDefault="0004079A">
    <w:pPr>
      <w:pStyle w:val="Footer"/>
    </w:pPr>
    <w:r>
      <w:rPr>
        <w:noProof/>
        <w14:ligatures w14:val="standardContextual"/>
      </w:rPr>
      <mc:AlternateContent>
        <mc:Choice Requires="wps">
          <w:drawing>
            <wp:anchor distT="0" distB="0" distL="0" distR="0" simplePos="0" relativeHeight="251658240" behindDoc="0" locked="0" layoutInCell="1" allowOverlap="1" wp14:anchorId="2553DA1B" wp14:editId="60AEA5D9">
              <wp:simplePos x="635" y="635"/>
              <wp:positionH relativeFrom="page">
                <wp:align>left</wp:align>
              </wp:positionH>
              <wp:positionV relativeFrom="page">
                <wp:align>bottom</wp:align>
              </wp:positionV>
              <wp:extent cx="2085975" cy="324485"/>
              <wp:effectExtent l="0" t="0" r="9525" b="0"/>
              <wp:wrapNone/>
              <wp:docPr id="177737157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65AC00E" w14:textId="1286DA7D" w:rsidR="0004079A" w:rsidRPr="0004079A" w:rsidRDefault="0004079A" w:rsidP="0004079A">
                          <w:pPr>
                            <w:rPr>
                              <w:rFonts w:ascii="Rockwell" w:eastAsia="Rockwell" w:hAnsi="Rockwell" w:cs="Rockwell"/>
                              <w:noProof/>
                              <w:color w:val="0078D7"/>
                              <w:sz w:val="18"/>
                              <w:szCs w:val="18"/>
                            </w:rPr>
                          </w:pPr>
                          <w:r w:rsidRPr="0004079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53DA1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765AC00E" w14:textId="1286DA7D" w:rsidR="0004079A" w:rsidRPr="0004079A" w:rsidRDefault="0004079A" w:rsidP="0004079A">
                    <w:pPr>
                      <w:rPr>
                        <w:rFonts w:ascii="Rockwell" w:eastAsia="Rockwell" w:hAnsi="Rockwell" w:cs="Rockwell"/>
                        <w:noProof/>
                        <w:color w:val="0078D7"/>
                        <w:sz w:val="18"/>
                        <w:szCs w:val="18"/>
                      </w:rPr>
                    </w:pPr>
                    <w:r w:rsidRPr="0004079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366F" w14:textId="2C1AAFDA" w:rsidR="00132AE4" w:rsidRPr="005303C9" w:rsidRDefault="0004079A">
    <w:pPr>
      <w:pStyle w:val="Footer"/>
      <w:jc w:val="right"/>
    </w:pPr>
    <w:r>
      <w:rPr>
        <w:noProof/>
        <w14:ligatures w14:val="standardContextual"/>
      </w:rPr>
      <mc:AlternateContent>
        <mc:Choice Requires="wps">
          <w:drawing>
            <wp:anchor distT="0" distB="0" distL="0" distR="0" simplePos="0" relativeHeight="251661312" behindDoc="0" locked="0" layoutInCell="1" allowOverlap="1" wp14:anchorId="16D9138B" wp14:editId="5F0F83E5">
              <wp:simplePos x="915035" y="9892665"/>
              <wp:positionH relativeFrom="page">
                <wp:align>left</wp:align>
              </wp:positionH>
              <wp:positionV relativeFrom="page">
                <wp:align>bottom</wp:align>
              </wp:positionV>
              <wp:extent cx="2085975" cy="324485"/>
              <wp:effectExtent l="0" t="0" r="9525" b="0"/>
              <wp:wrapNone/>
              <wp:docPr id="542342171"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8B9EF9C" w14:textId="702A12E7" w:rsidR="0004079A" w:rsidRPr="0004079A" w:rsidRDefault="0004079A" w:rsidP="0004079A">
                          <w:pPr>
                            <w:rPr>
                              <w:rFonts w:ascii="Rockwell" w:eastAsia="Rockwell" w:hAnsi="Rockwell" w:cs="Rockwell"/>
                              <w:noProof/>
                              <w:color w:val="0078D7"/>
                              <w:sz w:val="18"/>
                              <w:szCs w:val="18"/>
                            </w:rPr>
                          </w:pPr>
                          <w:r w:rsidRPr="0004079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D9138B" id="_x0000_t202" coordsize="21600,21600" o:spt="202" path="m,l,21600r21600,l21600,xe">
              <v:stroke joinstyle="miter"/>
              <v:path gradientshapeok="t" o:connecttype="rect"/>
            </v:shapetype>
            <v:shape id="Text Box 4" o:spid="_x0000_s1029" type="#_x0000_t202" alt="Information Classification: General" style="position:absolute;left:0;text-align:left;margin-left:0;margin-top:0;width:164.2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Zr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bD5MP4OqhNu5aAn3Fu+brD1hvnwxBwyjIug&#10;asMjHlJBW1I4W5TU4H79zx/zEXiMUtKiYkpqUNKUqB8GCZnMpnkeFZZuaLjB2CVjfJPPYtwc9B2g&#10;GMf4LixPZkwOajClA/2Col7FbhhihmPPku4G8y70+sVHwcVqlZJQTJaFjdlaHktHzCKgz90Lc/aM&#10;ekC+HmDQFCtegd/nxj+9XR0CUpCYifj2aJ5hRyEmbs+PJir9z3vKuj7t5W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BSbPZr&#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58B9EF9C" w14:textId="702A12E7" w:rsidR="0004079A" w:rsidRPr="0004079A" w:rsidRDefault="0004079A" w:rsidP="0004079A">
                    <w:pPr>
                      <w:rPr>
                        <w:rFonts w:ascii="Rockwell" w:eastAsia="Rockwell" w:hAnsi="Rockwell" w:cs="Rockwell"/>
                        <w:noProof/>
                        <w:color w:val="0078D7"/>
                        <w:sz w:val="18"/>
                        <w:szCs w:val="18"/>
                      </w:rPr>
                    </w:pPr>
                    <w:r w:rsidRPr="0004079A">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251211010"/>
        <w:docPartObj>
          <w:docPartGallery w:val="Page Numbers (Bottom of Page)"/>
          <w:docPartUnique/>
        </w:docPartObj>
      </w:sdtPr>
      <w:sdtEndPr/>
      <w:sdtContent>
        <w:r w:rsidR="00132AE4" w:rsidRPr="005303C9">
          <w:fldChar w:fldCharType="begin"/>
        </w:r>
        <w:r w:rsidR="00132AE4" w:rsidRPr="005303C9">
          <w:instrText>PAGE   \* MERGEFORMAT</w:instrText>
        </w:r>
        <w:r w:rsidR="00132AE4" w:rsidRPr="005303C9">
          <w:fldChar w:fldCharType="separate"/>
        </w:r>
        <w:r w:rsidR="00A00D88">
          <w:rPr>
            <w:noProof/>
          </w:rPr>
          <w:t>3</w:t>
        </w:r>
        <w:r w:rsidR="00132AE4" w:rsidRPr="005303C9">
          <w:fldChar w:fldCharType="end"/>
        </w:r>
      </w:sdtContent>
    </w:sdt>
  </w:p>
  <w:p w14:paraId="0AA72794" w14:textId="77777777" w:rsidR="00132AE4" w:rsidRPr="005303C9" w:rsidRDefault="00132A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761A" w14:textId="53BBCD6F" w:rsidR="00132AE4" w:rsidRPr="005303C9" w:rsidRDefault="0004079A">
    <w:pPr>
      <w:pStyle w:val="Footer"/>
      <w:jc w:val="right"/>
    </w:pPr>
    <w:r>
      <w:rPr>
        <w:noProof/>
        <w14:ligatures w14:val="standardContextual"/>
      </w:rPr>
      <mc:AlternateContent>
        <mc:Choice Requires="wps">
          <w:drawing>
            <wp:anchor distT="0" distB="0" distL="0" distR="0" simplePos="0" relativeHeight="251662336" behindDoc="0" locked="0" layoutInCell="1" allowOverlap="1" wp14:anchorId="66C4FBC1" wp14:editId="08B94FC2">
              <wp:simplePos x="635" y="635"/>
              <wp:positionH relativeFrom="page">
                <wp:align>left</wp:align>
              </wp:positionH>
              <wp:positionV relativeFrom="page">
                <wp:align>bottom</wp:align>
              </wp:positionV>
              <wp:extent cx="2085975" cy="324485"/>
              <wp:effectExtent l="0" t="0" r="9525" b="0"/>
              <wp:wrapNone/>
              <wp:docPr id="2025349403"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3686743" w14:textId="374E6476" w:rsidR="0004079A" w:rsidRPr="0004079A" w:rsidRDefault="0004079A" w:rsidP="0004079A">
                          <w:pPr>
                            <w:rPr>
                              <w:rFonts w:ascii="Rockwell" w:eastAsia="Rockwell" w:hAnsi="Rockwell" w:cs="Rockwell"/>
                              <w:noProof/>
                              <w:color w:val="0078D7"/>
                              <w:sz w:val="18"/>
                              <w:szCs w:val="18"/>
                            </w:rPr>
                          </w:pPr>
                          <w:r w:rsidRPr="0004079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C4FBC1" id="_x0000_t202" coordsize="21600,21600" o:spt="202" path="m,l,21600r21600,l21600,xe">
              <v:stroke joinstyle="miter"/>
              <v:path gradientshapeok="t" o:connecttype="rect"/>
            </v:shapetype>
            <v:shape id="Text Box 5" o:spid="_x0000_s1030" type="#_x0000_t202" alt="Information Classification: General" style="position:absolute;left:0;text-align:left;margin-left:0;margin-top:0;width:164.25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5Bm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Uo6HcbfQXXCrRz0hHvL1w223jAfnphDhnER&#10;VG14xEMqaEsKZ4uSGtyv//ljPgKPUUpaVExJDUqaEvXDICGT2TTPo8LSDQ03GLtkjG/yWYybg74D&#10;FOMY34XlyYzJQQ2mdKBfUNSr2A1DzHDsWdLdYN6FXr/4KLhYrVISismysDFby2PpiFkE9Ll7Yc6e&#10;UQ/I1wMMmmLFK/D73Pint6tDQAoSMxHfHs0z7CjExO350USl/3lPWdenvfwN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AAz5Bm&#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63686743" w14:textId="374E6476" w:rsidR="0004079A" w:rsidRPr="0004079A" w:rsidRDefault="0004079A" w:rsidP="0004079A">
                    <w:pPr>
                      <w:rPr>
                        <w:rFonts w:ascii="Rockwell" w:eastAsia="Rockwell" w:hAnsi="Rockwell" w:cs="Rockwell"/>
                        <w:noProof/>
                        <w:color w:val="0078D7"/>
                        <w:sz w:val="18"/>
                        <w:szCs w:val="18"/>
                      </w:rPr>
                    </w:pPr>
                    <w:r w:rsidRPr="0004079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id w:val="-32659736"/>
      <w:docPartObj>
        <w:docPartGallery w:val="Page Numbers (Bottom of Page)"/>
        <w:docPartUnique/>
      </w:docPartObj>
    </w:sdtPr>
    <w:sdtEndPr/>
    <w:sdtContent>
      <w:p w14:paraId="5FD263E8" w14:textId="77777777" w:rsidR="00132AE4" w:rsidRPr="005303C9" w:rsidRDefault="00132AE4">
        <w:pPr>
          <w:pStyle w:val="Footer"/>
          <w:jc w:val="right"/>
        </w:pPr>
        <w:r w:rsidRPr="005303C9">
          <w:fldChar w:fldCharType="begin"/>
        </w:r>
        <w:r w:rsidRPr="005303C9">
          <w:instrText>PAGE   \* MERGEFORMAT</w:instrText>
        </w:r>
        <w:r w:rsidRPr="005303C9">
          <w:fldChar w:fldCharType="separate"/>
        </w:r>
        <w:r w:rsidR="00A00D88">
          <w:rPr>
            <w:noProof/>
          </w:rPr>
          <w:t>4</w:t>
        </w:r>
        <w:r w:rsidRPr="005303C9">
          <w:fldChar w:fldCharType="end"/>
        </w:r>
      </w:p>
    </w:sdtContent>
  </w:sdt>
  <w:p w14:paraId="51CF8E13" w14:textId="77777777" w:rsidR="00132AE4" w:rsidRPr="005303C9" w:rsidRDefault="00132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04B4" w14:textId="77777777" w:rsidR="00A51A45" w:rsidRPr="005303C9" w:rsidRDefault="00A51A45">
      <w:r w:rsidRPr="005303C9">
        <w:separator/>
      </w:r>
    </w:p>
  </w:footnote>
  <w:footnote w:type="continuationSeparator" w:id="0">
    <w:p w14:paraId="0F57C2BD" w14:textId="77777777" w:rsidR="00A51A45" w:rsidRPr="005303C9" w:rsidRDefault="00A51A45">
      <w:r w:rsidRPr="005303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6D16" w14:textId="77777777" w:rsidR="00132AE4" w:rsidRDefault="00132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BAD7" w14:textId="77777777" w:rsidR="00132AE4" w:rsidRDefault="00132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83C56"/>
    <w:multiLevelType w:val="hybridMultilevel"/>
    <w:tmpl w:val="46405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265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716"/>
    <w:rsid w:val="00012E09"/>
    <w:rsid w:val="00025C7E"/>
    <w:rsid w:val="000324DF"/>
    <w:rsid w:val="0004079A"/>
    <w:rsid w:val="00044001"/>
    <w:rsid w:val="00050BAB"/>
    <w:rsid w:val="00052895"/>
    <w:rsid w:val="0005778E"/>
    <w:rsid w:val="00062FCC"/>
    <w:rsid w:val="00096284"/>
    <w:rsid w:val="000A1501"/>
    <w:rsid w:val="000C3816"/>
    <w:rsid w:val="000F46FB"/>
    <w:rsid w:val="0010181E"/>
    <w:rsid w:val="00105342"/>
    <w:rsid w:val="00112D27"/>
    <w:rsid w:val="00132AE4"/>
    <w:rsid w:val="00157274"/>
    <w:rsid w:val="00160915"/>
    <w:rsid w:val="001757E7"/>
    <w:rsid w:val="0018256D"/>
    <w:rsid w:val="001A200D"/>
    <w:rsid w:val="001A296F"/>
    <w:rsid w:val="001B42EB"/>
    <w:rsid w:val="001D2F5E"/>
    <w:rsid w:val="001E1E7C"/>
    <w:rsid w:val="001E76A3"/>
    <w:rsid w:val="001F24B0"/>
    <w:rsid w:val="00216F1E"/>
    <w:rsid w:val="0022299B"/>
    <w:rsid w:val="00234954"/>
    <w:rsid w:val="00242B75"/>
    <w:rsid w:val="002538D9"/>
    <w:rsid w:val="00267A4C"/>
    <w:rsid w:val="00282714"/>
    <w:rsid w:val="002A799F"/>
    <w:rsid w:val="002B5046"/>
    <w:rsid w:val="002C1417"/>
    <w:rsid w:val="002D219F"/>
    <w:rsid w:val="002D53BE"/>
    <w:rsid w:val="00316E9E"/>
    <w:rsid w:val="0034424C"/>
    <w:rsid w:val="00354747"/>
    <w:rsid w:val="00370992"/>
    <w:rsid w:val="003C4310"/>
    <w:rsid w:val="003D3F1C"/>
    <w:rsid w:val="003E37B2"/>
    <w:rsid w:val="003F0D35"/>
    <w:rsid w:val="003F18D1"/>
    <w:rsid w:val="0040239B"/>
    <w:rsid w:val="00411781"/>
    <w:rsid w:val="00423846"/>
    <w:rsid w:val="004302F4"/>
    <w:rsid w:val="0047173A"/>
    <w:rsid w:val="0047518B"/>
    <w:rsid w:val="00483A7B"/>
    <w:rsid w:val="004A164D"/>
    <w:rsid w:val="004A66E1"/>
    <w:rsid w:val="004A718F"/>
    <w:rsid w:val="004B2533"/>
    <w:rsid w:val="004B7965"/>
    <w:rsid w:val="004D3E32"/>
    <w:rsid w:val="004E25A6"/>
    <w:rsid w:val="004F7BA1"/>
    <w:rsid w:val="005014FA"/>
    <w:rsid w:val="00513243"/>
    <w:rsid w:val="005244DD"/>
    <w:rsid w:val="00526F24"/>
    <w:rsid w:val="005303C9"/>
    <w:rsid w:val="005326A6"/>
    <w:rsid w:val="0054554B"/>
    <w:rsid w:val="005551A3"/>
    <w:rsid w:val="005607E3"/>
    <w:rsid w:val="00562920"/>
    <w:rsid w:val="00581FEC"/>
    <w:rsid w:val="00596C92"/>
    <w:rsid w:val="00597F24"/>
    <w:rsid w:val="005A6776"/>
    <w:rsid w:val="005D0757"/>
    <w:rsid w:val="005F648A"/>
    <w:rsid w:val="0061432C"/>
    <w:rsid w:val="0061594A"/>
    <w:rsid w:val="00643BAF"/>
    <w:rsid w:val="00664041"/>
    <w:rsid w:val="006B1180"/>
    <w:rsid w:val="006C3D60"/>
    <w:rsid w:val="006C48F1"/>
    <w:rsid w:val="00714364"/>
    <w:rsid w:val="007207B0"/>
    <w:rsid w:val="00725A4E"/>
    <w:rsid w:val="007273AB"/>
    <w:rsid w:val="00734B24"/>
    <w:rsid w:val="00743458"/>
    <w:rsid w:val="007441F6"/>
    <w:rsid w:val="00752506"/>
    <w:rsid w:val="00757A3A"/>
    <w:rsid w:val="0076290F"/>
    <w:rsid w:val="007B2E31"/>
    <w:rsid w:val="007D677C"/>
    <w:rsid w:val="007E0EBE"/>
    <w:rsid w:val="007E4640"/>
    <w:rsid w:val="00835E9E"/>
    <w:rsid w:val="00840109"/>
    <w:rsid w:val="0084023E"/>
    <w:rsid w:val="008460C9"/>
    <w:rsid w:val="00854C32"/>
    <w:rsid w:val="00886874"/>
    <w:rsid w:val="00891789"/>
    <w:rsid w:val="00893FCF"/>
    <w:rsid w:val="00895D1F"/>
    <w:rsid w:val="00897C02"/>
    <w:rsid w:val="008C5464"/>
    <w:rsid w:val="008C5F88"/>
    <w:rsid w:val="008E28BA"/>
    <w:rsid w:val="008F7934"/>
    <w:rsid w:val="00914190"/>
    <w:rsid w:val="009175EA"/>
    <w:rsid w:val="0092511A"/>
    <w:rsid w:val="00953024"/>
    <w:rsid w:val="0095416E"/>
    <w:rsid w:val="00960DBB"/>
    <w:rsid w:val="00962E81"/>
    <w:rsid w:val="00993917"/>
    <w:rsid w:val="00997D09"/>
    <w:rsid w:val="009A60BC"/>
    <w:rsid w:val="009C5716"/>
    <w:rsid w:val="009C7741"/>
    <w:rsid w:val="009D4090"/>
    <w:rsid w:val="009D6F1E"/>
    <w:rsid w:val="00A00D88"/>
    <w:rsid w:val="00A1288C"/>
    <w:rsid w:val="00A20FF0"/>
    <w:rsid w:val="00A31A41"/>
    <w:rsid w:val="00A4647F"/>
    <w:rsid w:val="00A51A45"/>
    <w:rsid w:val="00A83545"/>
    <w:rsid w:val="00AA78D0"/>
    <w:rsid w:val="00AB0EDE"/>
    <w:rsid w:val="00AB301A"/>
    <w:rsid w:val="00AD3558"/>
    <w:rsid w:val="00AE0EE0"/>
    <w:rsid w:val="00B17266"/>
    <w:rsid w:val="00B25939"/>
    <w:rsid w:val="00B44921"/>
    <w:rsid w:val="00B46D36"/>
    <w:rsid w:val="00B50619"/>
    <w:rsid w:val="00B52B9A"/>
    <w:rsid w:val="00B74F67"/>
    <w:rsid w:val="00B76D41"/>
    <w:rsid w:val="00B77CF6"/>
    <w:rsid w:val="00BA6F01"/>
    <w:rsid w:val="00BB16B0"/>
    <w:rsid w:val="00BD7E2C"/>
    <w:rsid w:val="00C1522F"/>
    <w:rsid w:val="00C250BE"/>
    <w:rsid w:val="00C271F8"/>
    <w:rsid w:val="00C32334"/>
    <w:rsid w:val="00C3781F"/>
    <w:rsid w:val="00C56A07"/>
    <w:rsid w:val="00C623F7"/>
    <w:rsid w:val="00C65AD7"/>
    <w:rsid w:val="00C66B8C"/>
    <w:rsid w:val="00C75A05"/>
    <w:rsid w:val="00C80142"/>
    <w:rsid w:val="00CA4181"/>
    <w:rsid w:val="00CA63A9"/>
    <w:rsid w:val="00CA68A4"/>
    <w:rsid w:val="00CB0BAE"/>
    <w:rsid w:val="00CB405A"/>
    <w:rsid w:val="00CC25D1"/>
    <w:rsid w:val="00D22691"/>
    <w:rsid w:val="00D27386"/>
    <w:rsid w:val="00D37027"/>
    <w:rsid w:val="00D50B3A"/>
    <w:rsid w:val="00D6407A"/>
    <w:rsid w:val="00D64361"/>
    <w:rsid w:val="00D84760"/>
    <w:rsid w:val="00DA5F4C"/>
    <w:rsid w:val="00DC073C"/>
    <w:rsid w:val="00DE6DFE"/>
    <w:rsid w:val="00DF7F6B"/>
    <w:rsid w:val="00E14647"/>
    <w:rsid w:val="00E5688B"/>
    <w:rsid w:val="00E57702"/>
    <w:rsid w:val="00E61114"/>
    <w:rsid w:val="00E877A4"/>
    <w:rsid w:val="00EA6F49"/>
    <w:rsid w:val="00EB3557"/>
    <w:rsid w:val="00EE67F2"/>
    <w:rsid w:val="00EF3582"/>
    <w:rsid w:val="00F06B29"/>
    <w:rsid w:val="00F1735E"/>
    <w:rsid w:val="00F22B1E"/>
    <w:rsid w:val="00F36E5C"/>
    <w:rsid w:val="00F5477B"/>
    <w:rsid w:val="00F55F4C"/>
    <w:rsid w:val="00F652B7"/>
    <w:rsid w:val="00F77C1C"/>
    <w:rsid w:val="00F90AFC"/>
    <w:rsid w:val="00F90D5C"/>
    <w:rsid w:val="00FC5DC5"/>
    <w:rsid w:val="00FC78B2"/>
    <w:rsid w:val="00FD33D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F86D"/>
  <w15:docId w15:val="{68CABE7B-B449-5A4E-893B-3224037A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22F"/>
    <w:pPr>
      <w:spacing w:after="0" w:line="240" w:lineRule="auto"/>
    </w:pPr>
    <w:rPr>
      <w:rFonts w:ascii="Times New Roman" w:hAnsi="Times New Roman" w:cs="Arial"/>
      <w:kern w:val="0"/>
      <w:lang w:val="en-US"/>
      <w14:ligatures w14:val="none"/>
    </w:rPr>
  </w:style>
  <w:style w:type="paragraph" w:styleId="Heading1">
    <w:name w:val="heading 1"/>
    <w:basedOn w:val="Normal"/>
    <w:next w:val="Normal"/>
    <w:link w:val="Heading1Char"/>
    <w:uiPriority w:val="9"/>
    <w:qFormat/>
    <w:rsid w:val="009C5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5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5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7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7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7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7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71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9C571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9C571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C571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C571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C571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C571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C571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C571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C57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7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C5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71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C5716"/>
    <w:pPr>
      <w:spacing w:before="160"/>
      <w:jc w:val="center"/>
    </w:pPr>
    <w:rPr>
      <w:i/>
      <w:iCs/>
      <w:color w:val="404040" w:themeColor="text1" w:themeTint="BF"/>
    </w:rPr>
  </w:style>
  <w:style w:type="character" w:customStyle="1" w:styleId="QuoteChar">
    <w:name w:val="Quote Char"/>
    <w:basedOn w:val="DefaultParagraphFont"/>
    <w:link w:val="Quote"/>
    <w:uiPriority w:val="29"/>
    <w:rsid w:val="009C5716"/>
    <w:rPr>
      <w:i/>
      <w:iCs/>
      <w:color w:val="404040" w:themeColor="text1" w:themeTint="BF"/>
      <w:lang w:val="en-GB"/>
    </w:rPr>
  </w:style>
  <w:style w:type="paragraph" w:styleId="ListParagraph">
    <w:name w:val="List Paragraph"/>
    <w:basedOn w:val="Normal"/>
    <w:uiPriority w:val="34"/>
    <w:qFormat/>
    <w:rsid w:val="009C5716"/>
    <w:pPr>
      <w:ind w:left="720"/>
      <w:contextualSpacing/>
    </w:pPr>
  </w:style>
  <w:style w:type="character" w:styleId="IntenseEmphasis">
    <w:name w:val="Intense Emphasis"/>
    <w:basedOn w:val="DefaultParagraphFont"/>
    <w:uiPriority w:val="21"/>
    <w:qFormat/>
    <w:rsid w:val="009C5716"/>
    <w:rPr>
      <w:i/>
      <w:iCs/>
      <w:color w:val="0F4761" w:themeColor="accent1" w:themeShade="BF"/>
    </w:rPr>
  </w:style>
  <w:style w:type="paragraph" w:styleId="IntenseQuote">
    <w:name w:val="Intense Quote"/>
    <w:basedOn w:val="Normal"/>
    <w:next w:val="Normal"/>
    <w:link w:val="IntenseQuoteChar"/>
    <w:uiPriority w:val="30"/>
    <w:qFormat/>
    <w:rsid w:val="009C5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716"/>
    <w:rPr>
      <w:i/>
      <w:iCs/>
      <w:color w:val="0F4761" w:themeColor="accent1" w:themeShade="BF"/>
      <w:lang w:val="en-GB"/>
    </w:rPr>
  </w:style>
  <w:style w:type="character" w:styleId="IntenseReference">
    <w:name w:val="Intense Reference"/>
    <w:basedOn w:val="DefaultParagraphFont"/>
    <w:uiPriority w:val="32"/>
    <w:qFormat/>
    <w:rsid w:val="009C5716"/>
    <w:rPr>
      <w:b/>
      <w:bCs/>
      <w:smallCaps/>
      <w:color w:val="0F4761" w:themeColor="accent1" w:themeShade="BF"/>
      <w:spacing w:val="5"/>
    </w:rPr>
  </w:style>
  <w:style w:type="paragraph" w:styleId="Footer">
    <w:name w:val="footer"/>
    <w:basedOn w:val="Normal"/>
    <w:link w:val="FooterChar"/>
    <w:uiPriority w:val="99"/>
    <w:unhideWhenUsed/>
    <w:rsid w:val="00C1522F"/>
    <w:pPr>
      <w:tabs>
        <w:tab w:val="center" w:pos="4819"/>
        <w:tab w:val="right" w:pos="9638"/>
      </w:tabs>
    </w:pPr>
  </w:style>
  <w:style w:type="character" w:customStyle="1" w:styleId="FooterChar">
    <w:name w:val="Footer Char"/>
    <w:basedOn w:val="DefaultParagraphFont"/>
    <w:link w:val="Footer"/>
    <w:uiPriority w:val="99"/>
    <w:rsid w:val="00C1522F"/>
    <w:rPr>
      <w:rFonts w:ascii="Times New Roman" w:hAnsi="Times New Roman" w:cs="Arial"/>
      <w:kern w:val="0"/>
      <w14:ligatures w14:val="none"/>
    </w:rPr>
  </w:style>
  <w:style w:type="paragraph" w:styleId="Revision">
    <w:name w:val="Revision"/>
    <w:hidden/>
    <w:uiPriority w:val="99"/>
    <w:semiHidden/>
    <w:rsid w:val="00CC25D1"/>
    <w:pPr>
      <w:spacing w:after="0" w:line="240" w:lineRule="auto"/>
    </w:pPr>
    <w:rPr>
      <w:rFonts w:ascii="Times New Roman" w:hAnsi="Times New Roman" w:cs="Arial"/>
      <w:kern w:val="0"/>
      <w14:ligatures w14:val="none"/>
    </w:rPr>
  </w:style>
  <w:style w:type="table" w:styleId="TableGrid">
    <w:name w:val="Table Grid"/>
    <w:basedOn w:val="TableNormal"/>
    <w:uiPriority w:val="39"/>
    <w:rsid w:val="0059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0EDE"/>
    <w:rPr>
      <w:sz w:val="16"/>
      <w:szCs w:val="16"/>
    </w:rPr>
  </w:style>
  <w:style w:type="paragraph" w:styleId="CommentText">
    <w:name w:val="annotation text"/>
    <w:basedOn w:val="Normal"/>
    <w:link w:val="CommentTextChar"/>
    <w:uiPriority w:val="99"/>
    <w:unhideWhenUsed/>
    <w:rsid w:val="00AB0EDE"/>
    <w:rPr>
      <w:sz w:val="20"/>
      <w:szCs w:val="20"/>
    </w:rPr>
  </w:style>
  <w:style w:type="character" w:customStyle="1" w:styleId="CommentTextChar">
    <w:name w:val="Comment Text Char"/>
    <w:basedOn w:val="DefaultParagraphFont"/>
    <w:link w:val="CommentText"/>
    <w:uiPriority w:val="99"/>
    <w:rsid w:val="00AB0EDE"/>
    <w:rPr>
      <w:rFonts w:ascii="Times New Roman" w:hAnsi="Times New Roman"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B0EDE"/>
    <w:rPr>
      <w:b/>
      <w:bCs/>
    </w:rPr>
  </w:style>
  <w:style w:type="character" w:customStyle="1" w:styleId="CommentSubjectChar">
    <w:name w:val="Comment Subject Char"/>
    <w:basedOn w:val="CommentTextChar"/>
    <w:link w:val="CommentSubject"/>
    <w:uiPriority w:val="99"/>
    <w:semiHidden/>
    <w:rsid w:val="00AB0EDE"/>
    <w:rPr>
      <w:rFonts w:ascii="Times New Roman" w:hAnsi="Times New Roman" w:cs="Arial"/>
      <w:b/>
      <w:bCs/>
      <w:kern w:val="0"/>
      <w:sz w:val="20"/>
      <w:szCs w:val="20"/>
      <w:lang w:val="en-US"/>
      <w14:ligatures w14:val="none"/>
    </w:rPr>
  </w:style>
  <w:style w:type="paragraph" w:styleId="Bibliography">
    <w:name w:val="Bibliography"/>
    <w:basedOn w:val="Normal"/>
    <w:next w:val="Normal"/>
    <w:uiPriority w:val="37"/>
    <w:unhideWhenUsed/>
    <w:rsid w:val="00A83545"/>
    <w:pPr>
      <w:tabs>
        <w:tab w:val="left" w:pos="384"/>
      </w:tabs>
      <w:spacing w:after="240"/>
      <w:ind w:left="384" w:hanging="384"/>
    </w:pPr>
  </w:style>
  <w:style w:type="paragraph" w:styleId="BodyText">
    <w:name w:val="Body Text"/>
    <w:basedOn w:val="Normal"/>
    <w:link w:val="BodyTextChar"/>
    <w:qFormat/>
    <w:rsid w:val="00F55F4C"/>
    <w:pPr>
      <w:spacing w:before="120" w:after="120"/>
    </w:pPr>
    <w:rPr>
      <w:rFonts w:asciiTheme="minorHAnsi" w:hAnsiTheme="minorHAnsi" w:cstheme="minorBidi"/>
    </w:rPr>
  </w:style>
  <w:style w:type="character" w:customStyle="1" w:styleId="BodyTextChar">
    <w:name w:val="Body Text Char"/>
    <w:basedOn w:val="DefaultParagraphFont"/>
    <w:link w:val="BodyText"/>
    <w:rsid w:val="00F55F4C"/>
    <w:rPr>
      <w:kern w:val="0"/>
      <w:lang w:val="en-US"/>
      <w14:ligatures w14:val="none"/>
    </w:rPr>
  </w:style>
  <w:style w:type="paragraph" w:customStyle="1" w:styleId="FirstParagraph">
    <w:name w:val="First Paragraph"/>
    <w:basedOn w:val="BodyText"/>
    <w:next w:val="BodyText"/>
    <w:qFormat/>
    <w:rsid w:val="00F55F4C"/>
  </w:style>
  <w:style w:type="character" w:styleId="Hyperlink">
    <w:name w:val="Hyperlink"/>
    <w:basedOn w:val="DefaultParagraphFont"/>
    <w:uiPriority w:val="99"/>
    <w:rsid w:val="00F55F4C"/>
    <w:rPr>
      <w:color w:val="156082" w:themeColor="accent1"/>
    </w:rPr>
  </w:style>
  <w:style w:type="character" w:styleId="LineNumber">
    <w:name w:val="line number"/>
    <w:basedOn w:val="DefaultParagraphFont"/>
    <w:uiPriority w:val="99"/>
    <w:semiHidden/>
    <w:unhideWhenUsed/>
    <w:rsid w:val="00423846"/>
  </w:style>
  <w:style w:type="paragraph" w:styleId="BalloonText">
    <w:name w:val="Balloon Text"/>
    <w:basedOn w:val="Normal"/>
    <w:link w:val="BalloonTextChar"/>
    <w:uiPriority w:val="99"/>
    <w:semiHidden/>
    <w:unhideWhenUsed/>
    <w:rsid w:val="005132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243"/>
    <w:rPr>
      <w:rFonts w:ascii="Segoe UI" w:hAnsi="Segoe UI" w:cs="Segoe UI"/>
      <w:kern w:val="0"/>
      <w:sz w:val="18"/>
      <w:szCs w:val="18"/>
      <w:lang w:val="en-US"/>
      <w14:ligatures w14:val="none"/>
    </w:rPr>
  </w:style>
  <w:style w:type="paragraph" w:styleId="Header">
    <w:name w:val="header"/>
    <w:basedOn w:val="Normal"/>
    <w:link w:val="HeaderChar"/>
    <w:uiPriority w:val="99"/>
    <w:unhideWhenUsed/>
    <w:rsid w:val="00132AE4"/>
    <w:pPr>
      <w:tabs>
        <w:tab w:val="center" w:pos="4153"/>
        <w:tab w:val="right" w:pos="8306"/>
      </w:tabs>
    </w:pPr>
  </w:style>
  <w:style w:type="character" w:customStyle="1" w:styleId="HeaderChar">
    <w:name w:val="Header Char"/>
    <w:basedOn w:val="DefaultParagraphFont"/>
    <w:link w:val="Header"/>
    <w:uiPriority w:val="99"/>
    <w:rsid w:val="00132AE4"/>
    <w:rPr>
      <w:rFonts w:ascii="Times New Roman" w:hAnsi="Times New Roman" w:cs="Arial"/>
      <w:kern w:val="0"/>
      <w:lang w:val="en-US"/>
      <w14:ligatures w14:val="none"/>
    </w:rPr>
  </w:style>
  <w:style w:type="table" w:customStyle="1" w:styleId="TableGrid1">
    <w:name w:val="Table Grid1"/>
    <w:basedOn w:val="TableNormal"/>
    <w:next w:val="TableGrid"/>
    <w:uiPriority w:val="59"/>
    <w:rsid w:val="00132AE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2AE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299B"/>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11767">
      <w:bodyDiv w:val="1"/>
      <w:marLeft w:val="0"/>
      <w:marRight w:val="0"/>
      <w:marTop w:val="0"/>
      <w:marBottom w:val="0"/>
      <w:divBdr>
        <w:top w:val="none" w:sz="0" w:space="0" w:color="auto"/>
        <w:left w:val="none" w:sz="0" w:space="0" w:color="auto"/>
        <w:bottom w:val="none" w:sz="0" w:space="0" w:color="auto"/>
        <w:right w:val="none" w:sz="0" w:space="0" w:color="auto"/>
      </w:divBdr>
    </w:div>
    <w:div w:id="1048601687">
      <w:bodyDiv w:val="1"/>
      <w:marLeft w:val="0"/>
      <w:marRight w:val="0"/>
      <w:marTop w:val="0"/>
      <w:marBottom w:val="0"/>
      <w:divBdr>
        <w:top w:val="none" w:sz="0" w:space="0" w:color="auto"/>
        <w:left w:val="none" w:sz="0" w:space="0" w:color="auto"/>
        <w:bottom w:val="none" w:sz="0" w:space="0" w:color="auto"/>
        <w:right w:val="none" w:sz="0" w:space="0" w:color="auto"/>
      </w:divBdr>
    </w:div>
    <w:div w:id="14625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 /><Relationship Id="rId13" Type="http://schemas.openxmlformats.org/officeDocument/2006/relationships/footer" Target="footer4.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1.jpe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5" Type="http://schemas.openxmlformats.org/officeDocument/2006/relationships/footer" Target="footer5.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eader" Target="header2.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53EC1-C01D-45C5-9677-C99EDE3ACD1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1519</Words>
  <Characters>8659</Characters>
  <Application>Microsoft Office Word</Application>
  <DocSecurity>0</DocSecurity>
  <Lines>72</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Ettore Silvagni</dc:creator>
  <cp:lastModifiedBy>Guest User</cp:lastModifiedBy>
  <cp:revision>2</cp:revision>
  <cp:lastPrinted>2026-01-05T07:24:00Z</cp:lastPrinted>
  <dcterms:created xsi:type="dcterms:W3CDTF">2026-02-08T20:08:00Z</dcterms:created>
  <dcterms:modified xsi:type="dcterms:W3CDTF">2026-02-08T20:08:00Z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id="9lKPliey"/&gt;&lt;style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y fmtid="{D5CDD505-2E9C-101B-9397-08002B2CF9AE}" pid="4" name="ClassificationContentMarkingFooterShapeIds">
    <vt:lpwstr>69f089ba,16141451,4a66c951,20537c1b,78b8611b</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2026-01-23T03:20:18Z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b526defd-5402-4fa3-9c5e-2b4b94790f22</vt:lpwstr>
  </property>
  <property fmtid="{D5CDD505-2E9C-101B-9397-08002B2CF9AE}" pid="13" name="MSIP_Label_2bbab825-a111-45e4-86a1-18cee0005896_ContentBits">
    <vt:lpwstr>2</vt:lpwstr>
  </property>
  <property fmtid="{D5CDD505-2E9C-101B-9397-08002B2CF9AE}" pid="14" name="MSIP_Label_2bbab825-a111-45e4-86a1-18cee0005896_Tag">
    <vt:lpwstr>10, 3, 0, 1</vt:lpwstr>
  </property>
</Properties>
</file>