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3AF0C" w14:textId="56273865" w:rsidR="00B942FF" w:rsidRDefault="00B942FF" w:rsidP="00B942FF">
      <w:pPr>
        <w:pStyle w:val="1"/>
        <w:numPr>
          <w:ilvl w:val="0"/>
          <w:numId w:val="0"/>
        </w:numPr>
        <w:spacing w:line="360" w:lineRule="auto"/>
        <w:ind w:left="567"/>
        <w:jc w:val="center"/>
        <w:rPr>
          <w:sz w:val="36"/>
          <w:szCs w:val="36"/>
          <w:lang w:eastAsia="zh-CN"/>
        </w:rPr>
      </w:pPr>
      <w:bookmarkStart w:id="0" w:name="_Hlk166791668"/>
      <w:r w:rsidRPr="00B942FF">
        <w:rPr>
          <w:sz w:val="36"/>
          <w:szCs w:val="36"/>
          <w:lang w:eastAsia="zh-CN"/>
        </w:rPr>
        <w:t>Supplement 1</w:t>
      </w:r>
    </w:p>
    <w:p w14:paraId="484A2B9F" w14:textId="77777777" w:rsidR="00C81DB4" w:rsidRDefault="00B942FF" w:rsidP="00B942FF">
      <w:pPr>
        <w:jc w:val="center"/>
        <w:rPr>
          <w:rFonts w:cs="Times New Roman"/>
          <w:b/>
          <w:bCs/>
          <w:lang w:eastAsia="zh-CN"/>
        </w:rPr>
      </w:pPr>
      <w:r w:rsidRPr="00B942FF">
        <w:rPr>
          <w:rFonts w:cs="Times New Roman"/>
          <w:b/>
          <w:bCs/>
          <w:lang w:eastAsia="zh-CN"/>
        </w:rPr>
        <w:t>Study Protocol</w:t>
      </w:r>
      <w:bookmarkEnd w:id="0"/>
      <w:r w:rsidRPr="00B942FF">
        <w:rPr>
          <w:rFonts w:cs="Times New Roman"/>
          <w:b/>
          <w:bCs/>
          <w:lang w:eastAsia="zh-CN"/>
        </w:rPr>
        <w:t xml:space="preserve"> </w:t>
      </w:r>
    </w:p>
    <w:p w14:paraId="0D260584" w14:textId="373A07CE" w:rsidR="00E84033" w:rsidRPr="00B942FF" w:rsidRDefault="005D5337" w:rsidP="00B942FF">
      <w:pPr>
        <w:jc w:val="center"/>
        <w:rPr>
          <w:b/>
          <w:bCs/>
          <w:szCs w:val="24"/>
          <w:lang w:eastAsia="zh-CN"/>
        </w:rPr>
      </w:pPr>
      <w:r w:rsidRPr="00B942FF">
        <w:rPr>
          <w:rFonts w:cs="Times New Roman"/>
          <w:b/>
          <w:bCs/>
          <w:lang w:eastAsia="zh-CN"/>
        </w:rPr>
        <w:t>Final Version</w:t>
      </w:r>
      <w:r w:rsidR="00B942FF" w:rsidRPr="00B942FF">
        <w:rPr>
          <w:b/>
          <w:bCs/>
          <w:szCs w:val="24"/>
          <w:lang w:eastAsia="zh-CN"/>
        </w:rPr>
        <w:br/>
      </w:r>
    </w:p>
    <w:p w14:paraId="06AE5413" w14:textId="61DB63A8" w:rsidR="00E84033" w:rsidRPr="00DA6C73" w:rsidRDefault="005D5337">
      <w:pPr>
        <w:spacing w:line="360" w:lineRule="auto"/>
        <w:rPr>
          <w:rFonts w:cs="Times New Roman"/>
          <w:lang w:eastAsia="zh-CN"/>
        </w:rPr>
      </w:pPr>
      <w:r w:rsidRPr="00F772DF">
        <w:rPr>
          <w:rFonts w:cs="Times New Roman"/>
          <w:b/>
          <w:bCs/>
          <w:lang w:eastAsia="zh-CN"/>
        </w:rPr>
        <w:t>Clinical site:</w:t>
      </w:r>
      <w:r w:rsidRPr="00F772DF">
        <w:rPr>
          <w:rFonts w:cs="Times New Roman"/>
          <w:lang w:eastAsia="zh-CN"/>
        </w:rPr>
        <w:t xml:space="preserve"> </w:t>
      </w:r>
      <w:r w:rsidR="00DA6C73" w:rsidRPr="00E968C0">
        <w:rPr>
          <w:rFonts w:cs="Times New Roman"/>
          <w:lang w:eastAsia="zh-CN"/>
        </w:rPr>
        <w:t>Beijing Hospital of Traditional Chinese Medicine, Capital Medical University, Dongcheng District, Beijing, China</w:t>
      </w:r>
    </w:p>
    <w:p w14:paraId="68DC1C70" w14:textId="5061F441" w:rsidR="00E84033" w:rsidRPr="00F772DF" w:rsidRDefault="005D5337">
      <w:pPr>
        <w:spacing w:line="360" w:lineRule="auto"/>
        <w:rPr>
          <w:rFonts w:cs="Times New Roman"/>
          <w:lang w:eastAsia="zh-CN"/>
        </w:rPr>
      </w:pPr>
      <w:r w:rsidRPr="00F772DF">
        <w:rPr>
          <w:rFonts w:cs="Times New Roman"/>
          <w:b/>
          <w:bCs/>
          <w:lang w:eastAsia="zh-CN"/>
        </w:rPr>
        <w:t>Data management and statistical site:</w:t>
      </w:r>
      <w:r w:rsidRPr="00F772DF">
        <w:rPr>
          <w:rFonts w:cs="Times New Roman"/>
          <w:lang w:eastAsia="zh-CN"/>
        </w:rPr>
        <w:t xml:space="preserve"> </w:t>
      </w:r>
      <w:r w:rsidR="00DA6C73" w:rsidRPr="00E968C0">
        <w:rPr>
          <w:rFonts w:cs="Times New Roman"/>
          <w:lang w:eastAsia="zh-CN"/>
        </w:rPr>
        <w:t>International Acupuncture and Moxibustion Innovation Institute, School of Acupuncture-Moxibustion and Tuina, Beijing University of Chinese Medicine, Beijing, China</w:t>
      </w:r>
    </w:p>
    <w:p w14:paraId="5F3BF616" w14:textId="77777777" w:rsidR="00E84033" w:rsidRPr="00F772DF" w:rsidRDefault="005D5337">
      <w:pPr>
        <w:spacing w:line="360" w:lineRule="auto"/>
        <w:rPr>
          <w:rFonts w:cs="Times New Roman"/>
          <w:lang w:eastAsia="zh-CN"/>
        </w:rPr>
      </w:pPr>
      <w:r w:rsidRPr="00F772DF">
        <w:rPr>
          <w:rFonts w:cs="Times New Roman"/>
          <w:b/>
          <w:bCs/>
          <w:lang w:eastAsia="zh-CN"/>
        </w:rPr>
        <w:t>Data:</w:t>
      </w:r>
      <w:r w:rsidRPr="00F772DF">
        <w:rPr>
          <w:rFonts w:cs="Times New Roman"/>
          <w:lang w:eastAsia="zh-CN"/>
        </w:rPr>
        <w:t xml:space="preserve"> </w:t>
      </w:r>
    </w:p>
    <w:p w14:paraId="1A5C9E6F" w14:textId="77777777" w:rsidR="00E84033" w:rsidRPr="00F772DF" w:rsidRDefault="005D5337">
      <w:pPr>
        <w:spacing w:line="360" w:lineRule="auto"/>
        <w:rPr>
          <w:rFonts w:cs="Times New Roman"/>
          <w:lang w:eastAsia="zh-CN"/>
        </w:rPr>
      </w:pPr>
      <w:r w:rsidRPr="00F772DF">
        <w:rPr>
          <w:rFonts w:cs="Times New Roman"/>
          <w:lang w:eastAsia="zh-CN"/>
        </w:rPr>
        <w:t>Final protocol date: December 08, 2020</w:t>
      </w:r>
    </w:p>
    <w:p w14:paraId="6E36C623" w14:textId="77777777" w:rsidR="006573D8" w:rsidRPr="00F772DF" w:rsidRDefault="006573D8">
      <w:pPr>
        <w:spacing w:before="0" w:after="0"/>
        <w:rPr>
          <w:rFonts w:cs="Times New Roman"/>
          <w:lang w:eastAsia="zh-CN"/>
        </w:rPr>
      </w:pPr>
      <w:r w:rsidRPr="00F772DF">
        <w:rPr>
          <w:rFonts w:cs="Times New Roman"/>
          <w:lang w:eastAsia="zh-CN"/>
        </w:rPr>
        <w:br w:type="page"/>
      </w:r>
    </w:p>
    <w:p w14:paraId="465C274C" w14:textId="77777777" w:rsidR="00E84033" w:rsidRPr="00F772DF" w:rsidRDefault="00E84033">
      <w:pPr>
        <w:spacing w:before="0" w:after="200" w:line="360" w:lineRule="auto"/>
        <w:rPr>
          <w:rFonts w:cs="Times New Roman"/>
          <w:lang w:eastAsia="zh-CN"/>
        </w:rPr>
      </w:pPr>
    </w:p>
    <w:sdt>
      <w:sdtPr>
        <w:rPr>
          <w:rFonts w:ascii="Times New Roman" w:eastAsiaTheme="minorEastAsia" w:hAnsi="Times New Roman" w:cs="Times New Roman"/>
          <w:color w:val="auto"/>
          <w:sz w:val="24"/>
          <w:szCs w:val="22"/>
          <w:lang w:val="zh-CN" w:eastAsia="en-US"/>
        </w:rPr>
        <w:id w:val="287864493"/>
        <w:docPartObj>
          <w:docPartGallery w:val="Table of Contents"/>
          <w:docPartUnique/>
        </w:docPartObj>
      </w:sdtPr>
      <w:sdtEndPr>
        <w:rPr>
          <w:b/>
          <w:bCs/>
          <w:sz w:val="22"/>
          <w:szCs w:val="21"/>
        </w:rPr>
      </w:sdtEndPr>
      <w:sdtContent>
        <w:p w14:paraId="585C6EBE" w14:textId="77777777" w:rsidR="00E84033" w:rsidRPr="00F772DF" w:rsidRDefault="005D5337">
          <w:pPr>
            <w:pStyle w:val="TOC10"/>
            <w:rPr>
              <w:rFonts w:ascii="Times New Roman" w:hAnsi="Times New Roman" w:cs="Times New Roman"/>
              <w:color w:val="auto"/>
              <w:sz w:val="28"/>
              <w:szCs w:val="28"/>
            </w:rPr>
          </w:pPr>
          <w:r w:rsidRPr="00F772DF">
            <w:rPr>
              <w:rFonts w:ascii="Times New Roman" w:hAnsi="Times New Roman" w:cs="Times New Roman"/>
              <w:color w:val="auto"/>
              <w:lang w:val="zh-CN"/>
            </w:rPr>
            <w:t>Contents</w:t>
          </w:r>
        </w:p>
        <w:p w14:paraId="6D114A95" w14:textId="371A5105" w:rsidR="006573D8" w:rsidRPr="00F772DF" w:rsidRDefault="005D5337">
          <w:pPr>
            <w:pStyle w:val="TOC1"/>
            <w:tabs>
              <w:tab w:val="left" w:pos="420"/>
              <w:tab w:val="right" w:leader="dot" w:pos="9767"/>
            </w:tabs>
            <w:rPr>
              <w:rFonts w:cs="Times New Roman"/>
              <w:noProof/>
              <w:kern w:val="2"/>
              <w:sz w:val="22"/>
              <w:szCs w:val="24"/>
              <w:lang w:eastAsia="zh-CN"/>
              <w14:ligatures w14:val="standardContextual"/>
            </w:rPr>
          </w:pPr>
          <w:r w:rsidRPr="00F772DF">
            <w:rPr>
              <w:rFonts w:cs="Times New Roman"/>
              <w:sz w:val="22"/>
              <w:szCs w:val="21"/>
            </w:rPr>
            <w:fldChar w:fldCharType="begin"/>
          </w:r>
          <w:r w:rsidRPr="00F772DF">
            <w:rPr>
              <w:rFonts w:cs="Times New Roman"/>
              <w:sz w:val="22"/>
              <w:szCs w:val="21"/>
            </w:rPr>
            <w:instrText xml:space="preserve"> TOC \o "1-3" \h \z \u </w:instrText>
          </w:r>
          <w:r w:rsidRPr="00F772DF">
            <w:rPr>
              <w:rFonts w:cs="Times New Roman"/>
              <w:sz w:val="22"/>
              <w:szCs w:val="21"/>
            </w:rPr>
            <w:fldChar w:fldCharType="separate"/>
          </w:r>
          <w:hyperlink w:anchor="_Toc170901864" w:history="1">
            <w:r w:rsidR="006573D8" w:rsidRPr="00F772DF">
              <w:rPr>
                <w:rStyle w:val="aff"/>
                <w:rFonts w:cs="Times New Roman"/>
                <w:noProof/>
                <w:lang w:eastAsia="zh-CN"/>
              </w:rPr>
              <w:t>1</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lang w:eastAsia="zh-CN"/>
              </w:rPr>
              <w:t>Committee composition</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_Toc170901864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3</w:t>
            </w:r>
            <w:r w:rsidR="006573D8" w:rsidRPr="00F772DF">
              <w:rPr>
                <w:rFonts w:cs="Times New Roman"/>
                <w:noProof/>
                <w:webHidden/>
              </w:rPr>
              <w:fldChar w:fldCharType="end"/>
            </w:r>
          </w:hyperlink>
        </w:p>
        <w:p w14:paraId="4B6734FB" w14:textId="620BE3B1"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65" w:history="1">
            <w:r w:rsidR="006573D8" w:rsidRPr="00F772DF">
              <w:rPr>
                <w:rStyle w:val="aff"/>
                <w:rFonts w:cs="Times New Roman"/>
                <w:noProof/>
                <w:lang w:eastAsia="zh-CN"/>
              </w:rPr>
              <w:t>1.1</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lang w:eastAsia="zh-CN"/>
              </w:rPr>
              <w:t>Protocol committee</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_Toc170901865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3</w:t>
            </w:r>
            <w:r w:rsidR="006573D8" w:rsidRPr="00F772DF">
              <w:rPr>
                <w:rFonts w:cs="Times New Roman"/>
                <w:noProof/>
                <w:webHidden/>
              </w:rPr>
              <w:fldChar w:fldCharType="end"/>
            </w:r>
          </w:hyperlink>
        </w:p>
        <w:p w14:paraId="51686EF4" w14:textId="5D7C8FB3"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66" w:history="1">
            <w:r w:rsidR="006573D8" w:rsidRPr="00F772DF">
              <w:rPr>
                <w:rStyle w:val="aff"/>
                <w:rFonts w:cs="Times New Roman"/>
                <w:noProof/>
                <w:lang w:eastAsia="zh-CN"/>
              </w:rPr>
              <w:t>1.2</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lang w:eastAsia="zh-CN"/>
              </w:rPr>
              <w:t>Data coordination committee</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_Toc170901866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3</w:t>
            </w:r>
            <w:r w:rsidR="006573D8" w:rsidRPr="00F772DF">
              <w:rPr>
                <w:rFonts w:cs="Times New Roman"/>
                <w:noProof/>
                <w:webHidden/>
              </w:rPr>
              <w:fldChar w:fldCharType="end"/>
            </w:r>
          </w:hyperlink>
        </w:p>
        <w:p w14:paraId="2E756474" w14:textId="053E4E47" w:rsidR="006573D8" w:rsidRPr="00F772DF" w:rsidRDefault="00472F89">
          <w:pPr>
            <w:pStyle w:val="TOC1"/>
            <w:tabs>
              <w:tab w:val="left" w:pos="420"/>
              <w:tab w:val="right" w:leader="dot" w:pos="9767"/>
            </w:tabs>
            <w:rPr>
              <w:rFonts w:cs="Times New Roman"/>
              <w:noProof/>
              <w:kern w:val="2"/>
              <w:sz w:val="22"/>
              <w:szCs w:val="24"/>
              <w:lang w:eastAsia="zh-CN"/>
              <w14:ligatures w14:val="standardContextual"/>
            </w:rPr>
          </w:pPr>
          <w:hyperlink w:anchor="_Toc170901867" w:history="1">
            <w:r w:rsidR="006573D8" w:rsidRPr="00F772DF">
              <w:rPr>
                <w:rStyle w:val="aff"/>
                <w:rFonts w:cs="Times New Roman"/>
                <w:noProof/>
              </w:rPr>
              <w:t>2</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Background</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_Toc170901867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3</w:t>
            </w:r>
            <w:r w:rsidR="006573D8" w:rsidRPr="00F772DF">
              <w:rPr>
                <w:rFonts w:cs="Times New Roman"/>
                <w:noProof/>
                <w:webHidden/>
              </w:rPr>
              <w:fldChar w:fldCharType="end"/>
            </w:r>
          </w:hyperlink>
        </w:p>
        <w:p w14:paraId="689B7980" w14:textId="66DA1A79" w:rsidR="006573D8" w:rsidRPr="00F772DF" w:rsidRDefault="00472F89">
          <w:pPr>
            <w:pStyle w:val="TOC1"/>
            <w:tabs>
              <w:tab w:val="left" w:pos="420"/>
              <w:tab w:val="right" w:leader="dot" w:pos="9767"/>
            </w:tabs>
            <w:rPr>
              <w:rFonts w:cs="Times New Roman"/>
              <w:noProof/>
              <w:kern w:val="2"/>
              <w:sz w:val="22"/>
              <w:szCs w:val="24"/>
              <w:lang w:eastAsia="zh-CN"/>
              <w14:ligatures w14:val="standardContextual"/>
            </w:rPr>
          </w:pPr>
          <w:hyperlink w:anchor="_Toc170901868" w:history="1">
            <w:r w:rsidR="006573D8" w:rsidRPr="00F772DF">
              <w:rPr>
                <w:rStyle w:val="aff"/>
                <w:rFonts w:cs="Times New Roman"/>
                <w:bCs/>
                <w:noProof/>
              </w:rPr>
              <w:t>3</w:t>
            </w:r>
            <w:r w:rsidR="006573D8" w:rsidRPr="00F772DF">
              <w:rPr>
                <w:rFonts w:cs="Times New Roman"/>
                <w:noProof/>
                <w:kern w:val="2"/>
                <w:sz w:val="22"/>
                <w:szCs w:val="24"/>
                <w:lang w:eastAsia="zh-CN"/>
                <w14:ligatures w14:val="standardContextual"/>
              </w:rPr>
              <w:tab/>
            </w:r>
            <w:r w:rsidR="006573D8" w:rsidRPr="00F772DF">
              <w:rPr>
                <w:rStyle w:val="aff"/>
                <w:rFonts w:cs="Times New Roman"/>
                <w:bCs/>
                <w:noProof/>
              </w:rPr>
              <w:t>Methods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_Toc170901868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4</w:t>
            </w:r>
            <w:r w:rsidR="006573D8" w:rsidRPr="00F772DF">
              <w:rPr>
                <w:rFonts w:cs="Times New Roman"/>
                <w:noProof/>
                <w:webHidden/>
              </w:rPr>
              <w:fldChar w:fldCharType="end"/>
            </w:r>
          </w:hyperlink>
        </w:p>
        <w:p w14:paraId="2F9108A8" w14:textId="1A5A1820"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69" w:history="1">
            <w:r w:rsidR="006573D8" w:rsidRPr="00F772DF">
              <w:rPr>
                <w:rStyle w:val="aff"/>
                <w:rFonts w:cs="Times New Roman"/>
                <w:noProof/>
                <w:lang w:eastAsia="zh-CN"/>
              </w:rPr>
              <w:t>3.1</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Objectives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_Toc170901869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4</w:t>
            </w:r>
            <w:r w:rsidR="006573D8" w:rsidRPr="00F772DF">
              <w:rPr>
                <w:rFonts w:cs="Times New Roman"/>
                <w:noProof/>
                <w:webHidden/>
              </w:rPr>
              <w:fldChar w:fldCharType="end"/>
            </w:r>
          </w:hyperlink>
        </w:p>
        <w:p w14:paraId="6A05D0BF" w14:textId="34CF2F92"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0" w:history="1">
            <w:r w:rsidR="006573D8" w:rsidRPr="00F772DF">
              <w:rPr>
                <w:rStyle w:val="aff"/>
                <w:rFonts w:cs="Times New Roman"/>
                <w:noProof/>
              </w:rPr>
              <w:t>3.2</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Study design</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_Toc170901870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5</w:t>
            </w:r>
            <w:r w:rsidR="006573D8" w:rsidRPr="00F772DF">
              <w:rPr>
                <w:rFonts w:cs="Times New Roman"/>
                <w:noProof/>
                <w:webHidden/>
              </w:rPr>
              <w:fldChar w:fldCharType="end"/>
            </w:r>
          </w:hyperlink>
        </w:p>
        <w:p w14:paraId="7C2626AB" w14:textId="2D3EF4D0"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1" w:history="1">
            <w:r w:rsidR="006573D8" w:rsidRPr="00F772DF">
              <w:rPr>
                <w:rStyle w:val="aff"/>
                <w:rFonts w:cs="Times New Roman"/>
                <w:noProof/>
              </w:rPr>
              <w:t>3.3</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Study setting, recruitment, and ethics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_Toc170901871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5</w:t>
            </w:r>
            <w:r w:rsidR="006573D8" w:rsidRPr="00F772DF">
              <w:rPr>
                <w:rFonts w:cs="Times New Roman"/>
                <w:noProof/>
                <w:webHidden/>
              </w:rPr>
              <w:fldChar w:fldCharType="end"/>
            </w:r>
          </w:hyperlink>
        </w:p>
        <w:p w14:paraId="5EA674EA" w14:textId="5DFC7F16"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2" w:history="1">
            <w:r w:rsidR="006573D8" w:rsidRPr="00F772DF">
              <w:rPr>
                <w:rStyle w:val="aff"/>
                <w:rFonts w:cs="Times New Roman"/>
                <w:noProof/>
              </w:rPr>
              <w:t>3.4</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Drop-out criteria</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_Toc170901872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6</w:t>
            </w:r>
            <w:r w:rsidR="006573D8" w:rsidRPr="00F772DF">
              <w:rPr>
                <w:rFonts w:cs="Times New Roman"/>
                <w:noProof/>
                <w:webHidden/>
              </w:rPr>
              <w:fldChar w:fldCharType="end"/>
            </w:r>
          </w:hyperlink>
        </w:p>
        <w:p w14:paraId="32E02C85" w14:textId="0C8542E0"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3" w:history="1">
            <w:r w:rsidR="006573D8" w:rsidRPr="00F772DF">
              <w:rPr>
                <w:rStyle w:val="aff"/>
                <w:rFonts w:cs="Times New Roman"/>
                <w:noProof/>
              </w:rPr>
              <w:t>3.5</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Randomization and allocation concealment</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_Toc170901873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7</w:t>
            </w:r>
            <w:r w:rsidR="006573D8" w:rsidRPr="00F772DF">
              <w:rPr>
                <w:rFonts w:cs="Times New Roman"/>
                <w:noProof/>
                <w:webHidden/>
              </w:rPr>
              <w:fldChar w:fldCharType="end"/>
            </w:r>
          </w:hyperlink>
        </w:p>
        <w:p w14:paraId="5D18B94A" w14:textId="429487D1"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4" w:history="1">
            <w:r w:rsidR="006573D8" w:rsidRPr="00F772DF">
              <w:rPr>
                <w:rStyle w:val="aff"/>
                <w:rFonts w:cs="Times New Roman"/>
                <w:noProof/>
              </w:rPr>
              <w:t>3.6</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Blinding</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_Toc170901874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7</w:t>
            </w:r>
            <w:r w:rsidR="006573D8" w:rsidRPr="00F772DF">
              <w:rPr>
                <w:rFonts w:cs="Times New Roman"/>
                <w:noProof/>
                <w:webHidden/>
              </w:rPr>
              <w:fldChar w:fldCharType="end"/>
            </w:r>
          </w:hyperlink>
        </w:p>
        <w:p w14:paraId="188936F5" w14:textId="64410A10"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5" w:history="1">
            <w:r w:rsidR="006573D8" w:rsidRPr="00F772DF">
              <w:rPr>
                <w:rStyle w:val="aff"/>
                <w:rFonts w:cs="Times New Roman"/>
                <w:noProof/>
              </w:rPr>
              <w:t>3.7</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Interventions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_Toc170901875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7</w:t>
            </w:r>
            <w:r w:rsidR="006573D8" w:rsidRPr="00F772DF">
              <w:rPr>
                <w:rFonts w:cs="Times New Roman"/>
                <w:noProof/>
                <w:webHidden/>
              </w:rPr>
              <w:fldChar w:fldCharType="end"/>
            </w:r>
          </w:hyperlink>
        </w:p>
        <w:p w14:paraId="630E1E22" w14:textId="72FAD56F"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6" w:history="1">
            <w:r w:rsidR="006573D8" w:rsidRPr="00F772DF">
              <w:rPr>
                <w:rStyle w:val="aff"/>
                <w:rFonts w:cs="Times New Roman"/>
                <w:noProof/>
              </w:rPr>
              <w:t>3.8</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Outcomes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_Toc170901876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8</w:t>
            </w:r>
            <w:r w:rsidR="006573D8" w:rsidRPr="00F772DF">
              <w:rPr>
                <w:rFonts w:cs="Times New Roman"/>
                <w:noProof/>
                <w:webHidden/>
              </w:rPr>
              <w:fldChar w:fldCharType="end"/>
            </w:r>
          </w:hyperlink>
        </w:p>
        <w:p w14:paraId="2FA6E2FB" w14:textId="142C2F00"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7" w:history="1">
            <w:r w:rsidR="006573D8" w:rsidRPr="00F772DF">
              <w:rPr>
                <w:rStyle w:val="aff"/>
                <w:rFonts w:cs="Times New Roman"/>
                <w:noProof/>
              </w:rPr>
              <w:t>3.9</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Primary outcome measurement</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_Toc170901877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9</w:t>
            </w:r>
            <w:r w:rsidR="006573D8" w:rsidRPr="00F772DF">
              <w:rPr>
                <w:rFonts w:cs="Times New Roman"/>
                <w:noProof/>
                <w:webHidden/>
              </w:rPr>
              <w:fldChar w:fldCharType="end"/>
            </w:r>
          </w:hyperlink>
        </w:p>
        <w:p w14:paraId="305E8EDA" w14:textId="5FDD7252"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8" w:history="1">
            <w:r w:rsidR="006573D8" w:rsidRPr="00F772DF">
              <w:rPr>
                <w:rStyle w:val="aff"/>
                <w:rFonts w:cs="Times New Roman"/>
                <w:noProof/>
              </w:rPr>
              <w:t>3.10</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Secondary outcome measurements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_Toc170901878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10</w:t>
            </w:r>
            <w:r w:rsidR="006573D8" w:rsidRPr="00F772DF">
              <w:rPr>
                <w:rFonts w:cs="Times New Roman"/>
                <w:noProof/>
                <w:webHidden/>
              </w:rPr>
              <w:fldChar w:fldCharType="end"/>
            </w:r>
          </w:hyperlink>
        </w:p>
        <w:p w14:paraId="369B089A" w14:textId="63837486"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79" w:history="1">
            <w:r w:rsidR="006573D8" w:rsidRPr="00F772DF">
              <w:rPr>
                <w:rStyle w:val="aff"/>
                <w:rFonts w:cs="Times New Roman"/>
                <w:noProof/>
              </w:rPr>
              <w:t>3.11</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Laboratory outcome measurement</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_Toc170901879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10</w:t>
            </w:r>
            <w:r w:rsidR="006573D8" w:rsidRPr="00F772DF">
              <w:rPr>
                <w:rFonts w:cs="Times New Roman"/>
                <w:noProof/>
                <w:webHidden/>
              </w:rPr>
              <w:fldChar w:fldCharType="end"/>
            </w:r>
          </w:hyperlink>
        </w:p>
        <w:p w14:paraId="74A5D9C1" w14:textId="357B5F80"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80" w:history="1">
            <w:r w:rsidR="006573D8" w:rsidRPr="00F772DF">
              <w:rPr>
                <w:rStyle w:val="aff"/>
                <w:rFonts w:cs="Times New Roman"/>
                <w:noProof/>
              </w:rPr>
              <w:t>3.12</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Adverse events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_Toc170901880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10</w:t>
            </w:r>
            <w:r w:rsidR="006573D8" w:rsidRPr="00F772DF">
              <w:rPr>
                <w:rFonts w:cs="Times New Roman"/>
                <w:noProof/>
                <w:webHidden/>
              </w:rPr>
              <w:fldChar w:fldCharType="end"/>
            </w:r>
          </w:hyperlink>
        </w:p>
        <w:p w14:paraId="199FAAD7" w14:textId="64EC80A6"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81" w:history="1">
            <w:r w:rsidR="006573D8" w:rsidRPr="00F772DF">
              <w:rPr>
                <w:rStyle w:val="aff"/>
                <w:rFonts w:cs="Times New Roman"/>
                <w:noProof/>
              </w:rPr>
              <w:t>3.13</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Data monitoring and auditing</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_Toc170901881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11</w:t>
            </w:r>
            <w:r w:rsidR="006573D8" w:rsidRPr="00F772DF">
              <w:rPr>
                <w:rFonts w:cs="Times New Roman"/>
                <w:noProof/>
                <w:webHidden/>
              </w:rPr>
              <w:fldChar w:fldCharType="end"/>
            </w:r>
          </w:hyperlink>
        </w:p>
        <w:p w14:paraId="1D69B8F9" w14:textId="6F88C739"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82" w:history="1">
            <w:r w:rsidR="006573D8" w:rsidRPr="00F772DF">
              <w:rPr>
                <w:rStyle w:val="aff"/>
                <w:rFonts w:cs="Times New Roman"/>
                <w:noProof/>
              </w:rPr>
              <w:t>3.14</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Quality</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_Toc170901882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11</w:t>
            </w:r>
            <w:r w:rsidR="006573D8" w:rsidRPr="00F772DF">
              <w:rPr>
                <w:rFonts w:cs="Times New Roman"/>
                <w:noProof/>
                <w:webHidden/>
              </w:rPr>
              <w:fldChar w:fldCharType="end"/>
            </w:r>
          </w:hyperlink>
        </w:p>
        <w:p w14:paraId="7BE9EB24" w14:textId="63FBCC31"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83" w:history="1">
            <w:r w:rsidR="006573D8" w:rsidRPr="00F772DF">
              <w:rPr>
                <w:rStyle w:val="aff"/>
                <w:rFonts w:cs="Times New Roman"/>
                <w:noProof/>
              </w:rPr>
              <w:t>3.15</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Protocol amendments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_Toc170901883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11</w:t>
            </w:r>
            <w:r w:rsidR="006573D8" w:rsidRPr="00F772DF">
              <w:rPr>
                <w:rFonts w:cs="Times New Roman"/>
                <w:noProof/>
                <w:webHidden/>
              </w:rPr>
              <w:fldChar w:fldCharType="end"/>
            </w:r>
          </w:hyperlink>
        </w:p>
        <w:p w14:paraId="57EEB73E" w14:textId="73ECC1A1"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84" w:history="1">
            <w:r w:rsidR="006573D8" w:rsidRPr="00F772DF">
              <w:rPr>
                <w:rStyle w:val="aff"/>
                <w:rFonts w:cs="Times New Roman"/>
                <w:noProof/>
              </w:rPr>
              <w:t>3.16</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Sample size</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_Toc170901884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11</w:t>
            </w:r>
            <w:r w:rsidR="006573D8" w:rsidRPr="00F772DF">
              <w:rPr>
                <w:rFonts w:cs="Times New Roman"/>
                <w:noProof/>
                <w:webHidden/>
              </w:rPr>
              <w:fldChar w:fldCharType="end"/>
            </w:r>
          </w:hyperlink>
        </w:p>
        <w:p w14:paraId="7BF8A667" w14:textId="54FEB398" w:rsidR="006573D8" w:rsidRPr="00F772DF" w:rsidRDefault="00472F89">
          <w:pPr>
            <w:pStyle w:val="TOC2"/>
            <w:tabs>
              <w:tab w:val="left" w:pos="1100"/>
              <w:tab w:val="right" w:leader="dot" w:pos="9767"/>
            </w:tabs>
            <w:ind w:left="480"/>
            <w:rPr>
              <w:rFonts w:cs="Times New Roman"/>
              <w:noProof/>
              <w:kern w:val="2"/>
              <w:sz w:val="22"/>
              <w:szCs w:val="24"/>
              <w:lang w:eastAsia="zh-CN"/>
              <w14:ligatures w14:val="standardContextual"/>
            </w:rPr>
          </w:pPr>
          <w:hyperlink w:anchor="_Toc170901885" w:history="1">
            <w:r w:rsidR="006573D8" w:rsidRPr="00F772DF">
              <w:rPr>
                <w:rStyle w:val="aff"/>
                <w:rFonts w:cs="Times New Roman"/>
                <w:noProof/>
              </w:rPr>
              <w:t>3.17</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Statistical analysis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_Toc170901885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12</w:t>
            </w:r>
            <w:r w:rsidR="006573D8" w:rsidRPr="00F772DF">
              <w:rPr>
                <w:rFonts w:cs="Times New Roman"/>
                <w:noProof/>
                <w:webHidden/>
              </w:rPr>
              <w:fldChar w:fldCharType="end"/>
            </w:r>
          </w:hyperlink>
        </w:p>
        <w:p w14:paraId="0D14B84E" w14:textId="3CF98800" w:rsidR="006573D8" w:rsidRPr="00F772DF" w:rsidRDefault="00472F89">
          <w:pPr>
            <w:pStyle w:val="TOC1"/>
            <w:tabs>
              <w:tab w:val="left" w:pos="420"/>
              <w:tab w:val="right" w:leader="dot" w:pos="9767"/>
            </w:tabs>
            <w:rPr>
              <w:rFonts w:cs="Times New Roman"/>
              <w:noProof/>
              <w:kern w:val="2"/>
              <w:sz w:val="22"/>
              <w:szCs w:val="24"/>
              <w:lang w:eastAsia="zh-CN"/>
              <w14:ligatures w14:val="standardContextual"/>
            </w:rPr>
          </w:pPr>
          <w:hyperlink w:anchor="_Toc170901886" w:history="1">
            <w:r w:rsidR="006573D8" w:rsidRPr="00F772DF">
              <w:rPr>
                <w:rStyle w:val="aff"/>
                <w:rFonts w:cs="Times New Roman"/>
                <w:noProof/>
              </w:rPr>
              <w:t>4</w:t>
            </w:r>
            <w:r w:rsidR="006573D8" w:rsidRPr="00F772DF">
              <w:rPr>
                <w:rFonts w:cs="Times New Roman"/>
                <w:noProof/>
                <w:kern w:val="2"/>
                <w:sz w:val="22"/>
                <w:szCs w:val="24"/>
                <w:lang w:eastAsia="zh-CN"/>
                <w14:ligatures w14:val="standardContextual"/>
              </w:rPr>
              <w:tab/>
            </w:r>
            <w:r w:rsidR="006573D8" w:rsidRPr="00F772DF">
              <w:rPr>
                <w:rStyle w:val="aff"/>
                <w:rFonts w:cs="Times New Roman"/>
                <w:noProof/>
              </w:rPr>
              <w:t>References</w:t>
            </w:r>
            <w:r w:rsidR="006573D8" w:rsidRPr="00F772DF">
              <w:rPr>
                <w:rFonts w:cs="Times New Roman"/>
                <w:noProof/>
                <w:webHidden/>
              </w:rPr>
              <w:tab/>
            </w:r>
            <w:r w:rsidR="006573D8" w:rsidRPr="00F772DF">
              <w:rPr>
                <w:rFonts w:cs="Times New Roman"/>
                <w:noProof/>
                <w:webHidden/>
              </w:rPr>
              <w:fldChar w:fldCharType="begin"/>
            </w:r>
            <w:r w:rsidR="006573D8" w:rsidRPr="00F772DF">
              <w:rPr>
                <w:rFonts w:cs="Times New Roman"/>
                <w:noProof/>
                <w:webHidden/>
              </w:rPr>
              <w:instrText xml:space="preserve"> PAGEREF _Toc170901886 \h </w:instrText>
            </w:r>
            <w:r w:rsidR="006573D8" w:rsidRPr="00F772DF">
              <w:rPr>
                <w:rFonts w:cs="Times New Roman"/>
                <w:noProof/>
                <w:webHidden/>
              </w:rPr>
            </w:r>
            <w:r w:rsidR="006573D8" w:rsidRPr="00F772DF">
              <w:rPr>
                <w:rFonts w:cs="Times New Roman"/>
                <w:noProof/>
                <w:webHidden/>
              </w:rPr>
              <w:fldChar w:fldCharType="separate"/>
            </w:r>
            <w:r w:rsidR="005027A8" w:rsidRPr="00F772DF">
              <w:rPr>
                <w:rFonts w:cs="Times New Roman"/>
                <w:noProof/>
                <w:webHidden/>
              </w:rPr>
              <w:t>12</w:t>
            </w:r>
            <w:r w:rsidR="006573D8" w:rsidRPr="00F772DF">
              <w:rPr>
                <w:rFonts w:cs="Times New Roman"/>
                <w:noProof/>
                <w:webHidden/>
              </w:rPr>
              <w:fldChar w:fldCharType="end"/>
            </w:r>
          </w:hyperlink>
        </w:p>
        <w:p w14:paraId="6A357379" w14:textId="78DF06F5" w:rsidR="00E84033" w:rsidRPr="00F772DF" w:rsidRDefault="005D5337">
          <w:pPr>
            <w:rPr>
              <w:rFonts w:cs="Times New Roman"/>
              <w:b/>
              <w:bCs/>
              <w:sz w:val="22"/>
              <w:szCs w:val="21"/>
              <w:lang w:val="zh-CN"/>
            </w:rPr>
          </w:pPr>
          <w:r w:rsidRPr="00F772DF">
            <w:rPr>
              <w:rFonts w:cs="Times New Roman"/>
              <w:b/>
              <w:bCs/>
              <w:sz w:val="22"/>
              <w:szCs w:val="21"/>
              <w:lang w:val="zh-CN"/>
            </w:rPr>
            <w:fldChar w:fldCharType="end"/>
          </w:r>
        </w:p>
      </w:sdtContent>
    </w:sdt>
    <w:p w14:paraId="1F9BE976" w14:textId="77777777" w:rsidR="00E84033" w:rsidRPr="00F772DF" w:rsidRDefault="005D5337" w:rsidP="005027A8">
      <w:pPr>
        <w:pStyle w:val="2"/>
        <w:rPr>
          <w:rFonts w:eastAsiaTheme="minorEastAsia"/>
          <w:lang w:eastAsia="zh-CN"/>
        </w:rPr>
      </w:pPr>
      <w:bookmarkStart w:id="1" w:name="_Toc170901864"/>
      <w:r w:rsidRPr="00F772DF">
        <w:rPr>
          <w:lang w:eastAsia="zh-CN"/>
        </w:rPr>
        <w:lastRenderedPageBreak/>
        <w:t>Committee composition</w:t>
      </w:r>
      <w:bookmarkEnd w:id="1"/>
    </w:p>
    <w:p w14:paraId="3B581B0D" w14:textId="77777777" w:rsidR="00E84033" w:rsidRPr="00F772DF" w:rsidRDefault="005D5337" w:rsidP="005027A8">
      <w:pPr>
        <w:pStyle w:val="3"/>
        <w:rPr>
          <w:rFonts w:cs="Times New Roman"/>
          <w:lang w:eastAsia="zh-CN"/>
        </w:rPr>
      </w:pPr>
      <w:bookmarkStart w:id="2" w:name="_Toc170901865"/>
      <w:r w:rsidRPr="00F772DF">
        <w:rPr>
          <w:rFonts w:cs="Times New Roman"/>
          <w:lang w:eastAsia="zh-CN"/>
        </w:rPr>
        <w:t>Protocol committee</w:t>
      </w:r>
      <w:bookmarkEnd w:id="2"/>
    </w:p>
    <w:p w14:paraId="3E128AA1" w14:textId="77777777" w:rsidR="00E84033" w:rsidRPr="00F772DF" w:rsidRDefault="005D5337" w:rsidP="005027A8">
      <w:pPr>
        <w:spacing w:line="360" w:lineRule="auto"/>
        <w:jc w:val="center"/>
        <w:rPr>
          <w:rFonts w:cs="Times New Roman"/>
          <w:lang w:eastAsia="zh-CN"/>
        </w:rPr>
      </w:pPr>
      <w:r w:rsidRPr="00F772DF">
        <w:rPr>
          <w:rFonts w:cs="Times New Roman"/>
          <w:b/>
          <w:bCs/>
          <w:lang w:eastAsia="zh-CN"/>
        </w:rPr>
        <w:t>Table 1 Protocol committee</w:t>
      </w:r>
    </w:p>
    <w:tbl>
      <w:tblPr>
        <w:tblStyle w:val="af9"/>
        <w:tblW w:w="79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575"/>
        <w:gridCol w:w="5364"/>
      </w:tblGrid>
      <w:tr w:rsidR="00CE178B" w:rsidRPr="00F772DF" w14:paraId="2A1E1DDE" w14:textId="77777777" w:rsidTr="00CE178B">
        <w:trPr>
          <w:trHeight w:val="690"/>
          <w:jc w:val="center"/>
        </w:trPr>
        <w:tc>
          <w:tcPr>
            <w:tcW w:w="2575" w:type="dxa"/>
            <w:vAlign w:val="center"/>
          </w:tcPr>
          <w:p w14:paraId="685D1236" w14:textId="77777777" w:rsidR="00CE178B" w:rsidRPr="00F772DF" w:rsidRDefault="00CE178B" w:rsidP="005027A8">
            <w:pPr>
              <w:spacing w:line="360" w:lineRule="auto"/>
              <w:jc w:val="center"/>
              <w:rPr>
                <w:rFonts w:cs="Times New Roman"/>
                <w:lang w:eastAsia="zh-CN"/>
              </w:rPr>
            </w:pPr>
            <w:bookmarkStart w:id="3" w:name="_Hlk170901978"/>
            <w:r w:rsidRPr="00F772DF">
              <w:rPr>
                <w:rFonts w:cs="Times New Roman"/>
                <w:lang w:eastAsia="zh-CN"/>
              </w:rPr>
              <w:t>Name</w:t>
            </w:r>
          </w:p>
        </w:tc>
        <w:tc>
          <w:tcPr>
            <w:tcW w:w="5364" w:type="dxa"/>
            <w:vAlign w:val="center"/>
          </w:tcPr>
          <w:p w14:paraId="559085A5" w14:textId="77777777" w:rsidR="00CE178B" w:rsidRPr="00F772DF" w:rsidRDefault="00CE178B" w:rsidP="005027A8">
            <w:pPr>
              <w:spacing w:line="360" w:lineRule="auto"/>
              <w:jc w:val="center"/>
              <w:rPr>
                <w:rFonts w:cs="Times New Roman"/>
                <w:lang w:eastAsia="zh-CN"/>
              </w:rPr>
            </w:pPr>
            <w:r w:rsidRPr="00F772DF">
              <w:rPr>
                <w:rFonts w:cs="Times New Roman"/>
                <w:lang w:eastAsia="zh-CN"/>
              </w:rPr>
              <w:t>Affiliation</w:t>
            </w:r>
          </w:p>
        </w:tc>
      </w:tr>
      <w:bookmarkEnd w:id="3"/>
      <w:tr w:rsidR="00AC2263" w:rsidRPr="00F772DF" w14:paraId="2E0D3BAE" w14:textId="77777777" w:rsidTr="00CE178B">
        <w:trPr>
          <w:trHeight w:val="690"/>
          <w:jc w:val="center"/>
        </w:trPr>
        <w:tc>
          <w:tcPr>
            <w:tcW w:w="2575" w:type="dxa"/>
            <w:vAlign w:val="center"/>
          </w:tcPr>
          <w:p w14:paraId="606CA876" w14:textId="77777777" w:rsidR="00AC2263" w:rsidRPr="00F772DF" w:rsidRDefault="00AC2263" w:rsidP="00AC2263">
            <w:pPr>
              <w:spacing w:line="360" w:lineRule="auto"/>
              <w:jc w:val="center"/>
              <w:rPr>
                <w:rFonts w:cs="Times New Roman"/>
                <w:lang w:eastAsia="zh-CN"/>
              </w:rPr>
            </w:pPr>
            <w:r w:rsidRPr="00F772DF">
              <w:rPr>
                <w:rFonts w:cs="Times New Roman"/>
                <w:lang w:eastAsia="zh-CN"/>
              </w:rPr>
              <w:t>Shu-Ming Li</w:t>
            </w:r>
          </w:p>
        </w:tc>
        <w:tc>
          <w:tcPr>
            <w:tcW w:w="5364" w:type="dxa"/>
            <w:vAlign w:val="center"/>
          </w:tcPr>
          <w:p w14:paraId="43879667" w14:textId="25706A43" w:rsidR="00AC2263" w:rsidRPr="00F772DF" w:rsidRDefault="00AC2263" w:rsidP="00AC2263">
            <w:pPr>
              <w:spacing w:line="360" w:lineRule="auto"/>
              <w:jc w:val="center"/>
              <w:rPr>
                <w:rFonts w:cs="Times New Roman"/>
                <w:lang w:eastAsia="zh-CN"/>
              </w:rPr>
            </w:pPr>
            <w:r w:rsidRPr="0051152E">
              <w:rPr>
                <w:rFonts w:hint="eastAsia"/>
                <w:lang w:eastAsia="zh-CN"/>
              </w:rPr>
              <w:t>lishuming@bjzhongyi.com</w:t>
            </w:r>
          </w:p>
        </w:tc>
      </w:tr>
      <w:tr w:rsidR="00AC2263" w:rsidRPr="00F772DF" w14:paraId="5DD545A9" w14:textId="77777777" w:rsidTr="00CE178B">
        <w:trPr>
          <w:trHeight w:val="690"/>
          <w:jc w:val="center"/>
        </w:trPr>
        <w:tc>
          <w:tcPr>
            <w:tcW w:w="2575" w:type="dxa"/>
            <w:vAlign w:val="center"/>
          </w:tcPr>
          <w:p w14:paraId="4CB7468C" w14:textId="77777777" w:rsidR="00AC2263" w:rsidRPr="00F772DF" w:rsidRDefault="00AC2263" w:rsidP="00AC2263">
            <w:pPr>
              <w:spacing w:line="360" w:lineRule="auto"/>
              <w:jc w:val="center"/>
              <w:rPr>
                <w:rFonts w:cs="Times New Roman"/>
                <w:lang w:eastAsia="zh-CN"/>
              </w:rPr>
            </w:pPr>
            <w:r w:rsidRPr="00F772DF">
              <w:rPr>
                <w:rFonts w:cs="Times New Roman"/>
                <w:lang w:eastAsia="zh-CN"/>
              </w:rPr>
              <w:t>Wu-Zhong Cheng</w:t>
            </w:r>
          </w:p>
        </w:tc>
        <w:tc>
          <w:tcPr>
            <w:tcW w:w="5364" w:type="dxa"/>
            <w:vAlign w:val="center"/>
          </w:tcPr>
          <w:p w14:paraId="2E1A3583" w14:textId="4E636B2E" w:rsidR="00AC2263" w:rsidRPr="00F772DF" w:rsidRDefault="00AC2263" w:rsidP="00AC2263">
            <w:pPr>
              <w:spacing w:line="360" w:lineRule="auto"/>
              <w:jc w:val="center"/>
              <w:rPr>
                <w:rFonts w:cs="Times New Roman"/>
                <w:lang w:eastAsia="zh-CN"/>
              </w:rPr>
            </w:pPr>
            <w:r w:rsidRPr="0051152E">
              <w:rPr>
                <w:rFonts w:hint="eastAsia"/>
                <w:lang w:eastAsia="zh-CN"/>
              </w:rPr>
              <w:t>chengwuzhong@bjzhongyi.com</w:t>
            </w:r>
          </w:p>
        </w:tc>
      </w:tr>
      <w:tr w:rsidR="00AC2263" w:rsidRPr="00F772DF" w14:paraId="2F4FE08B" w14:textId="77777777" w:rsidTr="00CE178B">
        <w:trPr>
          <w:trHeight w:val="690"/>
          <w:jc w:val="center"/>
        </w:trPr>
        <w:tc>
          <w:tcPr>
            <w:tcW w:w="2575" w:type="dxa"/>
            <w:vAlign w:val="center"/>
          </w:tcPr>
          <w:p w14:paraId="59DE3D68" w14:textId="77777777" w:rsidR="00AC2263" w:rsidRPr="00F772DF" w:rsidRDefault="00AC2263" w:rsidP="00AC2263">
            <w:pPr>
              <w:spacing w:line="360" w:lineRule="auto"/>
              <w:jc w:val="center"/>
              <w:rPr>
                <w:rFonts w:cs="Times New Roman"/>
                <w:lang w:eastAsia="zh-CN"/>
              </w:rPr>
            </w:pPr>
            <w:r w:rsidRPr="00F772DF">
              <w:rPr>
                <w:rFonts w:cs="Times New Roman"/>
                <w:lang w:eastAsia="zh-CN"/>
              </w:rPr>
              <w:t>Ren Guo</w:t>
            </w:r>
          </w:p>
        </w:tc>
        <w:tc>
          <w:tcPr>
            <w:tcW w:w="5364" w:type="dxa"/>
            <w:vAlign w:val="center"/>
          </w:tcPr>
          <w:p w14:paraId="3DE6B6E4" w14:textId="27CC2DAC" w:rsidR="00AC2263" w:rsidRPr="00F772DF" w:rsidRDefault="00AC2263" w:rsidP="00AC2263">
            <w:pPr>
              <w:spacing w:line="360" w:lineRule="auto"/>
              <w:jc w:val="center"/>
              <w:rPr>
                <w:rFonts w:cs="Times New Roman"/>
                <w:lang w:eastAsia="zh-CN"/>
              </w:rPr>
            </w:pPr>
            <w:r w:rsidRPr="0051152E">
              <w:rPr>
                <w:rFonts w:hint="eastAsia"/>
                <w:lang w:eastAsia="zh-CN"/>
              </w:rPr>
              <w:t>guoren@bjzhongyi.com</w:t>
            </w:r>
          </w:p>
        </w:tc>
      </w:tr>
      <w:tr w:rsidR="00AC2263" w:rsidRPr="00F772DF" w14:paraId="4EB35E2C" w14:textId="77777777" w:rsidTr="00CE178B">
        <w:trPr>
          <w:trHeight w:val="690"/>
          <w:jc w:val="center"/>
        </w:trPr>
        <w:tc>
          <w:tcPr>
            <w:tcW w:w="2575" w:type="dxa"/>
            <w:vAlign w:val="center"/>
          </w:tcPr>
          <w:p w14:paraId="266600A0" w14:textId="77777777" w:rsidR="00AC2263" w:rsidRPr="00F772DF" w:rsidRDefault="00AC2263" w:rsidP="00AC2263">
            <w:pPr>
              <w:spacing w:line="360" w:lineRule="auto"/>
              <w:jc w:val="center"/>
              <w:rPr>
                <w:rFonts w:cs="Times New Roman"/>
                <w:lang w:eastAsia="zh-CN"/>
              </w:rPr>
            </w:pPr>
            <w:r w:rsidRPr="00F772DF">
              <w:rPr>
                <w:rFonts w:cs="Times New Roman"/>
                <w:lang w:eastAsia="zh-CN"/>
              </w:rPr>
              <w:t>Ping Chen</w:t>
            </w:r>
          </w:p>
        </w:tc>
        <w:tc>
          <w:tcPr>
            <w:tcW w:w="5364" w:type="dxa"/>
            <w:vAlign w:val="center"/>
          </w:tcPr>
          <w:p w14:paraId="3232C295" w14:textId="3EA6EDA9" w:rsidR="00AC2263" w:rsidRPr="00F772DF" w:rsidRDefault="00472F89" w:rsidP="00AC2263">
            <w:pPr>
              <w:spacing w:line="360" w:lineRule="auto"/>
              <w:jc w:val="center"/>
              <w:rPr>
                <w:rFonts w:cs="Times New Roman"/>
                <w:lang w:eastAsia="zh-CN"/>
              </w:rPr>
            </w:pPr>
            <w:hyperlink r:id="rId13" w:history="1">
              <w:r w:rsidR="00AC2263" w:rsidRPr="0051152E">
                <w:rPr>
                  <w:rFonts w:hint="eastAsia"/>
                  <w:lang w:eastAsia="zh-CN"/>
                </w:rPr>
                <w:t>chenping@bjzhongyi.com</w:t>
              </w:r>
            </w:hyperlink>
          </w:p>
        </w:tc>
      </w:tr>
      <w:tr w:rsidR="00AC2263" w:rsidRPr="00F772DF" w14:paraId="47874788" w14:textId="77777777" w:rsidTr="00CE178B">
        <w:trPr>
          <w:trHeight w:val="690"/>
          <w:jc w:val="center"/>
        </w:trPr>
        <w:tc>
          <w:tcPr>
            <w:tcW w:w="2575" w:type="dxa"/>
            <w:vAlign w:val="center"/>
          </w:tcPr>
          <w:p w14:paraId="5230A862" w14:textId="77777777" w:rsidR="00AC2263" w:rsidRPr="00F772DF" w:rsidRDefault="00AC2263" w:rsidP="00AC2263">
            <w:pPr>
              <w:spacing w:line="360" w:lineRule="auto"/>
              <w:jc w:val="center"/>
              <w:rPr>
                <w:rFonts w:cs="Times New Roman"/>
                <w:lang w:eastAsia="zh-CN"/>
              </w:rPr>
            </w:pPr>
            <w:r w:rsidRPr="00F772DF">
              <w:rPr>
                <w:rFonts w:cs="Times New Roman"/>
                <w:lang w:eastAsia="zh-CN"/>
              </w:rPr>
              <w:t>Ming-Zhe Yan</w:t>
            </w:r>
          </w:p>
        </w:tc>
        <w:tc>
          <w:tcPr>
            <w:tcW w:w="5364" w:type="dxa"/>
            <w:vAlign w:val="center"/>
          </w:tcPr>
          <w:p w14:paraId="2FB88EBF" w14:textId="60FF1C3F" w:rsidR="00AC2263" w:rsidRPr="00F772DF" w:rsidRDefault="00AC2263" w:rsidP="00AC2263">
            <w:pPr>
              <w:spacing w:line="360" w:lineRule="auto"/>
              <w:jc w:val="center"/>
              <w:rPr>
                <w:rFonts w:cs="Times New Roman"/>
                <w:lang w:eastAsia="zh-CN"/>
              </w:rPr>
            </w:pPr>
            <w:r w:rsidRPr="0051152E">
              <w:rPr>
                <w:rFonts w:hint="eastAsia"/>
                <w:lang w:eastAsia="zh-CN"/>
              </w:rPr>
              <w:t>yanmingzhe@bjzhongyi.com</w:t>
            </w:r>
          </w:p>
        </w:tc>
      </w:tr>
      <w:tr w:rsidR="00AC2263" w:rsidRPr="00F772DF" w14:paraId="17CF06B9" w14:textId="77777777" w:rsidTr="00CE178B">
        <w:trPr>
          <w:trHeight w:val="690"/>
          <w:jc w:val="center"/>
        </w:trPr>
        <w:tc>
          <w:tcPr>
            <w:tcW w:w="2575" w:type="dxa"/>
            <w:vAlign w:val="center"/>
          </w:tcPr>
          <w:p w14:paraId="2BD01382" w14:textId="77777777" w:rsidR="00AC2263" w:rsidRPr="00F772DF" w:rsidRDefault="00AC2263" w:rsidP="00AC2263">
            <w:pPr>
              <w:spacing w:line="360" w:lineRule="auto"/>
              <w:jc w:val="center"/>
              <w:rPr>
                <w:rFonts w:cs="Times New Roman"/>
                <w:lang w:eastAsia="zh-CN"/>
              </w:rPr>
            </w:pPr>
            <w:r w:rsidRPr="00F772DF">
              <w:rPr>
                <w:rFonts w:cs="Times New Roman"/>
                <w:lang w:eastAsia="zh-CN"/>
              </w:rPr>
              <w:t>Wei-Shuai Du</w:t>
            </w:r>
          </w:p>
        </w:tc>
        <w:tc>
          <w:tcPr>
            <w:tcW w:w="5364" w:type="dxa"/>
            <w:vAlign w:val="center"/>
          </w:tcPr>
          <w:p w14:paraId="688939AA" w14:textId="2866EA84" w:rsidR="00AC2263" w:rsidRPr="00F772DF" w:rsidRDefault="00AC2263" w:rsidP="00AC2263">
            <w:pPr>
              <w:spacing w:line="360" w:lineRule="auto"/>
              <w:jc w:val="center"/>
              <w:rPr>
                <w:rFonts w:cs="Times New Roman"/>
                <w:lang w:eastAsia="zh-CN"/>
              </w:rPr>
            </w:pPr>
            <w:r w:rsidRPr="0051152E">
              <w:rPr>
                <w:rFonts w:hint="eastAsia"/>
                <w:lang w:eastAsia="zh-CN"/>
              </w:rPr>
              <w:t>duweishuai@bjzhongyi.com</w:t>
            </w:r>
          </w:p>
        </w:tc>
      </w:tr>
    </w:tbl>
    <w:p w14:paraId="7C41A984" w14:textId="77777777" w:rsidR="00E84033" w:rsidRPr="00F772DF" w:rsidRDefault="005D5337" w:rsidP="005027A8">
      <w:pPr>
        <w:pStyle w:val="3"/>
        <w:rPr>
          <w:rFonts w:eastAsiaTheme="minorEastAsia" w:cs="Times New Roman"/>
          <w:lang w:eastAsia="zh-CN"/>
        </w:rPr>
      </w:pPr>
      <w:bookmarkStart w:id="4" w:name="_Toc170901866"/>
      <w:r w:rsidRPr="00F772DF">
        <w:rPr>
          <w:rFonts w:cs="Times New Roman"/>
          <w:lang w:eastAsia="zh-CN"/>
        </w:rPr>
        <w:t>Data coordination committee</w:t>
      </w:r>
      <w:bookmarkEnd w:id="4"/>
    </w:p>
    <w:p w14:paraId="7E1123A3" w14:textId="77777777" w:rsidR="00E84033" w:rsidRPr="00F772DF" w:rsidRDefault="005D5337">
      <w:pPr>
        <w:jc w:val="center"/>
        <w:rPr>
          <w:rFonts w:cs="Times New Roman"/>
          <w:b/>
          <w:bCs/>
          <w:lang w:eastAsia="zh-CN"/>
        </w:rPr>
      </w:pPr>
      <w:r w:rsidRPr="00F772DF">
        <w:rPr>
          <w:rFonts w:cs="Times New Roman"/>
          <w:b/>
          <w:bCs/>
          <w:lang w:eastAsia="zh-CN"/>
        </w:rPr>
        <w:t>Table 2 Data coordination committee</w:t>
      </w:r>
    </w:p>
    <w:tbl>
      <w:tblPr>
        <w:tblStyle w:val="af9"/>
        <w:tblW w:w="79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575"/>
        <w:gridCol w:w="5364"/>
      </w:tblGrid>
      <w:tr w:rsidR="00CE178B" w:rsidRPr="00F772DF" w14:paraId="1303B642" w14:textId="77777777" w:rsidTr="00CE178B">
        <w:trPr>
          <w:trHeight w:val="690"/>
          <w:jc w:val="center"/>
        </w:trPr>
        <w:tc>
          <w:tcPr>
            <w:tcW w:w="2575" w:type="dxa"/>
            <w:vAlign w:val="center"/>
          </w:tcPr>
          <w:p w14:paraId="729119A0" w14:textId="77777777" w:rsidR="00CE178B" w:rsidRPr="00F772DF" w:rsidRDefault="00CE178B" w:rsidP="0088606B">
            <w:pPr>
              <w:spacing w:line="360" w:lineRule="auto"/>
              <w:jc w:val="center"/>
              <w:rPr>
                <w:rFonts w:cs="Times New Roman"/>
                <w:lang w:eastAsia="zh-CN"/>
              </w:rPr>
            </w:pPr>
            <w:r w:rsidRPr="00F772DF">
              <w:rPr>
                <w:rFonts w:cs="Times New Roman"/>
                <w:lang w:eastAsia="zh-CN"/>
              </w:rPr>
              <w:t>Name</w:t>
            </w:r>
          </w:p>
        </w:tc>
        <w:tc>
          <w:tcPr>
            <w:tcW w:w="5364" w:type="dxa"/>
            <w:vAlign w:val="center"/>
          </w:tcPr>
          <w:p w14:paraId="4391013E" w14:textId="77777777" w:rsidR="00CE178B" w:rsidRPr="00F772DF" w:rsidRDefault="00CE178B" w:rsidP="0088606B">
            <w:pPr>
              <w:spacing w:line="360" w:lineRule="auto"/>
              <w:jc w:val="center"/>
              <w:rPr>
                <w:rFonts w:cs="Times New Roman"/>
                <w:lang w:eastAsia="zh-CN"/>
              </w:rPr>
            </w:pPr>
            <w:r w:rsidRPr="00F772DF">
              <w:rPr>
                <w:rFonts w:cs="Times New Roman"/>
                <w:lang w:eastAsia="zh-CN"/>
              </w:rPr>
              <w:t>Affiliation</w:t>
            </w:r>
          </w:p>
        </w:tc>
      </w:tr>
      <w:tr w:rsidR="00CE178B" w:rsidRPr="00F772DF" w14:paraId="6D3EED51" w14:textId="77777777" w:rsidTr="00CE178B">
        <w:trPr>
          <w:trHeight w:val="690"/>
          <w:jc w:val="center"/>
        </w:trPr>
        <w:tc>
          <w:tcPr>
            <w:tcW w:w="2575" w:type="dxa"/>
            <w:vAlign w:val="center"/>
          </w:tcPr>
          <w:p w14:paraId="1073AC04" w14:textId="77777777" w:rsidR="00CE178B" w:rsidRPr="00F772DF" w:rsidRDefault="00CE178B">
            <w:pPr>
              <w:spacing w:line="360" w:lineRule="auto"/>
              <w:jc w:val="center"/>
              <w:rPr>
                <w:rFonts w:cs="Times New Roman"/>
                <w:lang w:eastAsia="zh-CN"/>
              </w:rPr>
            </w:pPr>
            <w:r w:rsidRPr="00F772DF">
              <w:rPr>
                <w:rFonts w:cs="Times New Roman"/>
                <w:lang w:eastAsia="zh-CN"/>
              </w:rPr>
              <w:t>Shi-Yan Yan</w:t>
            </w:r>
          </w:p>
        </w:tc>
        <w:tc>
          <w:tcPr>
            <w:tcW w:w="5364" w:type="dxa"/>
            <w:vAlign w:val="center"/>
          </w:tcPr>
          <w:p w14:paraId="409AC51C" w14:textId="52BC1205" w:rsidR="00CE178B" w:rsidRPr="00F772DF" w:rsidRDefault="00AC2263" w:rsidP="000C3DCC">
            <w:pPr>
              <w:jc w:val="center"/>
              <w:rPr>
                <w:rFonts w:cs="Times New Roman"/>
                <w:lang w:eastAsia="zh-CN"/>
              </w:rPr>
            </w:pPr>
            <w:r w:rsidRPr="007269FD">
              <w:rPr>
                <w:lang w:eastAsia="zh-CN"/>
              </w:rPr>
              <w:t>yanshiyan0927@sina.com</w:t>
            </w:r>
          </w:p>
        </w:tc>
      </w:tr>
      <w:tr w:rsidR="00CE178B" w:rsidRPr="00F772DF" w14:paraId="32FC2981" w14:textId="77777777" w:rsidTr="00CE178B">
        <w:trPr>
          <w:trHeight w:val="937"/>
          <w:jc w:val="center"/>
        </w:trPr>
        <w:tc>
          <w:tcPr>
            <w:tcW w:w="2575" w:type="dxa"/>
            <w:vAlign w:val="center"/>
          </w:tcPr>
          <w:p w14:paraId="22231DE9" w14:textId="464F27B5" w:rsidR="00CE178B" w:rsidRPr="00F772DF" w:rsidRDefault="00CE178B">
            <w:pPr>
              <w:spacing w:line="360" w:lineRule="auto"/>
              <w:jc w:val="center"/>
              <w:rPr>
                <w:rFonts w:cs="Times New Roman"/>
                <w:lang w:eastAsia="zh-CN"/>
              </w:rPr>
            </w:pPr>
            <w:r w:rsidRPr="00F772DF">
              <w:rPr>
                <w:rFonts w:cs="Times New Roman"/>
                <w:lang w:eastAsia="zh-CN"/>
              </w:rPr>
              <w:t>Shuang-Jing Li</w:t>
            </w:r>
          </w:p>
        </w:tc>
        <w:tc>
          <w:tcPr>
            <w:tcW w:w="5364" w:type="dxa"/>
            <w:vAlign w:val="center"/>
          </w:tcPr>
          <w:p w14:paraId="383F3342" w14:textId="57B52328" w:rsidR="00CE178B" w:rsidRPr="00F772DF" w:rsidRDefault="00AC2263" w:rsidP="00705780">
            <w:pPr>
              <w:spacing w:line="360" w:lineRule="auto"/>
              <w:jc w:val="center"/>
              <w:rPr>
                <w:rFonts w:cs="Times New Roman"/>
                <w:lang w:eastAsia="zh-CN"/>
              </w:rPr>
            </w:pPr>
            <w:r w:rsidRPr="00705780">
              <w:rPr>
                <w:lang w:eastAsia="zh-CN"/>
              </w:rPr>
              <w:t>lshuangj19980810@163.com</w:t>
            </w:r>
          </w:p>
        </w:tc>
      </w:tr>
    </w:tbl>
    <w:p w14:paraId="0ED0F822" w14:textId="77777777" w:rsidR="00E84033" w:rsidRPr="00F772DF" w:rsidRDefault="00E84033">
      <w:pPr>
        <w:rPr>
          <w:rFonts w:cs="Times New Roman"/>
          <w:lang w:eastAsia="zh-CN"/>
        </w:rPr>
      </w:pPr>
    </w:p>
    <w:p w14:paraId="01CBE1A9" w14:textId="77777777" w:rsidR="00E84033" w:rsidRPr="00F772DF" w:rsidRDefault="005D5337" w:rsidP="005027A8">
      <w:pPr>
        <w:pStyle w:val="2"/>
      </w:pPr>
      <w:bookmarkStart w:id="5" w:name="_Toc170901867"/>
      <w:r w:rsidRPr="00F772DF">
        <w:t>Background</w:t>
      </w:r>
      <w:bookmarkEnd w:id="5"/>
    </w:p>
    <w:p w14:paraId="059CB171" w14:textId="596B4017" w:rsidR="00E84033" w:rsidRPr="00F772DF" w:rsidRDefault="005D5337">
      <w:pPr>
        <w:spacing w:line="360" w:lineRule="auto"/>
        <w:rPr>
          <w:rFonts w:cs="Times New Roman"/>
        </w:rPr>
      </w:pPr>
      <w:r w:rsidRPr="00F772DF">
        <w:rPr>
          <w:rFonts w:cs="Times New Roman"/>
        </w:rPr>
        <w:t>Symptomatic osteoarthritis is common in elderly people, and the knee is the most common site [</w:t>
      </w:r>
      <w:hyperlink r:id="rId14" w:anchor="ref-CR1" w:tooltip="Hunter DJ, Bierma-Zeinstra S. Osteoarthritis. Lancet. 2019;393(10182):1745–59.                    https://doi.org/10.1016/S0140-6736(19)30417-9                                    ." w:history="1">
        <w:r w:rsidR="00E84033" w:rsidRPr="00F772DF">
          <w:rPr>
            <w:rStyle w:val="aff"/>
            <w:rFonts w:cs="Times New Roman"/>
            <w:color w:val="auto"/>
            <w:sz w:val="27"/>
            <w:szCs w:val="27"/>
            <w:u w:val="none"/>
          </w:rPr>
          <w:t>1</w:t>
        </w:r>
      </w:hyperlink>
      <w:r w:rsidRPr="00F772DF">
        <w:rPr>
          <w:rFonts w:cs="Times New Roman"/>
        </w:rPr>
        <w:t>,</w:t>
      </w:r>
      <w:hyperlink r:id="rId15" w:anchor="ref-CR2" w:tooltip="Heidari B. Knee osteoarthritis prevalence, risk factors, pathogenesis and features: part I. Caspian J Intern Med. 2011;2(2):205–12." w:history="1">
        <w:r w:rsidR="00E84033" w:rsidRPr="00F772DF">
          <w:rPr>
            <w:rStyle w:val="aff"/>
            <w:rFonts w:cs="Times New Roman"/>
            <w:color w:val="auto"/>
            <w:sz w:val="27"/>
            <w:szCs w:val="27"/>
            <w:u w:val="none"/>
          </w:rPr>
          <w:t>2</w:t>
        </w:r>
      </w:hyperlink>
      <w:r w:rsidRPr="00F772DF">
        <w:rPr>
          <w:rFonts w:cs="Times New Roman"/>
        </w:rPr>
        <w:t>]. Almost 50% of people aged 50 and over report knee pain over the 12-month period, and more than 25% have severe and even intolerable pain [</w:t>
      </w:r>
      <w:hyperlink r:id="rId16" w:anchor="ref-CR3" w:tooltip="Jinks C, Jordan K, Ong BN, Croft P. A brief screening tool for knee pain in primary care (KNEST). 2. Results from a survey in the general population aged 50 and over. Rheumatology. 2004;43:55–61." w:history="1">
        <w:r w:rsidR="00E84033" w:rsidRPr="00F772DF">
          <w:rPr>
            <w:rStyle w:val="aff"/>
            <w:rFonts w:cs="Times New Roman"/>
            <w:color w:val="auto"/>
            <w:sz w:val="27"/>
            <w:szCs w:val="27"/>
            <w:u w:val="none"/>
          </w:rPr>
          <w:t>3</w:t>
        </w:r>
      </w:hyperlink>
      <w:r w:rsidRPr="00F772DF">
        <w:rPr>
          <w:rFonts w:cs="Times New Roman"/>
        </w:rPr>
        <w:t>]. A survey in China showed that the prevalence of symptomatic knee osteoarthritis (KOA) was 8.1% and the prevalence increased with age [</w:t>
      </w:r>
      <w:hyperlink r:id="rId17" w:anchor="ref-CR4" w:tooltip="Tang X, Wang S, Zhan S, Niu J, Tao K, Zhang Y, et al. The prevalence of symptomatic knee osteoarthritis in China: results from the China Health and Retirement Longitudinal Study. Arthritis Rheum. 2016;68(3):648–53.                    https://doi.org/10.1002/ar" w:history="1">
        <w:r w:rsidR="00E84033" w:rsidRPr="00F772DF">
          <w:rPr>
            <w:rStyle w:val="aff"/>
            <w:rFonts w:cs="Times New Roman"/>
            <w:color w:val="auto"/>
            <w:sz w:val="27"/>
            <w:szCs w:val="27"/>
            <w:u w:val="none"/>
          </w:rPr>
          <w:t>4</w:t>
        </w:r>
      </w:hyperlink>
      <w:r w:rsidRPr="00F772DF">
        <w:rPr>
          <w:rFonts w:cs="Times New Roman"/>
        </w:rPr>
        <w:t xml:space="preserve">]. As the </w:t>
      </w:r>
      <w:r w:rsidRPr="00F772DF">
        <w:rPr>
          <w:rFonts w:cs="Times New Roman"/>
        </w:rPr>
        <w:lastRenderedPageBreak/>
        <w:t>populations of many countries are aging rapidly, the incidence of KOA is rapidly rising [</w:t>
      </w:r>
      <w:hyperlink r:id="rId18" w:anchor="ref-CR5" w:tooltip="Prieto-Alhambra D, Judge A, Javaid MK, Cooper C, Diez-Perez A, Arden NK. Incidence and risk factors for clinically diagnosed knee, hip and hand osteoarthritis: influences of age, gender and osteoarthritis affecting other joints. Ann Rheum Dis. 2014;73(9):1659–" w:history="1">
        <w:r w:rsidR="00E84033" w:rsidRPr="00F772DF">
          <w:rPr>
            <w:rStyle w:val="aff"/>
            <w:rFonts w:cs="Times New Roman"/>
            <w:color w:val="auto"/>
            <w:sz w:val="27"/>
            <w:szCs w:val="27"/>
            <w:u w:val="none"/>
          </w:rPr>
          <w:t>5</w:t>
        </w:r>
      </w:hyperlink>
      <w:r w:rsidRPr="00F772DF">
        <w:rPr>
          <w:rFonts w:cs="Times New Roman"/>
        </w:rPr>
        <w:t>]. The high prevalence and its impact on quality of life make KOA become a vital public health problem.</w:t>
      </w:r>
    </w:p>
    <w:p w14:paraId="674FF37F" w14:textId="77777777" w:rsidR="00E84033" w:rsidRPr="00F772DF" w:rsidRDefault="005D5337">
      <w:pPr>
        <w:spacing w:line="360" w:lineRule="auto"/>
        <w:rPr>
          <w:rFonts w:cs="Times New Roman"/>
        </w:rPr>
      </w:pPr>
      <w:r w:rsidRPr="00F772DF">
        <w:rPr>
          <w:rFonts w:cs="Times New Roman"/>
        </w:rPr>
        <w:t>The aim of treating KOA is to alleviate pain and improve function [</w:t>
      </w:r>
      <w:hyperlink r:id="rId19" w:anchor="ref-CR6" w:tooltip="Roos EM, Arden NK. Strategies for the prevention of knee osteoarthritis. Nat Rev Rheumatol. 2016;12(2):92–101.                    https://doi.org/10.1038/nrrheum.2015.135                                    ." w:history="1">
        <w:r w:rsidR="00E84033" w:rsidRPr="00F772DF">
          <w:rPr>
            <w:rStyle w:val="aff"/>
            <w:rFonts w:cs="Times New Roman"/>
            <w:color w:val="auto"/>
            <w:sz w:val="27"/>
            <w:szCs w:val="27"/>
            <w:u w:val="none"/>
          </w:rPr>
          <w:t>6</w:t>
        </w:r>
      </w:hyperlink>
      <w:r w:rsidRPr="00F772DF">
        <w:rPr>
          <w:rFonts w:cs="Times New Roman"/>
        </w:rPr>
        <w:t>]. The topical non-steroidal anti-inflammatory drugs (NSAIDs) are used as first-line medicine for symptomatic KOA according to the Chinese clinical guideline for osteoarthritis (2018 Edition) [</w:t>
      </w:r>
      <w:hyperlink r:id="rId20" w:anchor="ref-CR7" w:tooltip="Chinese Orthopaedic Association. Clinical Guidelines for Osteoarthritis (2018 Edition). Chin J Orthop. 2018;38:705–15." w:history="1">
        <w:r w:rsidR="00E84033" w:rsidRPr="00F772DF">
          <w:rPr>
            <w:rFonts w:cs="Times New Roman"/>
          </w:rPr>
          <w:t>7</w:t>
        </w:r>
      </w:hyperlink>
      <w:r w:rsidRPr="00F772DF">
        <w:rPr>
          <w:rFonts w:cs="Times New Roman"/>
        </w:rPr>
        <w:t>] and American osteoarthritis guideline [</w:t>
      </w:r>
      <w:hyperlink r:id="rId21" w:anchor="ref-CR8" w:tooltip="Kolasinski SL, Neogi T, Hochberg MC, Oatis C, Guyatt G, Block J, et al. 2019 American College of Rheumatology/Arthritis Foundation Guideline for the Management of Osteoarthritis of the Hand, Hip, and Knee. Arthritis Care Res. 2020;72(2):149–62.                " w:history="1">
        <w:r w:rsidR="00E84033" w:rsidRPr="00F772DF">
          <w:rPr>
            <w:rFonts w:cs="Times New Roman"/>
          </w:rPr>
          <w:t>8</w:t>
        </w:r>
      </w:hyperlink>
      <w:r w:rsidRPr="00F772DF">
        <w:rPr>
          <w:rFonts w:cs="Times New Roman"/>
        </w:rPr>
        <w:t>]. Diclofenac diethylamine emulgel, a type of topical NSAID, is commonly used for local pain. However, some knee pain cannot be alleviated by using topical NSAIDs alone [</w:t>
      </w:r>
      <w:hyperlink r:id="rId22" w:anchor="ref-CR9" w:tooltip="Ferreira RM, Duarte JA, Gonçalves RS. Non-pharmacological and non-surgical interventions to manage patients with knee osteoarthritis: an umbrella review. Acta Reumatol Port. 2018;43:182–200." w:history="1">
        <w:r w:rsidR="00E84033" w:rsidRPr="00F772DF">
          <w:rPr>
            <w:rStyle w:val="aff"/>
            <w:rFonts w:cs="Times New Roman"/>
            <w:color w:val="auto"/>
            <w:sz w:val="27"/>
            <w:szCs w:val="27"/>
            <w:u w:val="none"/>
          </w:rPr>
          <w:t>9</w:t>
        </w:r>
      </w:hyperlink>
      <w:r w:rsidRPr="00F772DF">
        <w:rPr>
          <w:rFonts w:cs="Times New Roman"/>
        </w:rPr>
        <w:t>]. Exercise therapy, as another recommended method, remains a problem in wide implementation and long-term adherence [</w:t>
      </w:r>
      <w:hyperlink r:id="rId23" w:anchor="ref-CR1" w:tooltip="Hunter DJ, Bierma-Zeinstra S. Osteoarthritis. Lancet. 2019;393(10182):1745–59.                    https://doi.org/10.1016/S0140-6736(19)30417-9                                    ." w:history="1">
        <w:r w:rsidR="00E84033" w:rsidRPr="00F772DF">
          <w:rPr>
            <w:rStyle w:val="aff"/>
            <w:rFonts w:cs="Times New Roman"/>
            <w:color w:val="auto"/>
            <w:sz w:val="27"/>
            <w:szCs w:val="27"/>
            <w:u w:val="none"/>
          </w:rPr>
          <w:t>1</w:t>
        </w:r>
      </w:hyperlink>
      <w:r w:rsidRPr="00F772DF">
        <w:rPr>
          <w:rFonts w:cs="Times New Roman"/>
        </w:rPr>
        <w:t>]. Besides, additional treatment includes total knee replacement, but this approach is the final choice for severe KOA and is not very acceptable to some patients.</w:t>
      </w:r>
    </w:p>
    <w:p w14:paraId="013D4FDC" w14:textId="0823B52A" w:rsidR="00E84033" w:rsidRPr="00F772DF" w:rsidRDefault="005D5337">
      <w:pPr>
        <w:spacing w:line="360" w:lineRule="auto"/>
        <w:rPr>
          <w:rFonts w:cs="Times New Roman"/>
        </w:rPr>
      </w:pPr>
      <w:r w:rsidRPr="00F772DF">
        <w:rPr>
          <w:rFonts w:cs="Times New Roman"/>
        </w:rPr>
        <w:t>Acupotomy, also named needle-scalpel, is the combination of the needle of acupuncture and the scalpel of western medicine [</w:t>
      </w:r>
      <w:hyperlink r:id="rId24" w:anchor="ref-CR10" w:tooltip="Sun J, Zhao Y, Zhu R, Chen Q, Song M, Xue Z, et al. Acupotomy therapy for knee osteoarthritis pain: systematic review and meta-analysis. Evid Based Complement Alternat Med. 2020;2020:2168283–17.                    https://doi.org/10.1155/2020/2168283          " w:history="1">
        <w:r w:rsidR="00E84033" w:rsidRPr="00F772DF">
          <w:rPr>
            <w:rStyle w:val="aff"/>
            <w:rFonts w:cs="Times New Roman"/>
            <w:color w:val="auto"/>
            <w:sz w:val="27"/>
            <w:szCs w:val="27"/>
            <w:u w:val="none"/>
          </w:rPr>
          <w:t>10</w:t>
        </w:r>
      </w:hyperlink>
      <w:r w:rsidRPr="00F772DF">
        <w:rPr>
          <w:rFonts w:cs="Times New Roman"/>
        </w:rPr>
        <w:t>]. Acupotomy combines traditional Chinese medicine meridian theory and modern surgical principles [</w:t>
      </w:r>
      <w:hyperlink r:id="rId25" w:anchor="ref-CR11" w:tooltip="Kwon CY, Yoon SH, Lee B. Clinical effectiveness and safety of acupotomy: An overview of systematic reviews. Complement Ther Clin Pract. 2019;36:142–52.                    https://doi.org/10.1016/j.ctcp.2019.07.002                                    ." w:history="1">
        <w:r w:rsidR="00E84033" w:rsidRPr="00F772DF">
          <w:rPr>
            <w:rStyle w:val="aff"/>
            <w:rFonts w:cs="Times New Roman"/>
            <w:color w:val="auto"/>
            <w:sz w:val="27"/>
            <w:szCs w:val="27"/>
            <w:u w:val="none"/>
          </w:rPr>
          <w:t>11</w:t>
        </w:r>
      </w:hyperlink>
      <w:r w:rsidRPr="00F772DF">
        <w:rPr>
          <w:rFonts w:cs="Times New Roman"/>
        </w:rPr>
        <w:t>]. Acupotomy could alleviate the pain and reinstate the function of the joint by reducing the tension of local soft tissue and releasing the surrounding tissue adhesions [</w:t>
      </w:r>
      <w:hyperlink r:id="rId26" w:anchor="ref-CR12" w:tooltip="An XY, Wang T, Zhang W, Yu HL, Zhao RC, Guo Y, et al. Chondroprotective effects of combination therapy of acupotomy and human adipose mesenchymal stem cells in knee osteoarthritis rabbits via the GSK3β-Cyclin D1-CDK4/CDK6 signaling pathway. Aging Dis. 2020;1:1" w:history="1">
        <w:r w:rsidR="00E84033" w:rsidRPr="00F772DF">
          <w:rPr>
            <w:rStyle w:val="aff"/>
            <w:rFonts w:cs="Times New Roman"/>
            <w:color w:val="auto"/>
            <w:sz w:val="27"/>
            <w:szCs w:val="27"/>
            <w:u w:val="none"/>
          </w:rPr>
          <w:t>12</w:t>
        </w:r>
      </w:hyperlink>
      <w:r w:rsidRPr="00F772DF">
        <w:rPr>
          <w:rFonts w:cs="Times New Roman"/>
        </w:rPr>
        <w:t>,</w:t>
      </w:r>
      <w:hyperlink r:id="rId27" w:anchor="ref-CR13" w:tooltip="Huang XS, Geng K, Luo SY, Liu CB, Yang KN, Zhai A, et al. Mechanism of action of acupotomy in inhibiting chondrocyte apoptosis in rabbits with KOA through the PI3K/Akt signaling pathway. Evid Based Complement Alternat Med. 2020;10:4241917." w:history="1">
        <w:r w:rsidR="00E84033" w:rsidRPr="00F772DF">
          <w:rPr>
            <w:rStyle w:val="aff"/>
            <w:rFonts w:cs="Times New Roman"/>
            <w:color w:val="auto"/>
            <w:sz w:val="27"/>
            <w:szCs w:val="27"/>
            <w:u w:val="none"/>
          </w:rPr>
          <w:t>13</w:t>
        </w:r>
      </w:hyperlink>
      <w:r w:rsidRPr="00F772DF">
        <w:rPr>
          <w:rFonts w:cs="Times New Roman"/>
        </w:rPr>
        <w:t>,</w:t>
      </w:r>
      <w:hyperlink r:id="rId28" w:anchor="ref-CR14" w:tooltip="Wang T, Guo Y, Shi XW, Gao Y, Zhang JY, Wang CJ, et al. Acupotomy contributes to suppressing subchondral bone resorption in KOA rabbits by regulating the OPG/RANKL signaling pathway. Evid Based Complement Alternat Med. 2021;8168657:1–17.                    htt" w:history="1">
        <w:r w:rsidR="00E84033" w:rsidRPr="00F772DF">
          <w:rPr>
            <w:rStyle w:val="aff"/>
            <w:rFonts w:cs="Times New Roman"/>
            <w:color w:val="auto"/>
            <w:sz w:val="27"/>
            <w:szCs w:val="27"/>
            <w:u w:val="none"/>
          </w:rPr>
          <w:t>14</w:t>
        </w:r>
      </w:hyperlink>
      <w:r w:rsidRPr="00F772DF">
        <w:rPr>
          <w:rFonts w:cs="Times New Roman"/>
        </w:rPr>
        <w:t>]. Meanwhile, several studies indicated that acupotomy can reduce the expression of local inflammatory factors [</w:t>
      </w:r>
      <w:hyperlink r:id="rId29" w:anchor="ref-CR15" w:tooltip="Xiu ZB, Zhang CX, Liu H, Zhang LZ, Liu J, Lu AH. Clinical effect observation and mechanism discussion on needle knife release in treatment of knee osteoarthritis. J Liaoning Univ Tradit Chin Med. 2018;20:15–8." w:history="1">
        <w:r w:rsidR="00E84033" w:rsidRPr="00F772DF">
          <w:rPr>
            <w:rStyle w:val="aff"/>
            <w:rFonts w:cs="Times New Roman"/>
            <w:color w:val="auto"/>
            <w:sz w:val="27"/>
            <w:szCs w:val="27"/>
            <w:u w:val="none"/>
          </w:rPr>
          <w:t>15</w:t>
        </w:r>
      </w:hyperlink>
      <w:r w:rsidRPr="00F772DF">
        <w:rPr>
          <w:rFonts w:cs="Times New Roman"/>
        </w:rPr>
        <w:t>,</w:t>
      </w:r>
      <w:hyperlink r:id="rId30" w:anchor="ref-CR16" w:tooltip="Wang Y, Wang N, Qiao YY, Duan YF. Clinical study of acupotomology in the treatment of knee osteoarthritis. New Tradit Chin Med. 2020;52:116–9." w:history="1">
        <w:r w:rsidR="00E84033" w:rsidRPr="00F772DF">
          <w:rPr>
            <w:rStyle w:val="aff"/>
            <w:rFonts w:cs="Times New Roman"/>
            <w:color w:val="auto"/>
            <w:sz w:val="27"/>
            <w:szCs w:val="27"/>
            <w:u w:val="none"/>
          </w:rPr>
          <w:t>16</w:t>
        </w:r>
      </w:hyperlink>
      <w:r w:rsidRPr="00F772DF">
        <w:rPr>
          <w:rFonts w:cs="Times New Roman"/>
        </w:rPr>
        <w:t>]. In China, acupotomy combined with topical NSAIDs for treating KOA is widely accepted by both acupotomy doctors (a type of TCM doctor who majors in acupotomy) and patients [</w:t>
      </w:r>
      <w:hyperlink r:id="rId31" w:anchor="ref-CR17" w:tooltip="Quan K, He DF, Li MT. Clinical analysis of needle-knife in the treatment of osteoarthritis in knee joint. Chin Pract Med. 2016;11:45–7." w:history="1">
        <w:r w:rsidR="00E84033" w:rsidRPr="00F772DF">
          <w:rPr>
            <w:rStyle w:val="aff"/>
            <w:rFonts w:cs="Times New Roman"/>
            <w:color w:val="auto"/>
            <w:sz w:val="27"/>
            <w:szCs w:val="27"/>
            <w:u w:val="none"/>
          </w:rPr>
          <w:t>17</w:t>
        </w:r>
      </w:hyperlink>
      <w:r w:rsidRPr="00F772DF">
        <w:rPr>
          <w:rFonts w:cs="Times New Roman"/>
        </w:rPr>
        <w:t>]. Although acupotomy is used for KOA in clinical practice to improve pain, joint function, and life quality [</w:t>
      </w:r>
      <w:hyperlink r:id="rId32" w:anchor="ref-CR18" w:tooltip="Zhan HJ. Guiding significance of aponeurotic system theory for needle-knife in treating knee osteoarthritis. Chin Med Herald. 2016;13:165–8." w:history="1">
        <w:r w:rsidR="00E84033" w:rsidRPr="00F772DF">
          <w:rPr>
            <w:rStyle w:val="aff"/>
            <w:rFonts w:cs="Times New Roman"/>
            <w:color w:val="auto"/>
            <w:sz w:val="27"/>
            <w:szCs w:val="27"/>
            <w:u w:val="none"/>
          </w:rPr>
          <w:t>18</w:t>
        </w:r>
      </w:hyperlink>
      <w:r w:rsidRPr="00F772DF">
        <w:rPr>
          <w:rFonts w:cs="Times New Roman"/>
        </w:rPr>
        <w:t>,</w:t>
      </w:r>
      <w:hyperlink r:id="rId33" w:anchor="ref-CR19" w:tooltip="Chen DY, He J, Wang X, Zhang MC, Chen YC, Zhan HS. Clinical study of myofascial release therapy by acupotomy for nonspecific low back pain. Shanghai J Tradit Chin Med. 2012;46:53–4." w:history="1">
        <w:r w:rsidR="00E84033" w:rsidRPr="00F772DF">
          <w:rPr>
            <w:rStyle w:val="aff"/>
            <w:rFonts w:cs="Times New Roman"/>
            <w:color w:val="auto"/>
            <w:sz w:val="27"/>
            <w:szCs w:val="27"/>
            <w:u w:val="none"/>
          </w:rPr>
          <w:t>19</w:t>
        </w:r>
      </w:hyperlink>
      <w:r w:rsidRPr="00F772DF">
        <w:rPr>
          <w:rFonts w:cs="Times New Roman"/>
        </w:rPr>
        <w:t>,</w:t>
      </w:r>
      <w:hyperlink r:id="rId34" w:anchor="ref-CR20" w:tooltip="Ding Y, Wang Y, Shi X, Luo Y, Gao Y, Pan J. Effect of ultrasound-guided acupotomy vs electro-acupuncture on knee osteoarthritis: a randomized controlled study. J Tradit Chin Med. 2016;36(4):450–5." w:history="1">
        <w:r w:rsidR="00E84033" w:rsidRPr="00F772DF">
          <w:rPr>
            <w:rStyle w:val="aff"/>
            <w:rFonts w:cs="Times New Roman"/>
            <w:color w:val="auto"/>
            <w:sz w:val="27"/>
            <w:szCs w:val="27"/>
            <w:u w:val="none"/>
          </w:rPr>
          <w:t>20</w:t>
        </w:r>
      </w:hyperlink>
      <w:r w:rsidRPr="00F772DF">
        <w:rPr>
          <w:rFonts w:cs="Times New Roman"/>
        </w:rPr>
        <w:t>,</w:t>
      </w:r>
      <w:hyperlink r:id="rId35" w:anchor="ref-CR21" w:tooltip="Zhang Y, Guo CQ, Zhang XF. Study of the clinical efficacy of acupotomy for treating Knee Osteoarthritis: a randomized, controlled trial. Chin Sci Technol Inform. 2007;18:219–22." w:history="1">
        <w:r w:rsidR="00E84033" w:rsidRPr="00F772DF">
          <w:rPr>
            <w:rStyle w:val="aff"/>
            <w:rFonts w:cs="Times New Roman"/>
            <w:color w:val="auto"/>
            <w:sz w:val="27"/>
            <w:szCs w:val="27"/>
            <w:u w:val="none"/>
          </w:rPr>
          <w:t>21</w:t>
        </w:r>
      </w:hyperlink>
      <w:r w:rsidRPr="00F772DF">
        <w:rPr>
          <w:rFonts w:cs="Times New Roman"/>
        </w:rPr>
        <w:t>], its effect has not been verified through strict clinical controlled trials (RCTs). This study was designed as an RCT which will add acupotomy in addition to topical NSAIDs, to determine the additive effect of acupotomy.</w:t>
      </w:r>
    </w:p>
    <w:p w14:paraId="282D515D" w14:textId="77777777" w:rsidR="00E84033" w:rsidRPr="00F772DF" w:rsidRDefault="005D5337" w:rsidP="005027A8">
      <w:pPr>
        <w:pStyle w:val="2"/>
        <w:rPr>
          <w:bCs/>
        </w:rPr>
      </w:pPr>
      <w:bookmarkStart w:id="6" w:name="_Toc170901868"/>
      <w:r w:rsidRPr="00F772DF">
        <w:rPr>
          <w:bCs/>
        </w:rPr>
        <w:t>Methods</w:t>
      </w:r>
      <w:bookmarkEnd w:id="6"/>
    </w:p>
    <w:p w14:paraId="6D97173A" w14:textId="77777777" w:rsidR="00E84033" w:rsidRPr="00F772DF" w:rsidRDefault="005D5337" w:rsidP="005027A8">
      <w:pPr>
        <w:pStyle w:val="3"/>
        <w:rPr>
          <w:rFonts w:eastAsiaTheme="minorEastAsia" w:cs="Times New Roman"/>
          <w:lang w:eastAsia="zh-CN"/>
        </w:rPr>
      </w:pPr>
      <w:bookmarkStart w:id="7" w:name="_Toc170901869"/>
      <w:r w:rsidRPr="00F772DF">
        <w:rPr>
          <w:rFonts w:cs="Times New Roman"/>
        </w:rPr>
        <w:t>Objectives</w:t>
      </w:r>
      <w:bookmarkEnd w:id="7"/>
    </w:p>
    <w:p w14:paraId="58630B7C" w14:textId="77777777" w:rsidR="00E84033" w:rsidRPr="00F772DF" w:rsidRDefault="005D5337" w:rsidP="005027A8">
      <w:pPr>
        <w:spacing w:line="360" w:lineRule="auto"/>
        <w:rPr>
          <w:rFonts w:cs="Times New Roman"/>
          <w:lang w:eastAsia="zh-CN"/>
        </w:rPr>
      </w:pPr>
      <w:r w:rsidRPr="00F772DF">
        <w:rPr>
          <w:rFonts w:cs="Times New Roman"/>
          <w:lang w:eastAsia="zh-CN"/>
        </w:rPr>
        <w:t>The aim of this study is to assess the effectiveness and safety of acupotomy combined with diclofenac diethylamine emulgel compared with diclofenac diethylamine emulgel in patients with KOA.</w:t>
      </w:r>
    </w:p>
    <w:p w14:paraId="6ABC7C92" w14:textId="77777777" w:rsidR="00E84033" w:rsidRPr="00F772DF" w:rsidRDefault="005D5337" w:rsidP="005027A8">
      <w:pPr>
        <w:pStyle w:val="3"/>
        <w:rPr>
          <w:rFonts w:cs="Times New Roman"/>
        </w:rPr>
      </w:pPr>
      <w:bookmarkStart w:id="8" w:name="_Toc170901870"/>
      <w:r w:rsidRPr="00F772DF">
        <w:rPr>
          <w:rFonts w:cs="Times New Roman"/>
        </w:rPr>
        <w:t>Study design</w:t>
      </w:r>
      <w:bookmarkEnd w:id="8"/>
    </w:p>
    <w:p w14:paraId="5C03D5CA" w14:textId="22632D0D" w:rsidR="006573D8" w:rsidRPr="00F772DF" w:rsidRDefault="005D5337" w:rsidP="005027A8">
      <w:pPr>
        <w:spacing w:line="360" w:lineRule="auto"/>
        <w:rPr>
          <w:rFonts w:cs="Times New Roman"/>
          <w:lang w:eastAsia="zh-CN"/>
        </w:rPr>
      </w:pPr>
      <w:r w:rsidRPr="00F772DF">
        <w:rPr>
          <w:rFonts w:cs="Times New Roman"/>
        </w:rPr>
        <w:t xml:space="preserve">This is a single-center, two-armed, parallel-group RCT that will be conducted at </w:t>
      </w:r>
      <w:r w:rsidR="00CE178B" w:rsidRPr="00F772DF">
        <w:rPr>
          <w:rFonts w:cs="Times New Roman"/>
        </w:rPr>
        <w:t>to be named after blinding// XXBLINDEDXX</w:t>
      </w:r>
      <w:r w:rsidRPr="00F772DF">
        <w:rPr>
          <w:rFonts w:cs="Times New Roman"/>
        </w:rPr>
        <w:t xml:space="preserve">. The protocol has been registered on the Chinese Clinical Trial Registry </w:t>
      </w:r>
      <w:r w:rsidRPr="00F772DF">
        <w:rPr>
          <w:rFonts w:cs="Times New Roman"/>
        </w:rPr>
        <w:lastRenderedPageBreak/>
        <w:t>(No. ChiCTR2100043005) and will be conducted following the Declaration of Helsinki. The protocol will be reported following the SPIRIT guidelines (Additional file 1), and the study will be reported following the CONSORT Statement. Figure 1 shows the flow diagram of the trial.</w:t>
      </w:r>
    </w:p>
    <w:p w14:paraId="1A2D7DAD" w14:textId="77777777" w:rsidR="00E84033" w:rsidRPr="00F772DF" w:rsidRDefault="005D5337" w:rsidP="005027A8">
      <w:pPr>
        <w:spacing w:line="360" w:lineRule="auto"/>
        <w:jc w:val="center"/>
        <w:rPr>
          <w:rFonts w:cs="Times New Roman"/>
          <w:lang w:eastAsia="zh-CN"/>
        </w:rPr>
      </w:pPr>
      <w:r w:rsidRPr="00F772DF">
        <w:rPr>
          <w:rFonts w:cs="Times New Roman"/>
          <w:noProof/>
          <w:lang w:eastAsia="zh-CN"/>
        </w:rPr>
        <w:drawing>
          <wp:inline distT="0" distB="0" distL="0" distR="0" wp14:anchorId="4C42E0B1" wp14:editId="3CB2BD5E">
            <wp:extent cx="2957499" cy="3600000"/>
            <wp:effectExtent l="0" t="0" r="0" b="635"/>
            <wp:docPr id="583982783"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982783" name="图片 1" descr="图示&#10;&#10;描述已自动生成"/>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957499" cy="3600000"/>
                    </a:xfrm>
                    <a:prstGeom prst="rect">
                      <a:avLst/>
                    </a:prstGeom>
                  </pic:spPr>
                </pic:pic>
              </a:graphicData>
            </a:graphic>
          </wp:inline>
        </w:drawing>
      </w:r>
    </w:p>
    <w:p w14:paraId="5E3B20C6" w14:textId="77777777" w:rsidR="00E84033" w:rsidRPr="00F772DF" w:rsidRDefault="005D5337" w:rsidP="005027A8">
      <w:pPr>
        <w:spacing w:line="360" w:lineRule="auto"/>
        <w:rPr>
          <w:rFonts w:cs="Times New Roman"/>
          <w:lang w:eastAsia="zh-CN"/>
        </w:rPr>
      </w:pPr>
      <w:r w:rsidRPr="00F772DF">
        <w:rPr>
          <w:rFonts w:cs="Times New Roman"/>
          <w:lang w:eastAsia="zh-CN"/>
        </w:rPr>
        <w:t xml:space="preserve">Figure 1 </w:t>
      </w:r>
      <w:r w:rsidRPr="00F772DF">
        <w:rPr>
          <w:rFonts w:cs="Times New Roman"/>
          <w:lang w:eastAsia="zh-CN"/>
        </w:rPr>
        <w:t>：</w:t>
      </w:r>
      <w:r w:rsidRPr="00F772DF">
        <w:rPr>
          <w:rFonts w:cs="Times New Roman"/>
          <w:lang w:eastAsia="zh-CN"/>
        </w:rPr>
        <w:t>Flow diagram. KOA, knee osteoarthritis; group A, acupotomy with diclofenac diethylamine emulgel group; group D, diclofenac diethylamine emulgel group</w:t>
      </w:r>
    </w:p>
    <w:p w14:paraId="1D653E59" w14:textId="77777777" w:rsidR="00E84033" w:rsidRPr="00F772DF" w:rsidRDefault="005D5337" w:rsidP="005027A8">
      <w:pPr>
        <w:pStyle w:val="3"/>
        <w:rPr>
          <w:rFonts w:cs="Times New Roman"/>
        </w:rPr>
      </w:pPr>
      <w:bookmarkStart w:id="9" w:name="_Toc170901871"/>
      <w:r w:rsidRPr="00F772DF">
        <w:rPr>
          <w:rFonts w:cs="Times New Roman"/>
        </w:rPr>
        <w:t>Study setting, recruitment, and ethics</w:t>
      </w:r>
      <w:bookmarkEnd w:id="9"/>
    </w:p>
    <w:p w14:paraId="50159DD2" w14:textId="5C21E077" w:rsidR="00E84033" w:rsidRPr="00F772DF" w:rsidRDefault="005D5337" w:rsidP="005027A8">
      <w:pPr>
        <w:spacing w:line="360" w:lineRule="auto"/>
        <w:rPr>
          <w:rFonts w:cs="Times New Roman"/>
        </w:rPr>
      </w:pPr>
      <w:r w:rsidRPr="00F772DF">
        <w:rPr>
          <w:rFonts w:cs="Times New Roman"/>
        </w:rPr>
        <w:t xml:space="preserve">The recruitment will be conducted at </w:t>
      </w:r>
      <w:r w:rsidR="00CE178B" w:rsidRPr="00F772DF">
        <w:rPr>
          <w:rFonts w:cs="Times New Roman"/>
        </w:rPr>
        <w:t>to be named after blinding// XXBLINDEDXX</w:t>
      </w:r>
      <w:r w:rsidRPr="00F772DF">
        <w:rPr>
          <w:rFonts w:cs="Times New Roman"/>
        </w:rPr>
        <w:t xml:space="preserve">. The study has been approved by the medical ethical review committee of </w:t>
      </w:r>
      <w:r w:rsidR="00CE178B" w:rsidRPr="00F772DF">
        <w:rPr>
          <w:rFonts w:cs="Times New Roman"/>
        </w:rPr>
        <w:t>to be named after blinding// XXBLINDEDXX(</w:t>
      </w:r>
      <w:r w:rsidRPr="00F772DF">
        <w:rPr>
          <w:rFonts w:cs="Times New Roman"/>
        </w:rPr>
        <w:t xml:space="preserve">No. 2020BL02-057-02). KOA patients diagnosed according to the American College of Rheumatology (ACR) criteria [7] will be recruited from outpatients in the pain department and the massage (Tuina) department. Meanwhile, posters will be posted on the corresponding author’s We-Media (Tik Tok) and the outpatient hall. Researchers will screen and qualify the subjects for the study according to the inclusion criteria and exclusion criteria. Before signing the written informed consent, the researcher needs to explain the study in detail with potential patients, for example, the study purpose, procedures, as well as the potential risks and benefits associated with participation in the study. The written informed consent will be provided by all eligible participants. The confidentiality of patient records will be protected. Data will be processed in a “data </w:t>
      </w:r>
      <w:r w:rsidRPr="00F772DF">
        <w:rPr>
          <w:rFonts w:cs="Times New Roman"/>
        </w:rPr>
        <w:lastRenderedPageBreak/>
        <w:t>anonymous” manner, omitting information that can identify individual subjects. If the results of the trial are published, the identity information of the subjects shall remain confidential.</w:t>
      </w:r>
    </w:p>
    <w:p w14:paraId="685451AF" w14:textId="77777777" w:rsidR="00E84033" w:rsidRPr="00F772DF" w:rsidRDefault="005D5337" w:rsidP="005027A8">
      <w:pPr>
        <w:spacing w:line="360" w:lineRule="auto"/>
        <w:rPr>
          <w:rFonts w:cs="Times New Roman"/>
          <w:lang w:eastAsia="zh-CN"/>
        </w:rPr>
      </w:pPr>
      <w:r w:rsidRPr="00F772DF">
        <w:rPr>
          <w:rFonts w:cs="Times New Roman"/>
          <w:lang w:eastAsia="zh-CN"/>
        </w:rPr>
        <w:t>Inclusion criteria</w:t>
      </w:r>
    </w:p>
    <w:p w14:paraId="05CEA2F6" w14:textId="77777777" w:rsidR="00E84033" w:rsidRPr="00F772DF" w:rsidRDefault="005D5337" w:rsidP="005027A8">
      <w:pPr>
        <w:numPr>
          <w:ilvl w:val="0"/>
          <w:numId w:val="3"/>
        </w:numPr>
        <w:shd w:val="clear" w:color="auto" w:fill="FFFFFF"/>
        <w:spacing w:before="0" w:after="0" w:line="360" w:lineRule="auto"/>
        <w:rPr>
          <w:rFonts w:cs="Times New Roman"/>
        </w:rPr>
      </w:pPr>
      <w:r w:rsidRPr="00F772DF">
        <w:rPr>
          <w:rFonts w:cs="Times New Roman"/>
        </w:rPr>
        <w:t>Age 40–80</w:t>
      </w:r>
      <w:r w:rsidRPr="00F772DF">
        <w:rPr>
          <w:rFonts w:eastAsia="MS Gothic" w:cs="Times New Roman"/>
        </w:rPr>
        <w:t> </w:t>
      </w:r>
      <w:r w:rsidRPr="00F772DF">
        <w:rPr>
          <w:rFonts w:cs="Times New Roman"/>
        </w:rPr>
        <w:t>years, male or female</w:t>
      </w:r>
    </w:p>
    <w:p w14:paraId="634E588F" w14:textId="77777777" w:rsidR="00E84033" w:rsidRPr="00F772DF" w:rsidRDefault="005D5337" w:rsidP="005027A8">
      <w:pPr>
        <w:numPr>
          <w:ilvl w:val="0"/>
          <w:numId w:val="3"/>
        </w:numPr>
        <w:shd w:val="clear" w:color="auto" w:fill="FFFFFF"/>
        <w:spacing w:before="0" w:after="0" w:line="360" w:lineRule="auto"/>
        <w:rPr>
          <w:rFonts w:cs="Times New Roman"/>
        </w:rPr>
      </w:pPr>
      <w:r w:rsidRPr="00F772DF">
        <w:rPr>
          <w:rFonts w:cs="Times New Roman"/>
        </w:rPr>
        <w:t>Diagnosis of knee osteoarthritis according to the ACR criteria</w:t>
      </w:r>
    </w:p>
    <w:p w14:paraId="4FA851B2" w14:textId="77777777" w:rsidR="00E84033" w:rsidRPr="00F772DF" w:rsidRDefault="005D5337" w:rsidP="005027A8">
      <w:pPr>
        <w:numPr>
          <w:ilvl w:val="0"/>
          <w:numId w:val="3"/>
        </w:numPr>
        <w:shd w:val="clear" w:color="auto" w:fill="FFFFFF"/>
        <w:spacing w:before="0" w:after="0" w:line="360" w:lineRule="auto"/>
        <w:rPr>
          <w:rFonts w:cs="Times New Roman"/>
        </w:rPr>
      </w:pPr>
      <w:r w:rsidRPr="00F772DF">
        <w:rPr>
          <w:rFonts w:cs="Times New Roman"/>
        </w:rPr>
        <w:t>Symptoms have been present for more than 6</w:t>
      </w:r>
      <w:r w:rsidRPr="00F772DF">
        <w:rPr>
          <w:rFonts w:eastAsia="MS Gothic" w:cs="Times New Roman"/>
        </w:rPr>
        <w:t> </w:t>
      </w:r>
      <w:r w:rsidRPr="00F772DF">
        <w:rPr>
          <w:rFonts w:cs="Times New Roman"/>
        </w:rPr>
        <w:t>months</w:t>
      </w:r>
    </w:p>
    <w:p w14:paraId="0752FB26" w14:textId="77777777" w:rsidR="00E84033" w:rsidRPr="00F772DF" w:rsidRDefault="005D5337" w:rsidP="005027A8">
      <w:pPr>
        <w:numPr>
          <w:ilvl w:val="0"/>
          <w:numId w:val="3"/>
        </w:numPr>
        <w:shd w:val="clear" w:color="auto" w:fill="FFFFFF"/>
        <w:spacing w:before="0" w:after="0" w:line="360" w:lineRule="auto"/>
        <w:rPr>
          <w:rFonts w:cs="Times New Roman"/>
        </w:rPr>
      </w:pPr>
      <w:r w:rsidRPr="00F772DF">
        <w:rPr>
          <w:rFonts w:cs="Times New Roman"/>
        </w:rPr>
        <w:t>Radiologic confirmation of knee osteoarthritis (Kellgren-Lawrence grade [</w:t>
      </w:r>
      <w:hyperlink r:id="rId37" w:anchor="ref-CR22" w:tooltip="Kellgren JH, Lawrence JS. Radiological assessment of osteo-arthrosis. Ann Rheum Dis. 1957;16(4):494–502.                    https://doi.org/10.1136/ard.16.4.494                                    ." w:history="1">
        <w:r w:rsidR="00E84033" w:rsidRPr="00F772DF">
          <w:rPr>
            <w:rFonts w:cs="Times New Roman"/>
          </w:rPr>
          <w:t>22</w:t>
        </w:r>
      </w:hyperlink>
      <w:r w:rsidRPr="00F772DF">
        <w:rPr>
          <w:rFonts w:cs="Times New Roman"/>
        </w:rPr>
        <w:t>] II to IV in the recent 6</w:t>
      </w:r>
      <w:r w:rsidRPr="00F772DF">
        <w:rPr>
          <w:rFonts w:eastAsia="MS Gothic" w:cs="Times New Roman"/>
        </w:rPr>
        <w:t> </w:t>
      </w:r>
      <w:r w:rsidRPr="00F772DF">
        <w:rPr>
          <w:rFonts w:cs="Times New Roman"/>
        </w:rPr>
        <w:t>months)</w:t>
      </w:r>
    </w:p>
    <w:p w14:paraId="1579A059" w14:textId="77777777" w:rsidR="00E84033" w:rsidRPr="00F772DF" w:rsidRDefault="005D5337" w:rsidP="005027A8">
      <w:pPr>
        <w:numPr>
          <w:ilvl w:val="0"/>
          <w:numId w:val="3"/>
        </w:numPr>
        <w:shd w:val="clear" w:color="auto" w:fill="FFFFFF"/>
        <w:spacing w:before="0" w:after="0" w:line="360" w:lineRule="auto"/>
        <w:rPr>
          <w:rFonts w:cs="Times New Roman"/>
        </w:rPr>
      </w:pPr>
      <w:r w:rsidRPr="00F772DF">
        <w:rPr>
          <w:rFonts w:cs="Times New Roman"/>
        </w:rPr>
        <w:t>An average knee pain severity of 4 or more out of 10 on an 11-point numerical rating scale (NRS) [</w:t>
      </w:r>
      <w:hyperlink r:id="rId38" w:anchor="ref-CR23" w:tooltip="Jensen MP, Karoly P, Braver S. The measurement of clinical pain intensity: a comparison of six methods. Pain. 1986;27(1):117–26.                    https://doi.org/10.1016/0304-3959(86)90228-9                                    ." w:history="1">
        <w:r w:rsidR="00E84033" w:rsidRPr="00F772DF">
          <w:rPr>
            <w:rFonts w:cs="Times New Roman"/>
          </w:rPr>
          <w:t>23</w:t>
        </w:r>
      </w:hyperlink>
      <w:r w:rsidRPr="00F772DF">
        <w:rPr>
          <w:rFonts w:cs="Times New Roman"/>
        </w:rPr>
        <w:t>] over the past week</w:t>
      </w:r>
    </w:p>
    <w:p w14:paraId="76092B01" w14:textId="77777777" w:rsidR="00E84033" w:rsidRPr="00F772DF" w:rsidRDefault="005D5337" w:rsidP="005027A8">
      <w:pPr>
        <w:numPr>
          <w:ilvl w:val="0"/>
          <w:numId w:val="3"/>
        </w:numPr>
        <w:shd w:val="clear" w:color="auto" w:fill="FFFFFF"/>
        <w:spacing w:before="0" w:after="0" w:line="360" w:lineRule="auto"/>
        <w:rPr>
          <w:rFonts w:cs="Times New Roman"/>
        </w:rPr>
      </w:pPr>
      <w:r w:rsidRPr="00F772DF">
        <w:rPr>
          <w:rFonts w:cs="Times New Roman"/>
        </w:rPr>
        <w:t>Signed written informed consent</w:t>
      </w:r>
    </w:p>
    <w:p w14:paraId="58C3B9CD" w14:textId="77777777" w:rsidR="00E84033" w:rsidRPr="00F772DF" w:rsidRDefault="00E84033" w:rsidP="005027A8">
      <w:pPr>
        <w:shd w:val="clear" w:color="auto" w:fill="FFFFFF"/>
        <w:spacing w:before="0" w:after="0" w:line="360" w:lineRule="auto"/>
        <w:ind w:left="720"/>
        <w:rPr>
          <w:rFonts w:cs="Times New Roman"/>
        </w:rPr>
      </w:pPr>
    </w:p>
    <w:p w14:paraId="67BBD1CD" w14:textId="77777777" w:rsidR="00E84033" w:rsidRPr="00F772DF" w:rsidRDefault="005D5337" w:rsidP="005027A8">
      <w:pPr>
        <w:spacing w:line="360" w:lineRule="auto"/>
        <w:rPr>
          <w:rFonts w:cs="Times New Roman"/>
          <w:lang w:eastAsia="zh-CN"/>
        </w:rPr>
      </w:pPr>
      <w:r w:rsidRPr="00F772DF">
        <w:rPr>
          <w:rFonts w:cs="Times New Roman"/>
          <w:lang w:eastAsia="zh-CN"/>
        </w:rPr>
        <w:t>Exclusion criteria</w:t>
      </w:r>
    </w:p>
    <w:p w14:paraId="2B6C87A1" w14:textId="77777777" w:rsidR="00E84033" w:rsidRPr="00F772DF" w:rsidRDefault="005D5337" w:rsidP="005027A8">
      <w:pPr>
        <w:pStyle w:val="a"/>
        <w:numPr>
          <w:ilvl w:val="0"/>
          <w:numId w:val="4"/>
        </w:numPr>
        <w:shd w:val="clear" w:color="auto" w:fill="FFFFFF"/>
        <w:spacing w:before="0" w:after="0" w:line="360" w:lineRule="auto"/>
      </w:pPr>
      <w:r w:rsidRPr="00F772DF">
        <w:t>History of knee surgery or waiting for surgery (knee replacement or knee arthroscopy)</w:t>
      </w:r>
    </w:p>
    <w:p w14:paraId="7D9C0360" w14:textId="77777777" w:rsidR="00E84033" w:rsidRPr="00F772DF" w:rsidRDefault="005D5337" w:rsidP="005027A8">
      <w:pPr>
        <w:pStyle w:val="a"/>
        <w:numPr>
          <w:ilvl w:val="0"/>
          <w:numId w:val="4"/>
        </w:numPr>
        <w:shd w:val="clear" w:color="auto" w:fill="FFFFFF"/>
        <w:spacing w:before="0" w:after="0" w:line="360" w:lineRule="auto"/>
      </w:pPr>
      <w:r w:rsidRPr="00F772DF">
        <w:t>Knee pain caused by other diseases (such as autoimmune diseases, infection, malignant tumors, trauma, fracture, severe effusion of joint cavity, joint bodies, etc).</w:t>
      </w:r>
    </w:p>
    <w:p w14:paraId="653A7C8C" w14:textId="77777777" w:rsidR="00E84033" w:rsidRPr="00F772DF" w:rsidRDefault="005D5337" w:rsidP="005027A8">
      <w:pPr>
        <w:pStyle w:val="a"/>
        <w:numPr>
          <w:ilvl w:val="0"/>
          <w:numId w:val="4"/>
        </w:numPr>
        <w:shd w:val="clear" w:color="auto" w:fill="FFFFFF"/>
        <w:spacing w:before="0" w:after="0" w:line="360" w:lineRule="auto"/>
      </w:pPr>
      <w:r w:rsidRPr="00F772DF">
        <w:t>History of arthroscopy within 1</w:t>
      </w:r>
      <w:r w:rsidRPr="00F772DF">
        <w:rPr>
          <w:rFonts w:eastAsia="MS Gothic"/>
        </w:rPr>
        <w:t> </w:t>
      </w:r>
      <w:r w:rsidRPr="00F772DF">
        <w:t>year or intraarticular injection within 6</w:t>
      </w:r>
      <w:r w:rsidRPr="00F772DF">
        <w:rPr>
          <w:rFonts w:eastAsia="MS Gothic"/>
        </w:rPr>
        <w:t> </w:t>
      </w:r>
      <w:r w:rsidRPr="00F772DF">
        <w:t>months</w:t>
      </w:r>
    </w:p>
    <w:p w14:paraId="0FC8FEAC" w14:textId="77777777" w:rsidR="00E84033" w:rsidRPr="00F772DF" w:rsidRDefault="005D5337" w:rsidP="005027A8">
      <w:pPr>
        <w:pStyle w:val="a"/>
        <w:numPr>
          <w:ilvl w:val="0"/>
          <w:numId w:val="4"/>
        </w:numPr>
        <w:shd w:val="clear" w:color="auto" w:fill="FFFFFF"/>
        <w:spacing w:before="0" w:after="0" w:line="360" w:lineRule="auto"/>
      </w:pPr>
      <w:r w:rsidRPr="00F772DF">
        <w:t>History of receiving acupotomy or acupuncture treatment within 3</w:t>
      </w:r>
      <w:r w:rsidRPr="00F772DF">
        <w:rPr>
          <w:rFonts w:eastAsia="MS Gothic"/>
        </w:rPr>
        <w:t> </w:t>
      </w:r>
      <w:r w:rsidRPr="00F772DF">
        <w:t>months</w:t>
      </w:r>
    </w:p>
    <w:p w14:paraId="2CDED0F8" w14:textId="77777777" w:rsidR="00E84033" w:rsidRPr="00F772DF" w:rsidRDefault="005D5337" w:rsidP="005027A8">
      <w:pPr>
        <w:pStyle w:val="a"/>
        <w:numPr>
          <w:ilvl w:val="0"/>
          <w:numId w:val="4"/>
        </w:numPr>
        <w:shd w:val="clear" w:color="auto" w:fill="FFFFFF"/>
        <w:spacing w:before="0" w:after="0" w:line="360" w:lineRule="auto"/>
      </w:pPr>
      <w:r w:rsidRPr="00F772DF">
        <w:t>Severe acute/chronic organic or mental diseases</w:t>
      </w:r>
    </w:p>
    <w:p w14:paraId="7B0394AE" w14:textId="77777777" w:rsidR="00E84033" w:rsidRPr="00F772DF" w:rsidRDefault="005D5337" w:rsidP="005027A8">
      <w:pPr>
        <w:pStyle w:val="a"/>
        <w:numPr>
          <w:ilvl w:val="0"/>
          <w:numId w:val="4"/>
        </w:numPr>
        <w:shd w:val="clear" w:color="auto" w:fill="FFFFFF"/>
        <w:spacing w:before="0" w:after="0" w:line="360" w:lineRule="auto"/>
      </w:pPr>
      <w:r w:rsidRPr="00F772DF">
        <w:t>Pregnant and lactating women</w:t>
      </w:r>
    </w:p>
    <w:p w14:paraId="536BC834" w14:textId="77777777" w:rsidR="00E84033" w:rsidRPr="00F772DF" w:rsidRDefault="005D5337" w:rsidP="005027A8">
      <w:pPr>
        <w:pStyle w:val="a"/>
        <w:numPr>
          <w:ilvl w:val="0"/>
          <w:numId w:val="4"/>
        </w:numPr>
        <w:shd w:val="clear" w:color="auto" w:fill="FFFFFF"/>
        <w:spacing w:before="0" w:after="0" w:line="360" w:lineRule="auto"/>
      </w:pPr>
      <w:r w:rsidRPr="00F772DF">
        <w:t>Coagulation disorders (such as hemophilia, etc.)</w:t>
      </w:r>
    </w:p>
    <w:p w14:paraId="68EC496E" w14:textId="77777777" w:rsidR="00E84033" w:rsidRPr="00F772DF" w:rsidRDefault="005D5337" w:rsidP="005027A8">
      <w:pPr>
        <w:pStyle w:val="a"/>
        <w:numPr>
          <w:ilvl w:val="0"/>
          <w:numId w:val="4"/>
        </w:numPr>
        <w:shd w:val="clear" w:color="auto" w:fill="FFFFFF"/>
        <w:spacing w:before="0" w:after="0" w:line="360" w:lineRule="auto"/>
      </w:pPr>
      <w:r w:rsidRPr="00F772DF">
        <w:t>Participation in another clinical study in the past 3</w:t>
      </w:r>
      <w:r w:rsidRPr="00F772DF">
        <w:rPr>
          <w:rFonts w:eastAsia="MS Gothic"/>
        </w:rPr>
        <w:t> </w:t>
      </w:r>
      <w:r w:rsidRPr="00F772DF">
        <w:t>months</w:t>
      </w:r>
    </w:p>
    <w:p w14:paraId="4BC9F94C" w14:textId="77777777" w:rsidR="00E84033" w:rsidRPr="00F772DF" w:rsidRDefault="005D5337" w:rsidP="005027A8">
      <w:pPr>
        <w:pStyle w:val="a"/>
        <w:numPr>
          <w:ilvl w:val="0"/>
          <w:numId w:val="4"/>
        </w:numPr>
        <w:shd w:val="clear" w:color="auto" w:fill="FFFFFF"/>
        <w:spacing w:before="0" w:after="0" w:line="360" w:lineRule="auto"/>
      </w:pPr>
      <w:r w:rsidRPr="00F772DF">
        <w:t>Fear to acupotomy</w:t>
      </w:r>
    </w:p>
    <w:p w14:paraId="1E6DA783" w14:textId="77777777" w:rsidR="00E84033" w:rsidRPr="00F772DF" w:rsidRDefault="005D5337" w:rsidP="005027A8">
      <w:pPr>
        <w:pStyle w:val="3"/>
        <w:rPr>
          <w:rFonts w:cs="Times New Roman"/>
        </w:rPr>
      </w:pPr>
      <w:bookmarkStart w:id="10" w:name="_Toc170901872"/>
      <w:r w:rsidRPr="00F772DF">
        <w:rPr>
          <w:rFonts w:cs="Times New Roman"/>
        </w:rPr>
        <w:t>Drop-out criteria</w:t>
      </w:r>
      <w:bookmarkEnd w:id="10"/>
    </w:p>
    <w:p w14:paraId="6FC00A54" w14:textId="77777777" w:rsidR="00E84033" w:rsidRPr="00F772DF" w:rsidRDefault="005D5337" w:rsidP="005027A8">
      <w:pPr>
        <w:spacing w:line="360" w:lineRule="auto"/>
        <w:rPr>
          <w:rFonts w:cs="Times New Roman"/>
        </w:rPr>
      </w:pPr>
      <w:r w:rsidRPr="00F772DF">
        <w:rPr>
          <w:rFonts w:cs="Times New Roman"/>
        </w:rPr>
        <w:t>The drop-out criteria for this study include unwillingness/inability to return for treatment/evaluation or presence of serious adverse events.</w:t>
      </w:r>
    </w:p>
    <w:p w14:paraId="35592C22" w14:textId="77777777" w:rsidR="00E84033" w:rsidRPr="00F772DF" w:rsidRDefault="005D5337" w:rsidP="005027A8">
      <w:pPr>
        <w:pStyle w:val="3"/>
        <w:rPr>
          <w:rFonts w:cs="Times New Roman"/>
        </w:rPr>
      </w:pPr>
      <w:bookmarkStart w:id="11" w:name="_Toc170901873"/>
      <w:r w:rsidRPr="00F772DF">
        <w:rPr>
          <w:rFonts w:cs="Times New Roman"/>
        </w:rPr>
        <w:t>Randomization and allocation concealment</w:t>
      </w:r>
      <w:bookmarkEnd w:id="11"/>
    </w:p>
    <w:p w14:paraId="38FED251" w14:textId="77777777" w:rsidR="00E84033" w:rsidRPr="00F772DF" w:rsidRDefault="005D5337" w:rsidP="005027A8">
      <w:pPr>
        <w:spacing w:line="360" w:lineRule="auto"/>
        <w:rPr>
          <w:rFonts w:cs="Times New Roman"/>
        </w:rPr>
      </w:pPr>
      <w:r w:rsidRPr="00F772DF">
        <w:rPr>
          <w:rFonts w:cs="Times New Roman"/>
        </w:rPr>
        <w:t xml:space="preserve">Eligible patients will be randomly assigned to the acupotomy group (A group), or the diclofenac diethylamine emulgel group (D group) by using block randomization in a 1:1 ratio. The randomization sequence will be generated by an independent statistician with SPSS 20.0 software </w:t>
      </w:r>
      <w:r w:rsidRPr="00F772DF">
        <w:rPr>
          <w:rFonts w:cs="Times New Roman"/>
        </w:rPr>
        <w:lastRenderedPageBreak/>
        <w:t>and will be put into the sealed and opaque brown envelopes with a serial number affixed to ensure the concealment of the random allocation scheme. Researcher who recruits participants will open envelopes orderly to mitigate the risk.</w:t>
      </w:r>
    </w:p>
    <w:p w14:paraId="22D74F95" w14:textId="77777777" w:rsidR="00E84033" w:rsidRPr="00F772DF" w:rsidRDefault="005D5337" w:rsidP="005027A8">
      <w:pPr>
        <w:pStyle w:val="3"/>
        <w:rPr>
          <w:rFonts w:cs="Times New Roman"/>
        </w:rPr>
      </w:pPr>
      <w:bookmarkStart w:id="12" w:name="_Toc170901874"/>
      <w:r w:rsidRPr="00F772DF">
        <w:rPr>
          <w:rFonts w:cs="Times New Roman"/>
        </w:rPr>
        <w:t>Blinding</w:t>
      </w:r>
      <w:bookmarkEnd w:id="12"/>
    </w:p>
    <w:p w14:paraId="3914DF05" w14:textId="77777777" w:rsidR="00E84033" w:rsidRPr="00F772DF" w:rsidRDefault="005D5337" w:rsidP="005027A8">
      <w:pPr>
        <w:spacing w:line="360" w:lineRule="auto"/>
        <w:rPr>
          <w:rFonts w:cs="Times New Roman"/>
        </w:rPr>
      </w:pPr>
      <w:r w:rsidRPr="00F772DF">
        <w:rPr>
          <w:rFonts w:cs="Times New Roman"/>
        </w:rPr>
        <w:t>The nature of acupotomy means that patients and acupotomy doctors cannot be blinded during the treatment. Outcome assessors and statisticians will be blinded to group assignments. In this study, acupotomy doctor, outcome assessors, and statisticians will be independent.</w:t>
      </w:r>
    </w:p>
    <w:p w14:paraId="70BC9F20" w14:textId="77777777" w:rsidR="00E84033" w:rsidRPr="00F772DF" w:rsidRDefault="005D5337" w:rsidP="005027A8">
      <w:pPr>
        <w:pStyle w:val="3"/>
        <w:rPr>
          <w:rFonts w:cs="Times New Roman"/>
        </w:rPr>
      </w:pPr>
      <w:bookmarkStart w:id="13" w:name="_Toc170901875"/>
      <w:r w:rsidRPr="00F772DF">
        <w:rPr>
          <w:rFonts w:cs="Times New Roman"/>
        </w:rPr>
        <w:t>Interventions</w:t>
      </w:r>
      <w:bookmarkEnd w:id="13"/>
    </w:p>
    <w:p w14:paraId="0F318670" w14:textId="77777777" w:rsidR="00E84033" w:rsidRPr="00F772DF" w:rsidRDefault="005D5337" w:rsidP="005027A8">
      <w:pPr>
        <w:spacing w:line="360" w:lineRule="auto"/>
        <w:rPr>
          <w:rFonts w:cs="Times New Roman"/>
        </w:rPr>
      </w:pPr>
      <w:r w:rsidRPr="00F772DF">
        <w:rPr>
          <w:rFonts w:cs="Times New Roman"/>
        </w:rPr>
        <w:t>Patients in both groups will be prescribed diclofenac diethylamine emulgel (Voltalin, 1 g emulgel contains the main ingredient dichlorophenic acid diethylamine 10 mg, Beijing Novartis Pharma Ltd) of 3–4 times per day. A proper amount of diclofenac diethylamine emulgel will be applied according to the size of the knee pain area, then a gentle rub will be needed to make it penetrate the skin. The course of treatment will be 4 weeks. And each patient will be given a diary to keep track of how many times they used Voltalin each day. During the study period, loxoprofen sodium tablets (Loxonin, Dachi Sankyo Pharma Ltd) will be provided as rescue medication in case of intolerable knee pain, with the usage documented by the outcome assessors. Besides, all other interventions, such as acupuncture, moxibustion, physical therapy, surgical procedures, and intra-articular injections for KOA, will be forbidden. Other medications that do not influence pain will be allowed.</w:t>
      </w:r>
    </w:p>
    <w:p w14:paraId="79FF3B3E" w14:textId="77777777" w:rsidR="00E84033" w:rsidRPr="00F772DF" w:rsidRDefault="005D5337" w:rsidP="005027A8">
      <w:pPr>
        <w:spacing w:line="360" w:lineRule="auto"/>
        <w:rPr>
          <w:rFonts w:cs="Times New Roman"/>
        </w:rPr>
      </w:pPr>
      <w:r w:rsidRPr="00F772DF">
        <w:rPr>
          <w:rFonts w:cs="Times New Roman"/>
        </w:rPr>
        <w:t xml:space="preserve">The patients in the acupotomy group will receive acupotomy in the hospital one time per week for 4 weeks. A sterilized, disposable needle-scalpel (Hanzhang No.4, length: 60 mm, diameter: 0.6 mm, Beijing Hanzhang Medical Device Co., Ltd) will be used. To keep the consistency and standardization of the operation, the acupotomy will be performed by an experienced doctor who has a Chinese medicine practitioner license and has been qualified for at least 15 years according to the basic operating procedures of acupotomy in the Principles of Acupotomy. The appropriate body position will be chosen depending on the location of the operation, such as supine, prone or side-lying position. The medial collateral ligaments, lateral collateral ligaments, hamstring muscle, quadriceps femoris, iliotibial band, popliteus muscle, anserine bursa, subpatellar fat pad, and the peripatellar area will be touched and pressed, then the spots with induration and cordlike tissue will be identified as positive points. Generally, 5–7 positive points will be selected in light of the specific pain sites, functional limitations, and imaging examination results of the patients’ joints. The selected points will be marked with gentian violet, and then the surrounding skin will be disinfected with </w:t>
      </w:r>
      <w:r w:rsidRPr="00F772DF">
        <w:rPr>
          <w:rFonts w:cs="Times New Roman"/>
        </w:rPr>
        <w:lastRenderedPageBreak/>
        <w:t>iodophor. After sterile skin preparation, a needle-scalpel will penetrate the skin and gradually go deeper. When feeling a sense of toughness or resistance under the needle-scalpel, the manipulation of acupotomy is performed. After treatment completion, the doctor will check for any abnormality and bleeding, then apply the Band-Aid to the pinhole.</w:t>
      </w:r>
    </w:p>
    <w:p w14:paraId="4F90C171" w14:textId="77777777" w:rsidR="00E84033" w:rsidRPr="00F772DF" w:rsidRDefault="005D5337" w:rsidP="005027A8">
      <w:pPr>
        <w:pStyle w:val="3"/>
        <w:rPr>
          <w:rFonts w:cs="Times New Roman"/>
        </w:rPr>
      </w:pPr>
      <w:bookmarkStart w:id="14" w:name="_Toc170901876"/>
      <w:r w:rsidRPr="00F772DF">
        <w:rPr>
          <w:rFonts w:cs="Times New Roman"/>
        </w:rPr>
        <w:t>Outcomes</w:t>
      </w:r>
      <w:bookmarkEnd w:id="14"/>
    </w:p>
    <w:p w14:paraId="7F59F911" w14:textId="77777777" w:rsidR="00E84033" w:rsidRPr="00F772DF" w:rsidRDefault="005D5337" w:rsidP="005027A8">
      <w:pPr>
        <w:spacing w:line="360" w:lineRule="auto"/>
        <w:rPr>
          <w:rFonts w:cs="Times New Roman"/>
        </w:rPr>
      </w:pPr>
      <w:r w:rsidRPr="00F772DF">
        <w:rPr>
          <w:rFonts w:cs="Times New Roman"/>
        </w:rPr>
        <w:t>If only one knee meets the ACR criteria and Kellgren-Lawrence grade II to IV, then this knee will be evaluated. When both knees are in accordance with the inclusion criteria (ACR and Kellgren–Lawrence grade II to IV), the more painful knee will be chosen for assessment. Figure </w:t>
      </w:r>
      <w:hyperlink r:id="rId39" w:anchor="Fig2" w:history="1">
        <w:r w:rsidR="00E84033" w:rsidRPr="00F772DF">
          <w:rPr>
            <w:rStyle w:val="aff"/>
            <w:rFonts w:cs="Times New Roman"/>
            <w:color w:val="auto"/>
            <w:u w:val="none"/>
          </w:rPr>
          <w:t>2</w:t>
        </w:r>
      </w:hyperlink>
      <w:r w:rsidRPr="00F772DF">
        <w:rPr>
          <w:rFonts w:cs="Times New Roman"/>
        </w:rPr>
        <w:t> shows the treatment and outcome measurement schedules.</w:t>
      </w:r>
    </w:p>
    <w:p w14:paraId="39B50C65" w14:textId="77777777" w:rsidR="006573D8" w:rsidRPr="00F772DF" w:rsidRDefault="006573D8" w:rsidP="005027A8">
      <w:pPr>
        <w:spacing w:before="0" w:after="0"/>
        <w:rPr>
          <w:rFonts w:cs="Times New Roman"/>
        </w:rPr>
      </w:pPr>
      <w:r w:rsidRPr="00F772DF">
        <w:rPr>
          <w:rFonts w:cs="Times New Roman"/>
        </w:rPr>
        <w:br w:type="page"/>
      </w:r>
    </w:p>
    <w:p w14:paraId="71A9450C" w14:textId="77777777" w:rsidR="006573D8" w:rsidRPr="00F772DF" w:rsidRDefault="006573D8" w:rsidP="005027A8">
      <w:pPr>
        <w:spacing w:line="360" w:lineRule="auto"/>
        <w:rPr>
          <w:rFonts w:cs="Times New Roman"/>
        </w:rPr>
      </w:pPr>
    </w:p>
    <w:p w14:paraId="05CACCB5" w14:textId="77777777" w:rsidR="00E84033" w:rsidRPr="00F772DF" w:rsidRDefault="005D5337" w:rsidP="005027A8">
      <w:pPr>
        <w:spacing w:line="360" w:lineRule="auto"/>
        <w:jc w:val="center"/>
        <w:rPr>
          <w:rFonts w:cs="Times New Roman"/>
          <w:lang w:eastAsia="zh-CN"/>
        </w:rPr>
      </w:pPr>
      <w:r w:rsidRPr="00F772DF">
        <w:rPr>
          <w:rFonts w:cs="Times New Roman"/>
          <w:noProof/>
        </w:rPr>
        <w:drawing>
          <wp:inline distT="0" distB="0" distL="0" distR="0" wp14:anchorId="30179B89" wp14:editId="14B6AF30">
            <wp:extent cx="3387277" cy="3600000"/>
            <wp:effectExtent l="0" t="0" r="3810" b="635"/>
            <wp:docPr id="92369916" name="图片 2"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69916" name="图片 2" descr="表格&#10;&#10;描述已自动生成"/>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387277" cy="3600000"/>
                    </a:xfrm>
                    <a:prstGeom prst="rect">
                      <a:avLst/>
                    </a:prstGeom>
                  </pic:spPr>
                </pic:pic>
              </a:graphicData>
            </a:graphic>
          </wp:inline>
        </w:drawing>
      </w:r>
    </w:p>
    <w:p w14:paraId="501BEC3B" w14:textId="77777777" w:rsidR="00E84033" w:rsidRPr="00F772DF" w:rsidRDefault="005D5337" w:rsidP="005027A8">
      <w:pPr>
        <w:spacing w:line="360" w:lineRule="auto"/>
        <w:rPr>
          <w:rFonts w:cs="Times New Roman"/>
          <w:lang w:eastAsia="zh-CN"/>
        </w:rPr>
      </w:pPr>
      <w:r w:rsidRPr="00F772DF">
        <w:rPr>
          <w:rFonts w:cs="Times New Roman"/>
          <w:lang w:eastAsia="zh-CN"/>
        </w:rPr>
        <w:t>Figure 2:</w:t>
      </w:r>
      <w:r w:rsidRPr="00F772DF">
        <w:rPr>
          <w:rFonts w:cs="Times New Roman"/>
          <w:shd w:val="clear" w:color="auto" w:fill="FFFFFF"/>
        </w:rPr>
        <w:t xml:space="preserve"> </w:t>
      </w:r>
      <w:r w:rsidRPr="00F772DF">
        <w:rPr>
          <w:rFonts w:cs="Times New Roman"/>
          <w:lang w:eastAsia="zh-CN"/>
        </w:rPr>
        <w:t>Treatment and outcome measurement schedules during the study, NSAIDs, nonsteroidal anti-inflammatory drugs; WOMAC, Western Ontario and McMaster Universities Osteoarthritis Index; SF-12, 12-item Short-Form Health Survey</w:t>
      </w:r>
    </w:p>
    <w:p w14:paraId="5A428147" w14:textId="77777777" w:rsidR="00E84033" w:rsidRPr="00F772DF" w:rsidRDefault="005D5337" w:rsidP="005027A8">
      <w:pPr>
        <w:pStyle w:val="3"/>
        <w:rPr>
          <w:rFonts w:cs="Times New Roman"/>
        </w:rPr>
      </w:pPr>
      <w:bookmarkStart w:id="15" w:name="_Toc170901877"/>
      <w:r w:rsidRPr="00F772DF">
        <w:rPr>
          <w:rFonts w:cs="Times New Roman"/>
        </w:rPr>
        <w:t>Primary outcome measurement</w:t>
      </w:r>
      <w:bookmarkEnd w:id="15"/>
    </w:p>
    <w:p w14:paraId="44666592" w14:textId="77777777" w:rsidR="00E84033" w:rsidRPr="00F772DF" w:rsidRDefault="005D5337" w:rsidP="005027A8">
      <w:pPr>
        <w:spacing w:line="360" w:lineRule="auto"/>
        <w:rPr>
          <w:rFonts w:cs="Times New Roman"/>
        </w:rPr>
      </w:pPr>
      <w:r w:rsidRPr="00F772DF">
        <w:rPr>
          <w:rFonts w:cs="Times New Roman"/>
        </w:rPr>
        <w:t>The primary outcome will be the response rate. The response rate is the percentage of patients with improvement in average pain NRS of at least 2 points [</w:t>
      </w:r>
      <w:hyperlink r:id="rId41" w:anchor="ref-CR24" w:tooltip="Tubach F, Ravaud P, Baron G, Falissard B, Logeart I, Bellamy N, et al. Evaluation of clinically relevant changes in patient reported outcomes in knee and hip osteoarthritis: the minimal clinically important improvement. Ann Rheum Dis. 2005;64(1):29–33.        " w:history="1">
        <w:r w:rsidR="00E84033" w:rsidRPr="00F772DF">
          <w:rPr>
            <w:rStyle w:val="aff"/>
            <w:rFonts w:cs="Times New Roman"/>
            <w:color w:val="auto"/>
            <w:u w:val="none"/>
          </w:rPr>
          <w:t>24</w:t>
        </w:r>
      </w:hyperlink>
      <w:r w:rsidRPr="00F772DF">
        <w:rPr>
          <w:rFonts w:cs="Times New Roman"/>
        </w:rPr>
        <w:t>], which is regarded as a minimum clinically important difference, and in the Western Ontario and McMaster Universities Osteoarthritis Index (WOMAC) [</w:t>
      </w:r>
      <w:hyperlink r:id="rId42" w:anchor="ref-CR25" w:tooltip="Bellamy N, Buchanan WW, Goldsmith CH, Campbell J, Stitt LW. Validation study of WOMAC: a health status instrument for measuring clinically important patient relevant outcomes to antirheumatic drug therapy in patients with osteoarthritis of the hip or knee. J R" w:history="1">
        <w:r w:rsidR="00E84033" w:rsidRPr="00F772DF">
          <w:rPr>
            <w:rStyle w:val="aff"/>
            <w:rFonts w:cs="Times New Roman"/>
            <w:color w:val="auto"/>
            <w:u w:val="none"/>
          </w:rPr>
          <w:t>25</w:t>
        </w:r>
      </w:hyperlink>
      <w:r w:rsidRPr="00F772DF">
        <w:rPr>
          <w:rFonts w:cs="Times New Roman"/>
        </w:rPr>
        <w:t>] function subscale score of at least 6 points [</w:t>
      </w:r>
      <w:hyperlink r:id="rId43" w:anchor="ref-CR24" w:tooltip="Tubach F, Ravaud P, Baron G, Falissard B, Logeart I, Bellamy N, et al. Evaluation of clinically relevant changes in patient reported outcomes in knee and hip osteoarthritis: the minimal clinically important improvement. Ann Rheum Dis. 2005;64(1):29–33.        " w:history="1">
        <w:r w:rsidR="00E84033" w:rsidRPr="00F772DF">
          <w:rPr>
            <w:rStyle w:val="aff"/>
            <w:rFonts w:cs="Times New Roman"/>
            <w:color w:val="auto"/>
            <w:u w:val="none"/>
          </w:rPr>
          <w:t>24</w:t>
        </w:r>
      </w:hyperlink>
      <w:r w:rsidRPr="00F772DF">
        <w:rPr>
          <w:rFonts w:cs="Times New Roman"/>
        </w:rPr>
        <w:t>] at week 4 compared with baseline. The NRS is a digital scale using “0” to “10” to indicate the severity of the average pain over the last week, with “0” representing painless and “10” representing the most severe pain. The WOMAC function subscale (Likert version 3.1) consists of 17 questions (each scored from 0 to 4) relating to the difficulty experienced due to knee osteoarthritis, with higher scores referring to poorer knee function.</w:t>
      </w:r>
    </w:p>
    <w:p w14:paraId="275377A5" w14:textId="77777777" w:rsidR="00E84033" w:rsidRPr="00F772DF" w:rsidRDefault="005D5337" w:rsidP="005027A8">
      <w:pPr>
        <w:pStyle w:val="3"/>
        <w:rPr>
          <w:rFonts w:cs="Times New Roman"/>
        </w:rPr>
      </w:pPr>
      <w:bookmarkStart w:id="16" w:name="_Toc170901878"/>
      <w:r w:rsidRPr="00F772DF">
        <w:rPr>
          <w:rFonts w:cs="Times New Roman"/>
        </w:rPr>
        <w:lastRenderedPageBreak/>
        <w:t>Secondary outcome measurements</w:t>
      </w:r>
      <w:bookmarkEnd w:id="16"/>
    </w:p>
    <w:p w14:paraId="4821B41B" w14:textId="77777777" w:rsidR="00E84033" w:rsidRPr="00F772DF" w:rsidRDefault="005D5337" w:rsidP="005027A8">
      <w:pPr>
        <w:spacing w:line="360" w:lineRule="auto"/>
        <w:rPr>
          <w:rFonts w:cs="Times New Roman"/>
        </w:rPr>
      </w:pPr>
      <w:r w:rsidRPr="00F772DF">
        <w:rPr>
          <w:rFonts w:cs="Times New Roman"/>
        </w:rPr>
        <w:t>The NRS and WOMAC pain subscale will be used to measure the average pain over the last week at weeks 0, 4, 8, and 24. WOMAC pain subscale ranges from 0 to 20. It has five items assessing the severity of pain in five different conditions, with higher scores indicating worse pain.</w:t>
      </w:r>
    </w:p>
    <w:p w14:paraId="50074E5E" w14:textId="77777777" w:rsidR="00E84033" w:rsidRPr="00F772DF" w:rsidRDefault="005D5337" w:rsidP="005027A8">
      <w:pPr>
        <w:spacing w:line="360" w:lineRule="auto"/>
        <w:rPr>
          <w:rFonts w:cs="Times New Roman"/>
        </w:rPr>
      </w:pPr>
      <w:r w:rsidRPr="00F772DF">
        <w:rPr>
          <w:rFonts w:cs="Times New Roman"/>
        </w:rPr>
        <w:t>The WOMAC function subscale will be used to measure the physical function at weeks 0, 4, 8, and 24. The WOMAC function subscale ranges from 0 to 68 and includes 17 items, with lower scores indicating better function.</w:t>
      </w:r>
    </w:p>
    <w:p w14:paraId="43564ED4" w14:textId="77777777" w:rsidR="00E84033" w:rsidRPr="00F772DF" w:rsidRDefault="005D5337" w:rsidP="005027A8">
      <w:pPr>
        <w:spacing w:line="360" w:lineRule="auto"/>
        <w:rPr>
          <w:rFonts w:cs="Times New Roman"/>
        </w:rPr>
      </w:pPr>
      <w:r w:rsidRPr="00F772DF">
        <w:rPr>
          <w:rFonts w:cs="Times New Roman"/>
        </w:rPr>
        <w:t>The WOMAC stiffness subscale will be used to measure the degree of stiffness of the knee at weeks 0, 4, 8, and 24. The WOMAC stiffness subscale ranges from 0 to 8 and includes two items, with higher scores indicating more stiffness.</w:t>
      </w:r>
    </w:p>
    <w:p w14:paraId="611AFD52" w14:textId="77777777" w:rsidR="00E84033" w:rsidRPr="00F772DF" w:rsidRDefault="005D5337" w:rsidP="005027A8">
      <w:pPr>
        <w:spacing w:line="360" w:lineRule="auto"/>
        <w:rPr>
          <w:rFonts w:cs="Times New Roman"/>
        </w:rPr>
      </w:pPr>
      <w:r w:rsidRPr="00F772DF">
        <w:rPr>
          <w:rFonts w:cs="Times New Roman"/>
        </w:rPr>
        <w:t>The 12-item Short-Form Health Survey (SF-12) [</w:t>
      </w:r>
      <w:hyperlink r:id="rId44" w:anchor="ref-CR26" w:tooltip="Brazier JE, Roberts J. The estimation of a preference-based measure of health from the SF-12. Med Care. 2004;42(9):851–9.                    https://doi.org/10.1097/01.mlr.0000135827.18610.0d                                    ." w:history="1">
        <w:r w:rsidR="00E84033" w:rsidRPr="00F772DF">
          <w:rPr>
            <w:rStyle w:val="aff"/>
            <w:rFonts w:cs="Times New Roman"/>
            <w:color w:val="auto"/>
            <w:u w:val="none"/>
          </w:rPr>
          <w:t>26</w:t>
        </w:r>
      </w:hyperlink>
      <w:r w:rsidRPr="00F772DF">
        <w:rPr>
          <w:rFonts w:cs="Times New Roman"/>
        </w:rPr>
        <w:t>] will be used to assess the quality of life at weeks 0, 4, 8, and 20. SF-12 includes the mental and physical domains. Each domain ranges from 0 to 100, with higher scores indicating a better quality of life.</w:t>
      </w:r>
    </w:p>
    <w:p w14:paraId="6375189D" w14:textId="77777777" w:rsidR="00E84033" w:rsidRPr="00F772DF" w:rsidRDefault="005D5337" w:rsidP="005027A8">
      <w:pPr>
        <w:spacing w:line="360" w:lineRule="auto"/>
        <w:rPr>
          <w:rFonts w:cs="Times New Roman"/>
        </w:rPr>
      </w:pPr>
      <w:r w:rsidRPr="00F772DF">
        <w:rPr>
          <w:rFonts w:cs="Times New Roman"/>
        </w:rPr>
        <w:t>The use of rescue medicine (loxoprofen sodium tablets) will also be recorded throughout the trial.</w:t>
      </w:r>
    </w:p>
    <w:p w14:paraId="1E3E3978" w14:textId="77777777" w:rsidR="00E84033" w:rsidRPr="00F772DF" w:rsidRDefault="005D5337" w:rsidP="005027A8">
      <w:pPr>
        <w:pStyle w:val="3"/>
        <w:rPr>
          <w:rFonts w:cs="Times New Roman"/>
        </w:rPr>
      </w:pPr>
      <w:bookmarkStart w:id="17" w:name="_Toc170901879"/>
      <w:r w:rsidRPr="00F772DF">
        <w:rPr>
          <w:rFonts w:cs="Times New Roman"/>
        </w:rPr>
        <w:t>Laboratory outcome measurement</w:t>
      </w:r>
      <w:bookmarkEnd w:id="17"/>
    </w:p>
    <w:p w14:paraId="542F82CA" w14:textId="77777777" w:rsidR="00E84033" w:rsidRPr="00F772DF" w:rsidRDefault="005D5337" w:rsidP="005027A8">
      <w:pPr>
        <w:spacing w:line="360" w:lineRule="auto"/>
        <w:rPr>
          <w:rFonts w:cs="Times New Roman"/>
        </w:rPr>
      </w:pPr>
      <w:r w:rsidRPr="00F772DF">
        <w:rPr>
          <w:rFonts w:cs="Times New Roman"/>
        </w:rPr>
        <w:t>Joint fluid and venous serum will be collected at week 0 and week 4, and the levels of tumor necrosis factor-α (TNF-α), interleukin-1β (IL-1β), and matrix metalloproteinase-3 (MMP-3) will be tested.</w:t>
      </w:r>
    </w:p>
    <w:p w14:paraId="3DB96330" w14:textId="77777777" w:rsidR="00E84033" w:rsidRPr="00F772DF" w:rsidRDefault="005D5337" w:rsidP="005027A8">
      <w:pPr>
        <w:pStyle w:val="3"/>
        <w:rPr>
          <w:rFonts w:cs="Times New Roman"/>
        </w:rPr>
      </w:pPr>
      <w:bookmarkStart w:id="18" w:name="_Toc170901880"/>
      <w:r w:rsidRPr="00F772DF">
        <w:rPr>
          <w:rFonts w:cs="Times New Roman"/>
        </w:rPr>
        <w:t>Adverse events</w:t>
      </w:r>
      <w:bookmarkEnd w:id="18"/>
    </w:p>
    <w:p w14:paraId="0C1F002F" w14:textId="77777777" w:rsidR="00E84033" w:rsidRPr="00F772DF" w:rsidRDefault="005D5337" w:rsidP="005027A8">
      <w:pPr>
        <w:spacing w:line="360" w:lineRule="auto"/>
        <w:rPr>
          <w:rFonts w:cs="Times New Roman"/>
        </w:rPr>
      </w:pPr>
      <w:r w:rsidRPr="00F772DF">
        <w:rPr>
          <w:rFonts w:cs="Times New Roman"/>
        </w:rPr>
        <w:t>All adverse events will be recorded throughout the trial by researchers using a record book, which consists of the time, severity, and duration of the adverse event, the disposition taken, and the prognosis of the event. Serious adverse events refer to events that require hospitalization or prolonged hospitalization, disability, affect work ability, or threaten life or death during the clinical trial. If serious adverse events occur, the clinical trial should be withdrawn and appropriate treatment measures should be taken immediately for the subjects. However, according to long-term clinical observation, we have not found the occurrence of serious adverse events caused by acupotomy. Common treatment-related adverse events include bleeding, subcutaneous hematoma, infection, continuous post-needling pain, dizziness, and syncope [</w:t>
      </w:r>
      <w:hyperlink r:id="rId45" w:anchor="ref-CR27" w:tooltip="Jeong JK, Kim E, Yoon KS, Jeon JH, Kim YI, Lee H, et al. Acupotomy versus manual acupuncture for the treatment of back and/or leg pain in patients with lumbar disc herniation: a multicenter, randomized, controlled, assessor-blinded clinical trial. J Pain Res. " w:history="1">
        <w:r w:rsidR="00E84033" w:rsidRPr="00F772DF">
          <w:rPr>
            <w:rStyle w:val="aff"/>
            <w:rFonts w:cs="Times New Roman"/>
            <w:color w:val="auto"/>
            <w:u w:val="none"/>
          </w:rPr>
          <w:t>27</w:t>
        </w:r>
      </w:hyperlink>
      <w:r w:rsidRPr="00F772DF">
        <w:rPr>
          <w:rFonts w:cs="Times New Roman"/>
        </w:rPr>
        <w:t>].</w:t>
      </w:r>
    </w:p>
    <w:p w14:paraId="1C56B317" w14:textId="77777777" w:rsidR="00E84033" w:rsidRPr="00F772DF" w:rsidRDefault="005D5337" w:rsidP="005027A8">
      <w:pPr>
        <w:pStyle w:val="3"/>
        <w:rPr>
          <w:rFonts w:cs="Times New Roman"/>
        </w:rPr>
      </w:pPr>
      <w:bookmarkStart w:id="19" w:name="_Toc170901881"/>
      <w:r w:rsidRPr="00F772DF">
        <w:rPr>
          <w:rFonts w:cs="Times New Roman"/>
        </w:rPr>
        <w:lastRenderedPageBreak/>
        <w:t>Data monitoring and auditing</w:t>
      </w:r>
      <w:bookmarkEnd w:id="19"/>
    </w:p>
    <w:p w14:paraId="45212CAE" w14:textId="77777777" w:rsidR="00E84033" w:rsidRPr="00F772DF" w:rsidRDefault="005D5337" w:rsidP="005027A8">
      <w:pPr>
        <w:spacing w:line="360" w:lineRule="auto"/>
        <w:rPr>
          <w:rFonts w:cs="Times New Roman"/>
        </w:rPr>
      </w:pPr>
      <w:r w:rsidRPr="00F772DF">
        <w:rPr>
          <w:rFonts w:cs="Times New Roman"/>
        </w:rPr>
        <w:t>The case report form (CRF) will be completed in paper form by a data entry operator (DEO) and then entered into an Excel spreadsheet by two electronic data interchange (EDI) administrators independently to ensure the accuracy of the data. The researchers will keep all trial data, including signed informed consent, CRF, and operation procedure records. The results of this study may be published in a peer-review medical journal, but we will not disclose the privacy of patients. The research supervision department, the ethics committee of the hospital, and its relevant personnel will audit the trial per year.</w:t>
      </w:r>
    </w:p>
    <w:p w14:paraId="24BBF950" w14:textId="77777777" w:rsidR="00E84033" w:rsidRPr="00F772DF" w:rsidRDefault="005D5337" w:rsidP="005027A8">
      <w:pPr>
        <w:pStyle w:val="3"/>
        <w:rPr>
          <w:rFonts w:cs="Times New Roman"/>
        </w:rPr>
      </w:pPr>
      <w:bookmarkStart w:id="20" w:name="_Toc170901882"/>
      <w:r w:rsidRPr="00F772DF">
        <w:rPr>
          <w:rFonts w:cs="Times New Roman"/>
        </w:rPr>
        <w:t>Quality</w:t>
      </w:r>
      <w:bookmarkEnd w:id="20"/>
    </w:p>
    <w:p w14:paraId="5A582D54" w14:textId="77777777" w:rsidR="00E84033" w:rsidRPr="00F772DF" w:rsidRDefault="005D5337" w:rsidP="005027A8">
      <w:pPr>
        <w:spacing w:line="360" w:lineRule="auto"/>
        <w:rPr>
          <w:rFonts w:cs="Times New Roman"/>
        </w:rPr>
      </w:pPr>
      <w:r w:rsidRPr="00F772DF">
        <w:rPr>
          <w:rFonts w:cs="Times New Roman"/>
        </w:rPr>
        <w:t>Before the inclusion of patients, all the researchers will be trained on the implementation program, including scale evaluation, data measurement, and CRF filling. A special quality examiner will be set up to check the quality of the research regularly. The CRF should be strictly managed, and the researchers should truthfully, meticulously record as required to ensure that the contents of the CRF are reliable and completed. Regular follow-up will be conducted to ensure the compliance of patients during the study, and the drop-out rate should be controlled within 20%. A study calendar will be used to determine the exact time point for follow-up. Moreover, all treatments, acupotomy, diclofenac diethylamine emulgel, and loxoprofen sodium, will be provided for patients for free.</w:t>
      </w:r>
    </w:p>
    <w:p w14:paraId="03CFE35C" w14:textId="77777777" w:rsidR="00E84033" w:rsidRPr="00F772DF" w:rsidRDefault="005D5337" w:rsidP="005027A8">
      <w:pPr>
        <w:pStyle w:val="3"/>
        <w:rPr>
          <w:rFonts w:cs="Times New Roman"/>
        </w:rPr>
      </w:pPr>
      <w:bookmarkStart w:id="21" w:name="_Toc170901883"/>
      <w:r w:rsidRPr="00F772DF">
        <w:rPr>
          <w:rFonts w:cs="Times New Roman"/>
        </w:rPr>
        <w:t>Protocol amendments</w:t>
      </w:r>
      <w:bookmarkEnd w:id="21"/>
    </w:p>
    <w:p w14:paraId="5951ECDA" w14:textId="77777777" w:rsidR="00E84033" w:rsidRPr="00F772DF" w:rsidRDefault="005D5337" w:rsidP="005027A8">
      <w:pPr>
        <w:spacing w:line="360" w:lineRule="auto"/>
        <w:rPr>
          <w:rFonts w:cs="Times New Roman"/>
        </w:rPr>
      </w:pPr>
      <w:r w:rsidRPr="00F772DF">
        <w:rPr>
          <w:rFonts w:cs="Times New Roman"/>
        </w:rPr>
        <w:t>If the protocol amendments occur during the implementation of the study, researchers will communicate the important protocol changes and report changes to the ethics committee. And CRFs will be updated timely to record all the first-hand clinical trial data of the patients.</w:t>
      </w:r>
    </w:p>
    <w:p w14:paraId="36F85C62" w14:textId="77777777" w:rsidR="00E84033" w:rsidRPr="00F772DF" w:rsidRDefault="005D5337" w:rsidP="005027A8">
      <w:pPr>
        <w:pStyle w:val="3"/>
        <w:rPr>
          <w:rFonts w:cs="Times New Roman"/>
        </w:rPr>
      </w:pPr>
      <w:bookmarkStart w:id="22" w:name="_Toc170901884"/>
      <w:r w:rsidRPr="00F772DF">
        <w:rPr>
          <w:rFonts w:cs="Times New Roman"/>
        </w:rPr>
        <w:t>Sample size</w:t>
      </w:r>
      <w:bookmarkEnd w:id="22"/>
    </w:p>
    <w:p w14:paraId="70FCF8BC" w14:textId="77777777" w:rsidR="00E84033" w:rsidRPr="00F772DF" w:rsidRDefault="005D5337" w:rsidP="005027A8">
      <w:pPr>
        <w:spacing w:line="360" w:lineRule="auto"/>
        <w:rPr>
          <w:rFonts w:cs="Times New Roman"/>
        </w:rPr>
      </w:pPr>
      <w:r w:rsidRPr="00F772DF">
        <w:rPr>
          <w:rFonts w:cs="Times New Roman"/>
        </w:rPr>
        <w:t>The primary outcome in this study is the response rate, and the allocation ratio between the two groups is 1:1. A bilateral difference test will be used to calculate the sample size. According to a previous review, the response rate of the diclofenac diethylamine emulgel for KOA is assumed to be 60% [</w:t>
      </w:r>
      <w:hyperlink r:id="rId46" w:anchor="ref-CR28" w:tooltip="Derry S, Conaghan P, Da Silva JA, Wiffen PJ, Moore RA. Topical NSAIDs for chronic musculoskeletal pain in adults. Cochrane Database Syst Rev. 2016;4:Cd007400." w:history="1">
        <w:r w:rsidR="00E84033" w:rsidRPr="00F772DF">
          <w:rPr>
            <w:rStyle w:val="aff"/>
            <w:rFonts w:cs="Times New Roman"/>
            <w:color w:val="auto"/>
            <w:u w:val="none"/>
          </w:rPr>
          <w:t>28</w:t>
        </w:r>
      </w:hyperlink>
      <w:r w:rsidRPr="00F772DF">
        <w:rPr>
          <w:rFonts w:cs="Times New Roman"/>
        </w:rPr>
        <w:t>]. The response rate in the acupotomy group is assumed to be 80% based on preliminary clinical experience. The sample size of each group is 80 calculated by PASS 11.0.7 (NCSS, LLC, USA) software with a two-sided significance level of 5% and power of 80%. Considering a 20% drop-out rate, the final sample size of each group will be 100, with a total of 200.</w:t>
      </w:r>
    </w:p>
    <w:p w14:paraId="33DF3C09" w14:textId="77777777" w:rsidR="00E84033" w:rsidRPr="00F772DF" w:rsidRDefault="005D5337" w:rsidP="005027A8">
      <w:pPr>
        <w:pStyle w:val="3"/>
        <w:rPr>
          <w:rFonts w:cs="Times New Roman"/>
        </w:rPr>
      </w:pPr>
      <w:bookmarkStart w:id="23" w:name="_Toc170901885"/>
      <w:r w:rsidRPr="00F772DF">
        <w:rPr>
          <w:rFonts w:cs="Times New Roman"/>
        </w:rPr>
        <w:lastRenderedPageBreak/>
        <w:t>Statistical analysis</w:t>
      </w:r>
      <w:bookmarkEnd w:id="23"/>
    </w:p>
    <w:p w14:paraId="160EE2F0" w14:textId="77777777" w:rsidR="00E84033" w:rsidRPr="00F772DF" w:rsidRDefault="005D5337">
      <w:pPr>
        <w:spacing w:line="360" w:lineRule="auto"/>
        <w:rPr>
          <w:rFonts w:cs="Times New Roman"/>
        </w:rPr>
      </w:pPr>
      <w:r w:rsidRPr="00F772DF">
        <w:rPr>
          <w:rFonts w:cs="Times New Roman"/>
        </w:rPr>
        <w:t>SPSS 19.0 software will be used. For all statistical tests, </w:t>
      </w:r>
      <w:r w:rsidRPr="00F772DF">
        <w:rPr>
          <w:rFonts w:cs="Times New Roman"/>
          <w:i/>
          <w:iCs/>
        </w:rPr>
        <w:t>P</w:t>
      </w:r>
      <w:r w:rsidRPr="00F772DF">
        <w:rPr>
          <w:rFonts w:cs="Times New Roman"/>
        </w:rPr>
        <w:t> &lt; 0.05 will be considered to be statistically significant. Continuous data will be presented as mean ± standard deviation (M±SD), while dichotomous data will be presented as a proportion. The independent sample </w:t>
      </w:r>
      <w:r w:rsidRPr="00F772DF">
        <w:rPr>
          <w:rFonts w:cs="Times New Roman"/>
          <w:i/>
          <w:iCs/>
        </w:rPr>
        <w:t>t</w:t>
      </w:r>
      <w:r w:rsidRPr="00F772DF">
        <w:rPr>
          <w:rFonts w:cs="Times New Roman"/>
        </w:rPr>
        <w:t> test or </w:t>
      </w:r>
      <w:r w:rsidRPr="00F772DF">
        <w:rPr>
          <w:rFonts w:cs="Times New Roman"/>
          <w:i/>
          <w:iCs/>
        </w:rPr>
        <w:t>χ</w:t>
      </w:r>
      <w:r w:rsidRPr="00F772DF">
        <w:rPr>
          <w:rFonts w:cs="Times New Roman"/>
          <w:vertAlign w:val="superscript"/>
        </w:rPr>
        <w:t>2</w:t>
      </w:r>
      <w:r w:rsidRPr="00F772DF">
        <w:rPr>
          <w:rFonts w:cs="Times New Roman"/>
        </w:rPr>
        <w:t> test will be used to compare demographic data and other baseline indicators to measure the equilibria between the two groups.</w:t>
      </w:r>
    </w:p>
    <w:p w14:paraId="5424D778" w14:textId="77777777" w:rsidR="00E84033" w:rsidRPr="00F772DF" w:rsidRDefault="005D5337">
      <w:pPr>
        <w:spacing w:line="360" w:lineRule="auto"/>
        <w:rPr>
          <w:rFonts w:cs="Times New Roman"/>
        </w:rPr>
      </w:pPr>
      <w:r w:rsidRPr="00F772DF">
        <w:rPr>
          <w:rFonts w:cs="Times New Roman"/>
        </w:rPr>
        <w:t>Covariance analysis will be used for continuous data and logistic regression analysis will be used for dichotomous data, which will be adjusted according to baseline and dosages of loxoprofen sodium. The results will be presented as mean difference or odds ratio, providing a 95% confidence interval (CI). Intention to treat analysis (ITT) will be carried out for all the randomized patients. The last observation carried forward (LOCF) method and the maximum likelihood regression will be used for the missing data of primary outcome.</w:t>
      </w:r>
    </w:p>
    <w:p w14:paraId="246AFEF9" w14:textId="77777777" w:rsidR="00E84033" w:rsidRPr="00F772DF" w:rsidRDefault="005D5337">
      <w:pPr>
        <w:spacing w:line="360" w:lineRule="auto"/>
        <w:rPr>
          <w:rFonts w:cs="Times New Roman"/>
          <w:lang w:eastAsia="zh-CN"/>
        </w:rPr>
      </w:pPr>
      <w:r w:rsidRPr="00F772DF">
        <w:rPr>
          <w:rFonts w:cs="Times New Roman"/>
        </w:rPr>
        <w:t>The per-protocol (PP) set will include only those who complete at least three sessions and all planned follow-ups and have no major protocol violations (taking other drugs during the trial, etc.). The ITT set will be used for primary analysis, and the PP set will be used as in the sensitivity analysis.</w:t>
      </w:r>
    </w:p>
    <w:p w14:paraId="37C44AE8" w14:textId="77777777" w:rsidR="00E84033" w:rsidRPr="00F772DF" w:rsidRDefault="005D5337" w:rsidP="005027A8">
      <w:pPr>
        <w:pStyle w:val="2"/>
      </w:pPr>
      <w:bookmarkStart w:id="24" w:name="_Toc170901886"/>
      <w:r w:rsidRPr="00F772DF">
        <w:t>References</w:t>
      </w:r>
      <w:bookmarkEnd w:id="24"/>
    </w:p>
    <w:p w14:paraId="007A85D2" w14:textId="77777777" w:rsidR="00E84033" w:rsidRPr="00F772DF" w:rsidRDefault="005D5337">
      <w:pPr>
        <w:pStyle w:val="a"/>
        <w:numPr>
          <w:ilvl w:val="6"/>
          <w:numId w:val="1"/>
        </w:numPr>
        <w:spacing w:line="360" w:lineRule="auto"/>
        <w:rPr>
          <w:lang w:eastAsia="zh-CN"/>
        </w:rPr>
      </w:pPr>
      <w:r w:rsidRPr="00F772DF">
        <w:rPr>
          <w:lang w:eastAsia="zh-CN"/>
        </w:rPr>
        <w:t xml:space="preserve">Hunter DJ, Bierma-Zeinstra S. Osteoarthritis. Lancet. 2019;393(10182):1745–1759. doi: 10.1016/S0140-6736(19)30417-9. </w:t>
      </w:r>
    </w:p>
    <w:p w14:paraId="776C6D1A" w14:textId="77777777" w:rsidR="00E84033" w:rsidRPr="00F772DF" w:rsidRDefault="005D5337">
      <w:pPr>
        <w:pStyle w:val="a"/>
        <w:numPr>
          <w:ilvl w:val="6"/>
          <w:numId w:val="1"/>
        </w:numPr>
        <w:spacing w:line="360" w:lineRule="auto"/>
        <w:rPr>
          <w:lang w:eastAsia="zh-CN"/>
        </w:rPr>
      </w:pPr>
      <w:r w:rsidRPr="00F772DF">
        <w:rPr>
          <w:lang w:eastAsia="zh-CN"/>
        </w:rPr>
        <w:t xml:space="preserve">Heidari B. Knee osteoarthritis prevalence, risk factors, pathogenesis and features: part I. Caspian J Intern Med. 2011;2(2):205–212. </w:t>
      </w:r>
    </w:p>
    <w:p w14:paraId="15A277E8" w14:textId="77777777" w:rsidR="00E84033" w:rsidRPr="00F772DF" w:rsidRDefault="005D5337">
      <w:pPr>
        <w:pStyle w:val="a"/>
        <w:numPr>
          <w:ilvl w:val="6"/>
          <w:numId w:val="1"/>
        </w:numPr>
        <w:spacing w:line="360" w:lineRule="auto"/>
        <w:rPr>
          <w:lang w:eastAsia="zh-CN"/>
        </w:rPr>
      </w:pPr>
      <w:r w:rsidRPr="00F772DF">
        <w:rPr>
          <w:lang w:eastAsia="zh-CN"/>
        </w:rPr>
        <w:t>Jinks C, Jordan K, Ong BN, Croft P. A brief screening tool for knee pain in primary care (KNEST). 2. Results from a survey in the general population aged 50 and over. Rheumatology. 2004;43:55–61. doi: 10.1093/rheumatology/keg438.</w:t>
      </w:r>
    </w:p>
    <w:p w14:paraId="14DECF3C" w14:textId="77777777" w:rsidR="00E84033" w:rsidRPr="00F772DF" w:rsidRDefault="005D5337">
      <w:pPr>
        <w:pStyle w:val="a"/>
        <w:numPr>
          <w:ilvl w:val="6"/>
          <w:numId w:val="1"/>
        </w:numPr>
        <w:spacing w:line="360" w:lineRule="auto"/>
        <w:rPr>
          <w:lang w:eastAsia="zh-CN"/>
        </w:rPr>
      </w:pPr>
      <w:r w:rsidRPr="00F772DF">
        <w:rPr>
          <w:lang w:eastAsia="zh-CN"/>
        </w:rPr>
        <w:t>Tang X, Wang S, Zhan S, Niu J, Tao K, Zhang Y, Lin J. The prevalence of symptomatic knee osteoarthritis in China: results from the China Health and Retirement Longitudinal Study. Arthritis Rheum. 2016;68(3):648–653. doi: 10.1002/art.39465.</w:t>
      </w:r>
    </w:p>
    <w:p w14:paraId="42C0DD01" w14:textId="77777777" w:rsidR="00E84033" w:rsidRPr="00F772DF" w:rsidRDefault="005D5337">
      <w:pPr>
        <w:pStyle w:val="a"/>
        <w:numPr>
          <w:ilvl w:val="6"/>
          <w:numId w:val="1"/>
        </w:numPr>
        <w:spacing w:line="360" w:lineRule="auto"/>
        <w:rPr>
          <w:lang w:eastAsia="zh-CN"/>
        </w:rPr>
      </w:pPr>
      <w:r w:rsidRPr="00F772DF">
        <w:rPr>
          <w:lang w:eastAsia="zh-CN"/>
        </w:rPr>
        <w:t>Prieto-Alhambra D, Judge A, Javaid MK, Cooper C, Diez-Perez A, Arden NK. Incidence and risk factors for clinically diagnosed knee, hip and hand osteoarthritis: influences of age, gender and osteoarthritis affecting other joints. Ann Rheum Dis. 2014;73(9):1659–1664. doi: 10.1136/annrheumdis-2013-203355.</w:t>
      </w:r>
    </w:p>
    <w:p w14:paraId="7BEB4FA5" w14:textId="77777777" w:rsidR="00E84033" w:rsidRPr="00F772DF" w:rsidRDefault="005D5337">
      <w:pPr>
        <w:pStyle w:val="a"/>
        <w:numPr>
          <w:ilvl w:val="6"/>
          <w:numId w:val="1"/>
        </w:numPr>
        <w:spacing w:line="360" w:lineRule="auto"/>
        <w:rPr>
          <w:lang w:eastAsia="zh-CN"/>
        </w:rPr>
      </w:pPr>
      <w:r w:rsidRPr="00F772DF">
        <w:rPr>
          <w:lang w:eastAsia="zh-CN"/>
        </w:rPr>
        <w:lastRenderedPageBreak/>
        <w:t xml:space="preserve">Roos EM, Arden NK. Strategies for the prevention of knee osteoarthritis. Nat Rev Rheumatol. 2016;12(2):92–101. doi: 10.1038/nrrheum.2015.135. </w:t>
      </w:r>
    </w:p>
    <w:p w14:paraId="0D5B5672" w14:textId="77777777" w:rsidR="00E84033" w:rsidRPr="00F772DF" w:rsidRDefault="005D5337">
      <w:pPr>
        <w:pStyle w:val="a"/>
        <w:numPr>
          <w:ilvl w:val="6"/>
          <w:numId w:val="1"/>
        </w:numPr>
        <w:spacing w:line="360" w:lineRule="auto"/>
        <w:rPr>
          <w:lang w:eastAsia="zh-CN"/>
        </w:rPr>
      </w:pPr>
      <w:r w:rsidRPr="00F772DF">
        <w:rPr>
          <w:lang w:eastAsia="zh-CN"/>
        </w:rPr>
        <w:t>Chinese Orthopaedic Association Clinical Guidelines for Osteoarthritis (2018 Edition) Chin J Orthop. 2018;38:705–715.</w:t>
      </w:r>
    </w:p>
    <w:p w14:paraId="040FFD4E" w14:textId="77777777" w:rsidR="00E84033" w:rsidRPr="00F772DF" w:rsidRDefault="005D5337">
      <w:pPr>
        <w:pStyle w:val="a"/>
        <w:numPr>
          <w:ilvl w:val="6"/>
          <w:numId w:val="1"/>
        </w:numPr>
        <w:spacing w:line="360" w:lineRule="auto"/>
        <w:rPr>
          <w:lang w:eastAsia="zh-CN"/>
        </w:rPr>
      </w:pPr>
      <w:r w:rsidRPr="00F772DF">
        <w:rPr>
          <w:lang w:eastAsia="zh-CN"/>
        </w:rPr>
        <w:t>Kolasinski SL, Neogi T, Hochberg MC, Oatis C, Guyatt G, Block J, Callahan L, Copenhaver C, Dodge C, Felson D, Gellar K, Harvey WF, Hawker G, Herzig E, Kwoh CK, Nelson AE, Samuels J, Scanzello C, White D, Wise B, Altman RD, DiRenzo D, Fontanarosa J, Giradi G, Ishimori M, Misra D, Shah AA, Shmagel AK, Thoma LM, Turgunbaev M, Turner AS, Reston J. 2019 American College of Rheumatology/Arthritis Foundation Guideline for the Management of Osteoarthritis of the Hand, Hip, and Knee. Arthritis Care Res. 2020;72(2):149–162. doi: 10.1002/acr.24131.</w:t>
      </w:r>
    </w:p>
    <w:p w14:paraId="74753B0D" w14:textId="77777777" w:rsidR="00E84033" w:rsidRPr="00F772DF" w:rsidRDefault="005D5337">
      <w:pPr>
        <w:pStyle w:val="a"/>
        <w:numPr>
          <w:ilvl w:val="6"/>
          <w:numId w:val="1"/>
        </w:numPr>
        <w:spacing w:line="360" w:lineRule="auto"/>
        <w:rPr>
          <w:lang w:eastAsia="zh-CN"/>
        </w:rPr>
      </w:pPr>
      <w:r w:rsidRPr="00F772DF">
        <w:rPr>
          <w:lang w:eastAsia="zh-CN"/>
        </w:rPr>
        <w:t>Ferreira RM, Duarte JA, Gonçalves RS. Non-pharmacological and non-surgical interventions to manage patients with knee osteoarthritis: an umbrella review. Acta Reumatol Port. 2018;43:182–200.</w:t>
      </w:r>
    </w:p>
    <w:p w14:paraId="506757E2" w14:textId="77777777" w:rsidR="00E84033" w:rsidRPr="00F772DF" w:rsidRDefault="005D5337">
      <w:pPr>
        <w:pStyle w:val="a"/>
        <w:numPr>
          <w:ilvl w:val="6"/>
          <w:numId w:val="1"/>
        </w:numPr>
        <w:spacing w:line="360" w:lineRule="auto"/>
        <w:rPr>
          <w:lang w:eastAsia="zh-CN"/>
        </w:rPr>
      </w:pPr>
      <w:r w:rsidRPr="00F772DF">
        <w:rPr>
          <w:lang w:eastAsia="zh-CN"/>
        </w:rPr>
        <w:t xml:space="preserve">Sun J, Zhao Y, Zhu R, Chen Q, Song M, Xue Z, Wang R, Chen W. Acupotomy therapy for knee osteoarthritis pain: systematic review and meta-analysis. Evid Based Complement Alternat Med. 2020;2020:2168283–2168217. doi: 10.1155/2020/2168283. </w:t>
      </w:r>
    </w:p>
    <w:p w14:paraId="27A3642D" w14:textId="77777777" w:rsidR="00E84033" w:rsidRPr="00F772DF" w:rsidRDefault="005D5337">
      <w:pPr>
        <w:pStyle w:val="a"/>
        <w:numPr>
          <w:ilvl w:val="6"/>
          <w:numId w:val="1"/>
        </w:numPr>
        <w:spacing w:line="360" w:lineRule="auto"/>
        <w:rPr>
          <w:lang w:eastAsia="zh-CN"/>
        </w:rPr>
      </w:pPr>
      <w:r w:rsidRPr="00F772DF">
        <w:rPr>
          <w:lang w:eastAsia="zh-CN"/>
        </w:rPr>
        <w:t>Kwon CY, Yoon SH, Lee B. Clinical effectiveness and safety of acupotomy: An overview of systematic reviews. Complement Ther Clin Pract. 2019;36:142–152. doi: 10.1016/j.ctcp.2019.07.002.</w:t>
      </w:r>
    </w:p>
    <w:p w14:paraId="4246DB7A" w14:textId="77777777" w:rsidR="00E84033" w:rsidRPr="00F772DF" w:rsidRDefault="005D5337">
      <w:pPr>
        <w:pStyle w:val="a"/>
        <w:numPr>
          <w:ilvl w:val="6"/>
          <w:numId w:val="1"/>
        </w:numPr>
        <w:spacing w:line="360" w:lineRule="auto"/>
        <w:rPr>
          <w:lang w:eastAsia="zh-CN"/>
        </w:rPr>
      </w:pPr>
      <w:r w:rsidRPr="00F772DF">
        <w:rPr>
          <w:lang w:eastAsia="zh-CN"/>
        </w:rPr>
        <w:t xml:space="preserve">An XY, Wang T, Zhang W, Yu HL, Zhao RC, Guo Y, et al. Chondroprotective effects of combination therapy of acupotomy and human adipose mesenchymal stem cells in knee osteoarthritis rabbits via the GSK3β-Cyclin D1-CDK4/CDK6 signaling pathway. Aging Dis. 2020;1:1116–1132. doi: 10.14336/AD.2019.1104. </w:t>
      </w:r>
    </w:p>
    <w:p w14:paraId="335EBBF3" w14:textId="77777777" w:rsidR="00E84033" w:rsidRPr="00F772DF" w:rsidRDefault="005D5337">
      <w:pPr>
        <w:pStyle w:val="a"/>
        <w:numPr>
          <w:ilvl w:val="6"/>
          <w:numId w:val="1"/>
        </w:numPr>
        <w:spacing w:line="360" w:lineRule="auto"/>
        <w:rPr>
          <w:lang w:eastAsia="zh-CN"/>
        </w:rPr>
      </w:pPr>
      <w:r w:rsidRPr="00F772DF">
        <w:rPr>
          <w:lang w:eastAsia="zh-CN"/>
        </w:rPr>
        <w:t xml:space="preserve">Huang XS, Geng K, Luo SY, Liu CB, Yang KN, Zhai A, et al. Mechanism of action of acupotomy in inhibiting chondrocyte apoptosis in rabbits with KOA through the PI3K/Akt signaling pathway. Evid Based Complement Alternat Med. 2020;10:4241917. </w:t>
      </w:r>
    </w:p>
    <w:p w14:paraId="545D30F1" w14:textId="77777777" w:rsidR="00E84033" w:rsidRPr="00F772DF" w:rsidRDefault="005D5337">
      <w:pPr>
        <w:pStyle w:val="a"/>
        <w:numPr>
          <w:ilvl w:val="6"/>
          <w:numId w:val="1"/>
        </w:numPr>
        <w:spacing w:line="360" w:lineRule="auto"/>
        <w:rPr>
          <w:lang w:eastAsia="zh-CN"/>
        </w:rPr>
      </w:pPr>
      <w:r w:rsidRPr="00F772DF">
        <w:rPr>
          <w:lang w:eastAsia="zh-CN"/>
        </w:rPr>
        <w:t xml:space="preserve">Wang T, Guo Y, Shi XW, Gao Y, Zhang JY, Wang CJ, Yang X, Shu Q, Chen XL, Fu XY, Xie WS, Zhang Y, Li B, Guo CQ. Acupotomy contributes to suppressing subchondral bone resorption in KOA rabbits by regulating the OPG/RANKL signaling pathway. Evid Based Complement Alternat Med. 2021;8168657:1–17. doi: 10.1155/2021/8168657. </w:t>
      </w:r>
    </w:p>
    <w:p w14:paraId="162B7B53" w14:textId="77777777" w:rsidR="00E84033" w:rsidRPr="00F772DF" w:rsidRDefault="005D5337">
      <w:pPr>
        <w:pStyle w:val="a"/>
        <w:numPr>
          <w:ilvl w:val="6"/>
          <w:numId w:val="1"/>
        </w:numPr>
        <w:spacing w:line="360" w:lineRule="auto"/>
        <w:rPr>
          <w:lang w:eastAsia="zh-CN"/>
        </w:rPr>
      </w:pPr>
      <w:r w:rsidRPr="00F772DF">
        <w:rPr>
          <w:lang w:eastAsia="zh-CN"/>
        </w:rPr>
        <w:lastRenderedPageBreak/>
        <w:t xml:space="preserve">Xiu ZB, Zhang CX, Liu H, Zhang LZ, Liu J, Lu AH. Clinical effect observation and mechanism discussion on needle knife release in treatment of knee osteoarthritis. J Liaoning Univ Tradit Chin Med. 2018;20:15–18. </w:t>
      </w:r>
    </w:p>
    <w:p w14:paraId="1D26D69A" w14:textId="77777777" w:rsidR="00E84033" w:rsidRPr="00F772DF" w:rsidRDefault="005D5337">
      <w:pPr>
        <w:pStyle w:val="a"/>
        <w:numPr>
          <w:ilvl w:val="6"/>
          <w:numId w:val="1"/>
        </w:numPr>
        <w:spacing w:line="360" w:lineRule="auto"/>
        <w:rPr>
          <w:lang w:eastAsia="zh-CN"/>
        </w:rPr>
      </w:pPr>
      <w:r w:rsidRPr="00F772DF">
        <w:rPr>
          <w:lang w:eastAsia="zh-CN"/>
        </w:rPr>
        <w:t>Wang Y, Wang N, Qiao YY, Duan YF. Clinical study of acupotomology in the treatment of knee osteoarthritis. New Tradit Chin Med. 2020;52:116–119.</w:t>
      </w:r>
    </w:p>
    <w:p w14:paraId="7603954E" w14:textId="77777777" w:rsidR="00E84033" w:rsidRPr="00F772DF" w:rsidRDefault="005D5337">
      <w:pPr>
        <w:pStyle w:val="a"/>
        <w:numPr>
          <w:ilvl w:val="6"/>
          <w:numId w:val="1"/>
        </w:numPr>
        <w:spacing w:line="360" w:lineRule="auto"/>
        <w:rPr>
          <w:lang w:eastAsia="zh-CN"/>
        </w:rPr>
      </w:pPr>
      <w:r w:rsidRPr="00F772DF">
        <w:rPr>
          <w:lang w:eastAsia="zh-CN"/>
        </w:rPr>
        <w:t>Quan K, He DF, Li MT. Clinical analysis of needle-knife in the treatment of osteoarthritis in knee joint. Chin Pract Med. 2016;11:45–47. doi: 10.1186/s13020-016-0116-7.</w:t>
      </w:r>
    </w:p>
    <w:p w14:paraId="0283B67E" w14:textId="77777777" w:rsidR="00E84033" w:rsidRPr="00F772DF" w:rsidRDefault="005D5337">
      <w:pPr>
        <w:pStyle w:val="a"/>
        <w:numPr>
          <w:ilvl w:val="6"/>
          <w:numId w:val="1"/>
        </w:numPr>
        <w:spacing w:line="360" w:lineRule="auto"/>
        <w:rPr>
          <w:lang w:eastAsia="zh-CN"/>
        </w:rPr>
      </w:pPr>
      <w:r w:rsidRPr="00F772DF">
        <w:rPr>
          <w:lang w:eastAsia="zh-CN"/>
        </w:rPr>
        <w:t xml:space="preserve">Zhan HJ. Guiding significance of aponeurotic system theory for needle-knife in treating knee osteoarthritis. Chin Med Herald. 2016;13:165–168. </w:t>
      </w:r>
    </w:p>
    <w:p w14:paraId="11FCBBA5" w14:textId="77777777" w:rsidR="00E84033" w:rsidRPr="00F772DF" w:rsidRDefault="005D5337">
      <w:pPr>
        <w:pStyle w:val="a"/>
        <w:numPr>
          <w:ilvl w:val="6"/>
          <w:numId w:val="1"/>
        </w:numPr>
        <w:spacing w:line="360" w:lineRule="auto"/>
        <w:rPr>
          <w:lang w:eastAsia="zh-CN"/>
        </w:rPr>
      </w:pPr>
      <w:r w:rsidRPr="00F772DF">
        <w:rPr>
          <w:lang w:eastAsia="zh-CN"/>
        </w:rPr>
        <w:t>Chen DY, He J, Wang X, Zhang MC, Chen YC, Zhan HS. Clinical study of myofascial release therapy by acupotomy for nonspecific low back pain. Shanghai J Tradit Chin Med. 2012;46:53–54.</w:t>
      </w:r>
    </w:p>
    <w:p w14:paraId="27B76171" w14:textId="77777777" w:rsidR="00E84033" w:rsidRPr="00F772DF" w:rsidRDefault="005D5337">
      <w:pPr>
        <w:pStyle w:val="a"/>
        <w:numPr>
          <w:ilvl w:val="6"/>
          <w:numId w:val="1"/>
        </w:numPr>
        <w:spacing w:line="360" w:lineRule="auto"/>
        <w:rPr>
          <w:lang w:eastAsia="zh-CN"/>
        </w:rPr>
      </w:pPr>
      <w:r w:rsidRPr="00F772DF">
        <w:rPr>
          <w:lang w:eastAsia="zh-CN"/>
        </w:rPr>
        <w:t xml:space="preserve">Ding Y, Wang Y, Shi X, Luo Y, Gao Y, Pan J. Effect of ultrasound-guided acupotomy vs electro-acupuncture on knee osteoarthritis: a randomized controlled study. J Tradit Chin Med. 2016;36(4):450–455. doi: 10.1016/S0254-6272(16)30061-9. </w:t>
      </w:r>
    </w:p>
    <w:p w14:paraId="4121F4E2" w14:textId="77777777" w:rsidR="00E84033" w:rsidRPr="00F772DF" w:rsidRDefault="005D5337">
      <w:pPr>
        <w:pStyle w:val="a"/>
        <w:numPr>
          <w:ilvl w:val="6"/>
          <w:numId w:val="1"/>
        </w:numPr>
        <w:spacing w:line="360" w:lineRule="auto"/>
        <w:rPr>
          <w:lang w:eastAsia="zh-CN"/>
        </w:rPr>
      </w:pPr>
      <w:r w:rsidRPr="00F772DF">
        <w:rPr>
          <w:lang w:eastAsia="zh-CN"/>
        </w:rPr>
        <w:t xml:space="preserve">Zhang Y, Guo CQ, Zhang XF. Study of the clinical efficacy of acupotomy for treating Knee Osteoarthritis: a randomized, controlled trial. Chin Sci Technol Inform. 2007;18:219–222. </w:t>
      </w:r>
    </w:p>
    <w:p w14:paraId="4EBC4ADB" w14:textId="77777777" w:rsidR="00E84033" w:rsidRPr="00F772DF" w:rsidRDefault="005D5337">
      <w:pPr>
        <w:pStyle w:val="a"/>
        <w:numPr>
          <w:ilvl w:val="6"/>
          <w:numId w:val="1"/>
        </w:numPr>
        <w:spacing w:line="360" w:lineRule="auto"/>
        <w:rPr>
          <w:lang w:eastAsia="zh-CN"/>
        </w:rPr>
      </w:pPr>
      <w:r w:rsidRPr="00F772DF">
        <w:rPr>
          <w:lang w:eastAsia="zh-CN"/>
        </w:rPr>
        <w:t xml:space="preserve">Kellgren JH, Lawrence JS. Radiological assessment of osteo-arthrosis. Ann Rheum Dis. 1957;16(4):494–502. doi: 10.1136/ard.16.4.494. </w:t>
      </w:r>
    </w:p>
    <w:p w14:paraId="28909BB6" w14:textId="77777777" w:rsidR="00E84033" w:rsidRPr="00F772DF" w:rsidRDefault="005D5337">
      <w:pPr>
        <w:pStyle w:val="a"/>
        <w:numPr>
          <w:ilvl w:val="6"/>
          <w:numId w:val="1"/>
        </w:numPr>
        <w:spacing w:line="360" w:lineRule="auto"/>
        <w:rPr>
          <w:lang w:eastAsia="zh-CN"/>
        </w:rPr>
      </w:pPr>
      <w:r w:rsidRPr="00F772DF">
        <w:rPr>
          <w:lang w:eastAsia="zh-CN"/>
        </w:rPr>
        <w:t xml:space="preserve">Jensen MP, Karoly P, Braver S. The measurement of clinical pain intensity: a comparison of six methods. Pain. 1986;27(1):117–126. doi: 10.1016/0304-3959(86)90228-9. </w:t>
      </w:r>
    </w:p>
    <w:p w14:paraId="4EB25B06" w14:textId="77777777" w:rsidR="00E84033" w:rsidRPr="00F772DF" w:rsidRDefault="005D5337">
      <w:pPr>
        <w:pStyle w:val="a"/>
        <w:numPr>
          <w:ilvl w:val="6"/>
          <w:numId w:val="1"/>
        </w:numPr>
        <w:spacing w:line="360" w:lineRule="auto"/>
        <w:rPr>
          <w:lang w:eastAsia="zh-CN"/>
        </w:rPr>
      </w:pPr>
      <w:r w:rsidRPr="00F772DF">
        <w:rPr>
          <w:lang w:eastAsia="zh-CN"/>
        </w:rPr>
        <w:t xml:space="preserve">Tubach F, Ravaud P, Baron G, Falissard B, Logeart I, Bellamy N, Bombardier C, Felson D, Hochberg M, van der Heijde D, Dougados M. Evaluation of clinically relevant changes in patient reported outcomes in knee and hip osteoarthritis: the minimal clinically important improvement. Ann Rheum Dis. 2005;64(1):29–33. doi: 10.1136/ard.2004.022905. </w:t>
      </w:r>
    </w:p>
    <w:p w14:paraId="2B5AE114" w14:textId="77777777" w:rsidR="00E84033" w:rsidRPr="00F772DF" w:rsidRDefault="005D5337">
      <w:pPr>
        <w:pStyle w:val="a"/>
        <w:numPr>
          <w:ilvl w:val="6"/>
          <w:numId w:val="1"/>
        </w:numPr>
        <w:spacing w:line="360" w:lineRule="auto"/>
        <w:rPr>
          <w:lang w:eastAsia="zh-CN"/>
        </w:rPr>
      </w:pPr>
      <w:r w:rsidRPr="00F772DF">
        <w:rPr>
          <w:lang w:eastAsia="zh-CN"/>
        </w:rPr>
        <w:t>Bellamy N, Buchanan WW, Goldsmith CH, Campbell J, Stitt LW. Validation study of WOMAC: a health status instrument for measuring clinically important patient relevant outcomes to antirheumatic drug therapy in patients with osteoarthritis of the hip or knee. J Rheumatol. 1988;15(12):1833–1840.</w:t>
      </w:r>
    </w:p>
    <w:p w14:paraId="58798552" w14:textId="77777777" w:rsidR="00E84033" w:rsidRPr="00F772DF" w:rsidRDefault="005D5337">
      <w:pPr>
        <w:pStyle w:val="a"/>
        <w:numPr>
          <w:ilvl w:val="6"/>
          <w:numId w:val="1"/>
        </w:numPr>
        <w:spacing w:line="360" w:lineRule="auto"/>
        <w:rPr>
          <w:lang w:eastAsia="zh-CN"/>
        </w:rPr>
      </w:pPr>
      <w:r w:rsidRPr="00F772DF">
        <w:rPr>
          <w:lang w:eastAsia="zh-CN"/>
        </w:rPr>
        <w:t xml:space="preserve">Brazier JE, Roberts J. The estimation of a preference-based measure of health from the SF-12. Med Care. 2004;42(9):851–859. doi: 10.1097/01.mlr.0000135827.18610.0d. </w:t>
      </w:r>
    </w:p>
    <w:p w14:paraId="48FC7873" w14:textId="77777777" w:rsidR="00E84033" w:rsidRPr="00F772DF" w:rsidRDefault="005D5337">
      <w:pPr>
        <w:pStyle w:val="a"/>
        <w:numPr>
          <w:ilvl w:val="6"/>
          <w:numId w:val="1"/>
        </w:numPr>
        <w:spacing w:line="360" w:lineRule="auto"/>
        <w:rPr>
          <w:lang w:eastAsia="zh-CN"/>
        </w:rPr>
      </w:pPr>
      <w:r w:rsidRPr="00F772DF">
        <w:rPr>
          <w:lang w:eastAsia="zh-CN"/>
        </w:rPr>
        <w:t xml:space="preserve">Jeong JK, Kim E, Yoon KS, Jeon JH, Kim YI, Lee H, Kwon O, Jung SY, Lee JH, Yang C, Kang JH, Han CH. Acupotomy versus manual acupuncture for the treatment of back and/or leg </w:t>
      </w:r>
      <w:r w:rsidRPr="00F772DF">
        <w:rPr>
          <w:lang w:eastAsia="zh-CN"/>
        </w:rPr>
        <w:lastRenderedPageBreak/>
        <w:t>pain in patients with lumbar disc herniation: a multicenter, randomized, controlled, assessor-blinded clinical trial. J Pain Res. 2020;13:677–687. doi: 10.2147/JPR.S234761.</w:t>
      </w:r>
    </w:p>
    <w:p w14:paraId="18A5AF91" w14:textId="77777777" w:rsidR="00E84033" w:rsidRPr="00F772DF" w:rsidRDefault="005D5337">
      <w:pPr>
        <w:pStyle w:val="a"/>
        <w:numPr>
          <w:ilvl w:val="6"/>
          <w:numId w:val="1"/>
        </w:numPr>
        <w:spacing w:line="360" w:lineRule="auto"/>
        <w:rPr>
          <w:lang w:eastAsia="zh-CN"/>
        </w:rPr>
      </w:pPr>
      <w:r w:rsidRPr="00F772DF">
        <w:rPr>
          <w:lang w:eastAsia="zh-CN"/>
        </w:rPr>
        <w:t xml:space="preserve">Derry S, Conaghan P, Da Silva JA, Wiffen PJ, Moore RA. Topical NSAIDs for chronic musculoskeletal pain in adults. Cochrane Database Syst Rev. 2016;4:Cd007400. </w:t>
      </w:r>
    </w:p>
    <w:p w14:paraId="274D14B6" w14:textId="77777777" w:rsidR="00E84033" w:rsidRPr="00F772DF" w:rsidRDefault="005D5337">
      <w:pPr>
        <w:pStyle w:val="a"/>
        <w:numPr>
          <w:ilvl w:val="6"/>
          <w:numId w:val="1"/>
        </w:numPr>
        <w:spacing w:line="360" w:lineRule="auto"/>
        <w:rPr>
          <w:lang w:eastAsia="zh-CN"/>
        </w:rPr>
      </w:pPr>
      <w:r w:rsidRPr="00F772DF">
        <w:rPr>
          <w:lang w:eastAsia="zh-CN"/>
        </w:rPr>
        <w:t xml:space="preserve">Ma S, Xie Z, Guo Y, Yu J, Lu J, Zhang W, et al. Effect of acupotomy on FAK-PI3K signaling pathways in KOA rabbit articular cartilages. Evid Based Complement Alternat Med. 2017;2017:11. doi: 10.1155/2017/4535326. </w:t>
      </w:r>
    </w:p>
    <w:p w14:paraId="53204516" w14:textId="77777777" w:rsidR="00E84033" w:rsidRPr="00F772DF" w:rsidRDefault="005D5337">
      <w:pPr>
        <w:pStyle w:val="a"/>
        <w:numPr>
          <w:ilvl w:val="6"/>
          <w:numId w:val="1"/>
        </w:numPr>
        <w:spacing w:line="360" w:lineRule="auto"/>
        <w:rPr>
          <w:lang w:eastAsia="zh-CN"/>
        </w:rPr>
      </w:pPr>
      <w:r w:rsidRPr="00F772DF">
        <w:rPr>
          <w:lang w:eastAsia="zh-CN"/>
        </w:rPr>
        <w:t xml:space="preserve">Lietman C, Wu B, Lechner S, Shinar A, Sehgal M, Rossomacha E, Datta P, Sharma A, Gandhi R, Kapoor M, Young PP. Inhibition of Wnt/β-catenin signaling ameliorates osteoarthritis in a murine model of experimental osteoarthritis. JCI Insight. 2018;3(3):e96308. doi: 10.1172/jci.insight.96308. </w:t>
      </w:r>
    </w:p>
    <w:p w14:paraId="180734F6" w14:textId="77777777" w:rsidR="00E84033" w:rsidRPr="00F772DF" w:rsidRDefault="005D5337">
      <w:pPr>
        <w:pStyle w:val="a"/>
        <w:numPr>
          <w:ilvl w:val="6"/>
          <w:numId w:val="1"/>
        </w:numPr>
        <w:spacing w:line="360" w:lineRule="auto"/>
        <w:rPr>
          <w:lang w:eastAsia="zh-CN"/>
        </w:rPr>
      </w:pPr>
      <w:r w:rsidRPr="00F772DF">
        <w:rPr>
          <w:lang w:eastAsia="zh-CN"/>
        </w:rPr>
        <w:t xml:space="preserve">Huang X, Geng K, Luo S, Liu C, Yang K, Zhai A, Yang YH. Mechanism of action of acupotomy in inhibiting chondrocyte apoptosis in rabbits with KOA through the PI3K/Akt signaling pathway. Evid Based Complement Alternat Med. 2020;2020:4241917–4241910. doi: 10.1155/2020/4241917. </w:t>
      </w:r>
    </w:p>
    <w:p w14:paraId="67877E48" w14:textId="77777777" w:rsidR="00E84033" w:rsidRPr="00F772DF" w:rsidRDefault="005D5337">
      <w:pPr>
        <w:pStyle w:val="a"/>
        <w:numPr>
          <w:ilvl w:val="6"/>
          <w:numId w:val="1"/>
        </w:numPr>
        <w:spacing w:line="360" w:lineRule="auto"/>
        <w:rPr>
          <w:lang w:eastAsia="zh-CN"/>
        </w:rPr>
      </w:pPr>
      <w:r w:rsidRPr="00F772DF">
        <w:rPr>
          <w:lang w:eastAsia="zh-CN"/>
        </w:rPr>
        <w:t xml:space="preserve">Liang C, Guo Y, Tao L, Xiao H, Liu Q, Ma H, et al. Effects of acupotomy intervention on regional pathological changes and expression of carti- lage-mechanics related proteins in rabbits with knee osteoarthritis. Zhen Ci Yan Jiu. 2015;40:119–124. </w:t>
      </w:r>
    </w:p>
    <w:p w14:paraId="540483D8" w14:textId="787040B5" w:rsidR="00E84033" w:rsidRPr="00F772DF" w:rsidRDefault="005D5337">
      <w:pPr>
        <w:pStyle w:val="a"/>
        <w:numPr>
          <w:ilvl w:val="6"/>
          <w:numId w:val="1"/>
        </w:numPr>
        <w:spacing w:line="360" w:lineRule="auto"/>
        <w:rPr>
          <w:lang w:eastAsia="zh-CN"/>
        </w:rPr>
      </w:pPr>
      <w:r w:rsidRPr="00F772DF">
        <w:rPr>
          <w:lang w:eastAsia="zh-CN"/>
        </w:rPr>
        <w:t xml:space="preserve">Lin M, Li X, Liang W, Liu J, Guo J, Zheng J, et al. Needle-knife therapy improves the clinical symptoms of knee osteoarthritis by inhibiting the expression of inflammatory cytokines. Exp Ther Med. 2014;7(4):835–842. doi: 10.3892/etm.2014.1516. </w:t>
      </w:r>
    </w:p>
    <w:p w14:paraId="056F6428" w14:textId="2C4C5192" w:rsidR="005027A8" w:rsidRPr="00F772DF" w:rsidRDefault="005027A8">
      <w:pPr>
        <w:spacing w:before="0" w:after="0"/>
        <w:rPr>
          <w:rFonts w:cs="Times New Roman"/>
          <w:szCs w:val="24"/>
          <w:lang w:eastAsia="zh-CN"/>
        </w:rPr>
      </w:pPr>
      <w:r w:rsidRPr="00F772DF">
        <w:rPr>
          <w:rFonts w:cs="Times New Roman"/>
          <w:lang w:eastAsia="zh-CN"/>
        </w:rPr>
        <w:br w:type="page"/>
      </w:r>
    </w:p>
    <w:p w14:paraId="52F583F5" w14:textId="29421081" w:rsidR="005027A8" w:rsidRPr="00F772DF" w:rsidRDefault="005027A8" w:rsidP="00F772DF">
      <w:pPr>
        <w:pStyle w:val="1"/>
        <w:numPr>
          <w:ilvl w:val="0"/>
          <w:numId w:val="0"/>
        </w:numPr>
        <w:spacing w:line="360" w:lineRule="auto"/>
        <w:ind w:left="567"/>
        <w:jc w:val="center"/>
        <w:rPr>
          <w:sz w:val="36"/>
          <w:szCs w:val="36"/>
          <w:lang w:eastAsia="zh-CN"/>
        </w:rPr>
      </w:pPr>
      <w:r w:rsidRPr="00F772DF">
        <w:rPr>
          <w:sz w:val="36"/>
          <w:szCs w:val="36"/>
          <w:lang w:eastAsia="zh-CN"/>
        </w:rPr>
        <w:lastRenderedPageBreak/>
        <w:t>Supplement 2</w:t>
      </w:r>
      <w:r w:rsidR="00B942FF">
        <w:rPr>
          <w:sz w:val="36"/>
          <w:szCs w:val="36"/>
          <w:lang w:eastAsia="zh-CN"/>
        </w:rPr>
        <w:t xml:space="preserve"> </w:t>
      </w:r>
    </w:p>
    <w:p w14:paraId="2FD42C91" w14:textId="77777777" w:rsidR="005027A8" w:rsidRPr="00CA6387" w:rsidRDefault="005027A8" w:rsidP="005027A8">
      <w:pPr>
        <w:tabs>
          <w:tab w:val="left" w:pos="3379"/>
        </w:tabs>
        <w:rPr>
          <w:rFonts w:cs="Times New Roman"/>
        </w:rPr>
      </w:pPr>
      <w:r w:rsidRPr="00CA6387">
        <w:rPr>
          <w:rFonts w:cs="Times New Roman"/>
        </w:rPr>
        <w:t>eTable 1: The inclusion and exclusion criteria</w:t>
      </w:r>
    </w:p>
    <w:p w14:paraId="79BE72FD" w14:textId="77777777" w:rsidR="005027A8" w:rsidRPr="00CA6387" w:rsidRDefault="005027A8" w:rsidP="005027A8">
      <w:pPr>
        <w:tabs>
          <w:tab w:val="left" w:pos="3379"/>
        </w:tabs>
        <w:rPr>
          <w:rFonts w:cs="Times New Roman"/>
        </w:rPr>
      </w:pPr>
      <w:r w:rsidRPr="00CA6387">
        <w:rPr>
          <w:rFonts w:cs="Times New Roman"/>
        </w:rPr>
        <w:t>eTable 2: The statistical analysis sets and analysis populations</w:t>
      </w:r>
    </w:p>
    <w:p w14:paraId="1A4E5C95" w14:textId="77777777" w:rsidR="005027A8" w:rsidRPr="00CA6387" w:rsidRDefault="005027A8" w:rsidP="005027A8">
      <w:pPr>
        <w:tabs>
          <w:tab w:val="left" w:pos="3379"/>
        </w:tabs>
        <w:rPr>
          <w:rFonts w:cs="Times New Roman"/>
        </w:rPr>
      </w:pPr>
      <w:r w:rsidRPr="00CA6387">
        <w:rPr>
          <w:rFonts w:cs="Times New Roman"/>
        </w:rPr>
        <w:t>eTable 3: Sensitivity Analyses of primary outcome in the Intention-To-Treat Population</w:t>
      </w:r>
    </w:p>
    <w:p w14:paraId="4B427F98" w14:textId="77777777" w:rsidR="005027A8" w:rsidRPr="00CA6387" w:rsidRDefault="005027A8" w:rsidP="005027A8">
      <w:pPr>
        <w:tabs>
          <w:tab w:val="left" w:pos="3379"/>
        </w:tabs>
        <w:rPr>
          <w:rFonts w:cs="Times New Roman"/>
        </w:rPr>
      </w:pPr>
      <w:r w:rsidRPr="00CA6387">
        <w:rPr>
          <w:rFonts w:cs="Times New Roman"/>
        </w:rPr>
        <w:t>eTable 4: Sensitivity Analyses of primary outcome in the Per-Protocol Population.</w:t>
      </w:r>
    </w:p>
    <w:p w14:paraId="5125BE4A" w14:textId="77777777" w:rsidR="005027A8" w:rsidRPr="00CA6387" w:rsidRDefault="005027A8" w:rsidP="005027A8">
      <w:pPr>
        <w:tabs>
          <w:tab w:val="left" w:pos="3379"/>
        </w:tabs>
        <w:rPr>
          <w:rFonts w:cs="Times New Roman"/>
          <w:sz w:val="21"/>
          <w:szCs w:val="21"/>
        </w:rPr>
      </w:pPr>
      <w:r w:rsidRPr="00CA6387">
        <w:rPr>
          <w:rFonts w:cs="Times New Roman"/>
          <w:sz w:val="21"/>
          <w:szCs w:val="21"/>
        </w:rPr>
        <w:t>eTable 5: Subgroup Analyses of Response Rates in the Intention-To-Treat Population (Without Imputation)</w:t>
      </w:r>
    </w:p>
    <w:p w14:paraId="3001EF15" w14:textId="77777777" w:rsidR="005027A8" w:rsidRPr="00CA6387" w:rsidRDefault="005027A8" w:rsidP="005027A8">
      <w:pPr>
        <w:tabs>
          <w:tab w:val="left" w:pos="3379"/>
        </w:tabs>
        <w:rPr>
          <w:rFonts w:cs="Times New Roman"/>
          <w:sz w:val="21"/>
          <w:szCs w:val="21"/>
        </w:rPr>
      </w:pPr>
      <w:r w:rsidRPr="00CA6387">
        <w:rPr>
          <w:rFonts w:cs="Times New Roman"/>
          <w:sz w:val="21"/>
          <w:szCs w:val="21"/>
        </w:rPr>
        <w:t>eTable 6: Subgroup Analyses of Response Rates in the Intention-To-Treat Population (LOCF)</w:t>
      </w:r>
    </w:p>
    <w:p w14:paraId="553DB612" w14:textId="77777777" w:rsidR="005027A8" w:rsidRPr="00F772DF" w:rsidRDefault="005027A8" w:rsidP="005027A8">
      <w:pPr>
        <w:tabs>
          <w:tab w:val="left" w:pos="3379"/>
        </w:tabs>
        <w:rPr>
          <w:rFonts w:cs="Times New Roman"/>
          <w:sz w:val="21"/>
          <w:szCs w:val="21"/>
        </w:rPr>
      </w:pPr>
      <w:r w:rsidRPr="00F772DF">
        <w:rPr>
          <w:rFonts w:cs="Times New Roman"/>
          <w:sz w:val="21"/>
          <w:szCs w:val="21"/>
        </w:rPr>
        <w:br w:type="page"/>
      </w:r>
    </w:p>
    <w:p w14:paraId="3B7EA848" w14:textId="77777777" w:rsidR="005027A8" w:rsidRPr="00F772DF" w:rsidRDefault="005027A8" w:rsidP="005027A8">
      <w:pPr>
        <w:spacing w:after="0"/>
        <w:rPr>
          <w:rFonts w:cs="Times New Roman"/>
          <w:b/>
          <w:bCs/>
        </w:rPr>
      </w:pPr>
      <w:r w:rsidRPr="00F772DF">
        <w:rPr>
          <w:rFonts w:cs="Times New Roman"/>
          <w:b/>
          <w:bCs/>
        </w:rPr>
        <w:lastRenderedPageBreak/>
        <w:t>eTable 1: The inclusion and exclusion criteria</w:t>
      </w:r>
    </w:p>
    <w:tbl>
      <w:tblPr>
        <w:tblStyle w:val="aff4"/>
        <w:tblpPr w:leftFromText="180" w:rightFromText="180" w:vertAnchor="text" w:horzAnchor="margin" w:tblpY="215"/>
        <w:tblW w:w="10716" w:type="dxa"/>
        <w:tblLook w:val="04A0" w:firstRow="1" w:lastRow="0" w:firstColumn="1" w:lastColumn="0" w:noHBand="0" w:noVBand="1"/>
      </w:tblPr>
      <w:tblGrid>
        <w:gridCol w:w="2266"/>
        <w:gridCol w:w="526"/>
        <w:gridCol w:w="7924"/>
      </w:tblGrid>
      <w:tr w:rsidR="005027A8" w:rsidRPr="00F772DF" w14:paraId="0452E090" w14:textId="77777777" w:rsidTr="00B57065">
        <w:trPr>
          <w:cnfStyle w:val="100000000000" w:firstRow="1" w:lastRow="0" w:firstColumn="0" w:lastColumn="0" w:oddVBand="0" w:evenVBand="0" w:oddHBand="0" w:evenHBand="0" w:firstRowFirstColumn="0" w:firstRowLastColumn="0" w:lastRowFirstColumn="0" w:lastRowLastColumn="0"/>
          <w:trHeight w:val="18"/>
        </w:trPr>
        <w:tc>
          <w:tcPr>
            <w:tcW w:w="2268" w:type="dxa"/>
          </w:tcPr>
          <w:p w14:paraId="050AA089" w14:textId="77777777" w:rsidR="005027A8" w:rsidRPr="00F772DF" w:rsidRDefault="005027A8" w:rsidP="00B57065">
            <w:pPr>
              <w:spacing w:after="0"/>
              <w:rPr>
                <w:rFonts w:cs="Times New Roman"/>
                <w:sz w:val="21"/>
                <w:szCs w:val="21"/>
              </w:rPr>
            </w:pPr>
            <w:r w:rsidRPr="00F772DF">
              <w:rPr>
                <w:rFonts w:cs="Times New Roman"/>
                <w:sz w:val="21"/>
                <w:szCs w:val="21"/>
              </w:rPr>
              <w:t>Criteria Type</w:t>
            </w:r>
          </w:p>
        </w:tc>
        <w:tc>
          <w:tcPr>
            <w:tcW w:w="0" w:type="auto"/>
          </w:tcPr>
          <w:p w14:paraId="03BD5B19" w14:textId="77777777" w:rsidR="005027A8" w:rsidRPr="00F772DF" w:rsidRDefault="005027A8" w:rsidP="00B57065">
            <w:pPr>
              <w:spacing w:after="0"/>
              <w:rPr>
                <w:rFonts w:cs="Times New Roman"/>
                <w:sz w:val="21"/>
                <w:szCs w:val="21"/>
              </w:rPr>
            </w:pPr>
            <w:r w:rsidRPr="00F772DF">
              <w:rPr>
                <w:rFonts w:cs="Times New Roman"/>
                <w:sz w:val="21"/>
                <w:szCs w:val="21"/>
              </w:rPr>
              <w:t>No.</w:t>
            </w:r>
          </w:p>
        </w:tc>
        <w:tc>
          <w:tcPr>
            <w:tcW w:w="7937" w:type="dxa"/>
          </w:tcPr>
          <w:p w14:paraId="125C91D2" w14:textId="77777777" w:rsidR="005027A8" w:rsidRPr="00F772DF" w:rsidRDefault="005027A8" w:rsidP="00B57065">
            <w:pPr>
              <w:spacing w:after="0"/>
              <w:rPr>
                <w:rFonts w:cs="Times New Roman"/>
                <w:sz w:val="21"/>
                <w:szCs w:val="21"/>
              </w:rPr>
            </w:pPr>
            <w:r w:rsidRPr="00F772DF">
              <w:rPr>
                <w:rFonts w:cs="Times New Roman"/>
                <w:sz w:val="21"/>
                <w:szCs w:val="21"/>
              </w:rPr>
              <w:t>Criteria</w:t>
            </w:r>
          </w:p>
        </w:tc>
      </w:tr>
      <w:tr w:rsidR="005027A8" w:rsidRPr="00F772DF" w14:paraId="090880F7" w14:textId="77777777" w:rsidTr="00B57065">
        <w:trPr>
          <w:trHeight w:val="18"/>
        </w:trPr>
        <w:tc>
          <w:tcPr>
            <w:tcW w:w="2268" w:type="dxa"/>
          </w:tcPr>
          <w:p w14:paraId="7A7D9B6C" w14:textId="77777777" w:rsidR="005027A8" w:rsidRPr="00F772DF" w:rsidRDefault="005027A8" w:rsidP="00B57065">
            <w:pPr>
              <w:spacing w:after="0"/>
              <w:rPr>
                <w:rFonts w:cs="Times New Roman"/>
                <w:sz w:val="21"/>
                <w:szCs w:val="21"/>
              </w:rPr>
            </w:pPr>
            <w:r w:rsidRPr="00F772DF">
              <w:rPr>
                <w:rFonts w:cs="Times New Roman"/>
                <w:sz w:val="21"/>
                <w:szCs w:val="21"/>
              </w:rPr>
              <w:t>Inclusion</w:t>
            </w:r>
          </w:p>
        </w:tc>
        <w:tc>
          <w:tcPr>
            <w:tcW w:w="0" w:type="auto"/>
          </w:tcPr>
          <w:p w14:paraId="3FC07765" w14:textId="77777777" w:rsidR="005027A8" w:rsidRPr="00F772DF" w:rsidRDefault="005027A8" w:rsidP="00B57065">
            <w:pPr>
              <w:spacing w:after="0"/>
              <w:rPr>
                <w:rFonts w:cs="Times New Roman"/>
                <w:sz w:val="21"/>
                <w:szCs w:val="21"/>
              </w:rPr>
            </w:pPr>
            <w:r w:rsidRPr="00F772DF">
              <w:rPr>
                <w:rFonts w:cs="Times New Roman"/>
                <w:sz w:val="21"/>
                <w:szCs w:val="21"/>
              </w:rPr>
              <w:t>1</w:t>
            </w:r>
          </w:p>
        </w:tc>
        <w:tc>
          <w:tcPr>
            <w:tcW w:w="7937" w:type="dxa"/>
          </w:tcPr>
          <w:p w14:paraId="55B12C97" w14:textId="77777777" w:rsidR="005027A8" w:rsidRPr="00F772DF" w:rsidRDefault="005027A8" w:rsidP="00B57065">
            <w:pPr>
              <w:spacing w:after="0"/>
              <w:rPr>
                <w:rFonts w:cs="Times New Roman"/>
                <w:sz w:val="21"/>
                <w:szCs w:val="21"/>
              </w:rPr>
            </w:pPr>
            <w:r w:rsidRPr="00F772DF">
              <w:rPr>
                <w:rFonts w:cs="Times New Roman"/>
                <w:sz w:val="21"/>
                <w:szCs w:val="21"/>
              </w:rPr>
              <w:t>Age 40–80 years, male or female</w:t>
            </w:r>
          </w:p>
        </w:tc>
      </w:tr>
      <w:tr w:rsidR="005027A8" w:rsidRPr="00F772DF" w14:paraId="53521592" w14:textId="77777777" w:rsidTr="00B57065">
        <w:trPr>
          <w:trHeight w:val="318"/>
        </w:trPr>
        <w:tc>
          <w:tcPr>
            <w:tcW w:w="2268" w:type="dxa"/>
          </w:tcPr>
          <w:p w14:paraId="26482A9F" w14:textId="77777777" w:rsidR="005027A8" w:rsidRPr="00F772DF" w:rsidRDefault="005027A8" w:rsidP="00B57065">
            <w:pPr>
              <w:spacing w:after="0"/>
              <w:rPr>
                <w:rFonts w:cs="Times New Roman"/>
                <w:sz w:val="21"/>
                <w:szCs w:val="21"/>
              </w:rPr>
            </w:pPr>
          </w:p>
        </w:tc>
        <w:tc>
          <w:tcPr>
            <w:tcW w:w="0" w:type="auto"/>
          </w:tcPr>
          <w:p w14:paraId="3997D3A7" w14:textId="77777777" w:rsidR="005027A8" w:rsidRPr="00F772DF" w:rsidRDefault="005027A8" w:rsidP="00B57065">
            <w:pPr>
              <w:spacing w:after="0"/>
              <w:rPr>
                <w:rFonts w:cs="Times New Roman"/>
                <w:sz w:val="21"/>
                <w:szCs w:val="21"/>
              </w:rPr>
            </w:pPr>
            <w:r w:rsidRPr="00F772DF">
              <w:rPr>
                <w:rFonts w:cs="Times New Roman"/>
                <w:sz w:val="21"/>
                <w:szCs w:val="21"/>
              </w:rPr>
              <w:t>2</w:t>
            </w:r>
          </w:p>
        </w:tc>
        <w:tc>
          <w:tcPr>
            <w:tcW w:w="7937" w:type="dxa"/>
          </w:tcPr>
          <w:p w14:paraId="109F88DC" w14:textId="77777777" w:rsidR="005027A8" w:rsidRPr="00F772DF" w:rsidRDefault="005027A8" w:rsidP="00B57065">
            <w:pPr>
              <w:spacing w:after="0"/>
              <w:rPr>
                <w:rFonts w:cs="Times New Roman"/>
                <w:sz w:val="21"/>
                <w:szCs w:val="21"/>
              </w:rPr>
            </w:pPr>
            <w:r w:rsidRPr="00F772DF">
              <w:rPr>
                <w:rFonts w:cs="Times New Roman"/>
                <w:sz w:val="21"/>
                <w:szCs w:val="21"/>
              </w:rPr>
              <w:t>Diagnosis of knee osteoarthritis according to the ACR criteria</w:t>
            </w:r>
          </w:p>
        </w:tc>
      </w:tr>
      <w:tr w:rsidR="005027A8" w:rsidRPr="00F772DF" w14:paraId="1C1C94AD" w14:textId="77777777" w:rsidTr="00B57065">
        <w:trPr>
          <w:trHeight w:val="18"/>
        </w:trPr>
        <w:tc>
          <w:tcPr>
            <w:tcW w:w="2268" w:type="dxa"/>
          </w:tcPr>
          <w:p w14:paraId="0F125DFB" w14:textId="77777777" w:rsidR="005027A8" w:rsidRPr="00F772DF" w:rsidRDefault="005027A8" w:rsidP="00B57065">
            <w:pPr>
              <w:spacing w:after="0"/>
              <w:rPr>
                <w:rFonts w:cs="Times New Roman"/>
                <w:sz w:val="21"/>
                <w:szCs w:val="21"/>
              </w:rPr>
            </w:pPr>
          </w:p>
        </w:tc>
        <w:tc>
          <w:tcPr>
            <w:tcW w:w="0" w:type="auto"/>
          </w:tcPr>
          <w:p w14:paraId="4EAC14CA" w14:textId="77777777" w:rsidR="005027A8" w:rsidRPr="00F772DF" w:rsidRDefault="005027A8" w:rsidP="00B57065">
            <w:pPr>
              <w:spacing w:after="0"/>
              <w:rPr>
                <w:rFonts w:cs="Times New Roman"/>
                <w:sz w:val="21"/>
                <w:szCs w:val="21"/>
              </w:rPr>
            </w:pPr>
            <w:r w:rsidRPr="00F772DF">
              <w:rPr>
                <w:rFonts w:cs="Times New Roman"/>
                <w:sz w:val="21"/>
                <w:szCs w:val="21"/>
              </w:rPr>
              <w:t>3</w:t>
            </w:r>
          </w:p>
        </w:tc>
        <w:tc>
          <w:tcPr>
            <w:tcW w:w="7937" w:type="dxa"/>
          </w:tcPr>
          <w:p w14:paraId="3AA66279" w14:textId="77777777" w:rsidR="005027A8" w:rsidRPr="00F772DF" w:rsidRDefault="005027A8" w:rsidP="00B57065">
            <w:pPr>
              <w:spacing w:after="0"/>
              <w:rPr>
                <w:rFonts w:cs="Times New Roman"/>
                <w:sz w:val="21"/>
                <w:szCs w:val="21"/>
              </w:rPr>
            </w:pPr>
            <w:r w:rsidRPr="00F772DF">
              <w:rPr>
                <w:rFonts w:cs="Times New Roman"/>
                <w:sz w:val="21"/>
                <w:szCs w:val="21"/>
              </w:rPr>
              <w:t>Symptoms have been present for more than 6 months</w:t>
            </w:r>
          </w:p>
        </w:tc>
      </w:tr>
      <w:tr w:rsidR="005027A8" w:rsidRPr="00F772DF" w14:paraId="70030FB5" w14:textId="77777777" w:rsidTr="00B57065">
        <w:trPr>
          <w:trHeight w:val="18"/>
        </w:trPr>
        <w:tc>
          <w:tcPr>
            <w:tcW w:w="2268" w:type="dxa"/>
          </w:tcPr>
          <w:p w14:paraId="0F8066B9" w14:textId="77777777" w:rsidR="005027A8" w:rsidRPr="00F772DF" w:rsidRDefault="005027A8" w:rsidP="00B57065">
            <w:pPr>
              <w:spacing w:after="0"/>
              <w:rPr>
                <w:rFonts w:cs="Times New Roman"/>
                <w:sz w:val="21"/>
                <w:szCs w:val="21"/>
              </w:rPr>
            </w:pPr>
          </w:p>
        </w:tc>
        <w:tc>
          <w:tcPr>
            <w:tcW w:w="0" w:type="auto"/>
          </w:tcPr>
          <w:p w14:paraId="4BF191AF" w14:textId="77777777" w:rsidR="005027A8" w:rsidRPr="00F772DF" w:rsidRDefault="005027A8" w:rsidP="00B57065">
            <w:pPr>
              <w:spacing w:after="0"/>
              <w:rPr>
                <w:rFonts w:cs="Times New Roman"/>
                <w:sz w:val="21"/>
                <w:szCs w:val="21"/>
              </w:rPr>
            </w:pPr>
            <w:r w:rsidRPr="00F772DF">
              <w:rPr>
                <w:rFonts w:cs="Times New Roman"/>
                <w:sz w:val="21"/>
                <w:szCs w:val="21"/>
              </w:rPr>
              <w:t>4</w:t>
            </w:r>
          </w:p>
        </w:tc>
        <w:tc>
          <w:tcPr>
            <w:tcW w:w="7937" w:type="dxa"/>
          </w:tcPr>
          <w:p w14:paraId="0D6ED58C" w14:textId="77777777" w:rsidR="005027A8" w:rsidRPr="00F772DF" w:rsidRDefault="005027A8" w:rsidP="00B57065">
            <w:pPr>
              <w:spacing w:after="0"/>
              <w:rPr>
                <w:rFonts w:cs="Times New Roman"/>
                <w:sz w:val="21"/>
                <w:szCs w:val="21"/>
              </w:rPr>
            </w:pPr>
            <w:r w:rsidRPr="00F772DF">
              <w:rPr>
                <w:rFonts w:cs="Times New Roman"/>
                <w:sz w:val="21"/>
                <w:szCs w:val="21"/>
              </w:rPr>
              <w:t>Radiologic confirmation of knee osteoarthritis (Kellgren-Lawrence grade II to IV in the recent 6 months)</w:t>
            </w:r>
          </w:p>
        </w:tc>
      </w:tr>
      <w:tr w:rsidR="005027A8" w:rsidRPr="00F772DF" w14:paraId="032A0CA6" w14:textId="77777777" w:rsidTr="00B57065">
        <w:trPr>
          <w:trHeight w:val="18"/>
        </w:trPr>
        <w:tc>
          <w:tcPr>
            <w:tcW w:w="2268" w:type="dxa"/>
          </w:tcPr>
          <w:p w14:paraId="407E8745" w14:textId="77777777" w:rsidR="005027A8" w:rsidRPr="00F772DF" w:rsidRDefault="005027A8" w:rsidP="00B57065">
            <w:pPr>
              <w:spacing w:after="0"/>
              <w:rPr>
                <w:rFonts w:cs="Times New Roman"/>
                <w:sz w:val="21"/>
                <w:szCs w:val="21"/>
              </w:rPr>
            </w:pPr>
          </w:p>
        </w:tc>
        <w:tc>
          <w:tcPr>
            <w:tcW w:w="0" w:type="auto"/>
          </w:tcPr>
          <w:p w14:paraId="511826ED" w14:textId="77777777" w:rsidR="005027A8" w:rsidRPr="00F772DF" w:rsidRDefault="005027A8" w:rsidP="00B57065">
            <w:pPr>
              <w:spacing w:after="0"/>
              <w:rPr>
                <w:rFonts w:cs="Times New Roman"/>
                <w:sz w:val="21"/>
                <w:szCs w:val="21"/>
              </w:rPr>
            </w:pPr>
            <w:r w:rsidRPr="00F772DF">
              <w:rPr>
                <w:rFonts w:cs="Times New Roman"/>
                <w:sz w:val="21"/>
                <w:szCs w:val="21"/>
              </w:rPr>
              <w:t>5</w:t>
            </w:r>
          </w:p>
        </w:tc>
        <w:tc>
          <w:tcPr>
            <w:tcW w:w="7937" w:type="dxa"/>
          </w:tcPr>
          <w:p w14:paraId="269A292B" w14:textId="77777777" w:rsidR="005027A8" w:rsidRPr="00F772DF" w:rsidRDefault="005027A8" w:rsidP="00B57065">
            <w:pPr>
              <w:spacing w:after="0"/>
              <w:rPr>
                <w:rFonts w:cs="Times New Roman"/>
                <w:sz w:val="21"/>
                <w:szCs w:val="21"/>
              </w:rPr>
            </w:pPr>
            <w:r w:rsidRPr="00F772DF">
              <w:rPr>
                <w:rFonts w:cs="Times New Roman"/>
                <w:sz w:val="21"/>
                <w:szCs w:val="21"/>
              </w:rPr>
              <w:t>An average knee pain severity of 4 or more out of 10 on an 11-point numerical rating scale (NRS) over the past week</w:t>
            </w:r>
          </w:p>
        </w:tc>
      </w:tr>
      <w:tr w:rsidR="005027A8" w:rsidRPr="00F772DF" w14:paraId="2C25AEF4" w14:textId="77777777" w:rsidTr="00B57065">
        <w:trPr>
          <w:trHeight w:val="18"/>
        </w:trPr>
        <w:tc>
          <w:tcPr>
            <w:tcW w:w="2268" w:type="dxa"/>
          </w:tcPr>
          <w:p w14:paraId="7F33EE5A" w14:textId="77777777" w:rsidR="005027A8" w:rsidRPr="00F772DF" w:rsidRDefault="005027A8" w:rsidP="00B57065">
            <w:pPr>
              <w:spacing w:after="0"/>
              <w:rPr>
                <w:rFonts w:cs="Times New Roman"/>
                <w:sz w:val="21"/>
                <w:szCs w:val="21"/>
              </w:rPr>
            </w:pPr>
          </w:p>
        </w:tc>
        <w:tc>
          <w:tcPr>
            <w:tcW w:w="0" w:type="auto"/>
          </w:tcPr>
          <w:p w14:paraId="064BFFCB" w14:textId="77777777" w:rsidR="005027A8" w:rsidRPr="00F772DF" w:rsidRDefault="005027A8" w:rsidP="00B57065">
            <w:pPr>
              <w:spacing w:after="0"/>
              <w:rPr>
                <w:rFonts w:cs="Times New Roman"/>
                <w:sz w:val="21"/>
                <w:szCs w:val="21"/>
              </w:rPr>
            </w:pPr>
            <w:r w:rsidRPr="00F772DF">
              <w:rPr>
                <w:rFonts w:cs="Times New Roman"/>
                <w:sz w:val="21"/>
                <w:szCs w:val="21"/>
              </w:rPr>
              <w:t>6</w:t>
            </w:r>
          </w:p>
        </w:tc>
        <w:tc>
          <w:tcPr>
            <w:tcW w:w="7937" w:type="dxa"/>
          </w:tcPr>
          <w:p w14:paraId="2CA0B3FD" w14:textId="77777777" w:rsidR="005027A8" w:rsidRPr="00F772DF" w:rsidRDefault="005027A8" w:rsidP="00B57065">
            <w:pPr>
              <w:spacing w:after="0"/>
              <w:rPr>
                <w:rFonts w:cs="Times New Roman"/>
                <w:sz w:val="21"/>
                <w:szCs w:val="21"/>
              </w:rPr>
            </w:pPr>
            <w:r w:rsidRPr="00F772DF">
              <w:rPr>
                <w:rFonts w:cs="Times New Roman"/>
                <w:sz w:val="21"/>
                <w:szCs w:val="21"/>
              </w:rPr>
              <w:t>Signed written informed consent</w:t>
            </w:r>
          </w:p>
        </w:tc>
      </w:tr>
      <w:tr w:rsidR="005027A8" w:rsidRPr="00F772DF" w14:paraId="7CA9F78C" w14:textId="77777777" w:rsidTr="00B57065">
        <w:trPr>
          <w:trHeight w:val="18"/>
        </w:trPr>
        <w:tc>
          <w:tcPr>
            <w:tcW w:w="2268" w:type="dxa"/>
          </w:tcPr>
          <w:p w14:paraId="3CB58967" w14:textId="77777777" w:rsidR="005027A8" w:rsidRPr="00F772DF" w:rsidRDefault="005027A8" w:rsidP="00B57065">
            <w:pPr>
              <w:spacing w:after="0"/>
              <w:rPr>
                <w:rFonts w:cs="Times New Roman"/>
                <w:sz w:val="21"/>
                <w:szCs w:val="21"/>
              </w:rPr>
            </w:pPr>
            <w:r w:rsidRPr="00F772DF">
              <w:rPr>
                <w:rFonts w:cs="Times New Roman"/>
                <w:sz w:val="21"/>
                <w:szCs w:val="21"/>
              </w:rPr>
              <w:t>Exclusion</w:t>
            </w:r>
          </w:p>
        </w:tc>
        <w:tc>
          <w:tcPr>
            <w:tcW w:w="0" w:type="auto"/>
          </w:tcPr>
          <w:p w14:paraId="1B650831" w14:textId="77777777" w:rsidR="005027A8" w:rsidRPr="00F772DF" w:rsidRDefault="005027A8" w:rsidP="00B57065">
            <w:pPr>
              <w:spacing w:after="0"/>
              <w:rPr>
                <w:rFonts w:cs="Times New Roman"/>
                <w:sz w:val="21"/>
                <w:szCs w:val="21"/>
              </w:rPr>
            </w:pPr>
            <w:r w:rsidRPr="00F772DF">
              <w:rPr>
                <w:rFonts w:cs="Times New Roman"/>
                <w:sz w:val="21"/>
                <w:szCs w:val="21"/>
              </w:rPr>
              <w:t>1</w:t>
            </w:r>
          </w:p>
        </w:tc>
        <w:tc>
          <w:tcPr>
            <w:tcW w:w="7937" w:type="dxa"/>
          </w:tcPr>
          <w:p w14:paraId="0DF7F621" w14:textId="77777777" w:rsidR="005027A8" w:rsidRPr="00F772DF" w:rsidRDefault="005027A8" w:rsidP="00B57065">
            <w:pPr>
              <w:spacing w:after="0"/>
              <w:rPr>
                <w:rFonts w:cs="Times New Roman"/>
                <w:sz w:val="21"/>
                <w:szCs w:val="21"/>
              </w:rPr>
            </w:pPr>
            <w:r w:rsidRPr="00F772DF">
              <w:rPr>
                <w:rFonts w:cs="Times New Roman"/>
                <w:sz w:val="21"/>
                <w:szCs w:val="21"/>
              </w:rPr>
              <w:t>History of knee surgery or waiting for surgery (knee replacement or knee arthroscopy)</w:t>
            </w:r>
          </w:p>
        </w:tc>
      </w:tr>
      <w:tr w:rsidR="005027A8" w:rsidRPr="00F772DF" w14:paraId="7146AA11" w14:textId="77777777" w:rsidTr="00B57065">
        <w:trPr>
          <w:trHeight w:val="18"/>
        </w:trPr>
        <w:tc>
          <w:tcPr>
            <w:tcW w:w="2268" w:type="dxa"/>
          </w:tcPr>
          <w:p w14:paraId="1F8AB278" w14:textId="77777777" w:rsidR="005027A8" w:rsidRPr="00F772DF" w:rsidRDefault="005027A8" w:rsidP="00B57065">
            <w:pPr>
              <w:spacing w:after="0"/>
              <w:rPr>
                <w:rFonts w:cs="Times New Roman"/>
                <w:sz w:val="21"/>
                <w:szCs w:val="21"/>
              </w:rPr>
            </w:pPr>
          </w:p>
        </w:tc>
        <w:tc>
          <w:tcPr>
            <w:tcW w:w="0" w:type="auto"/>
          </w:tcPr>
          <w:p w14:paraId="26ED5BC5" w14:textId="77777777" w:rsidR="005027A8" w:rsidRPr="00F772DF" w:rsidRDefault="005027A8" w:rsidP="00B57065">
            <w:pPr>
              <w:spacing w:after="0"/>
              <w:rPr>
                <w:rFonts w:cs="Times New Roman"/>
                <w:sz w:val="21"/>
                <w:szCs w:val="21"/>
              </w:rPr>
            </w:pPr>
            <w:r w:rsidRPr="00F772DF">
              <w:rPr>
                <w:rFonts w:cs="Times New Roman"/>
                <w:sz w:val="21"/>
                <w:szCs w:val="21"/>
              </w:rPr>
              <w:t>2</w:t>
            </w:r>
          </w:p>
        </w:tc>
        <w:tc>
          <w:tcPr>
            <w:tcW w:w="7937" w:type="dxa"/>
          </w:tcPr>
          <w:p w14:paraId="7AE6548D" w14:textId="77777777" w:rsidR="005027A8" w:rsidRPr="00F772DF" w:rsidRDefault="005027A8" w:rsidP="00B57065">
            <w:pPr>
              <w:spacing w:after="0"/>
              <w:rPr>
                <w:rFonts w:cs="Times New Roman"/>
                <w:sz w:val="21"/>
                <w:szCs w:val="21"/>
              </w:rPr>
            </w:pPr>
            <w:r w:rsidRPr="00F772DF">
              <w:rPr>
                <w:rFonts w:cs="Times New Roman"/>
                <w:sz w:val="21"/>
                <w:szCs w:val="21"/>
              </w:rPr>
              <w:t>Knee pain caused by other diseases (such as autoimmune diseases, infection, malignant tumors, trauma, fracture, severe effusion of joint cavity, joint bodies, etc.)</w:t>
            </w:r>
          </w:p>
        </w:tc>
      </w:tr>
      <w:tr w:rsidR="005027A8" w:rsidRPr="00F772DF" w14:paraId="30371AA9" w14:textId="77777777" w:rsidTr="00B57065">
        <w:trPr>
          <w:trHeight w:val="18"/>
        </w:trPr>
        <w:tc>
          <w:tcPr>
            <w:tcW w:w="2268" w:type="dxa"/>
          </w:tcPr>
          <w:p w14:paraId="3EF75054" w14:textId="77777777" w:rsidR="005027A8" w:rsidRPr="00F772DF" w:rsidRDefault="005027A8" w:rsidP="00B57065">
            <w:pPr>
              <w:spacing w:after="0"/>
              <w:rPr>
                <w:rFonts w:cs="Times New Roman"/>
                <w:sz w:val="21"/>
                <w:szCs w:val="21"/>
              </w:rPr>
            </w:pPr>
          </w:p>
        </w:tc>
        <w:tc>
          <w:tcPr>
            <w:tcW w:w="0" w:type="auto"/>
          </w:tcPr>
          <w:p w14:paraId="30D16DA0" w14:textId="77777777" w:rsidR="005027A8" w:rsidRPr="00F772DF" w:rsidRDefault="005027A8" w:rsidP="00B57065">
            <w:pPr>
              <w:spacing w:after="0"/>
              <w:rPr>
                <w:rFonts w:cs="Times New Roman"/>
                <w:sz w:val="21"/>
                <w:szCs w:val="21"/>
              </w:rPr>
            </w:pPr>
            <w:r w:rsidRPr="00F772DF">
              <w:rPr>
                <w:rFonts w:cs="Times New Roman"/>
                <w:sz w:val="21"/>
                <w:szCs w:val="21"/>
              </w:rPr>
              <w:t>3</w:t>
            </w:r>
          </w:p>
        </w:tc>
        <w:tc>
          <w:tcPr>
            <w:tcW w:w="7937" w:type="dxa"/>
          </w:tcPr>
          <w:p w14:paraId="6D67550F" w14:textId="77777777" w:rsidR="005027A8" w:rsidRPr="00F772DF" w:rsidRDefault="005027A8" w:rsidP="00B57065">
            <w:pPr>
              <w:spacing w:after="0"/>
              <w:rPr>
                <w:rFonts w:cs="Times New Roman"/>
                <w:sz w:val="21"/>
                <w:szCs w:val="21"/>
              </w:rPr>
            </w:pPr>
            <w:r w:rsidRPr="00F772DF">
              <w:rPr>
                <w:rFonts w:cs="Times New Roman"/>
                <w:sz w:val="21"/>
                <w:szCs w:val="21"/>
              </w:rPr>
              <w:t>History of arthroscopy within 1 year or intraarticular injection within 6 months</w:t>
            </w:r>
          </w:p>
        </w:tc>
      </w:tr>
      <w:tr w:rsidR="005027A8" w:rsidRPr="00F772DF" w14:paraId="2CE22AB9" w14:textId="77777777" w:rsidTr="00B57065">
        <w:trPr>
          <w:trHeight w:val="18"/>
        </w:trPr>
        <w:tc>
          <w:tcPr>
            <w:tcW w:w="2268" w:type="dxa"/>
          </w:tcPr>
          <w:p w14:paraId="4D0682C3" w14:textId="77777777" w:rsidR="005027A8" w:rsidRPr="00F772DF" w:rsidRDefault="005027A8" w:rsidP="00B57065">
            <w:pPr>
              <w:spacing w:after="0"/>
              <w:rPr>
                <w:rFonts w:cs="Times New Roman"/>
                <w:sz w:val="21"/>
                <w:szCs w:val="21"/>
              </w:rPr>
            </w:pPr>
          </w:p>
        </w:tc>
        <w:tc>
          <w:tcPr>
            <w:tcW w:w="0" w:type="auto"/>
          </w:tcPr>
          <w:p w14:paraId="0DD3439E" w14:textId="77777777" w:rsidR="005027A8" w:rsidRPr="00F772DF" w:rsidRDefault="005027A8" w:rsidP="00B57065">
            <w:pPr>
              <w:spacing w:after="0"/>
              <w:rPr>
                <w:rFonts w:cs="Times New Roman"/>
                <w:sz w:val="21"/>
                <w:szCs w:val="21"/>
              </w:rPr>
            </w:pPr>
            <w:r w:rsidRPr="00F772DF">
              <w:rPr>
                <w:rFonts w:cs="Times New Roman"/>
                <w:sz w:val="21"/>
                <w:szCs w:val="21"/>
              </w:rPr>
              <w:t>4</w:t>
            </w:r>
          </w:p>
        </w:tc>
        <w:tc>
          <w:tcPr>
            <w:tcW w:w="7937" w:type="dxa"/>
          </w:tcPr>
          <w:p w14:paraId="7CD5B087" w14:textId="77777777" w:rsidR="005027A8" w:rsidRPr="00F772DF" w:rsidRDefault="005027A8" w:rsidP="00B57065">
            <w:pPr>
              <w:spacing w:after="0"/>
              <w:rPr>
                <w:rFonts w:cs="Times New Roman"/>
                <w:sz w:val="21"/>
                <w:szCs w:val="21"/>
              </w:rPr>
            </w:pPr>
            <w:r w:rsidRPr="00F772DF">
              <w:rPr>
                <w:rFonts w:cs="Times New Roman"/>
                <w:sz w:val="21"/>
                <w:szCs w:val="21"/>
              </w:rPr>
              <w:t>History of receiving acupotomy or acupuncture treatment within 3 months</w:t>
            </w:r>
          </w:p>
        </w:tc>
      </w:tr>
      <w:tr w:rsidR="005027A8" w:rsidRPr="00F772DF" w14:paraId="055FD24B" w14:textId="77777777" w:rsidTr="00B57065">
        <w:trPr>
          <w:trHeight w:val="18"/>
        </w:trPr>
        <w:tc>
          <w:tcPr>
            <w:tcW w:w="2268" w:type="dxa"/>
          </w:tcPr>
          <w:p w14:paraId="7B8DC276" w14:textId="77777777" w:rsidR="005027A8" w:rsidRPr="00F772DF" w:rsidRDefault="005027A8" w:rsidP="00B57065">
            <w:pPr>
              <w:spacing w:after="0"/>
              <w:rPr>
                <w:rFonts w:cs="Times New Roman"/>
                <w:sz w:val="21"/>
                <w:szCs w:val="21"/>
              </w:rPr>
            </w:pPr>
          </w:p>
        </w:tc>
        <w:tc>
          <w:tcPr>
            <w:tcW w:w="0" w:type="auto"/>
          </w:tcPr>
          <w:p w14:paraId="086A1F1C" w14:textId="77777777" w:rsidR="005027A8" w:rsidRPr="00F772DF" w:rsidRDefault="005027A8" w:rsidP="00B57065">
            <w:pPr>
              <w:spacing w:after="0"/>
              <w:rPr>
                <w:rFonts w:cs="Times New Roman"/>
                <w:sz w:val="21"/>
                <w:szCs w:val="21"/>
              </w:rPr>
            </w:pPr>
            <w:r w:rsidRPr="00F772DF">
              <w:rPr>
                <w:rFonts w:cs="Times New Roman"/>
                <w:sz w:val="21"/>
                <w:szCs w:val="21"/>
              </w:rPr>
              <w:t>5</w:t>
            </w:r>
          </w:p>
        </w:tc>
        <w:tc>
          <w:tcPr>
            <w:tcW w:w="7937" w:type="dxa"/>
          </w:tcPr>
          <w:p w14:paraId="6A381A8F" w14:textId="77777777" w:rsidR="005027A8" w:rsidRPr="00F772DF" w:rsidRDefault="005027A8" w:rsidP="00B57065">
            <w:pPr>
              <w:spacing w:after="0"/>
              <w:rPr>
                <w:rFonts w:cs="Times New Roman"/>
                <w:sz w:val="21"/>
                <w:szCs w:val="21"/>
              </w:rPr>
            </w:pPr>
            <w:r w:rsidRPr="00F772DF">
              <w:rPr>
                <w:rFonts w:cs="Times New Roman"/>
                <w:sz w:val="21"/>
                <w:szCs w:val="21"/>
              </w:rPr>
              <w:t>Severe acute/chronic organic or mental diseases (</w:t>
            </w:r>
            <w:r w:rsidRPr="00F772DF">
              <w:rPr>
                <w:rFonts w:eastAsiaTheme="minorEastAsia" w:cs="Times New Roman"/>
              </w:rPr>
              <w:t xml:space="preserve"> </w:t>
            </w:r>
            <w:r w:rsidRPr="00F772DF">
              <w:rPr>
                <w:rFonts w:cs="Times New Roman"/>
                <w:sz w:val="21"/>
                <w:szCs w:val="21"/>
              </w:rPr>
              <w:t>such as advanced heart failure (NYHA class III/IV), uncontrolled hypertension (systolic BP ≥ 180mmHg or diastolic BP ≥ 110mmHg), recent stroke or transient ischemic attack within the past 6 months, chronic kidney disease (stage 4 or 5, eGFR &lt; 30 mL/min/1.73m²), chronic liver disease (Child-Pugh class B or C), active malignancy (except for localized prostate or skin cancers), or poorly controlled diabetes (HbA1c &gt; 9% or fasting glucose &gt; 13.9mmol/L), are considered exclusion criteria.)</w:t>
            </w:r>
          </w:p>
        </w:tc>
      </w:tr>
      <w:tr w:rsidR="005027A8" w:rsidRPr="00F772DF" w14:paraId="0CEE5C47" w14:textId="77777777" w:rsidTr="00B57065">
        <w:trPr>
          <w:trHeight w:val="18"/>
        </w:trPr>
        <w:tc>
          <w:tcPr>
            <w:tcW w:w="2268" w:type="dxa"/>
          </w:tcPr>
          <w:p w14:paraId="481341C4" w14:textId="77777777" w:rsidR="005027A8" w:rsidRPr="00F772DF" w:rsidRDefault="005027A8" w:rsidP="00B57065">
            <w:pPr>
              <w:spacing w:after="0"/>
              <w:rPr>
                <w:rFonts w:cs="Times New Roman"/>
                <w:sz w:val="21"/>
                <w:szCs w:val="21"/>
              </w:rPr>
            </w:pPr>
          </w:p>
        </w:tc>
        <w:tc>
          <w:tcPr>
            <w:tcW w:w="0" w:type="auto"/>
          </w:tcPr>
          <w:p w14:paraId="25CED0B9" w14:textId="77777777" w:rsidR="005027A8" w:rsidRPr="00F772DF" w:rsidRDefault="005027A8" w:rsidP="00B57065">
            <w:pPr>
              <w:spacing w:after="0"/>
              <w:rPr>
                <w:rFonts w:cs="Times New Roman"/>
                <w:sz w:val="21"/>
                <w:szCs w:val="21"/>
              </w:rPr>
            </w:pPr>
            <w:r w:rsidRPr="00F772DF">
              <w:rPr>
                <w:rFonts w:cs="Times New Roman"/>
                <w:sz w:val="21"/>
                <w:szCs w:val="21"/>
              </w:rPr>
              <w:t>6</w:t>
            </w:r>
          </w:p>
        </w:tc>
        <w:tc>
          <w:tcPr>
            <w:tcW w:w="7937" w:type="dxa"/>
          </w:tcPr>
          <w:p w14:paraId="0A2A1EDB" w14:textId="77777777" w:rsidR="005027A8" w:rsidRPr="00F772DF" w:rsidRDefault="005027A8" w:rsidP="00B57065">
            <w:pPr>
              <w:spacing w:after="0"/>
              <w:rPr>
                <w:rFonts w:cs="Times New Roman"/>
                <w:sz w:val="21"/>
                <w:szCs w:val="21"/>
              </w:rPr>
            </w:pPr>
            <w:r w:rsidRPr="00F772DF">
              <w:rPr>
                <w:rFonts w:cs="Times New Roman"/>
                <w:sz w:val="21"/>
                <w:szCs w:val="21"/>
              </w:rPr>
              <w:t>Pregnant and lactating women</w:t>
            </w:r>
          </w:p>
        </w:tc>
      </w:tr>
      <w:tr w:rsidR="005027A8" w:rsidRPr="00F772DF" w14:paraId="3FE4945B" w14:textId="77777777" w:rsidTr="00B57065">
        <w:trPr>
          <w:trHeight w:val="18"/>
        </w:trPr>
        <w:tc>
          <w:tcPr>
            <w:tcW w:w="2268" w:type="dxa"/>
          </w:tcPr>
          <w:p w14:paraId="2F56C36B" w14:textId="77777777" w:rsidR="005027A8" w:rsidRPr="00F772DF" w:rsidRDefault="005027A8" w:rsidP="00B57065">
            <w:pPr>
              <w:spacing w:after="0"/>
              <w:rPr>
                <w:rFonts w:cs="Times New Roman"/>
                <w:sz w:val="21"/>
                <w:szCs w:val="21"/>
              </w:rPr>
            </w:pPr>
          </w:p>
        </w:tc>
        <w:tc>
          <w:tcPr>
            <w:tcW w:w="0" w:type="auto"/>
          </w:tcPr>
          <w:p w14:paraId="2E93BF7B" w14:textId="77777777" w:rsidR="005027A8" w:rsidRPr="00F772DF" w:rsidRDefault="005027A8" w:rsidP="00B57065">
            <w:pPr>
              <w:spacing w:after="0"/>
              <w:rPr>
                <w:rFonts w:cs="Times New Roman"/>
                <w:sz w:val="21"/>
                <w:szCs w:val="21"/>
              </w:rPr>
            </w:pPr>
            <w:r w:rsidRPr="00F772DF">
              <w:rPr>
                <w:rFonts w:cs="Times New Roman"/>
                <w:sz w:val="21"/>
                <w:szCs w:val="21"/>
              </w:rPr>
              <w:t>7</w:t>
            </w:r>
          </w:p>
        </w:tc>
        <w:tc>
          <w:tcPr>
            <w:tcW w:w="7937" w:type="dxa"/>
          </w:tcPr>
          <w:p w14:paraId="7525A2D4" w14:textId="77777777" w:rsidR="005027A8" w:rsidRPr="00F772DF" w:rsidRDefault="005027A8" w:rsidP="00B57065">
            <w:pPr>
              <w:spacing w:after="0"/>
              <w:rPr>
                <w:rFonts w:cs="Times New Roman"/>
                <w:sz w:val="21"/>
                <w:szCs w:val="21"/>
              </w:rPr>
            </w:pPr>
            <w:r w:rsidRPr="00F772DF">
              <w:rPr>
                <w:rFonts w:cs="Times New Roman"/>
                <w:sz w:val="21"/>
                <w:szCs w:val="21"/>
              </w:rPr>
              <w:t>Coagulation disorders (such as hemophilia, etc.)</w:t>
            </w:r>
          </w:p>
        </w:tc>
      </w:tr>
      <w:tr w:rsidR="005027A8" w:rsidRPr="00F772DF" w14:paraId="4E887751" w14:textId="77777777" w:rsidTr="00B57065">
        <w:trPr>
          <w:trHeight w:val="18"/>
        </w:trPr>
        <w:tc>
          <w:tcPr>
            <w:tcW w:w="2268" w:type="dxa"/>
          </w:tcPr>
          <w:p w14:paraId="3F1C2BEB" w14:textId="77777777" w:rsidR="005027A8" w:rsidRPr="00F772DF" w:rsidRDefault="005027A8" w:rsidP="00B57065">
            <w:pPr>
              <w:spacing w:after="0"/>
              <w:rPr>
                <w:rFonts w:cs="Times New Roman"/>
                <w:sz w:val="21"/>
                <w:szCs w:val="21"/>
              </w:rPr>
            </w:pPr>
          </w:p>
        </w:tc>
        <w:tc>
          <w:tcPr>
            <w:tcW w:w="0" w:type="auto"/>
          </w:tcPr>
          <w:p w14:paraId="36CDAD70" w14:textId="77777777" w:rsidR="005027A8" w:rsidRPr="00F772DF" w:rsidRDefault="005027A8" w:rsidP="00B57065">
            <w:pPr>
              <w:spacing w:after="0"/>
              <w:rPr>
                <w:rFonts w:cs="Times New Roman"/>
                <w:sz w:val="21"/>
                <w:szCs w:val="21"/>
              </w:rPr>
            </w:pPr>
            <w:r w:rsidRPr="00F772DF">
              <w:rPr>
                <w:rFonts w:cs="Times New Roman"/>
                <w:sz w:val="21"/>
                <w:szCs w:val="21"/>
              </w:rPr>
              <w:t>8</w:t>
            </w:r>
          </w:p>
        </w:tc>
        <w:tc>
          <w:tcPr>
            <w:tcW w:w="7937" w:type="dxa"/>
          </w:tcPr>
          <w:p w14:paraId="0B837E14" w14:textId="77777777" w:rsidR="005027A8" w:rsidRPr="00F772DF" w:rsidRDefault="005027A8" w:rsidP="00B57065">
            <w:pPr>
              <w:spacing w:after="0"/>
              <w:rPr>
                <w:rFonts w:cs="Times New Roman"/>
                <w:sz w:val="21"/>
                <w:szCs w:val="21"/>
              </w:rPr>
            </w:pPr>
            <w:r w:rsidRPr="00F772DF">
              <w:rPr>
                <w:rFonts w:cs="Times New Roman"/>
                <w:sz w:val="21"/>
                <w:szCs w:val="21"/>
              </w:rPr>
              <w:t>Participation in another clinical study in the past 3 months</w:t>
            </w:r>
          </w:p>
        </w:tc>
      </w:tr>
      <w:tr w:rsidR="005027A8" w:rsidRPr="00F772DF" w14:paraId="396CEFF1" w14:textId="77777777" w:rsidTr="00B57065">
        <w:trPr>
          <w:trHeight w:val="18"/>
        </w:trPr>
        <w:tc>
          <w:tcPr>
            <w:tcW w:w="2268" w:type="dxa"/>
          </w:tcPr>
          <w:p w14:paraId="64564527" w14:textId="77777777" w:rsidR="005027A8" w:rsidRPr="00F772DF" w:rsidRDefault="005027A8" w:rsidP="00B57065">
            <w:pPr>
              <w:spacing w:after="0"/>
              <w:rPr>
                <w:rFonts w:cs="Times New Roman"/>
                <w:sz w:val="21"/>
                <w:szCs w:val="21"/>
              </w:rPr>
            </w:pPr>
          </w:p>
        </w:tc>
        <w:tc>
          <w:tcPr>
            <w:tcW w:w="0" w:type="auto"/>
          </w:tcPr>
          <w:p w14:paraId="5CA7C421" w14:textId="77777777" w:rsidR="005027A8" w:rsidRPr="00F772DF" w:rsidRDefault="005027A8" w:rsidP="00B57065">
            <w:pPr>
              <w:spacing w:after="0"/>
              <w:rPr>
                <w:rFonts w:cs="Times New Roman"/>
                <w:sz w:val="21"/>
                <w:szCs w:val="21"/>
              </w:rPr>
            </w:pPr>
            <w:r w:rsidRPr="00F772DF">
              <w:rPr>
                <w:rFonts w:cs="Times New Roman"/>
                <w:sz w:val="21"/>
                <w:szCs w:val="21"/>
              </w:rPr>
              <w:t>9</w:t>
            </w:r>
          </w:p>
          <w:p w14:paraId="2B1C1376" w14:textId="77777777" w:rsidR="005027A8" w:rsidRPr="00F772DF" w:rsidRDefault="005027A8" w:rsidP="00B57065">
            <w:pPr>
              <w:rPr>
                <w:rFonts w:eastAsiaTheme="minorEastAsia" w:cs="Times New Roman"/>
                <w:sz w:val="21"/>
                <w:szCs w:val="21"/>
              </w:rPr>
            </w:pPr>
            <w:r w:rsidRPr="00F772DF">
              <w:rPr>
                <w:rFonts w:eastAsiaTheme="minorEastAsia" w:cs="Times New Roman"/>
                <w:sz w:val="21"/>
                <w:szCs w:val="21"/>
              </w:rPr>
              <w:t>10</w:t>
            </w:r>
          </w:p>
        </w:tc>
        <w:tc>
          <w:tcPr>
            <w:tcW w:w="7937" w:type="dxa"/>
          </w:tcPr>
          <w:p w14:paraId="6F2357CD" w14:textId="77777777" w:rsidR="005027A8" w:rsidRPr="00F772DF" w:rsidRDefault="005027A8" w:rsidP="00B57065">
            <w:pPr>
              <w:spacing w:after="0"/>
              <w:rPr>
                <w:rFonts w:eastAsiaTheme="minorEastAsia" w:cs="Times New Roman"/>
                <w:sz w:val="21"/>
                <w:szCs w:val="21"/>
              </w:rPr>
            </w:pPr>
            <w:r w:rsidRPr="00F772DF">
              <w:rPr>
                <w:rFonts w:cs="Times New Roman"/>
                <w:sz w:val="21"/>
                <w:szCs w:val="21"/>
              </w:rPr>
              <w:t>Fear of acupotomy</w:t>
            </w:r>
          </w:p>
          <w:p w14:paraId="39EC4DAE" w14:textId="77777777" w:rsidR="005027A8" w:rsidRPr="00F772DF" w:rsidRDefault="005027A8" w:rsidP="00B57065">
            <w:pPr>
              <w:spacing w:after="0"/>
              <w:rPr>
                <w:rFonts w:eastAsiaTheme="minorEastAsia" w:cs="Times New Roman"/>
                <w:sz w:val="21"/>
                <w:szCs w:val="21"/>
              </w:rPr>
            </w:pPr>
            <w:r w:rsidRPr="00F772DF">
              <w:rPr>
                <w:rFonts w:eastAsiaTheme="minorEastAsia" w:cs="Times New Roman"/>
                <w:sz w:val="21"/>
                <w:szCs w:val="21"/>
              </w:rPr>
              <w:t>current use of analgesics, anti-inflammatory drugs, or other medications that may interfere with pain assessment;</w:t>
            </w:r>
          </w:p>
        </w:tc>
      </w:tr>
    </w:tbl>
    <w:p w14:paraId="233DC153" w14:textId="77777777" w:rsidR="005027A8" w:rsidRPr="00F772DF" w:rsidRDefault="005027A8" w:rsidP="005027A8">
      <w:pPr>
        <w:spacing w:after="0"/>
        <w:rPr>
          <w:rFonts w:cs="Times New Roman"/>
          <w:sz w:val="21"/>
          <w:szCs w:val="21"/>
        </w:rPr>
      </w:pPr>
      <w:r w:rsidRPr="00F772DF">
        <w:rPr>
          <w:rFonts w:cs="Times New Roman"/>
          <w:sz w:val="21"/>
          <w:szCs w:val="21"/>
        </w:rPr>
        <w:br/>
      </w:r>
    </w:p>
    <w:p w14:paraId="132E5FA7" w14:textId="77777777" w:rsidR="005027A8" w:rsidRPr="00F772DF" w:rsidRDefault="005027A8" w:rsidP="005027A8">
      <w:pPr>
        <w:spacing w:after="0"/>
        <w:rPr>
          <w:rFonts w:cs="Times New Roman"/>
          <w:sz w:val="21"/>
          <w:szCs w:val="21"/>
        </w:rPr>
      </w:pPr>
      <w:r w:rsidRPr="00F772DF">
        <w:rPr>
          <w:rFonts w:cs="Times New Roman"/>
          <w:sz w:val="21"/>
          <w:szCs w:val="21"/>
        </w:rPr>
        <w:br w:type="page"/>
      </w:r>
    </w:p>
    <w:p w14:paraId="75183C9E" w14:textId="77777777" w:rsidR="005027A8" w:rsidRPr="00F772DF" w:rsidRDefault="005027A8" w:rsidP="005027A8">
      <w:pPr>
        <w:spacing w:after="0"/>
        <w:rPr>
          <w:rFonts w:cs="Times New Roman"/>
          <w:b/>
          <w:bCs/>
        </w:rPr>
      </w:pPr>
      <w:r w:rsidRPr="00F772DF">
        <w:rPr>
          <w:rFonts w:cs="Times New Roman"/>
          <w:b/>
          <w:bCs/>
        </w:rPr>
        <w:lastRenderedPageBreak/>
        <w:t>eTable 2: The statistical analysis sets and analysis populations</w:t>
      </w:r>
    </w:p>
    <w:tbl>
      <w:tblPr>
        <w:tblStyle w:val="aff4"/>
        <w:tblW w:w="10205" w:type="dxa"/>
        <w:tblLook w:val="04A0" w:firstRow="1" w:lastRow="0" w:firstColumn="1" w:lastColumn="0" w:noHBand="0" w:noVBand="1"/>
      </w:tblPr>
      <w:tblGrid>
        <w:gridCol w:w="2268"/>
        <w:gridCol w:w="7937"/>
      </w:tblGrid>
      <w:tr w:rsidR="005027A8" w:rsidRPr="00F772DF" w14:paraId="19D703C7" w14:textId="77777777" w:rsidTr="00B57065">
        <w:trPr>
          <w:cnfStyle w:val="100000000000" w:firstRow="1" w:lastRow="0" w:firstColumn="0" w:lastColumn="0" w:oddVBand="0" w:evenVBand="0" w:oddHBand="0" w:evenHBand="0" w:firstRowFirstColumn="0" w:firstRowLastColumn="0" w:lastRowFirstColumn="0" w:lastRowLastColumn="0"/>
          <w:trHeight w:val="414"/>
        </w:trPr>
        <w:tc>
          <w:tcPr>
            <w:tcW w:w="2268" w:type="dxa"/>
          </w:tcPr>
          <w:p w14:paraId="3DDA6705" w14:textId="77777777" w:rsidR="005027A8" w:rsidRPr="00F772DF" w:rsidRDefault="005027A8" w:rsidP="00B57065">
            <w:pPr>
              <w:spacing w:after="0"/>
              <w:rPr>
                <w:rFonts w:cs="Times New Roman"/>
                <w:sz w:val="21"/>
                <w:szCs w:val="21"/>
              </w:rPr>
            </w:pPr>
            <w:r w:rsidRPr="00F772DF">
              <w:rPr>
                <w:rFonts w:cs="Times New Roman"/>
                <w:sz w:val="21"/>
                <w:szCs w:val="21"/>
              </w:rPr>
              <w:t>Analysis Set</w:t>
            </w:r>
          </w:p>
        </w:tc>
        <w:tc>
          <w:tcPr>
            <w:tcW w:w="7937" w:type="dxa"/>
          </w:tcPr>
          <w:p w14:paraId="7EAEFAC3" w14:textId="77777777" w:rsidR="005027A8" w:rsidRPr="00F772DF" w:rsidRDefault="005027A8" w:rsidP="00B57065">
            <w:pPr>
              <w:spacing w:after="0"/>
              <w:rPr>
                <w:rFonts w:cs="Times New Roman"/>
                <w:sz w:val="21"/>
                <w:szCs w:val="21"/>
              </w:rPr>
            </w:pPr>
            <w:r w:rsidRPr="00F772DF">
              <w:rPr>
                <w:rFonts w:cs="Times New Roman"/>
                <w:sz w:val="21"/>
                <w:szCs w:val="21"/>
              </w:rPr>
              <w:t>Definition</w:t>
            </w:r>
          </w:p>
        </w:tc>
      </w:tr>
      <w:tr w:rsidR="005027A8" w:rsidRPr="00F772DF" w14:paraId="12B47AEE" w14:textId="77777777" w:rsidTr="00B57065">
        <w:trPr>
          <w:trHeight w:val="414"/>
        </w:trPr>
        <w:tc>
          <w:tcPr>
            <w:tcW w:w="2268" w:type="dxa"/>
          </w:tcPr>
          <w:p w14:paraId="68B8A35C" w14:textId="77777777" w:rsidR="005027A8" w:rsidRPr="00F772DF" w:rsidRDefault="005027A8" w:rsidP="00B57065">
            <w:pPr>
              <w:spacing w:after="0"/>
              <w:rPr>
                <w:rFonts w:cs="Times New Roman"/>
                <w:sz w:val="21"/>
                <w:szCs w:val="21"/>
              </w:rPr>
            </w:pPr>
            <w:r w:rsidRPr="00F772DF">
              <w:rPr>
                <w:rFonts w:cs="Times New Roman"/>
                <w:sz w:val="21"/>
                <w:szCs w:val="21"/>
              </w:rPr>
              <w:t xml:space="preserve">Intention-To-Treat </w:t>
            </w:r>
            <w:r w:rsidRPr="00F772DF">
              <w:rPr>
                <w:rFonts w:eastAsia="宋体" w:cs="Times New Roman"/>
                <w:sz w:val="21"/>
                <w:szCs w:val="21"/>
              </w:rPr>
              <w:t>Set</w:t>
            </w:r>
          </w:p>
        </w:tc>
        <w:tc>
          <w:tcPr>
            <w:tcW w:w="7937" w:type="dxa"/>
          </w:tcPr>
          <w:p w14:paraId="0E5FF7DC" w14:textId="77777777" w:rsidR="005027A8" w:rsidRPr="00F772DF" w:rsidRDefault="005027A8" w:rsidP="00B57065">
            <w:pPr>
              <w:spacing w:after="0"/>
              <w:rPr>
                <w:rFonts w:cs="Times New Roman"/>
                <w:sz w:val="21"/>
                <w:szCs w:val="21"/>
              </w:rPr>
            </w:pPr>
            <w:r w:rsidRPr="00F772DF">
              <w:rPr>
                <w:rFonts w:cs="Times New Roman"/>
                <w:sz w:val="21"/>
                <w:szCs w:val="21"/>
              </w:rPr>
              <w:t>All randomized subjects.</w:t>
            </w:r>
          </w:p>
        </w:tc>
      </w:tr>
      <w:tr w:rsidR="005027A8" w:rsidRPr="00F772DF" w14:paraId="5972C326" w14:textId="77777777" w:rsidTr="00B57065">
        <w:trPr>
          <w:trHeight w:val="414"/>
        </w:trPr>
        <w:tc>
          <w:tcPr>
            <w:tcW w:w="2268" w:type="dxa"/>
          </w:tcPr>
          <w:p w14:paraId="30DCC54B" w14:textId="77777777" w:rsidR="005027A8" w:rsidRPr="00F772DF" w:rsidRDefault="005027A8" w:rsidP="00B57065">
            <w:pPr>
              <w:spacing w:after="0"/>
              <w:rPr>
                <w:rFonts w:cs="Times New Roman"/>
                <w:sz w:val="21"/>
                <w:szCs w:val="21"/>
              </w:rPr>
            </w:pPr>
            <w:r w:rsidRPr="00F772DF">
              <w:rPr>
                <w:rFonts w:cs="Times New Roman"/>
                <w:sz w:val="21"/>
                <w:szCs w:val="21"/>
              </w:rPr>
              <w:t>Per-Protocol Set</w:t>
            </w:r>
          </w:p>
        </w:tc>
        <w:tc>
          <w:tcPr>
            <w:tcW w:w="7937" w:type="dxa"/>
          </w:tcPr>
          <w:p w14:paraId="20899701" w14:textId="77777777" w:rsidR="005027A8" w:rsidRPr="00F772DF" w:rsidRDefault="005027A8" w:rsidP="00B57065">
            <w:pPr>
              <w:spacing w:after="0"/>
              <w:rPr>
                <w:rFonts w:cs="Times New Roman"/>
                <w:sz w:val="21"/>
                <w:szCs w:val="21"/>
              </w:rPr>
            </w:pPr>
            <w:r w:rsidRPr="00F772DF">
              <w:rPr>
                <w:rFonts w:cs="Times New Roman"/>
                <w:sz w:val="21"/>
                <w:szCs w:val="21"/>
              </w:rPr>
              <w:t xml:space="preserve">(1) </w:t>
            </w:r>
            <w:r w:rsidRPr="00F772DF">
              <w:rPr>
                <w:rFonts w:eastAsia="宋体" w:cs="Times New Roman"/>
                <w:sz w:val="21"/>
                <w:szCs w:val="21"/>
              </w:rPr>
              <w:t>M</w:t>
            </w:r>
            <w:r w:rsidRPr="00F772DF">
              <w:rPr>
                <w:rFonts w:cs="Times New Roman"/>
                <w:sz w:val="21"/>
                <w:szCs w:val="21"/>
              </w:rPr>
              <w:t xml:space="preserve">et the inclusion criteria specified in the protocol;(2) Complete all planned follow-ups; (3) Did not use any medication or treatment that may affect efficacy evaluation during the trial. (4) </w:t>
            </w:r>
            <w:r w:rsidRPr="00F772DF">
              <w:rPr>
                <w:rFonts w:eastAsia="宋体" w:cs="Times New Roman"/>
                <w:sz w:val="21"/>
                <w:szCs w:val="21"/>
              </w:rPr>
              <w:t>R</w:t>
            </w:r>
            <w:r w:rsidRPr="00F772DF">
              <w:rPr>
                <w:rFonts w:cs="Times New Roman"/>
                <w:sz w:val="21"/>
                <w:szCs w:val="21"/>
              </w:rPr>
              <w:t>eceived at least 3 acupotomy treatments and completed the CRF requirements.</w:t>
            </w:r>
          </w:p>
        </w:tc>
      </w:tr>
      <w:tr w:rsidR="005027A8" w:rsidRPr="00F772DF" w14:paraId="49D79287" w14:textId="77777777" w:rsidTr="00B57065">
        <w:trPr>
          <w:trHeight w:val="414"/>
        </w:trPr>
        <w:tc>
          <w:tcPr>
            <w:tcW w:w="2268" w:type="dxa"/>
          </w:tcPr>
          <w:p w14:paraId="22B57514" w14:textId="77777777" w:rsidR="005027A8" w:rsidRPr="00F772DF" w:rsidRDefault="005027A8" w:rsidP="00B57065">
            <w:pPr>
              <w:spacing w:after="0"/>
              <w:rPr>
                <w:rFonts w:cs="Times New Roman"/>
                <w:sz w:val="21"/>
                <w:szCs w:val="21"/>
              </w:rPr>
            </w:pPr>
            <w:r w:rsidRPr="00F772DF">
              <w:rPr>
                <w:rFonts w:cs="Times New Roman"/>
                <w:sz w:val="21"/>
                <w:szCs w:val="21"/>
              </w:rPr>
              <w:t>Safety Set</w:t>
            </w:r>
          </w:p>
        </w:tc>
        <w:tc>
          <w:tcPr>
            <w:tcW w:w="7937" w:type="dxa"/>
          </w:tcPr>
          <w:p w14:paraId="265945CD" w14:textId="77777777" w:rsidR="005027A8" w:rsidRPr="00F772DF" w:rsidRDefault="005027A8" w:rsidP="00B57065">
            <w:pPr>
              <w:spacing w:after="0"/>
              <w:rPr>
                <w:rFonts w:cs="Times New Roman"/>
                <w:sz w:val="21"/>
                <w:szCs w:val="21"/>
              </w:rPr>
            </w:pPr>
            <w:r w:rsidRPr="00F772DF">
              <w:rPr>
                <w:rFonts w:cs="Times New Roman"/>
                <w:sz w:val="21"/>
                <w:szCs w:val="21"/>
              </w:rPr>
              <w:t>All subjects who were randomized and received at least one treatment.</w:t>
            </w:r>
          </w:p>
        </w:tc>
      </w:tr>
    </w:tbl>
    <w:p w14:paraId="6EC92F2D" w14:textId="77777777" w:rsidR="005027A8" w:rsidRPr="00F772DF" w:rsidRDefault="005027A8" w:rsidP="005027A8">
      <w:pPr>
        <w:spacing w:after="0"/>
        <w:rPr>
          <w:rFonts w:cs="Times New Roman"/>
          <w:sz w:val="21"/>
          <w:szCs w:val="21"/>
        </w:rPr>
      </w:pPr>
      <w:r w:rsidRPr="00F772DF">
        <w:rPr>
          <w:rFonts w:cs="Times New Roman"/>
          <w:sz w:val="21"/>
          <w:szCs w:val="21"/>
        </w:rPr>
        <w:br w:type="page"/>
      </w:r>
    </w:p>
    <w:p w14:paraId="3723BED2" w14:textId="77777777" w:rsidR="005027A8" w:rsidRPr="00F772DF" w:rsidRDefault="005027A8" w:rsidP="005027A8">
      <w:pPr>
        <w:spacing w:after="0"/>
        <w:rPr>
          <w:rFonts w:cs="Times New Roman"/>
          <w:b/>
          <w:bCs/>
        </w:rPr>
      </w:pPr>
      <w:r w:rsidRPr="00F772DF">
        <w:rPr>
          <w:rFonts w:cs="Times New Roman"/>
          <w:b/>
          <w:bCs/>
        </w:rPr>
        <w:lastRenderedPageBreak/>
        <w:t xml:space="preserve">eTable 3: Sensitivity Analyses of primary outcome in the Intention-To-Treat Population </w:t>
      </w:r>
    </w:p>
    <w:tbl>
      <w:tblPr>
        <w:tblStyle w:val="aff4"/>
        <w:tblW w:w="10773" w:type="dxa"/>
        <w:tblLook w:val="04A0" w:firstRow="1" w:lastRow="0" w:firstColumn="1" w:lastColumn="0" w:noHBand="0" w:noVBand="1"/>
      </w:tblPr>
      <w:tblGrid>
        <w:gridCol w:w="1560"/>
        <w:gridCol w:w="1417"/>
        <w:gridCol w:w="1843"/>
        <w:gridCol w:w="1417"/>
        <w:gridCol w:w="1677"/>
        <w:gridCol w:w="1871"/>
        <w:gridCol w:w="988"/>
      </w:tblGrid>
      <w:tr w:rsidR="005027A8" w:rsidRPr="00F772DF" w14:paraId="68637C71" w14:textId="77777777" w:rsidTr="00B57065">
        <w:trPr>
          <w:cnfStyle w:val="100000000000" w:firstRow="1" w:lastRow="0" w:firstColumn="0" w:lastColumn="0" w:oddVBand="0" w:evenVBand="0" w:oddHBand="0" w:evenHBand="0" w:firstRowFirstColumn="0" w:firstRowLastColumn="0" w:lastRowFirstColumn="0" w:lastRowLastColumn="0"/>
          <w:trHeight w:val="20"/>
        </w:trPr>
        <w:tc>
          <w:tcPr>
            <w:tcW w:w="1560" w:type="dxa"/>
            <w:vMerge w:val="restart"/>
            <w:vAlign w:val="center"/>
          </w:tcPr>
          <w:p w14:paraId="715C404C" w14:textId="77777777" w:rsidR="005027A8" w:rsidRPr="00F772DF" w:rsidRDefault="005027A8" w:rsidP="00B57065">
            <w:pPr>
              <w:spacing w:after="0"/>
              <w:jc w:val="center"/>
              <w:rPr>
                <w:rFonts w:cs="Times New Roman"/>
                <w:sz w:val="21"/>
                <w:szCs w:val="21"/>
              </w:rPr>
            </w:pPr>
            <w:r w:rsidRPr="00F772DF">
              <w:rPr>
                <w:rFonts w:cs="Times New Roman"/>
                <w:sz w:val="21"/>
                <w:szCs w:val="21"/>
              </w:rPr>
              <w:t>Analysis Type</w:t>
            </w:r>
          </w:p>
        </w:tc>
        <w:tc>
          <w:tcPr>
            <w:tcW w:w="1417" w:type="dxa"/>
            <w:vMerge w:val="restart"/>
            <w:vAlign w:val="center"/>
          </w:tcPr>
          <w:p w14:paraId="7B1BA4C8" w14:textId="77777777" w:rsidR="005027A8" w:rsidRPr="00F772DF" w:rsidRDefault="005027A8" w:rsidP="00B57065">
            <w:pPr>
              <w:spacing w:after="0"/>
              <w:jc w:val="center"/>
              <w:rPr>
                <w:rFonts w:cs="Times New Roman"/>
                <w:sz w:val="21"/>
                <w:szCs w:val="21"/>
              </w:rPr>
            </w:pPr>
            <w:r w:rsidRPr="00F772DF">
              <w:rPr>
                <w:rFonts w:cs="Times New Roman"/>
                <w:sz w:val="21"/>
                <w:szCs w:val="21"/>
              </w:rPr>
              <w:t>Imputation Method</w:t>
            </w:r>
          </w:p>
        </w:tc>
        <w:tc>
          <w:tcPr>
            <w:tcW w:w="3260" w:type="dxa"/>
            <w:gridSpan w:val="2"/>
            <w:vAlign w:val="center"/>
          </w:tcPr>
          <w:p w14:paraId="6E8D928D" w14:textId="77777777" w:rsidR="005027A8" w:rsidRPr="00F772DF" w:rsidRDefault="005027A8" w:rsidP="00B57065">
            <w:pPr>
              <w:spacing w:after="0"/>
              <w:jc w:val="center"/>
              <w:rPr>
                <w:rFonts w:cs="Times New Roman"/>
                <w:sz w:val="21"/>
                <w:szCs w:val="21"/>
              </w:rPr>
            </w:pPr>
            <w:r w:rsidRPr="00F772DF">
              <w:rPr>
                <w:rFonts w:cs="Times New Roman"/>
                <w:sz w:val="21"/>
                <w:szCs w:val="21"/>
              </w:rPr>
              <w:t>Response Rate (%)</w:t>
            </w:r>
          </w:p>
        </w:tc>
        <w:tc>
          <w:tcPr>
            <w:tcW w:w="1677" w:type="dxa"/>
            <w:vMerge w:val="restart"/>
            <w:vAlign w:val="center"/>
          </w:tcPr>
          <w:p w14:paraId="483C1BD7" w14:textId="77777777" w:rsidR="005027A8" w:rsidRPr="00F772DF" w:rsidRDefault="005027A8" w:rsidP="00B57065">
            <w:pPr>
              <w:spacing w:after="0"/>
              <w:jc w:val="center"/>
              <w:rPr>
                <w:rFonts w:cs="Times New Roman"/>
                <w:sz w:val="21"/>
                <w:szCs w:val="21"/>
              </w:rPr>
            </w:pPr>
            <w:r w:rsidRPr="00F772DF">
              <w:rPr>
                <w:rFonts w:cs="Times New Roman"/>
                <w:sz w:val="21"/>
                <w:szCs w:val="21"/>
              </w:rPr>
              <w:t>Rate Difference (95% CI)</w:t>
            </w:r>
          </w:p>
        </w:tc>
        <w:tc>
          <w:tcPr>
            <w:tcW w:w="1871" w:type="dxa"/>
            <w:vMerge w:val="restart"/>
            <w:vAlign w:val="center"/>
          </w:tcPr>
          <w:p w14:paraId="4504E13F" w14:textId="77777777" w:rsidR="005027A8" w:rsidRPr="00F772DF" w:rsidRDefault="005027A8" w:rsidP="00B57065">
            <w:pPr>
              <w:spacing w:after="0"/>
              <w:jc w:val="center"/>
              <w:rPr>
                <w:rFonts w:cs="Times New Roman"/>
                <w:sz w:val="21"/>
                <w:szCs w:val="21"/>
              </w:rPr>
            </w:pPr>
            <w:r w:rsidRPr="00F772DF">
              <w:rPr>
                <w:rFonts w:cs="Times New Roman"/>
                <w:sz w:val="21"/>
                <w:szCs w:val="21"/>
              </w:rPr>
              <w:t>Logistic Regression OR (95% CI)</w:t>
            </w:r>
          </w:p>
        </w:tc>
        <w:tc>
          <w:tcPr>
            <w:tcW w:w="988" w:type="dxa"/>
            <w:vMerge w:val="restart"/>
            <w:vAlign w:val="center"/>
          </w:tcPr>
          <w:p w14:paraId="6741F511" w14:textId="77777777" w:rsidR="005027A8" w:rsidRPr="00F772DF" w:rsidRDefault="005027A8" w:rsidP="00B57065">
            <w:pPr>
              <w:spacing w:after="0"/>
              <w:jc w:val="center"/>
              <w:rPr>
                <w:rFonts w:cs="Times New Roman"/>
                <w:sz w:val="21"/>
                <w:szCs w:val="21"/>
              </w:rPr>
            </w:pPr>
            <w:r w:rsidRPr="00F772DF">
              <w:rPr>
                <w:rFonts w:cs="Times New Roman"/>
                <w:i/>
                <w:iCs/>
                <w:sz w:val="21"/>
                <w:szCs w:val="21"/>
              </w:rPr>
              <w:t xml:space="preserve">P </w:t>
            </w:r>
            <w:r w:rsidRPr="00F772DF">
              <w:rPr>
                <w:rFonts w:cs="Times New Roman"/>
                <w:sz w:val="21"/>
                <w:szCs w:val="21"/>
              </w:rPr>
              <w:t>value</w:t>
            </w:r>
          </w:p>
        </w:tc>
      </w:tr>
      <w:tr w:rsidR="005027A8" w:rsidRPr="00F772DF" w14:paraId="7B19206A" w14:textId="77777777" w:rsidTr="00B57065">
        <w:trPr>
          <w:trHeight w:val="20"/>
        </w:trPr>
        <w:tc>
          <w:tcPr>
            <w:tcW w:w="1560" w:type="dxa"/>
            <w:vMerge/>
            <w:tcBorders>
              <w:bottom w:val="single" w:sz="6" w:space="0" w:color="auto"/>
            </w:tcBorders>
          </w:tcPr>
          <w:p w14:paraId="4BA9F123" w14:textId="77777777" w:rsidR="005027A8" w:rsidRPr="00F772DF" w:rsidRDefault="005027A8" w:rsidP="00B57065">
            <w:pPr>
              <w:spacing w:after="0"/>
              <w:jc w:val="center"/>
              <w:rPr>
                <w:rFonts w:cs="Times New Roman"/>
                <w:sz w:val="21"/>
                <w:szCs w:val="21"/>
              </w:rPr>
            </w:pPr>
          </w:p>
        </w:tc>
        <w:tc>
          <w:tcPr>
            <w:tcW w:w="1417" w:type="dxa"/>
            <w:vMerge/>
            <w:tcBorders>
              <w:bottom w:val="single" w:sz="6" w:space="0" w:color="auto"/>
            </w:tcBorders>
          </w:tcPr>
          <w:p w14:paraId="5194AFBE" w14:textId="77777777" w:rsidR="005027A8" w:rsidRPr="00F772DF" w:rsidRDefault="005027A8" w:rsidP="00B57065">
            <w:pPr>
              <w:spacing w:after="0"/>
              <w:jc w:val="center"/>
              <w:rPr>
                <w:rFonts w:cs="Times New Roman"/>
                <w:sz w:val="21"/>
                <w:szCs w:val="21"/>
              </w:rPr>
            </w:pPr>
          </w:p>
        </w:tc>
        <w:tc>
          <w:tcPr>
            <w:tcW w:w="1843" w:type="dxa"/>
            <w:tcBorders>
              <w:bottom w:val="single" w:sz="6" w:space="0" w:color="auto"/>
            </w:tcBorders>
          </w:tcPr>
          <w:p w14:paraId="5026F8AB" w14:textId="77777777" w:rsidR="005027A8" w:rsidRPr="00F772DF" w:rsidRDefault="005027A8" w:rsidP="00B57065">
            <w:pPr>
              <w:spacing w:after="0"/>
              <w:jc w:val="center"/>
              <w:rPr>
                <w:rFonts w:cs="Times New Roman"/>
                <w:sz w:val="21"/>
                <w:szCs w:val="21"/>
              </w:rPr>
            </w:pPr>
            <w:r w:rsidRPr="00F772DF">
              <w:rPr>
                <w:rFonts w:cs="Times New Roman"/>
                <w:sz w:val="21"/>
                <w:szCs w:val="21"/>
              </w:rPr>
              <w:t>Acupotomy Group</w:t>
            </w:r>
          </w:p>
        </w:tc>
        <w:tc>
          <w:tcPr>
            <w:tcW w:w="1417" w:type="dxa"/>
            <w:tcBorders>
              <w:bottom w:val="single" w:sz="6" w:space="0" w:color="auto"/>
            </w:tcBorders>
          </w:tcPr>
          <w:p w14:paraId="021EA080" w14:textId="77777777" w:rsidR="005027A8" w:rsidRPr="00F772DF" w:rsidRDefault="005027A8" w:rsidP="00B57065">
            <w:pPr>
              <w:spacing w:after="0"/>
              <w:rPr>
                <w:rFonts w:cs="Times New Roman"/>
                <w:sz w:val="21"/>
                <w:szCs w:val="21"/>
              </w:rPr>
            </w:pPr>
            <w:r w:rsidRPr="00F772DF">
              <w:rPr>
                <w:rFonts w:cs="Times New Roman"/>
                <w:sz w:val="21"/>
                <w:szCs w:val="21"/>
              </w:rPr>
              <w:t>Control Group</w:t>
            </w:r>
          </w:p>
        </w:tc>
        <w:tc>
          <w:tcPr>
            <w:tcW w:w="1677" w:type="dxa"/>
            <w:vMerge/>
            <w:tcBorders>
              <w:bottom w:val="single" w:sz="6" w:space="0" w:color="auto"/>
            </w:tcBorders>
          </w:tcPr>
          <w:p w14:paraId="6C0002F3" w14:textId="77777777" w:rsidR="005027A8" w:rsidRPr="00F772DF" w:rsidRDefault="005027A8" w:rsidP="00B57065">
            <w:pPr>
              <w:spacing w:after="0"/>
              <w:jc w:val="center"/>
              <w:rPr>
                <w:rFonts w:cs="Times New Roman"/>
                <w:sz w:val="21"/>
                <w:szCs w:val="21"/>
              </w:rPr>
            </w:pPr>
          </w:p>
        </w:tc>
        <w:tc>
          <w:tcPr>
            <w:tcW w:w="1871" w:type="dxa"/>
            <w:vMerge/>
            <w:tcBorders>
              <w:bottom w:val="single" w:sz="6" w:space="0" w:color="auto"/>
            </w:tcBorders>
          </w:tcPr>
          <w:p w14:paraId="577E03D0" w14:textId="77777777" w:rsidR="005027A8" w:rsidRPr="00F772DF" w:rsidRDefault="005027A8" w:rsidP="00B57065">
            <w:pPr>
              <w:spacing w:after="0"/>
              <w:jc w:val="center"/>
              <w:rPr>
                <w:rFonts w:cs="Times New Roman"/>
                <w:sz w:val="21"/>
                <w:szCs w:val="21"/>
              </w:rPr>
            </w:pPr>
          </w:p>
        </w:tc>
        <w:tc>
          <w:tcPr>
            <w:tcW w:w="988" w:type="dxa"/>
            <w:vMerge/>
            <w:tcBorders>
              <w:bottom w:val="single" w:sz="6" w:space="0" w:color="auto"/>
            </w:tcBorders>
          </w:tcPr>
          <w:p w14:paraId="186523BF" w14:textId="77777777" w:rsidR="005027A8" w:rsidRPr="00F772DF" w:rsidRDefault="005027A8" w:rsidP="00B57065">
            <w:pPr>
              <w:spacing w:after="0"/>
              <w:jc w:val="center"/>
              <w:rPr>
                <w:rFonts w:cs="Times New Roman"/>
                <w:i/>
                <w:iCs/>
                <w:sz w:val="21"/>
                <w:szCs w:val="21"/>
              </w:rPr>
            </w:pPr>
          </w:p>
        </w:tc>
      </w:tr>
      <w:tr w:rsidR="005027A8" w:rsidRPr="00F772DF" w14:paraId="22F18C9A" w14:textId="77777777" w:rsidTr="00B57065">
        <w:trPr>
          <w:trHeight w:val="20"/>
        </w:trPr>
        <w:tc>
          <w:tcPr>
            <w:tcW w:w="1560" w:type="dxa"/>
            <w:tcBorders>
              <w:top w:val="single" w:sz="6" w:space="0" w:color="auto"/>
            </w:tcBorders>
            <w:vAlign w:val="center"/>
          </w:tcPr>
          <w:p w14:paraId="0DFD6E09" w14:textId="77777777" w:rsidR="005027A8" w:rsidRPr="00F772DF" w:rsidRDefault="005027A8" w:rsidP="00B57065">
            <w:pPr>
              <w:spacing w:after="0"/>
              <w:jc w:val="center"/>
              <w:rPr>
                <w:rFonts w:eastAsia="宋体" w:cs="Times New Roman"/>
                <w:sz w:val="21"/>
                <w:szCs w:val="21"/>
              </w:rPr>
            </w:pPr>
            <w:r w:rsidRPr="00F772DF">
              <w:rPr>
                <w:rFonts w:eastAsia="宋体" w:cs="Times New Roman"/>
                <w:sz w:val="21"/>
                <w:szCs w:val="21"/>
              </w:rPr>
              <w:t>χ² test</w:t>
            </w:r>
          </w:p>
        </w:tc>
        <w:tc>
          <w:tcPr>
            <w:tcW w:w="1417" w:type="dxa"/>
            <w:tcBorders>
              <w:top w:val="single" w:sz="6" w:space="0" w:color="auto"/>
            </w:tcBorders>
            <w:vAlign w:val="center"/>
          </w:tcPr>
          <w:p w14:paraId="4E72F58F" w14:textId="77777777" w:rsidR="005027A8" w:rsidRPr="00F772DF" w:rsidRDefault="005027A8" w:rsidP="00B57065">
            <w:pPr>
              <w:spacing w:after="0"/>
              <w:jc w:val="center"/>
              <w:rPr>
                <w:rFonts w:cs="Times New Roman"/>
                <w:sz w:val="21"/>
                <w:szCs w:val="21"/>
              </w:rPr>
            </w:pPr>
            <w:r w:rsidRPr="00F772DF">
              <w:rPr>
                <w:rFonts w:cs="Times New Roman"/>
                <w:sz w:val="21"/>
                <w:szCs w:val="21"/>
              </w:rPr>
              <w:t>LOCF</w:t>
            </w:r>
          </w:p>
        </w:tc>
        <w:tc>
          <w:tcPr>
            <w:tcW w:w="1843" w:type="dxa"/>
            <w:tcBorders>
              <w:top w:val="single" w:sz="6" w:space="0" w:color="auto"/>
            </w:tcBorders>
            <w:vAlign w:val="center"/>
          </w:tcPr>
          <w:p w14:paraId="2B4341D2" w14:textId="77777777" w:rsidR="005027A8" w:rsidRPr="00F772DF" w:rsidRDefault="005027A8" w:rsidP="00B57065">
            <w:pPr>
              <w:spacing w:after="0"/>
              <w:jc w:val="center"/>
              <w:rPr>
                <w:rFonts w:cs="Times New Roman"/>
                <w:sz w:val="21"/>
                <w:szCs w:val="21"/>
              </w:rPr>
            </w:pPr>
            <w:r w:rsidRPr="00F772DF">
              <w:rPr>
                <w:rFonts w:cs="Times New Roman"/>
                <w:sz w:val="21"/>
                <w:szCs w:val="21"/>
              </w:rPr>
              <w:t>87(87.00)</w:t>
            </w:r>
          </w:p>
        </w:tc>
        <w:tc>
          <w:tcPr>
            <w:tcW w:w="1417" w:type="dxa"/>
            <w:tcBorders>
              <w:top w:val="single" w:sz="6" w:space="0" w:color="auto"/>
            </w:tcBorders>
            <w:vAlign w:val="center"/>
          </w:tcPr>
          <w:p w14:paraId="4E40EB15" w14:textId="77777777" w:rsidR="005027A8" w:rsidRPr="00F772DF" w:rsidRDefault="005027A8" w:rsidP="00B57065">
            <w:pPr>
              <w:spacing w:after="0"/>
              <w:jc w:val="center"/>
              <w:rPr>
                <w:rFonts w:cs="Times New Roman"/>
                <w:sz w:val="21"/>
                <w:szCs w:val="21"/>
              </w:rPr>
            </w:pPr>
            <w:r w:rsidRPr="00F772DF">
              <w:rPr>
                <w:rFonts w:cs="Times New Roman"/>
                <w:sz w:val="21"/>
                <w:szCs w:val="21"/>
              </w:rPr>
              <w:t>56(56.57)</w:t>
            </w:r>
          </w:p>
        </w:tc>
        <w:tc>
          <w:tcPr>
            <w:tcW w:w="1677" w:type="dxa"/>
            <w:tcBorders>
              <w:top w:val="single" w:sz="6" w:space="0" w:color="auto"/>
            </w:tcBorders>
            <w:vAlign w:val="center"/>
          </w:tcPr>
          <w:p w14:paraId="2B875DA5" w14:textId="77777777" w:rsidR="005027A8" w:rsidRPr="00F772DF" w:rsidRDefault="005027A8" w:rsidP="00B57065">
            <w:pPr>
              <w:spacing w:after="0"/>
              <w:jc w:val="center"/>
              <w:rPr>
                <w:rFonts w:cs="Times New Roman"/>
                <w:sz w:val="21"/>
                <w:szCs w:val="21"/>
              </w:rPr>
            </w:pPr>
            <w:r w:rsidRPr="00F772DF">
              <w:rPr>
                <w:rFonts w:cs="Times New Roman"/>
                <w:sz w:val="21"/>
                <w:szCs w:val="21"/>
              </w:rPr>
              <w:t>30.43</w:t>
            </w:r>
          </w:p>
          <w:p w14:paraId="032054B1" w14:textId="77777777" w:rsidR="005027A8" w:rsidRPr="00F772DF" w:rsidRDefault="005027A8" w:rsidP="00B57065">
            <w:pPr>
              <w:spacing w:after="0"/>
              <w:jc w:val="center"/>
              <w:rPr>
                <w:rFonts w:cs="Times New Roman"/>
                <w:sz w:val="21"/>
                <w:szCs w:val="21"/>
              </w:rPr>
            </w:pPr>
            <w:r w:rsidRPr="00F772DF">
              <w:rPr>
                <w:rFonts w:cs="Times New Roman"/>
                <w:sz w:val="21"/>
                <w:szCs w:val="21"/>
              </w:rPr>
              <w:t>(18.65,42.21)</w:t>
            </w:r>
          </w:p>
        </w:tc>
        <w:tc>
          <w:tcPr>
            <w:tcW w:w="1871" w:type="dxa"/>
            <w:tcBorders>
              <w:top w:val="single" w:sz="6" w:space="0" w:color="auto"/>
            </w:tcBorders>
            <w:vAlign w:val="center"/>
          </w:tcPr>
          <w:p w14:paraId="0A5DC44D"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988" w:type="dxa"/>
            <w:tcBorders>
              <w:top w:val="single" w:sz="6" w:space="0" w:color="auto"/>
            </w:tcBorders>
            <w:vAlign w:val="center"/>
          </w:tcPr>
          <w:p w14:paraId="4A4061B7" w14:textId="77777777" w:rsidR="005027A8" w:rsidRPr="00F772DF" w:rsidRDefault="005027A8" w:rsidP="00B57065">
            <w:pPr>
              <w:spacing w:after="0"/>
              <w:jc w:val="center"/>
              <w:rPr>
                <w:rFonts w:cs="Times New Roman"/>
                <w:sz w:val="21"/>
                <w:szCs w:val="21"/>
              </w:rPr>
            </w:pPr>
            <w:r w:rsidRPr="00F772DF">
              <w:rPr>
                <w:rFonts w:cs="Times New Roman"/>
                <w:sz w:val="21"/>
                <w:szCs w:val="21"/>
              </w:rPr>
              <w:t>&lt;0.001</w:t>
            </w:r>
          </w:p>
        </w:tc>
      </w:tr>
      <w:tr w:rsidR="005027A8" w:rsidRPr="00F772DF" w14:paraId="5E9B1001" w14:textId="77777777" w:rsidTr="00B57065">
        <w:trPr>
          <w:trHeight w:val="20"/>
        </w:trPr>
        <w:tc>
          <w:tcPr>
            <w:tcW w:w="1560" w:type="dxa"/>
            <w:vAlign w:val="center"/>
          </w:tcPr>
          <w:p w14:paraId="27ABC66A" w14:textId="77777777" w:rsidR="005027A8" w:rsidRPr="00F772DF" w:rsidRDefault="005027A8" w:rsidP="00B57065">
            <w:pPr>
              <w:spacing w:after="0"/>
              <w:jc w:val="center"/>
              <w:rPr>
                <w:rFonts w:cs="Times New Roman"/>
                <w:sz w:val="21"/>
                <w:szCs w:val="21"/>
              </w:rPr>
            </w:pPr>
            <w:r w:rsidRPr="00F772DF">
              <w:rPr>
                <w:rFonts w:cs="Times New Roman"/>
                <w:sz w:val="21"/>
                <w:szCs w:val="21"/>
              </w:rPr>
              <w:t>Logistic Regression</w:t>
            </w:r>
          </w:p>
        </w:tc>
        <w:tc>
          <w:tcPr>
            <w:tcW w:w="1417" w:type="dxa"/>
            <w:vAlign w:val="center"/>
          </w:tcPr>
          <w:p w14:paraId="03E79B84" w14:textId="77777777" w:rsidR="005027A8" w:rsidRPr="00F772DF" w:rsidRDefault="005027A8" w:rsidP="00B57065">
            <w:pPr>
              <w:spacing w:after="0"/>
              <w:jc w:val="center"/>
              <w:rPr>
                <w:rFonts w:cs="Times New Roman"/>
                <w:sz w:val="21"/>
                <w:szCs w:val="21"/>
              </w:rPr>
            </w:pPr>
            <w:r w:rsidRPr="00F772DF">
              <w:rPr>
                <w:rFonts w:cs="Times New Roman"/>
                <w:sz w:val="21"/>
                <w:szCs w:val="21"/>
              </w:rPr>
              <w:t>Without Imputation</w:t>
            </w:r>
          </w:p>
        </w:tc>
        <w:tc>
          <w:tcPr>
            <w:tcW w:w="1843" w:type="dxa"/>
            <w:vAlign w:val="center"/>
          </w:tcPr>
          <w:p w14:paraId="6745C39C"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417" w:type="dxa"/>
            <w:vAlign w:val="center"/>
          </w:tcPr>
          <w:p w14:paraId="7A6E1B66"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677" w:type="dxa"/>
            <w:vAlign w:val="center"/>
          </w:tcPr>
          <w:p w14:paraId="6D1E0F30"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871" w:type="dxa"/>
            <w:vAlign w:val="center"/>
          </w:tcPr>
          <w:p w14:paraId="35399D73" w14:textId="77777777" w:rsidR="005027A8" w:rsidRPr="00F772DF" w:rsidRDefault="005027A8" w:rsidP="00B57065">
            <w:pPr>
              <w:spacing w:after="0"/>
              <w:jc w:val="center"/>
              <w:rPr>
                <w:rFonts w:cs="Times New Roman"/>
                <w:sz w:val="21"/>
                <w:szCs w:val="21"/>
              </w:rPr>
            </w:pPr>
            <w:r w:rsidRPr="00F772DF">
              <w:rPr>
                <w:rFonts w:cs="Times New Roman"/>
                <w:sz w:val="21"/>
                <w:szCs w:val="21"/>
              </w:rPr>
              <w:t>8.88(3.57,22.09)</w:t>
            </w:r>
          </w:p>
        </w:tc>
        <w:tc>
          <w:tcPr>
            <w:tcW w:w="988" w:type="dxa"/>
            <w:vAlign w:val="center"/>
          </w:tcPr>
          <w:p w14:paraId="7E5A05BD" w14:textId="77777777" w:rsidR="005027A8" w:rsidRPr="00F772DF" w:rsidRDefault="005027A8" w:rsidP="00B57065">
            <w:pPr>
              <w:spacing w:after="0"/>
              <w:jc w:val="center"/>
              <w:rPr>
                <w:rFonts w:cs="Times New Roman"/>
                <w:sz w:val="21"/>
                <w:szCs w:val="21"/>
              </w:rPr>
            </w:pPr>
            <w:r w:rsidRPr="00F772DF">
              <w:rPr>
                <w:rFonts w:cs="Times New Roman"/>
                <w:sz w:val="21"/>
                <w:szCs w:val="21"/>
              </w:rPr>
              <w:t>&lt;0.001</w:t>
            </w:r>
          </w:p>
        </w:tc>
      </w:tr>
      <w:tr w:rsidR="005027A8" w:rsidRPr="00F772DF" w14:paraId="7D75C9A5" w14:textId="77777777" w:rsidTr="00B57065">
        <w:trPr>
          <w:trHeight w:val="20"/>
        </w:trPr>
        <w:tc>
          <w:tcPr>
            <w:tcW w:w="1560" w:type="dxa"/>
            <w:vAlign w:val="center"/>
          </w:tcPr>
          <w:p w14:paraId="7DC1E960" w14:textId="77777777" w:rsidR="005027A8" w:rsidRPr="00F772DF" w:rsidRDefault="005027A8" w:rsidP="00B57065">
            <w:pPr>
              <w:spacing w:after="0"/>
              <w:jc w:val="center"/>
              <w:rPr>
                <w:rFonts w:cs="Times New Roman"/>
                <w:sz w:val="21"/>
                <w:szCs w:val="21"/>
              </w:rPr>
            </w:pPr>
            <w:r w:rsidRPr="00F772DF">
              <w:rPr>
                <w:rFonts w:cs="Times New Roman"/>
                <w:sz w:val="21"/>
                <w:szCs w:val="21"/>
              </w:rPr>
              <w:t>Logistic Regression</w:t>
            </w:r>
          </w:p>
        </w:tc>
        <w:tc>
          <w:tcPr>
            <w:tcW w:w="1417" w:type="dxa"/>
            <w:vAlign w:val="center"/>
          </w:tcPr>
          <w:p w14:paraId="1323011D" w14:textId="77777777" w:rsidR="005027A8" w:rsidRPr="00F772DF" w:rsidRDefault="005027A8" w:rsidP="00B57065">
            <w:pPr>
              <w:spacing w:after="0"/>
              <w:jc w:val="center"/>
              <w:rPr>
                <w:rFonts w:cs="Times New Roman"/>
                <w:sz w:val="21"/>
                <w:szCs w:val="21"/>
              </w:rPr>
            </w:pPr>
            <w:r w:rsidRPr="00F772DF">
              <w:rPr>
                <w:rFonts w:cs="Times New Roman"/>
                <w:sz w:val="21"/>
                <w:szCs w:val="21"/>
              </w:rPr>
              <w:t>LOCF</w:t>
            </w:r>
          </w:p>
        </w:tc>
        <w:tc>
          <w:tcPr>
            <w:tcW w:w="1843" w:type="dxa"/>
            <w:vAlign w:val="center"/>
          </w:tcPr>
          <w:p w14:paraId="40EE651D"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417" w:type="dxa"/>
            <w:vAlign w:val="center"/>
          </w:tcPr>
          <w:p w14:paraId="14A9F07D"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677" w:type="dxa"/>
            <w:vAlign w:val="center"/>
          </w:tcPr>
          <w:p w14:paraId="567BB4EA"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871" w:type="dxa"/>
            <w:vAlign w:val="center"/>
          </w:tcPr>
          <w:p w14:paraId="62D8561D" w14:textId="77777777" w:rsidR="005027A8" w:rsidRPr="00F772DF" w:rsidRDefault="005027A8" w:rsidP="00B57065">
            <w:pPr>
              <w:spacing w:after="0"/>
              <w:jc w:val="center"/>
              <w:rPr>
                <w:rFonts w:cs="Times New Roman"/>
                <w:sz w:val="21"/>
                <w:szCs w:val="21"/>
              </w:rPr>
            </w:pPr>
            <w:r w:rsidRPr="00F772DF">
              <w:rPr>
                <w:rFonts w:cs="Times New Roman"/>
                <w:sz w:val="21"/>
                <w:szCs w:val="21"/>
              </w:rPr>
              <w:t>6.29(2.98,13.31)</w:t>
            </w:r>
          </w:p>
        </w:tc>
        <w:tc>
          <w:tcPr>
            <w:tcW w:w="988" w:type="dxa"/>
            <w:vAlign w:val="center"/>
          </w:tcPr>
          <w:p w14:paraId="206C7FF6" w14:textId="77777777" w:rsidR="005027A8" w:rsidRPr="00F772DF" w:rsidRDefault="005027A8" w:rsidP="00B57065">
            <w:pPr>
              <w:spacing w:after="0"/>
              <w:jc w:val="center"/>
              <w:rPr>
                <w:rFonts w:cs="Times New Roman"/>
                <w:sz w:val="21"/>
                <w:szCs w:val="21"/>
              </w:rPr>
            </w:pPr>
            <w:r w:rsidRPr="00F772DF">
              <w:rPr>
                <w:rFonts w:cs="Times New Roman"/>
                <w:sz w:val="21"/>
                <w:szCs w:val="21"/>
              </w:rPr>
              <w:t>&lt;0.001</w:t>
            </w:r>
          </w:p>
        </w:tc>
      </w:tr>
      <w:tr w:rsidR="005027A8" w:rsidRPr="00F772DF" w14:paraId="7F951696" w14:textId="77777777" w:rsidTr="00B57065">
        <w:trPr>
          <w:trHeight w:val="20"/>
        </w:trPr>
        <w:tc>
          <w:tcPr>
            <w:tcW w:w="1560" w:type="dxa"/>
            <w:vAlign w:val="center"/>
          </w:tcPr>
          <w:p w14:paraId="2AC5B182" w14:textId="77777777" w:rsidR="005027A8" w:rsidRPr="00F772DF" w:rsidRDefault="005027A8" w:rsidP="00B57065">
            <w:pPr>
              <w:spacing w:after="0"/>
              <w:jc w:val="center"/>
              <w:rPr>
                <w:rFonts w:cs="Times New Roman"/>
                <w:sz w:val="21"/>
                <w:szCs w:val="21"/>
              </w:rPr>
            </w:pPr>
            <w:r w:rsidRPr="00F772DF">
              <w:rPr>
                <w:rFonts w:cs="Times New Roman"/>
                <w:sz w:val="21"/>
                <w:szCs w:val="21"/>
              </w:rPr>
              <w:t>Logistic Regression</w:t>
            </w:r>
          </w:p>
        </w:tc>
        <w:tc>
          <w:tcPr>
            <w:tcW w:w="1417" w:type="dxa"/>
            <w:vAlign w:val="center"/>
          </w:tcPr>
          <w:p w14:paraId="7D3797B9" w14:textId="77777777" w:rsidR="005027A8" w:rsidRPr="00F772DF" w:rsidRDefault="005027A8" w:rsidP="00B57065">
            <w:pPr>
              <w:spacing w:after="0"/>
              <w:jc w:val="center"/>
              <w:rPr>
                <w:rFonts w:cs="Times New Roman"/>
                <w:sz w:val="21"/>
                <w:szCs w:val="21"/>
              </w:rPr>
            </w:pPr>
            <w:r w:rsidRPr="00F772DF">
              <w:rPr>
                <w:rFonts w:cs="Times New Roman"/>
                <w:sz w:val="21"/>
                <w:szCs w:val="21"/>
              </w:rPr>
              <w:t>Multiple Imputation</w:t>
            </w:r>
          </w:p>
        </w:tc>
        <w:tc>
          <w:tcPr>
            <w:tcW w:w="1843" w:type="dxa"/>
            <w:vAlign w:val="center"/>
          </w:tcPr>
          <w:p w14:paraId="58C489B2"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417" w:type="dxa"/>
            <w:vAlign w:val="center"/>
          </w:tcPr>
          <w:p w14:paraId="06E34450"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677" w:type="dxa"/>
            <w:vAlign w:val="center"/>
          </w:tcPr>
          <w:p w14:paraId="57C071F3"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871" w:type="dxa"/>
            <w:vAlign w:val="center"/>
          </w:tcPr>
          <w:p w14:paraId="0CE05CA9" w14:textId="77777777" w:rsidR="005027A8" w:rsidRPr="00F772DF" w:rsidRDefault="005027A8" w:rsidP="00B57065">
            <w:pPr>
              <w:spacing w:after="0"/>
              <w:jc w:val="center"/>
              <w:rPr>
                <w:rFonts w:cs="Times New Roman"/>
                <w:sz w:val="21"/>
                <w:szCs w:val="21"/>
              </w:rPr>
            </w:pPr>
            <w:r w:rsidRPr="00F772DF">
              <w:rPr>
                <w:rFonts w:cs="Times New Roman"/>
                <w:sz w:val="21"/>
                <w:szCs w:val="21"/>
              </w:rPr>
              <w:t>8.05(3.42,18.96)</w:t>
            </w:r>
          </w:p>
        </w:tc>
        <w:tc>
          <w:tcPr>
            <w:tcW w:w="988" w:type="dxa"/>
            <w:vAlign w:val="center"/>
          </w:tcPr>
          <w:p w14:paraId="164F69A8" w14:textId="77777777" w:rsidR="005027A8" w:rsidRPr="00F772DF" w:rsidRDefault="005027A8" w:rsidP="00B57065">
            <w:pPr>
              <w:spacing w:after="0"/>
              <w:jc w:val="center"/>
              <w:rPr>
                <w:rFonts w:cs="Times New Roman"/>
                <w:sz w:val="21"/>
                <w:szCs w:val="21"/>
              </w:rPr>
            </w:pPr>
            <w:r w:rsidRPr="00F772DF">
              <w:rPr>
                <w:rFonts w:cs="Times New Roman"/>
                <w:sz w:val="21"/>
                <w:szCs w:val="21"/>
              </w:rPr>
              <w:t>&lt;0.001</w:t>
            </w:r>
          </w:p>
        </w:tc>
      </w:tr>
    </w:tbl>
    <w:p w14:paraId="1590806A" w14:textId="77777777" w:rsidR="005027A8" w:rsidRPr="00F772DF" w:rsidRDefault="005027A8" w:rsidP="005027A8">
      <w:pPr>
        <w:rPr>
          <w:rFonts w:cs="Times New Roman"/>
          <w:sz w:val="21"/>
          <w:szCs w:val="21"/>
        </w:rPr>
      </w:pPr>
      <w:r w:rsidRPr="00F772DF">
        <w:rPr>
          <w:rFonts w:cs="Times New Roman"/>
          <w:sz w:val="21"/>
          <w:szCs w:val="21"/>
        </w:rPr>
        <w:t>Note: Logistic regression analysis adjusts for baseline NRS pain score, WOMAC function subscale score, use of rescue medication, age, BMI, and gender; no rescue medication used at week 4.</w:t>
      </w:r>
      <w:r w:rsidRPr="00F772DF">
        <w:rPr>
          <w:rFonts w:cs="Times New Roman"/>
          <w:sz w:val="21"/>
          <w:szCs w:val="21"/>
        </w:rPr>
        <w:br/>
      </w:r>
      <w:r w:rsidRPr="00F772DF">
        <w:rPr>
          <w:rFonts w:cs="Times New Roman"/>
          <w:sz w:val="21"/>
          <w:szCs w:val="21"/>
        </w:rPr>
        <w:br w:type="page"/>
      </w:r>
    </w:p>
    <w:p w14:paraId="639B292A" w14:textId="77777777" w:rsidR="005027A8" w:rsidRPr="00F772DF" w:rsidRDefault="005027A8" w:rsidP="005027A8">
      <w:pPr>
        <w:spacing w:after="0"/>
        <w:rPr>
          <w:rFonts w:cs="Times New Roman"/>
          <w:b/>
          <w:bCs/>
        </w:rPr>
      </w:pPr>
      <w:r w:rsidRPr="00F772DF">
        <w:rPr>
          <w:rFonts w:cs="Times New Roman"/>
          <w:b/>
          <w:bCs/>
        </w:rPr>
        <w:t>eTable 4: Sensitivity Analyses of primary outcome in the Per-Protocol Population.</w:t>
      </w:r>
    </w:p>
    <w:tbl>
      <w:tblPr>
        <w:tblStyle w:val="aff4"/>
        <w:tblW w:w="10773" w:type="dxa"/>
        <w:tblLayout w:type="fixed"/>
        <w:tblLook w:val="04A0" w:firstRow="1" w:lastRow="0" w:firstColumn="1" w:lastColumn="0" w:noHBand="0" w:noVBand="1"/>
      </w:tblPr>
      <w:tblGrid>
        <w:gridCol w:w="1985"/>
        <w:gridCol w:w="1843"/>
        <w:gridCol w:w="1559"/>
        <w:gridCol w:w="2268"/>
        <w:gridCol w:w="1984"/>
        <w:gridCol w:w="1134"/>
      </w:tblGrid>
      <w:tr w:rsidR="005027A8" w:rsidRPr="00F772DF" w14:paraId="38811566" w14:textId="77777777" w:rsidTr="00B57065">
        <w:trPr>
          <w:cnfStyle w:val="100000000000" w:firstRow="1" w:lastRow="0" w:firstColumn="0" w:lastColumn="0" w:oddVBand="0" w:evenVBand="0" w:oddHBand="0" w:evenHBand="0" w:firstRowFirstColumn="0" w:firstRowLastColumn="0" w:lastRowFirstColumn="0" w:lastRowLastColumn="0"/>
          <w:trHeight w:val="20"/>
        </w:trPr>
        <w:tc>
          <w:tcPr>
            <w:tcW w:w="1985" w:type="dxa"/>
            <w:vMerge w:val="restart"/>
            <w:vAlign w:val="center"/>
          </w:tcPr>
          <w:p w14:paraId="5287151C" w14:textId="77777777" w:rsidR="005027A8" w:rsidRPr="00F772DF" w:rsidRDefault="005027A8" w:rsidP="00B57065">
            <w:pPr>
              <w:spacing w:after="0"/>
              <w:jc w:val="center"/>
              <w:rPr>
                <w:rFonts w:cs="Times New Roman"/>
                <w:sz w:val="21"/>
                <w:szCs w:val="21"/>
              </w:rPr>
            </w:pPr>
            <w:r w:rsidRPr="00F772DF">
              <w:rPr>
                <w:rFonts w:cs="Times New Roman"/>
                <w:sz w:val="21"/>
                <w:szCs w:val="21"/>
              </w:rPr>
              <w:t>Analysis Type</w:t>
            </w:r>
          </w:p>
        </w:tc>
        <w:tc>
          <w:tcPr>
            <w:tcW w:w="3402" w:type="dxa"/>
            <w:gridSpan w:val="2"/>
            <w:vAlign w:val="center"/>
          </w:tcPr>
          <w:p w14:paraId="2341BFBF" w14:textId="77777777" w:rsidR="005027A8" w:rsidRPr="00F772DF" w:rsidRDefault="005027A8" w:rsidP="00B57065">
            <w:pPr>
              <w:spacing w:after="0"/>
              <w:jc w:val="center"/>
              <w:rPr>
                <w:rFonts w:cs="Times New Roman"/>
                <w:sz w:val="21"/>
                <w:szCs w:val="21"/>
              </w:rPr>
            </w:pPr>
            <w:r w:rsidRPr="00F772DF">
              <w:rPr>
                <w:rFonts w:cs="Times New Roman"/>
                <w:sz w:val="21"/>
                <w:szCs w:val="21"/>
              </w:rPr>
              <w:t>Response Rate (%)</w:t>
            </w:r>
          </w:p>
        </w:tc>
        <w:tc>
          <w:tcPr>
            <w:tcW w:w="2268" w:type="dxa"/>
            <w:vMerge w:val="restart"/>
            <w:vAlign w:val="center"/>
          </w:tcPr>
          <w:p w14:paraId="2C65BD6F" w14:textId="77777777" w:rsidR="005027A8" w:rsidRPr="00F772DF" w:rsidRDefault="005027A8" w:rsidP="00B57065">
            <w:pPr>
              <w:spacing w:after="0"/>
              <w:jc w:val="center"/>
              <w:rPr>
                <w:rFonts w:cs="Times New Roman"/>
                <w:sz w:val="21"/>
                <w:szCs w:val="21"/>
              </w:rPr>
            </w:pPr>
            <w:r w:rsidRPr="00F772DF">
              <w:rPr>
                <w:rFonts w:cs="Times New Roman"/>
                <w:sz w:val="21"/>
                <w:szCs w:val="21"/>
              </w:rPr>
              <w:t xml:space="preserve">Rate Difference </w:t>
            </w:r>
            <w:r w:rsidRPr="00F772DF">
              <w:rPr>
                <w:rFonts w:cs="Times New Roman"/>
                <w:sz w:val="21"/>
                <w:szCs w:val="21"/>
              </w:rPr>
              <w:br/>
              <w:t>(95% CI)</w:t>
            </w:r>
          </w:p>
        </w:tc>
        <w:tc>
          <w:tcPr>
            <w:tcW w:w="1984" w:type="dxa"/>
            <w:vMerge w:val="restart"/>
            <w:vAlign w:val="center"/>
          </w:tcPr>
          <w:p w14:paraId="562103E5" w14:textId="77777777" w:rsidR="005027A8" w:rsidRPr="00F772DF" w:rsidRDefault="005027A8" w:rsidP="00B57065">
            <w:pPr>
              <w:spacing w:after="0"/>
              <w:jc w:val="center"/>
              <w:rPr>
                <w:rFonts w:cs="Times New Roman"/>
                <w:sz w:val="21"/>
                <w:szCs w:val="21"/>
              </w:rPr>
            </w:pPr>
            <w:r w:rsidRPr="00F772DF">
              <w:rPr>
                <w:rFonts w:cs="Times New Roman"/>
                <w:sz w:val="21"/>
                <w:szCs w:val="21"/>
              </w:rPr>
              <w:t>Logistic Regression OR (95% CI)</w:t>
            </w:r>
          </w:p>
        </w:tc>
        <w:tc>
          <w:tcPr>
            <w:tcW w:w="1134" w:type="dxa"/>
            <w:vMerge w:val="restart"/>
            <w:vAlign w:val="center"/>
          </w:tcPr>
          <w:p w14:paraId="4B9F475A" w14:textId="77777777" w:rsidR="005027A8" w:rsidRPr="00F772DF" w:rsidRDefault="005027A8" w:rsidP="00B57065">
            <w:pPr>
              <w:spacing w:after="0"/>
              <w:jc w:val="center"/>
              <w:rPr>
                <w:rFonts w:cs="Times New Roman"/>
                <w:sz w:val="21"/>
                <w:szCs w:val="21"/>
              </w:rPr>
            </w:pPr>
            <w:r w:rsidRPr="00F772DF">
              <w:rPr>
                <w:rFonts w:cs="Times New Roman"/>
                <w:i/>
                <w:iCs/>
                <w:sz w:val="21"/>
                <w:szCs w:val="21"/>
              </w:rPr>
              <w:t xml:space="preserve">P </w:t>
            </w:r>
            <w:r w:rsidRPr="00F772DF">
              <w:rPr>
                <w:rFonts w:cs="Times New Roman"/>
                <w:sz w:val="21"/>
                <w:szCs w:val="21"/>
              </w:rPr>
              <w:t>value</w:t>
            </w:r>
          </w:p>
        </w:tc>
      </w:tr>
      <w:tr w:rsidR="005027A8" w:rsidRPr="00F772DF" w14:paraId="120E6783" w14:textId="77777777" w:rsidTr="00B57065">
        <w:trPr>
          <w:trHeight w:val="20"/>
        </w:trPr>
        <w:tc>
          <w:tcPr>
            <w:tcW w:w="1985" w:type="dxa"/>
            <w:vMerge/>
            <w:tcBorders>
              <w:bottom w:val="single" w:sz="6" w:space="0" w:color="auto"/>
            </w:tcBorders>
            <w:vAlign w:val="center"/>
          </w:tcPr>
          <w:p w14:paraId="4B1EAB64" w14:textId="77777777" w:rsidR="005027A8" w:rsidRPr="00F772DF" w:rsidRDefault="005027A8" w:rsidP="00B57065">
            <w:pPr>
              <w:spacing w:after="0"/>
              <w:jc w:val="center"/>
              <w:rPr>
                <w:rFonts w:cs="Times New Roman"/>
                <w:sz w:val="21"/>
                <w:szCs w:val="21"/>
              </w:rPr>
            </w:pPr>
          </w:p>
        </w:tc>
        <w:tc>
          <w:tcPr>
            <w:tcW w:w="1843" w:type="dxa"/>
            <w:tcBorders>
              <w:bottom w:val="single" w:sz="6" w:space="0" w:color="auto"/>
            </w:tcBorders>
            <w:vAlign w:val="center"/>
          </w:tcPr>
          <w:p w14:paraId="72A20426" w14:textId="77777777" w:rsidR="005027A8" w:rsidRPr="00F772DF" w:rsidRDefault="005027A8" w:rsidP="00B57065">
            <w:pPr>
              <w:spacing w:after="0"/>
              <w:jc w:val="center"/>
              <w:rPr>
                <w:rFonts w:cs="Times New Roman"/>
                <w:sz w:val="21"/>
                <w:szCs w:val="21"/>
              </w:rPr>
            </w:pPr>
            <w:r w:rsidRPr="00F772DF">
              <w:rPr>
                <w:rFonts w:cs="Times New Roman"/>
                <w:sz w:val="21"/>
                <w:szCs w:val="21"/>
              </w:rPr>
              <w:t>Acupotomy Group</w:t>
            </w:r>
          </w:p>
        </w:tc>
        <w:tc>
          <w:tcPr>
            <w:tcW w:w="1559" w:type="dxa"/>
            <w:tcBorders>
              <w:bottom w:val="single" w:sz="6" w:space="0" w:color="auto"/>
            </w:tcBorders>
            <w:vAlign w:val="center"/>
          </w:tcPr>
          <w:p w14:paraId="4C862A6D" w14:textId="77777777" w:rsidR="005027A8" w:rsidRPr="00F772DF" w:rsidRDefault="005027A8" w:rsidP="00B57065">
            <w:pPr>
              <w:spacing w:after="0"/>
              <w:jc w:val="center"/>
              <w:rPr>
                <w:rFonts w:cs="Times New Roman"/>
                <w:sz w:val="21"/>
                <w:szCs w:val="21"/>
              </w:rPr>
            </w:pPr>
            <w:r w:rsidRPr="00F772DF">
              <w:rPr>
                <w:rFonts w:cs="Times New Roman"/>
                <w:sz w:val="21"/>
                <w:szCs w:val="21"/>
              </w:rPr>
              <w:t>Control Group</w:t>
            </w:r>
          </w:p>
        </w:tc>
        <w:tc>
          <w:tcPr>
            <w:tcW w:w="2268" w:type="dxa"/>
            <w:vMerge/>
            <w:tcBorders>
              <w:bottom w:val="single" w:sz="6" w:space="0" w:color="auto"/>
            </w:tcBorders>
            <w:vAlign w:val="center"/>
          </w:tcPr>
          <w:p w14:paraId="521684EB" w14:textId="77777777" w:rsidR="005027A8" w:rsidRPr="00F772DF" w:rsidRDefault="005027A8" w:rsidP="00B57065">
            <w:pPr>
              <w:spacing w:after="0"/>
              <w:jc w:val="center"/>
              <w:rPr>
                <w:rFonts w:cs="Times New Roman"/>
                <w:sz w:val="21"/>
                <w:szCs w:val="21"/>
              </w:rPr>
            </w:pPr>
          </w:p>
        </w:tc>
        <w:tc>
          <w:tcPr>
            <w:tcW w:w="1984" w:type="dxa"/>
            <w:vMerge/>
            <w:tcBorders>
              <w:bottom w:val="single" w:sz="6" w:space="0" w:color="auto"/>
            </w:tcBorders>
            <w:vAlign w:val="center"/>
          </w:tcPr>
          <w:p w14:paraId="44F605BC" w14:textId="77777777" w:rsidR="005027A8" w:rsidRPr="00F772DF" w:rsidRDefault="005027A8" w:rsidP="00B57065">
            <w:pPr>
              <w:spacing w:after="0"/>
              <w:jc w:val="center"/>
              <w:rPr>
                <w:rFonts w:cs="Times New Roman"/>
                <w:sz w:val="21"/>
                <w:szCs w:val="21"/>
              </w:rPr>
            </w:pPr>
          </w:p>
        </w:tc>
        <w:tc>
          <w:tcPr>
            <w:tcW w:w="1134" w:type="dxa"/>
            <w:vMerge/>
            <w:tcBorders>
              <w:bottom w:val="single" w:sz="6" w:space="0" w:color="auto"/>
            </w:tcBorders>
            <w:vAlign w:val="center"/>
          </w:tcPr>
          <w:p w14:paraId="2D46D963" w14:textId="77777777" w:rsidR="005027A8" w:rsidRPr="00F772DF" w:rsidRDefault="005027A8" w:rsidP="00B57065">
            <w:pPr>
              <w:spacing w:after="0"/>
              <w:jc w:val="center"/>
              <w:rPr>
                <w:rFonts w:cs="Times New Roman"/>
                <w:i/>
                <w:iCs/>
                <w:sz w:val="21"/>
                <w:szCs w:val="21"/>
              </w:rPr>
            </w:pPr>
          </w:p>
        </w:tc>
      </w:tr>
      <w:tr w:rsidR="005027A8" w:rsidRPr="00F772DF" w14:paraId="102B8760" w14:textId="77777777" w:rsidTr="00B57065">
        <w:trPr>
          <w:trHeight w:val="20"/>
        </w:trPr>
        <w:tc>
          <w:tcPr>
            <w:tcW w:w="1985" w:type="dxa"/>
            <w:tcBorders>
              <w:top w:val="single" w:sz="6" w:space="0" w:color="auto"/>
            </w:tcBorders>
            <w:vAlign w:val="center"/>
          </w:tcPr>
          <w:p w14:paraId="4DA5B713" w14:textId="77777777" w:rsidR="005027A8" w:rsidRPr="00F772DF" w:rsidRDefault="005027A8" w:rsidP="00B57065">
            <w:pPr>
              <w:spacing w:after="0"/>
              <w:jc w:val="center"/>
              <w:rPr>
                <w:rFonts w:cs="Times New Roman"/>
                <w:sz w:val="21"/>
                <w:szCs w:val="21"/>
              </w:rPr>
            </w:pPr>
            <w:r w:rsidRPr="00F772DF">
              <w:rPr>
                <w:rFonts w:eastAsia="宋体" w:cs="Times New Roman"/>
                <w:sz w:val="21"/>
                <w:szCs w:val="21"/>
              </w:rPr>
              <w:t>χ² test</w:t>
            </w:r>
          </w:p>
        </w:tc>
        <w:tc>
          <w:tcPr>
            <w:tcW w:w="1843" w:type="dxa"/>
            <w:tcBorders>
              <w:top w:val="single" w:sz="6" w:space="0" w:color="auto"/>
            </w:tcBorders>
            <w:vAlign w:val="center"/>
          </w:tcPr>
          <w:p w14:paraId="696D2D5D" w14:textId="77777777" w:rsidR="005027A8" w:rsidRPr="00F772DF" w:rsidRDefault="005027A8" w:rsidP="00B57065">
            <w:pPr>
              <w:spacing w:after="0"/>
              <w:jc w:val="center"/>
              <w:rPr>
                <w:rFonts w:cs="Times New Roman"/>
                <w:sz w:val="21"/>
                <w:szCs w:val="21"/>
              </w:rPr>
            </w:pPr>
            <w:r w:rsidRPr="00F772DF">
              <w:rPr>
                <w:rFonts w:cs="Times New Roman"/>
                <w:sz w:val="21"/>
                <w:szCs w:val="21"/>
              </w:rPr>
              <w:t>87(92.55)</w:t>
            </w:r>
          </w:p>
        </w:tc>
        <w:tc>
          <w:tcPr>
            <w:tcW w:w="1559" w:type="dxa"/>
            <w:tcBorders>
              <w:top w:val="single" w:sz="6" w:space="0" w:color="auto"/>
            </w:tcBorders>
            <w:vAlign w:val="center"/>
          </w:tcPr>
          <w:p w14:paraId="1C724458" w14:textId="77777777" w:rsidR="005027A8" w:rsidRPr="00F772DF" w:rsidRDefault="005027A8" w:rsidP="00B57065">
            <w:pPr>
              <w:spacing w:after="0"/>
              <w:jc w:val="center"/>
              <w:rPr>
                <w:rFonts w:cs="Times New Roman"/>
                <w:sz w:val="21"/>
                <w:szCs w:val="21"/>
              </w:rPr>
            </w:pPr>
            <w:r w:rsidRPr="00F772DF">
              <w:rPr>
                <w:rFonts w:cs="Times New Roman"/>
                <w:sz w:val="21"/>
                <w:szCs w:val="21"/>
              </w:rPr>
              <w:t>56(61.54)</w:t>
            </w:r>
          </w:p>
        </w:tc>
        <w:tc>
          <w:tcPr>
            <w:tcW w:w="2268" w:type="dxa"/>
            <w:tcBorders>
              <w:top w:val="single" w:sz="6" w:space="0" w:color="auto"/>
            </w:tcBorders>
            <w:vAlign w:val="center"/>
          </w:tcPr>
          <w:p w14:paraId="66B4AB99" w14:textId="77777777" w:rsidR="005027A8" w:rsidRPr="00F772DF" w:rsidRDefault="005027A8" w:rsidP="00B57065">
            <w:pPr>
              <w:spacing w:after="0"/>
              <w:jc w:val="center"/>
              <w:rPr>
                <w:rFonts w:cs="Times New Roman"/>
                <w:sz w:val="21"/>
                <w:szCs w:val="21"/>
              </w:rPr>
            </w:pPr>
            <w:r w:rsidRPr="00F772DF">
              <w:rPr>
                <w:rFonts w:cs="Times New Roman"/>
                <w:sz w:val="21"/>
                <w:szCs w:val="21"/>
              </w:rPr>
              <w:t>31.01(19.70,42.33)</w:t>
            </w:r>
          </w:p>
        </w:tc>
        <w:tc>
          <w:tcPr>
            <w:tcW w:w="1984" w:type="dxa"/>
            <w:tcBorders>
              <w:top w:val="single" w:sz="6" w:space="0" w:color="auto"/>
            </w:tcBorders>
            <w:vAlign w:val="center"/>
          </w:tcPr>
          <w:p w14:paraId="3C27FF4C"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134" w:type="dxa"/>
            <w:tcBorders>
              <w:top w:val="single" w:sz="6" w:space="0" w:color="auto"/>
            </w:tcBorders>
            <w:vAlign w:val="center"/>
          </w:tcPr>
          <w:p w14:paraId="6579E3F8" w14:textId="77777777" w:rsidR="005027A8" w:rsidRPr="00F772DF" w:rsidRDefault="005027A8" w:rsidP="00B57065">
            <w:pPr>
              <w:spacing w:after="0"/>
              <w:jc w:val="center"/>
              <w:rPr>
                <w:rFonts w:cs="Times New Roman"/>
                <w:sz w:val="21"/>
                <w:szCs w:val="21"/>
              </w:rPr>
            </w:pPr>
            <w:r w:rsidRPr="00F772DF">
              <w:rPr>
                <w:rFonts w:cs="Times New Roman"/>
                <w:sz w:val="21"/>
                <w:szCs w:val="21"/>
              </w:rPr>
              <w:t>&lt;0.001</w:t>
            </w:r>
          </w:p>
        </w:tc>
      </w:tr>
      <w:tr w:rsidR="005027A8" w:rsidRPr="00F772DF" w14:paraId="09BBFC9E" w14:textId="77777777" w:rsidTr="00B57065">
        <w:trPr>
          <w:trHeight w:val="20"/>
        </w:trPr>
        <w:tc>
          <w:tcPr>
            <w:tcW w:w="1985" w:type="dxa"/>
            <w:vAlign w:val="center"/>
          </w:tcPr>
          <w:p w14:paraId="70F51F06" w14:textId="77777777" w:rsidR="005027A8" w:rsidRPr="00F772DF" w:rsidRDefault="005027A8" w:rsidP="00B57065">
            <w:pPr>
              <w:spacing w:after="0"/>
              <w:jc w:val="center"/>
              <w:rPr>
                <w:rFonts w:cs="Times New Roman"/>
                <w:sz w:val="21"/>
                <w:szCs w:val="21"/>
              </w:rPr>
            </w:pPr>
            <w:r w:rsidRPr="00F772DF">
              <w:rPr>
                <w:rFonts w:cs="Times New Roman"/>
                <w:sz w:val="21"/>
                <w:szCs w:val="21"/>
              </w:rPr>
              <w:t>Logistic Regression</w:t>
            </w:r>
          </w:p>
        </w:tc>
        <w:tc>
          <w:tcPr>
            <w:tcW w:w="1843" w:type="dxa"/>
            <w:vAlign w:val="center"/>
          </w:tcPr>
          <w:p w14:paraId="06B42F61"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559" w:type="dxa"/>
            <w:vAlign w:val="center"/>
          </w:tcPr>
          <w:p w14:paraId="498A5C01"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2268" w:type="dxa"/>
            <w:vAlign w:val="center"/>
          </w:tcPr>
          <w:p w14:paraId="5BF85BF1" w14:textId="77777777" w:rsidR="005027A8" w:rsidRPr="00F772DF" w:rsidRDefault="005027A8" w:rsidP="00B57065">
            <w:pPr>
              <w:spacing w:after="0"/>
              <w:jc w:val="center"/>
              <w:rPr>
                <w:rFonts w:cs="Times New Roman"/>
                <w:sz w:val="21"/>
                <w:szCs w:val="21"/>
              </w:rPr>
            </w:pPr>
            <w:r w:rsidRPr="00F772DF">
              <w:rPr>
                <w:rFonts w:cs="Times New Roman"/>
                <w:sz w:val="21"/>
                <w:szCs w:val="21"/>
              </w:rPr>
              <w:t>NA</w:t>
            </w:r>
          </w:p>
        </w:tc>
        <w:tc>
          <w:tcPr>
            <w:tcW w:w="1984" w:type="dxa"/>
            <w:vAlign w:val="center"/>
          </w:tcPr>
          <w:p w14:paraId="61EC14A0" w14:textId="77777777" w:rsidR="005027A8" w:rsidRPr="00F772DF" w:rsidRDefault="005027A8" w:rsidP="00B57065">
            <w:pPr>
              <w:spacing w:after="0"/>
              <w:jc w:val="center"/>
              <w:rPr>
                <w:rFonts w:cs="Times New Roman"/>
                <w:sz w:val="21"/>
                <w:szCs w:val="21"/>
              </w:rPr>
            </w:pPr>
            <w:r w:rsidRPr="00F772DF">
              <w:rPr>
                <w:rFonts w:cs="Times New Roman"/>
                <w:sz w:val="21"/>
                <w:szCs w:val="21"/>
              </w:rPr>
              <w:t>8.88(3.57,22.09)</w:t>
            </w:r>
          </w:p>
        </w:tc>
        <w:tc>
          <w:tcPr>
            <w:tcW w:w="1134" w:type="dxa"/>
            <w:vAlign w:val="center"/>
          </w:tcPr>
          <w:p w14:paraId="38E0236E" w14:textId="77777777" w:rsidR="005027A8" w:rsidRPr="00F772DF" w:rsidRDefault="005027A8" w:rsidP="00B57065">
            <w:pPr>
              <w:spacing w:after="0"/>
              <w:jc w:val="center"/>
              <w:rPr>
                <w:rFonts w:cs="Times New Roman"/>
                <w:sz w:val="21"/>
                <w:szCs w:val="21"/>
              </w:rPr>
            </w:pPr>
            <w:r w:rsidRPr="00F772DF">
              <w:rPr>
                <w:rFonts w:cs="Times New Roman"/>
                <w:sz w:val="21"/>
                <w:szCs w:val="21"/>
              </w:rPr>
              <w:t>&lt;0.001</w:t>
            </w:r>
          </w:p>
        </w:tc>
      </w:tr>
    </w:tbl>
    <w:p w14:paraId="0BD70215" w14:textId="77777777" w:rsidR="005027A8" w:rsidRPr="00F772DF" w:rsidRDefault="005027A8" w:rsidP="005027A8">
      <w:pPr>
        <w:spacing w:after="0"/>
        <w:rPr>
          <w:rFonts w:cs="Times New Roman"/>
          <w:sz w:val="21"/>
          <w:szCs w:val="21"/>
        </w:rPr>
      </w:pPr>
      <w:r w:rsidRPr="00F772DF">
        <w:rPr>
          <w:rFonts w:cs="Times New Roman"/>
          <w:sz w:val="21"/>
          <w:szCs w:val="21"/>
        </w:rPr>
        <w:t>Note: Logistic regression analysis adjusts for baseline NRS pain score, WOMAC function subscale score, use of rescue medication, age, BMI, and gender; no rescue medication used at week 4.</w:t>
      </w:r>
    </w:p>
    <w:p w14:paraId="516CF7CE" w14:textId="0226CDB6" w:rsidR="005027A8" w:rsidRPr="00F772DF" w:rsidRDefault="005027A8" w:rsidP="005027A8">
      <w:pPr>
        <w:spacing w:after="0"/>
        <w:rPr>
          <w:rFonts w:cs="Times New Roman"/>
          <w:sz w:val="21"/>
          <w:szCs w:val="21"/>
        </w:rPr>
      </w:pPr>
      <w:r w:rsidRPr="00F772DF">
        <w:rPr>
          <w:rFonts w:cs="Times New Roman"/>
          <w:sz w:val="21"/>
          <w:szCs w:val="21"/>
        </w:rPr>
        <w:t xml:space="preserve"> </w:t>
      </w:r>
      <w:r w:rsidRPr="00F772DF">
        <w:rPr>
          <w:rFonts w:cs="Times New Roman"/>
          <w:sz w:val="21"/>
          <w:szCs w:val="21"/>
        </w:rPr>
        <w:br w:type="page"/>
      </w:r>
    </w:p>
    <w:p w14:paraId="5C6B855B" w14:textId="77777777" w:rsidR="005027A8" w:rsidRPr="00F772DF" w:rsidRDefault="005027A8" w:rsidP="005027A8">
      <w:pPr>
        <w:spacing w:after="0"/>
        <w:rPr>
          <w:rFonts w:cs="Times New Roman"/>
          <w:b/>
          <w:bCs/>
        </w:rPr>
      </w:pPr>
      <w:r w:rsidRPr="00F772DF">
        <w:rPr>
          <w:rFonts w:cs="Times New Roman"/>
          <w:b/>
          <w:bCs/>
        </w:rPr>
        <w:lastRenderedPageBreak/>
        <w:t>eTable 5: Subgroup Analyses of Response Rates in the Intention-To-Treat Population (Without Imputation)</w:t>
      </w:r>
    </w:p>
    <w:tbl>
      <w:tblPr>
        <w:tblStyle w:val="21"/>
        <w:tblpPr w:leftFromText="180" w:rightFromText="180" w:vertAnchor="text" w:tblpY="450"/>
        <w:tblW w:w="10206" w:type="dxa"/>
        <w:tblLayout w:type="fixed"/>
        <w:tblLook w:val="04A0" w:firstRow="1" w:lastRow="0" w:firstColumn="1" w:lastColumn="0" w:noHBand="0" w:noVBand="1"/>
      </w:tblPr>
      <w:tblGrid>
        <w:gridCol w:w="2488"/>
        <w:gridCol w:w="2041"/>
        <w:gridCol w:w="1814"/>
        <w:gridCol w:w="2588"/>
        <w:gridCol w:w="1275"/>
      </w:tblGrid>
      <w:tr w:rsidR="005027A8" w:rsidRPr="00F772DF" w14:paraId="6FB2687D" w14:textId="77777777" w:rsidTr="00B57065">
        <w:trPr>
          <w:cnfStyle w:val="100000000000" w:firstRow="1" w:lastRow="0" w:firstColumn="0" w:lastColumn="0" w:oddVBand="0" w:evenVBand="0" w:oddHBand="0" w:evenHBand="0" w:firstRowFirstColumn="0" w:firstRowLastColumn="0" w:lastRowFirstColumn="0" w:lastRowLastColumn="0"/>
          <w:trHeight w:val="340"/>
        </w:trPr>
        <w:tc>
          <w:tcPr>
            <w:tcW w:w="2488" w:type="dxa"/>
          </w:tcPr>
          <w:p w14:paraId="23E7E700" w14:textId="77777777" w:rsidR="005027A8" w:rsidRPr="00F772DF" w:rsidRDefault="005027A8" w:rsidP="00B57065">
            <w:pPr>
              <w:spacing w:after="0"/>
              <w:rPr>
                <w:sz w:val="21"/>
                <w:szCs w:val="21"/>
              </w:rPr>
            </w:pPr>
            <w:r w:rsidRPr="00F772DF">
              <w:rPr>
                <w:sz w:val="21"/>
                <w:szCs w:val="21"/>
              </w:rPr>
              <w:t>Variables</w:t>
            </w:r>
          </w:p>
        </w:tc>
        <w:tc>
          <w:tcPr>
            <w:tcW w:w="2041" w:type="dxa"/>
          </w:tcPr>
          <w:p w14:paraId="1295B6E8" w14:textId="77777777" w:rsidR="005027A8" w:rsidRPr="00F772DF" w:rsidRDefault="005027A8" w:rsidP="00B57065">
            <w:pPr>
              <w:spacing w:after="0"/>
              <w:jc w:val="center"/>
              <w:rPr>
                <w:sz w:val="21"/>
                <w:szCs w:val="21"/>
              </w:rPr>
            </w:pPr>
            <w:r w:rsidRPr="00F772DF">
              <w:rPr>
                <w:sz w:val="21"/>
                <w:szCs w:val="21"/>
              </w:rPr>
              <w:t xml:space="preserve">Acupotomy Group </w:t>
            </w:r>
          </w:p>
          <w:p w14:paraId="149695D6" w14:textId="77777777" w:rsidR="005027A8" w:rsidRPr="00F772DF" w:rsidRDefault="005027A8" w:rsidP="00B57065">
            <w:pPr>
              <w:spacing w:after="0"/>
              <w:jc w:val="center"/>
              <w:rPr>
                <w:sz w:val="21"/>
                <w:szCs w:val="21"/>
              </w:rPr>
            </w:pPr>
            <w:r w:rsidRPr="00F772DF">
              <w:rPr>
                <w:sz w:val="21"/>
                <w:szCs w:val="21"/>
              </w:rPr>
              <w:t>(N=100)</w:t>
            </w:r>
          </w:p>
        </w:tc>
        <w:tc>
          <w:tcPr>
            <w:tcW w:w="1814" w:type="dxa"/>
          </w:tcPr>
          <w:p w14:paraId="6FFEE504" w14:textId="77777777" w:rsidR="005027A8" w:rsidRPr="00F772DF" w:rsidRDefault="005027A8" w:rsidP="00B57065">
            <w:pPr>
              <w:spacing w:after="0"/>
              <w:jc w:val="center"/>
              <w:rPr>
                <w:sz w:val="21"/>
                <w:szCs w:val="21"/>
              </w:rPr>
            </w:pPr>
            <w:r w:rsidRPr="00F772DF">
              <w:rPr>
                <w:sz w:val="21"/>
                <w:szCs w:val="21"/>
              </w:rPr>
              <w:t>Control Group</w:t>
            </w:r>
          </w:p>
          <w:p w14:paraId="20A4C616" w14:textId="77777777" w:rsidR="005027A8" w:rsidRPr="00F772DF" w:rsidRDefault="005027A8" w:rsidP="00B57065">
            <w:pPr>
              <w:spacing w:after="0"/>
              <w:jc w:val="center"/>
              <w:rPr>
                <w:sz w:val="21"/>
                <w:szCs w:val="21"/>
              </w:rPr>
            </w:pPr>
            <w:r w:rsidRPr="00F772DF">
              <w:rPr>
                <w:sz w:val="21"/>
                <w:szCs w:val="21"/>
              </w:rPr>
              <w:t>(N=99)</w:t>
            </w:r>
          </w:p>
        </w:tc>
        <w:tc>
          <w:tcPr>
            <w:tcW w:w="2588" w:type="dxa"/>
          </w:tcPr>
          <w:p w14:paraId="6C5008BD" w14:textId="77777777" w:rsidR="005027A8" w:rsidRPr="00F772DF" w:rsidRDefault="005027A8" w:rsidP="00B57065">
            <w:pPr>
              <w:spacing w:after="0"/>
              <w:jc w:val="center"/>
              <w:rPr>
                <w:sz w:val="21"/>
                <w:szCs w:val="21"/>
              </w:rPr>
            </w:pPr>
            <w:r w:rsidRPr="00F772DF">
              <w:rPr>
                <w:sz w:val="21"/>
                <w:szCs w:val="21"/>
              </w:rPr>
              <w:t>Difference</w:t>
            </w:r>
          </w:p>
          <w:p w14:paraId="556C3731" w14:textId="77777777" w:rsidR="005027A8" w:rsidRPr="00F772DF" w:rsidRDefault="005027A8" w:rsidP="00B57065">
            <w:pPr>
              <w:spacing w:after="0"/>
              <w:jc w:val="center"/>
              <w:rPr>
                <w:sz w:val="21"/>
                <w:szCs w:val="21"/>
              </w:rPr>
            </w:pPr>
            <w:r w:rsidRPr="00F772DF">
              <w:rPr>
                <w:sz w:val="21"/>
                <w:szCs w:val="21"/>
              </w:rPr>
              <w:t>(95%CI)</w:t>
            </w:r>
          </w:p>
        </w:tc>
        <w:tc>
          <w:tcPr>
            <w:tcW w:w="1275" w:type="dxa"/>
          </w:tcPr>
          <w:p w14:paraId="338E2872" w14:textId="77777777" w:rsidR="005027A8" w:rsidRPr="00F772DF" w:rsidRDefault="005027A8" w:rsidP="00B57065">
            <w:pPr>
              <w:spacing w:after="0"/>
              <w:jc w:val="center"/>
              <w:rPr>
                <w:sz w:val="21"/>
                <w:szCs w:val="21"/>
              </w:rPr>
            </w:pPr>
            <w:r w:rsidRPr="00F772DF">
              <w:rPr>
                <w:rFonts w:eastAsiaTheme="minorEastAsia"/>
                <w:i/>
                <w:iCs/>
                <w:sz w:val="21"/>
                <w:szCs w:val="21"/>
              </w:rPr>
              <w:t>P</w:t>
            </w:r>
            <w:r w:rsidRPr="00F772DF">
              <w:rPr>
                <w:sz w:val="21"/>
                <w:szCs w:val="21"/>
              </w:rPr>
              <w:t xml:space="preserve"> </w:t>
            </w:r>
            <w:r w:rsidRPr="00F772DF">
              <w:rPr>
                <w:rFonts w:eastAsiaTheme="minorEastAsia"/>
                <w:sz w:val="21"/>
                <w:szCs w:val="21"/>
              </w:rPr>
              <w:t xml:space="preserve">value </w:t>
            </w:r>
            <w:r w:rsidRPr="00F772DF">
              <w:rPr>
                <w:sz w:val="21"/>
                <w:szCs w:val="21"/>
              </w:rPr>
              <w:t>for Interaction</w:t>
            </w:r>
          </w:p>
        </w:tc>
      </w:tr>
      <w:tr w:rsidR="005027A8" w:rsidRPr="00F772DF" w14:paraId="2D4EAF86" w14:textId="77777777" w:rsidTr="00B57065">
        <w:trPr>
          <w:trHeight w:val="20"/>
        </w:trPr>
        <w:tc>
          <w:tcPr>
            <w:tcW w:w="10206" w:type="dxa"/>
            <w:gridSpan w:val="5"/>
          </w:tcPr>
          <w:p w14:paraId="2A5F83C4" w14:textId="77777777" w:rsidR="005027A8" w:rsidRPr="00F772DF" w:rsidRDefault="005027A8" w:rsidP="00B57065">
            <w:pPr>
              <w:spacing w:after="0"/>
              <w:rPr>
                <w:sz w:val="21"/>
                <w:szCs w:val="21"/>
              </w:rPr>
            </w:pPr>
            <w:r w:rsidRPr="00F772DF">
              <w:rPr>
                <w:sz w:val="21"/>
                <w:szCs w:val="21"/>
              </w:rPr>
              <w:t>week 4</w:t>
            </w:r>
          </w:p>
        </w:tc>
      </w:tr>
      <w:tr w:rsidR="005027A8" w:rsidRPr="00F772DF" w14:paraId="52178649" w14:textId="77777777" w:rsidTr="00B57065">
        <w:trPr>
          <w:trHeight w:val="20"/>
        </w:trPr>
        <w:tc>
          <w:tcPr>
            <w:tcW w:w="2488" w:type="dxa"/>
          </w:tcPr>
          <w:p w14:paraId="3EB07FCC" w14:textId="77777777" w:rsidR="005027A8" w:rsidRPr="00F772DF" w:rsidRDefault="005027A8" w:rsidP="00B57065">
            <w:pPr>
              <w:spacing w:after="0"/>
              <w:ind w:firstLineChars="100" w:firstLine="211"/>
              <w:rPr>
                <w:b/>
                <w:bCs/>
                <w:sz w:val="21"/>
                <w:szCs w:val="21"/>
              </w:rPr>
            </w:pPr>
            <w:r w:rsidRPr="00F772DF">
              <w:rPr>
                <w:b/>
                <w:bCs/>
                <w:sz w:val="21"/>
                <w:szCs w:val="21"/>
              </w:rPr>
              <w:t>Age</w:t>
            </w:r>
          </w:p>
        </w:tc>
        <w:tc>
          <w:tcPr>
            <w:tcW w:w="2041" w:type="dxa"/>
          </w:tcPr>
          <w:p w14:paraId="14237FF7" w14:textId="77777777" w:rsidR="005027A8" w:rsidRPr="00F772DF" w:rsidRDefault="005027A8" w:rsidP="00B57065">
            <w:pPr>
              <w:spacing w:after="0"/>
              <w:rPr>
                <w:sz w:val="21"/>
                <w:szCs w:val="21"/>
              </w:rPr>
            </w:pPr>
          </w:p>
        </w:tc>
        <w:tc>
          <w:tcPr>
            <w:tcW w:w="1814" w:type="dxa"/>
          </w:tcPr>
          <w:p w14:paraId="30F0EBD1" w14:textId="77777777" w:rsidR="005027A8" w:rsidRPr="00F772DF" w:rsidRDefault="005027A8" w:rsidP="00B57065">
            <w:pPr>
              <w:spacing w:after="0"/>
              <w:rPr>
                <w:sz w:val="21"/>
                <w:szCs w:val="21"/>
              </w:rPr>
            </w:pPr>
          </w:p>
        </w:tc>
        <w:tc>
          <w:tcPr>
            <w:tcW w:w="2588" w:type="dxa"/>
          </w:tcPr>
          <w:p w14:paraId="25937689" w14:textId="77777777" w:rsidR="005027A8" w:rsidRPr="00F772DF" w:rsidRDefault="005027A8" w:rsidP="00B57065">
            <w:pPr>
              <w:spacing w:after="0"/>
              <w:rPr>
                <w:sz w:val="21"/>
                <w:szCs w:val="21"/>
              </w:rPr>
            </w:pPr>
          </w:p>
        </w:tc>
        <w:tc>
          <w:tcPr>
            <w:tcW w:w="1275" w:type="dxa"/>
          </w:tcPr>
          <w:p w14:paraId="253735CB" w14:textId="77777777" w:rsidR="005027A8" w:rsidRPr="00F772DF" w:rsidRDefault="005027A8" w:rsidP="00B57065">
            <w:pPr>
              <w:spacing w:after="0"/>
              <w:rPr>
                <w:sz w:val="21"/>
                <w:szCs w:val="21"/>
              </w:rPr>
            </w:pPr>
            <w:r w:rsidRPr="00F772DF">
              <w:rPr>
                <w:sz w:val="21"/>
                <w:szCs w:val="21"/>
              </w:rPr>
              <w:t>0.207</w:t>
            </w:r>
          </w:p>
        </w:tc>
      </w:tr>
      <w:tr w:rsidR="005027A8" w:rsidRPr="00F772DF" w14:paraId="58605C7A" w14:textId="77777777" w:rsidTr="00B57065">
        <w:trPr>
          <w:trHeight w:val="20"/>
        </w:trPr>
        <w:tc>
          <w:tcPr>
            <w:tcW w:w="2488" w:type="dxa"/>
          </w:tcPr>
          <w:p w14:paraId="6B877AAE" w14:textId="77777777" w:rsidR="005027A8" w:rsidRPr="00F772DF" w:rsidRDefault="005027A8" w:rsidP="00B57065">
            <w:pPr>
              <w:spacing w:after="0"/>
              <w:ind w:firstLineChars="100" w:firstLine="210"/>
              <w:rPr>
                <w:sz w:val="21"/>
                <w:szCs w:val="21"/>
              </w:rPr>
            </w:pPr>
            <w:r w:rsidRPr="00F772DF">
              <w:rPr>
                <w:sz w:val="21"/>
                <w:szCs w:val="21"/>
              </w:rPr>
              <w:t xml:space="preserve">  ≤65 years</w:t>
            </w:r>
          </w:p>
        </w:tc>
        <w:tc>
          <w:tcPr>
            <w:tcW w:w="2041" w:type="dxa"/>
          </w:tcPr>
          <w:p w14:paraId="477A4F16" w14:textId="77777777" w:rsidR="005027A8" w:rsidRPr="00F772DF" w:rsidRDefault="005027A8" w:rsidP="00B57065">
            <w:pPr>
              <w:spacing w:after="0"/>
              <w:rPr>
                <w:sz w:val="21"/>
                <w:szCs w:val="21"/>
              </w:rPr>
            </w:pPr>
            <w:r w:rsidRPr="00F772DF">
              <w:rPr>
                <w:sz w:val="21"/>
                <w:szCs w:val="21"/>
              </w:rPr>
              <w:t>35(89.74)</w:t>
            </w:r>
          </w:p>
        </w:tc>
        <w:tc>
          <w:tcPr>
            <w:tcW w:w="1814" w:type="dxa"/>
          </w:tcPr>
          <w:p w14:paraId="3A38CBCB" w14:textId="77777777" w:rsidR="005027A8" w:rsidRPr="00F772DF" w:rsidRDefault="005027A8" w:rsidP="00B57065">
            <w:pPr>
              <w:spacing w:after="0"/>
              <w:rPr>
                <w:sz w:val="21"/>
                <w:szCs w:val="21"/>
              </w:rPr>
            </w:pPr>
            <w:r w:rsidRPr="00F772DF">
              <w:rPr>
                <w:sz w:val="21"/>
                <w:szCs w:val="21"/>
              </w:rPr>
              <w:t>32(66.67)</w:t>
            </w:r>
          </w:p>
        </w:tc>
        <w:tc>
          <w:tcPr>
            <w:tcW w:w="2588" w:type="dxa"/>
          </w:tcPr>
          <w:p w14:paraId="2FEF0B8E" w14:textId="77777777" w:rsidR="005027A8" w:rsidRPr="00F772DF" w:rsidRDefault="005027A8" w:rsidP="00B57065">
            <w:pPr>
              <w:spacing w:after="0"/>
              <w:rPr>
                <w:sz w:val="21"/>
                <w:szCs w:val="21"/>
              </w:rPr>
            </w:pPr>
            <w:r w:rsidRPr="00F772DF">
              <w:rPr>
                <w:sz w:val="21"/>
                <w:szCs w:val="21"/>
              </w:rPr>
              <w:t>23.08(6.69,39.46)</w:t>
            </w:r>
          </w:p>
        </w:tc>
        <w:tc>
          <w:tcPr>
            <w:tcW w:w="1275" w:type="dxa"/>
          </w:tcPr>
          <w:p w14:paraId="009B1424" w14:textId="77777777" w:rsidR="005027A8" w:rsidRPr="00F772DF" w:rsidRDefault="005027A8" w:rsidP="00B57065">
            <w:pPr>
              <w:spacing w:after="0"/>
              <w:rPr>
                <w:sz w:val="21"/>
                <w:szCs w:val="21"/>
              </w:rPr>
            </w:pPr>
          </w:p>
        </w:tc>
      </w:tr>
      <w:tr w:rsidR="005027A8" w:rsidRPr="00F772DF" w14:paraId="5141696A" w14:textId="77777777" w:rsidTr="00B57065">
        <w:trPr>
          <w:trHeight w:val="20"/>
        </w:trPr>
        <w:tc>
          <w:tcPr>
            <w:tcW w:w="2488" w:type="dxa"/>
          </w:tcPr>
          <w:p w14:paraId="03C8A564" w14:textId="77777777" w:rsidR="005027A8" w:rsidRPr="00F772DF" w:rsidRDefault="005027A8" w:rsidP="00B57065">
            <w:pPr>
              <w:spacing w:after="0"/>
              <w:ind w:firstLineChars="100" w:firstLine="210"/>
              <w:rPr>
                <w:sz w:val="21"/>
                <w:szCs w:val="21"/>
              </w:rPr>
            </w:pPr>
            <w:r w:rsidRPr="00F772DF">
              <w:rPr>
                <w:sz w:val="21"/>
                <w:szCs w:val="21"/>
              </w:rPr>
              <w:t xml:space="preserve">  </w:t>
            </w:r>
            <w:r w:rsidRPr="00F772DF">
              <w:rPr>
                <w:rFonts w:eastAsia="宋体"/>
                <w:sz w:val="21"/>
                <w:szCs w:val="21"/>
              </w:rPr>
              <w:t>＞</w:t>
            </w:r>
            <w:r w:rsidRPr="00F772DF">
              <w:rPr>
                <w:sz w:val="21"/>
                <w:szCs w:val="21"/>
              </w:rPr>
              <w:t>65 years</w:t>
            </w:r>
          </w:p>
        </w:tc>
        <w:tc>
          <w:tcPr>
            <w:tcW w:w="2041" w:type="dxa"/>
          </w:tcPr>
          <w:p w14:paraId="437DAFF1" w14:textId="77777777" w:rsidR="005027A8" w:rsidRPr="00F772DF" w:rsidRDefault="005027A8" w:rsidP="00B57065">
            <w:pPr>
              <w:spacing w:after="0"/>
              <w:rPr>
                <w:sz w:val="21"/>
                <w:szCs w:val="21"/>
              </w:rPr>
            </w:pPr>
            <w:r w:rsidRPr="00F772DF">
              <w:rPr>
                <w:sz w:val="21"/>
                <w:szCs w:val="21"/>
              </w:rPr>
              <w:t>52(94.55)</w:t>
            </w:r>
          </w:p>
        </w:tc>
        <w:tc>
          <w:tcPr>
            <w:tcW w:w="1814" w:type="dxa"/>
          </w:tcPr>
          <w:p w14:paraId="47D37662" w14:textId="77777777" w:rsidR="005027A8" w:rsidRPr="00F772DF" w:rsidRDefault="005027A8" w:rsidP="00B57065">
            <w:pPr>
              <w:spacing w:after="0"/>
              <w:rPr>
                <w:sz w:val="21"/>
                <w:szCs w:val="21"/>
              </w:rPr>
            </w:pPr>
            <w:r w:rsidRPr="00F772DF">
              <w:rPr>
                <w:sz w:val="21"/>
                <w:szCs w:val="21"/>
              </w:rPr>
              <w:t>24(55.81)</w:t>
            </w:r>
          </w:p>
        </w:tc>
        <w:tc>
          <w:tcPr>
            <w:tcW w:w="2588" w:type="dxa"/>
          </w:tcPr>
          <w:p w14:paraId="16717288" w14:textId="77777777" w:rsidR="005027A8" w:rsidRPr="00F772DF" w:rsidRDefault="005027A8" w:rsidP="00B57065">
            <w:pPr>
              <w:spacing w:after="0"/>
              <w:rPr>
                <w:sz w:val="21"/>
                <w:szCs w:val="21"/>
              </w:rPr>
            </w:pPr>
            <w:r w:rsidRPr="00F772DF">
              <w:rPr>
                <w:sz w:val="21"/>
                <w:szCs w:val="21"/>
              </w:rPr>
              <w:t>38.73(22.72,54.74)</w:t>
            </w:r>
          </w:p>
        </w:tc>
        <w:tc>
          <w:tcPr>
            <w:tcW w:w="1275" w:type="dxa"/>
          </w:tcPr>
          <w:p w14:paraId="19439896" w14:textId="77777777" w:rsidR="005027A8" w:rsidRPr="00F772DF" w:rsidRDefault="005027A8" w:rsidP="00B57065">
            <w:pPr>
              <w:spacing w:after="0"/>
              <w:rPr>
                <w:sz w:val="21"/>
                <w:szCs w:val="21"/>
              </w:rPr>
            </w:pPr>
          </w:p>
        </w:tc>
      </w:tr>
      <w:tr w:rsidR="005027A8" w:rsidRPr="00F772DF" w14:paraId="75A20491" w14:textId="77777777" w:rsidTr="00B57065">
        <w:trPr>
          <w:trHeight w:val="20"/>
        </w:trPr>
        <w:tc>
          <w:tcPr>
            <w:tcW w:w="2488" w:type="dxa"/>
          </w:tcPr>
          <w:p w14:paraId="5575E6D1" w14:textId="77777777" w:rsidR="005027A8" w:rsidRPr="00F772DF" w:rsidRDefault="005027A8" w:rsidP="00B57065">
            <w:pPr>
              <w:spacing w:after="0"/>
              <w:ind w:firstLineChars="100" w:firstLine="211"/>
              <w:rPr>
                <w:rFonts w:eastAsia="等线"/>
                <w:color w:val="000000"/>
              </w:rPr>
            </w:pPr>
            <w:r w:rsidRPr="00F772DF">
              <w:rPr>
                <w:b/>
                <w:sz w:val="21"/>
                <w:szCs w:val="21"/>
              </w:rPr>
              <w:t>BMI</w:t>
            </w:r>
          </w:p>
        </w:tc>
        <w:tc>
          <w:tcPr>
            <w:tcW w:w="2041" w:type="dxa"/>
          </w:tcPr>
          <w:p w14:paraId="2724BB91" w14:textId="77777777" w:rsidR="005027A8" w:rsidRPr="00F772DF" w:rsidRDefault="005027A8" w:rsidP="00B57065">
            <w:pPr>
              <w:spacing w:after="0"/>
              <w:rPr>
                <w:rFonts w:eastAsia="等线"/>
                <w:color w:val="000000"/>
              </w:rPr>
            </w:pPr>
          </w:p>
        </w:tc>
        <w:tc>
          <w:tcPr>
            <w:tcW w:w="1814" w:type="dxa"/>
          </w:tcPr>
          <w:p w14:paraId="473C62C5" w14:textId="77777777" w:rsidR="005027A8" w:rsidRPr="00F772DF" w:rsidRDefault="005027A8" w:rsidP="00B57065">
            <w:pPr>
              <w:spacing w:after="0"/>
              <w:rPr>
                <w:rFonts w:eastAsia="等线"/>
                <w:color w:val="000000"/>
              </w:rPr>
            </w:pPr>
          </w:p>
        </w:tc>
        <w:tc>
          <w:tcPr>
            <w:tcW w:w="2588" w:type="dxa"/>
          </w:tcPr>
          <w:p w14:paraId="72A60923" w14:textId="77777777" w:rsidR="005027A8" w:rsidRPr="00F772DF" w:rsidRDefault="005027A8" w:rsidP="00B57065">
            <w:pPr>
              <w:spacing w:after="0"/>
              <w:rPr>
                <w:rFonts w:eastAsia="等线"/>
                <w:color w:val="000000"/>
              </w:rPr>
            </w:pPr>
          </w:p>
        </w:tc>
        <w:tc>
          <w:tcPr>
            <w:tcW w:w="1275" w:type="dxa"/>
          </w:tcPr>
          <w:p w14:paraId="66B9814B" w14:textId="77777777" w:rsidR="005027A8" w:rsidRPr="00F772DF" w:rsidRDefault="005027A8" w:rsidP="00B57065">
            <w:pPr>
              <w:spacing w:after="0"/>
              <w:rPr>
                <w:sz w:val="21"/>
                <w:szCs w:val="21"/>
              </w:rPr>
            </w:pPr>
            <w:r w:rsidRPr="00F772DF">
              <w:rPr>
                <w:sz w:val="21"/>
                <w:szCs w:val="21"/>
              </w:rPr>
              <w:t>0.888</w:t>
            </w:r>
          </w:p>
        </w:tc>
      </w:tr>
      <w:tr w:rsidR="005027A8" w:rsidRPr="00F772DF" w14:paraId="697A8F1C" w14:textId="77777777" w:rsidTr="00B57065">
        <w:trPr>
          <w:trHeight w:val="20"/>
        </w:trPr>
        <w:tc>
          <w:tcPr>
            <w:tcW w:w="2488" w:type="dxa"/>
          </w:tcPr>
          <w:p w14:paraId="63962536" w14:textId="77777777" w:rsidR="005027A8" w:rsidRPr="00F772DF" w:rsidRDefault="005027A8" w:rsidP="00B57065">
            <w:pPr>
              <w:spacing w:after="0"/>
              <w:ind w:firstLineChars="100" w:firstLine="210"/>
              <w:rPr>
                <w:sz w:val="21"/>
                <w:szCs w:val="21"/>
              </w:rPr>
            </w:pPr>
            <w:r w:rsidRPr="00F772DF">
              <w:rPr>
                <w:sz w:val="21"/>
                <w:szCs w:val="21"/>
              </w:rPr>
              <w:t xml:space="preserve">  &lt;25 kg/m²</w:t>
            </w:r>
          </w:p>
        </w:tc>
        <w:tc>
          <w:tcPr>
            <w:tcW w:w="2041" w:type="dxa"/>
          </w:tcPr>
          <w:p w14:paraId="121E703F" w14:textId="77777777" w:rsidR="005027A8" w:rsidRPr="00F772DF" w:rsidRDefault="005027A8" w:rsidP="00B57065">
            <w:pPr>
              <w:spacing w:after="0"/>
              <w:rPr>
                <w:sz w:val="21"/>
                <w:szCs w:val="21"/>
              </w:rPr>
            </w:pPr>
            <w:r w:rsidRPr="00F772DF">
              <w:rPr>
                <w:sz w:val="21"/>
                <w:szCs w:val="21"/>
              </w:rPr>
              <w:t>41(93.18)</w:t>
            </w:r>
          </w:p>
        </w:tc>
        <w:tc>
          <w:tcPr>
            <w:tcW w:w="1814" w:type="dxa"/>
          </w:tcPr>
          <w:p w14:paraId="34C4DC61" w14:textId="77777777" w:rsidR="005027A8" w:rsidRPr="00F772DF" w:rsidRDefault="005027A8" w:rsidP="00B57065">
            <w:pPr>
              <w:spacing w:after="0"/>
              <w:rPr>
                <w:sz w:val="21"/>
                <w:szCs w:val="21"/>
              </w:rPr>
            </w:pPr>
            <w:r w:rsidRPr="00F772DF">
              <w:rPr>
                <w:sz w:val="21"/>
                <w:szCs w:val="21"/>
              </w:rPr>
              <w:t>23(62.16)</w:t>
            </w:r>
          </w:p>
        </w:tc>
        <w:tc>
          <w:tcPr>
            <w:tcW w:w="2588" w:type="dxa"/>
          </w:tcPr>
          <w:p w14:paraId="7F47579E" w14:textId="77777777" w:rsidR="005027A8" w:rsidRPr="00F772DF" w:rsidRDefault="005027A8" w:rsidP="00B57065">
            <w:pPr>
              <w:spacing w:after="0"/>
              <w:rPr>
                <w:sz w:val="21"/>
                <w:szCs w:val="21"/>
              </w:rPr>
            </w:pPr>
            <w:r w:rsidRPr="00F772DF">
              <w:rPr>
                <w:sz w:val="21"/>
                <w:szCs w:val="21"/>
              </w:rPr>
              <w:t>31.02(13.71,48.33)</w:t>
            </w:r>
          </w:p>
        </w:tc>
        <w:tc>
          <w:tcPr>
            <w:tcW w:w="1275" w:type="dxa"/>
          </w:tcPr>
          <w:p w14:paraId="6EF93531" w14:textId="77777777" w:rsidR="005027A8" w:rsidRPr="00F772DF" w:rsidRDefault="005027A8" w:rsidP="00B57065">
            <w:pPr>
              <w:spacing w:after="0"/>
              <w:rPr>
                <w:sz w:val="21"/>
                <w:szCs w:val="21"/>
              </w:rPr>
            </w:pPr>
          </w:p>
        </w:tc>
      </w:tr>
      <w:tr w:rsidR="005027A8" w:rsidRPr="00F772DF" w14:paraId="1E9B61C1" w14:textId="77777777" w:rsidTr="00B57065">
        <w:trPr>
          <w:trHeight w:val="20"/>
        </w:trPr>
        <w:tc>
          <w:tcPr>
            <w:tcW w:w="2488" w:type="dxa"/>
          </w:tcPr>
          <w:p w14:paraId="1DD11E2F" w14:textId="77777777" w:rsidR="005027A8" w:rsidRPr="00F772DF" w:rsidRDefault="005027A8" w:rsidP="00B57065">
            <w:pPr>
              <w:spacing w:after="0"/>
              <w:ind w:firstLineChars="100" w:firstLine="210"/>
              <w:rPr>
                <w:sz w:val="21"/>
                <w:szCs w:val="21"/>
              </w:rPr>
            </w:pPr>
            <w:r w:rsidRPr="00F772DF">
              <w:rPr>
                <w:sz w:val="21"/>
                <w:szCs w:val="21"/>
              </w:rPr>
              <w:t xml:space="preserve">  ≥25 kg/m²   </w:t>
            </w:r>
          </w:p>
        </w:tc>
        <w:tc>
          <w:tcPr>
            <w:tcW w:w="2041" w:type="dxa"/>
          </w:tcPr>
          <w:p w14:paraId="7A7FB1F5" w14:textId="77777777" w:rsidR="005027A8" w:rsidRPr="00F772DF" w:rsidRDefault="005027A8" w:rsidP="00B57065">
            <w:pPr>
              <w:spacing w:after="0"/>
              <w:rPr>
                <w:sz w:val="21"/>
                <w:szCs w:val="21"/>
              </w:rPr>
            </w:pPr>
            <w:r w:rsidRPr="00F772DF">
              <w:rPr>
                <w:sz w:val="21"/>
                <w:szCs w:val="21"/>
              </w:rPr>
              <w:t>46(92.00)</w:t>
            </w:r>
          </w:p>
        </w:tc>
        <w:tc>
          <w:tcPr>
            <w:tcW w:w="1814" w:type="dxa"/>
          </w:tcPr>
          <w:p w14:paraId="0FDB0FC0" w14:textId="77777777" w:rsidR="005027A8" w:rsidRPr="00F772DF" w:rsidRDefault="005027A8" w:rsidP="00B57065">
            <w:pPr>
              <w:spacing w:after="0"/>
              <w:rPr>
                <w:sz w:val="21"/>
                <w:szCs w:val="21"/>
              </w:rPr>
            </w:pPr>
            <w:r w:rsidRPr="00F772DF">
              <w:rPr>
                <w:sz w:val="21"/>
                <w:szCs w:val="21"/>
              </w:rPr>
              <w:t>33(61.11)</w:t>
            </w:r>
          </w:p>
        </w:tc>
        <w:tc>
          <w:tcPr>
            <w:tcW w:w="2588" w:type="dxa"/>
          </w:tcPr>
          <w:p w14:paraId="61F7E315" w14:textId="77777777" w:rsidR="005027A8" w:rsidRPr="00F772DF" w:rsidRDefault="005027A8" w:rsidP="00B57065">
            <w:pPr>
              <w:spacing w:after="0"/>
              <w:rPr>
                <w:sz w:val="21"/>
                <w:szCs w:val="21"/>
              </w:rPr>
            </w:pPr>
            <w:r w:rsidRPr="00F772DF">
              <w:rPr>
                <w:sz w:val="21"/>
                <w:szCs w:val="21"/>
              </w:rPr>
              <w:t>30.89(15.87,45.91)</w:t>
            </w:r>
          </w:p>
        </w:tc>
        <w:tc>
          <w:tcPr>
            <w:tcW w:w="1275" w:type="dxa"/>
          </w:tcPr>
          <w:p w14:paraId="7DCF8E84" w14:textId="77777777" w:rsidR="005027A8" w:rsidRPr="00F772DF" w:rsidRDefault="005027A8" w:rsidP="00B57065">
            <w:pPr>
              <w:spacing w:after="0"/>
              <w:rPr>
                <w:sz w:val="21"/>
                <w:szCs w:val="21"/>
              </w:rPr>
            </w:pPr>
          </w:p>
        </w:tc>
      </w:tr>
      <w:tr w:rsidR="005027A8" w:rsidRPr="00F772DF" w14:paraId="0C92048D" w14:textId="77777777" w:rsidTr="00B57065">
        <w:trPr>
          <w:trHeight w:val="20"/>
        </w:trPr>
        <w:tc>
          <w:tcPr>
            <w:tcW w:w="2488" w:type="dxa"/>
          </w:tcPr>
          <w:p w14:paraId="4A01F012" w14:textId="77777777" w:rsidR="005027A8" w:rsidRPr="00F772DF" w:rsidRDefault="005027A8" w:rsidP="00B57065">
            <w:pPr>
              <w:spacing w:after="0"/>
              <w:ind w:firstLineChars="100" w:firstLine="211"/>
              <w:rPr>
                <w:rFonts w:eastAsiaTheme="minorEastAsia"/>
                <w:b/>
                <w:bCs/>
                <w:color w:val="000000"/>
              </w:rPr>
            </w:pPr>
            <w:r w:rsidRPr="00F772DF">
              <w:rPr>
                <w:b/>
                <w:bCs/>
                <w:sz w:val="21"/>
                <w:szCs w:val="21"/>
              </w:rPr>
              <w:t>Sex</w:t>
            </w:r>
          </w:p>
        </w:tc>
        <w:tc>
          <w:tcPr>
            <w:tcW w:w="2041" w:type="dxa"/>
          </w:tcPr>
          <w:p w14:paraId="4763BCE7" w14:textId="77777777" w:rsidR="005027A8" w:rsidRPr="00F772DF" w:rsidRDefault="005027A8" w:rsidP="00B57065">
            <w:pPr>
              <w:spacing w:after="0"/>
              <w:rPr>
                <w:sz w:val="21"/>
                <w:szCs w:val="21"/>
              </w:rPr>
            </w:pPr>
          </w:p>
        </w:tc>
        <w:tc>
          <w:tcPr>
            <w:tcW w:w="1814" w:type="dxa"/>
          </w:tcPr>
          <w:p w14:paraId="5852C601" w14:textId="77777777" w:rsidR="005027A8" w:rsidRPr="00F772DF" w:rsidRDefault="005027A8" w:rsidP="00B57065">
            <w:pPr>
              <w:spacing w:after="0"/>
              <w:rPr>
                <w:sz w:val="21"/>
                <w:szCs w:val="21"/>
              </w:rPr>
            </w:pPr>
          </w:p>
        </w:tc>
        <w:tc>
          <w:tcPr>
            <w:tcW w:w="2588" w:type="dxa"/>
          </w:tcPr>
          <w:p w14:paraId="7A82F744" w14:textId="77777777" w:rsidR="005027A8" w:rsidRPr="00F772DF" w:rsidRDefault="005027A8" w:rsidP="00B57065">
            <w:pPr>
              <w:spacing w:after="0"/>
              <w:rPr>
                <w:sz w:val="21"/>
                <w:szCs w:val="21"/>
              </w:rPr>
            </w:pPr>
          </w:p>
        </w:tc>
        <w:tc>
          <w:tcPr>
            <w:tcW w:w="1275" w:type="dxa"/>
          </w:tcPr>
          <w:p w14:paraId="0D54E2EB" w14:textId="77777777" w:rsidR="005027A8" w:rsidRPr="00F772DF" w:rsidRDefault="005027A8" w:rsidP="00B57065">
            <w:pPr>
              <w:spacing w:after="0"/>
              <w:rPr>
                <w:sz w:val="21"/>
                <w:szCs w:val="21"/>
              </w:rPr>
            </w:pPr>
            <w:r w:rsidRPr="00F772DF">
              <w:rPr>
                <w:sz w:val="21"/>
                <w:szCs w:val="21"/>
              </w:rPr>
              <w:t>0.495</w:t>
            </w:r>
          </w:p>
        </w:tc>
      </w:tr>
      <w:tr w:rsidR="005027A8" w:rsidRPr="00F772DF" w14:paraId="0E6FD0D3" w14:textId="77777777" w:rsidTr="00B57065">
        <w:trPr>
          <w:trHeight w:val="20"/>
        </w:trPr>
        <w:tc>
          <w:tcPr>
            <w:tcW w:w="2488" w:type="dxa"/>
          </w:tcPr>
          <w:p w14:paraId="58C54B05" w14:textId="77777777" w:rsidR="005027A8" w:rsidRPr="00F772DF" w:rsidRDefault="005027A8" w:rsidP="00B57065">
            <w:pPr>
              <w:spacing w:after="0"/>
              <w:ind w:firstLineChars="100" w:firstLine="210"/>
              <w:rPr>
                <w:sz w:val="21"/>
                <w:szCs w:val="21"/>
              </w:rPr>
            </w:pPr>
            <w:r w:rsidRPr="00F772DF">
              <w:rPr>
                <w:sz w:val="21"/>
                <w:szCs w:val="21"/>
              </w:rPr>
              <w:t xml:space="preserve">  Male</w:t>
            </w:r>
          </w:p>
        </w:tc>
        <w:tc>
          <w:tcPr>
            <w:tcW w:w="2041" w:type="dxa"/>
          </w:tcPr>
          <w:p w14:paraId="23DBE8B1" w14:textId="77777777" w:rsidR="005027A8" w:rsidRPr="00F772DF" w:rsidRDefault="005027A8" w:rsidP="00B57065">
            <w:pPr>
              <w:spacing w:after="0"/>
              <w:rPr>
                <w:sz w:val="21"/>
                <w:szCs w:val="21"/>
              </w:rPr>
            </w:pPr>
            <w:r w:rsidRPr="00F772DF">
              <w:rPr>
                <w:sz w:val="21"/>
                <w:szCs w:val="21"/>
              </w:rPr>
              <w:t>9(90.00)</w:t>
            </w:r>
          </w:p>
        </w:tc>
        <w:tc>
          <w:tcPr>
            <w:tcW w:w="1814" w:type="dxa"/>
          </w:tcPr>
          <w:p w14:paraId="467A9B07" w14:textId="77777777" w:rsidR="005027A8" w:rsidRPr="00F772DF" w:rsidRDefault="005027A8" w:rsidP="00B57065">
            <w:pPr>
              <w:spacing w:after="0"/>
              <w:rPr>
                <w:sz w:val="21"/>
                <w:szCs w:val="21"/>
              </w:rPr>
            </w:pPr>
            <w:r w:rsidRPr="00F772DF">
              <w:rPr>
                <w:sz w:val="21"/>
                <w:szCs w:val="21"/>
              </w:rPr>
              <w:t>10(71.43)</w:t>
            </w:r>
          </w:p>
        </w:tc>
        <w:tc>
          <w:tcPr>
            <w:tcW w:w="2588" w:type="dxa"/>
          </w:tcPr>
          <w:p w14:paraId="689A3561" w14:textId="77777777" w:rsidR="005027A8" w:rsidRPr="00F772DF" w:rsidRDefault="005027A8" w:rsidP="00B57065">
            <w:pPr>
              <w:spacing w:after="0"/>
              <w:rPr>
                <w:sz w:val="21"/>
                <w:szCs w:val="21"/>
              </w:rPr>
            </w:pPr>
            <w:r w:rsidRPr="00F772DF">
              <w:rPr>
                <w:sz w:val="21"/>
                <w:szCs w:val="21"/>
              </w:rPr>
              <w:t>18.57(-11.5,48.67)</w:t>
            </w:r>
          </w:p>
        </w:tc>
        <w:tc>
          <w:tcPr>
            <w:tcW w:w="1275" w:type="dxa"/>
          </w:tcPr>
          <w:p w14:paraId="7EFEC245" w14:textId="77777777" w:rsidR="005027A8" w:rsidRPr="00F772DF" w:rsidRDefault="005027A8" w:rsidP="00B57065">
            <w:pPr>
              <w:spacing w:after="0"/>
              <w:rPr>
                <w:sz w:val="21"/>
                <w:szCs w:val="21"/>
              </w:rPr>
            </w:pPr>
          </w:p>
        </w:tc>
      </w:tr>
      <w:tr w:rsidR="005027A8" w:rsidRPr="00F772DF" w14:paraId="098949F8" w14:textId="77777777" w:rsidTr="00B57065">
        <w:trPr>
          <w:trHeight w:val="20"/>
        </w:trPr>
        <w:tc>
          <w:tcPr>
            <w:tcW w:w="2488" w:type="dxa"/>
          </w:tcPr>
          <w:p w14:paraId="72AAD696" w14:textId="77777777" w:rsidR="005027A8" w:rsidRPr="00F772DF" w:rsidRDefault="005027A8" w:rsidP="00B57065">
            <w:pPr>
              <w:spacing w:after="0"/>
              <w:ind w:firstLineChars="100" w:firstLine="210"/>
              <w:rPr>
                <w:sz w:val="21"/>
                <w:szCs w:val="21"/>
              </w:rPr>
            </w:pPr>
            <w:r w:rsidRPr="00F772DF">
              <w:rPr>
                <w:sz w:val="21"/>
                <w:szCs w:val="21"/>
              </w:rPr>
              <w:t xml:space="preserve">  Female  </w:t>
            </w:r>
          </w:p>
        </w:tc>
        <w:tc>
          <w:tcPr>
            <w:tcW w:w="2041" w:type="dxa"/>
          </w:tcPr>
          <w:p w14:paraId="1EF73194" w14:textId="77777777" w:rsidR="005027A8" w:rsidRPr="00F772DF" w:rsidRDefault="005027A8" w:rsidP="00B57065">
            <w:pPr>
              <w:spacing w:after="0"/>
              <w:rPr>
                <w:sz w:val="21"/>
                <w:szCs w:val="21"/>
              </w:rPr>
            </w:pPr>
            <w:r w:rsidRPr="00F772DF">
              <w:rPr>
                <w:sz w:val="21"/>
                <w:szCs w:val="21"/>
              </w:rPr>
              <w:t>78(92.86)</w:t>
            </w:r>
          </w:p>
        </w:tc>
        <w:tc>
          <w:tcPr>
            <w:tcW w:w="1814" w:type="dxa"/>
          </w:tcPr>
          <w:p w14:paraId="0C35C2A0" w14:textId="77777777" w:rsidR="005027A8" w:rsidRPr="00F772DF" w:rsidRDefault="005027A8" w:rsidP="00B57065">
            <w:pPr>
              <w:spacing w:after="0"/>
              <w:rPr>
                <w:sz w:val="21"/>
                <w:szCs w:val="21"/>
              </w:rPr>
            </w:pPr>
            <w:r w:rsidRPr="00F772DF">
              <w:rPr>
                <w:sz w:val="21"/>
                <w:szCs w:val="21"/>
              </w:rPr>
              <w:t>46(59.74)</w:t>
            </w:r>
          </w:p>
        </w:tc>
        <w:tc>
          <w:tcPr>
            <w:tcW w:w="2588" w:type="dxa"/>
          </w:tcPr>
          <w:p w14:paraId="05782F06" w14:textId="77777777" w:rsidR="005027A8" w:rsidRPr="00F772DF" w:rsidRDefault="005027A8" w:rsidP="00B57065">
            <w:pPr>
              <w:spacing w:after="0"/>
              <w:rPr>
                <w:sz w:val="21"/>
                <w:szCs w:val="21"/>
              </w:rPr>
            </w:pPr>
            <w:r w:rsidRPr="00F772DF">
              <w:rPr>
                <w:sz w:val="21"/>
                <w:szCs w:val="21"/>
              </w:rPr>
              <w:t>33.12(20.86,45.38)</w:t>
            </w:r>
          </w:p>
        </w:tc>
        <w:tc>
          <w:tcPr>
            <w:tcW w:w="1275" w:type="dxa"/>
          </w:tcPr>
          <w:p w14:paraId="6EB0A3D0" w14:textId="77777777" w:rsidR="005027A8" w:rsidRPr="00F772DF" w:rsidRDefault="005027A8" w:rsidP="00B57065">
            <w:pPr>
              <w:spacing w:after="0"/>
              <w:rPr>
                <w:sz w:val="21"/>
                <w:szCs w:val="21"/>
              </w:rPr>
            </w:pPr>
          </w:p>
        </w:tc>
      </w:tr>
      <w:tr w:rsidR="005027A8" w:rsidRPr="00F772DF" w14:paraId="1D151AAB" w14:textId="77777777" w:rsidTr="00B57065">
        <w:trPr>
          <w:trHeight w:val="20"/>
        </w:trPr>
        <w:tc>
          <w:tcPr>
            <w:tcW w:w="2488" w:type="dxa"/>
          </w:tcPr>
          <w:p w14:paraId="72E755AE" w14:textId="77777777" w:rsidR="005027A8" w:rsidRPr="00F772DF" w:rsidRDefault="005027A8" w:rsidP="00B57065">
            <w:pPr>
              <w:spacing w:after="0"/>
              <w:rPr>
                <w:rFonts w:eastAsiaTheme="minorEastAsia"/>
                <w:sz w:val="21"/>
                <w:szCs w:val="21"/>
              </w:rPr>
            </w:pPr>
            <w:r w:rsidRPr="00F772DF">
              <w:rPr>
                <w:sz w:val="21"/>
                <w:szCs w:val="21"/>
              </w:rPr>
              <w:t>week 8</w:t>
            </w:r>
          </w:p>
        </w:tc>
        <w:tc>
          <w:tcPr>
            <w:tcW w:w="2041" w:type="dxa"/>
          </w:tcPr>
          <w:p w14:paraId="2FCEE2F5" w14:textId="77777777" w:rsidR="005027A8" w:rsidRPr="00F772DF" w:rsidRDefault="005027A8" w:rsidP="00B57065">
            <w:pPr>
              <w:spacing w:after="0"/>
              <w:rPr>
                <w:sz w:val="21"/>
                <w:szCs w:val="21"/>
              </w:rPr>
            </w:pPr>
          </w:p>
        </w:tc>
        <w:tc>
          <w:tcPr>
            <w:tcW w:w="1814" w:type="dxa"/>
          </w:tcPr>
          <w:p w14:paraId="2EE59677" w14:textId="77777777" w:rsidR="005027A8" w:rsidRPr="00F772DF" w:rsidRDefault="005027A8" w:rsidP="00B57065">
            <w:pPr>
              <w:spacing w:after="0"/>
              <w:rPr>
                <w:sz w:val="21"/>
                <w:szCs w:val="21"/>
              </w:rPr>
            </w:pPr>
          </w:p>
        </w:tc>
        <w:tc>
          <w:tcPr>
            <w:tcW w:w="2588" w:type="dxa"/>
          </w:tcPr>
          <w:p w14:paraId="38CA1551" w14:textId="77777777" w:rsidR="005027A8" w:rsidRPr="00F772DF" w:rsidRDefault="005027A8" w:rsidP="00B57065">
            <w:pPr>
              <w:spacing w:after="0"/>
              <w:rPr>
                <w:sz w:val="21"/>
                <w:szCs w:val="21"/>
              </w:rPr>
            </w:pPr>
          </w:p>
        </w:tc>
        <w:tc>
          <w:tcPr>
            <w:tcW w:w="1275" w:type="dxa"/>
          </w:tcPr>
          <w:p w14:paraId="3BA0A635" w14:textId="77777777" w:rsidR="005027A8" w:rsidRPr="00F772DF" w:rsidRDefault="005027A8" w:rsidP="00B57065">
            <w:pPr>
              <w:spacing w:after="0"/>
              <w:rPr>
                <w:sz w:val="21"/>
                <w:szCs w:val="21"/>
              </w:rPr>
            </w:pPr>
          </w:p>
        </w:tc>
      </w:tr>
      <w:tr w:rsidR="005027A8" w:rsidRPr="00F772DF" w14:paraId="57BB0898" w14:textId="77777777" w:rsidTr="00B57065">
        <w:trPr>
          <w:trHeight w:val="20"/>
        </w:trPr>
        <w:tc>
          <w:tcPr>
            <w:tcW w:w="2488" w:type="dxa"/>
          </w:tcPr>
          <w:p w14:paraId="4DACDCAD" w14:textId="77777777" w:rsidR="005027A8" w:rsidRPr="00F772DF" w:rsidRDefault="005027A8" w:rsidP="00B57065">
            <w:pPr>
              <w:spacing w:after="0"/>
              <w:ind w:firstLineChars="100" w:firstLine="211"/>
              <w:rPr>
                <w:sz w:val="21"/>
                <w:szCs w:val="21"/>
              </w:rPr>
            </w:pPr>
            <w:r w:rsidRPr="00F772DF">
              <w:rPr>
                <w:b/>
                <w:bCs/>
                <w:sz w:val="21"/>
                <w:szCs w:val="21"/>
              </w:rPr>
              <w:t>Age</w:t>
            </w:r>
          </w:p>
        </w:tc>
        <w:tc>
          <w:tcPr>
            <w:tcW w:w="2041" w:type="dxa"/>
          </w:tcPr>
          <w:p w14:paraId="7B9AA86B" w14:textId="77777777" w:rsidR="005027A8" w:rsidRPr="00F772DF" w:rsidRDefault="005027A8" w:rsidP="00B57065">
            <w:pPr>
              <w:spacing w:after="0"/>
              <w:rPr>
                <w:sz w:val="21"/>
                <w:szCs w:val="21"/>
              </w:rPr>
            </w:pPr>
          </w:p>
        </w:tc>
        <w:tc>
          <w:tcPr>
            <w:tcW w:w="1814" w:type="dxa"/>
          </w:tcPr>
          <w:p w14:paraId="773C0D53" w14:textId="77777777" w:rsidR="005027A8" w:rsidRPr="00F772DF" w:rsidRDefault="005027A8" w:rsidP="00B57065">
            <w:pPr>
              <w:spacing w:after="0"/>
              <w:rPr>
                <w:sz w:val="21"/>
                <w:szCs w:val="21"/>
              </w:rPr>
            </w:pPr>
          </w:p>
        </w:tc>
        <w:tc>
          <w:tcPr>
            <w:tcW w:w="2588" w:type="dxa"/>
          </w:tcPr>
          <w:p w14:paraId="55D81E1D" w14:textId="77777777" w:rsidR="005027A8" w:rsidRPr="00F772DF" w:rsidRDefault="005027A8" w:rsidP="00B57065">
            <w:pPr>
              <w:spacing w:after="0"/>
              <w:rPr>
                <w:sz w:val="21"/>
                <w:szCs w:val="21"/>
              </w:rPr>
            </w:pPr>
          </w:p>
        </w:tc>
        <w:tc>
          <w:tcPr>
            <w:tcW w:w="1275" w:type="dxa"/>
          </w:tcPr>
          <w:p w14:paraId="5F082D34" w14:textId="77777777" w:rsidR="005027A8" w:rsidRPr="00F772DF" w:rsidRDefault="005027A8" w:rsidP="00B57065">
            <w:pPr>
              <w:spacing w:after="0"/>
              <w:rPr>
                <w:sz w:val="21"/>
                <w:szCs w:val="21"/>
              </w:rPr>
            </w:pPr>
            <w:r w:rsidRPr="00F772DF">
              <w:rPr>
                <w:sz w:val="21"/>
                <w:szCs w:val="21"/>
              </w:rPr>
              <w:t>0.051</w:t>
            </w:r>
          </w:p>
        </w:tc>
      </w:tr>
      <w:tr w:rsidR="005027A8" w:rsidRPr="00F772DF" w14:paraId="382595E8" w14:textId="77777777" w:rsidTr="00B57065">
        <w:trPr>
          <w:trHeight w:val="20"/>
        </w:trPr>
        <w:tc>
          <w:tcPr>
            <w:tcW w:w="2488" w:type="dxa"/>
          </w:tcPr>
          <w:p w14:paraId="3D458DDB" w14:textId="77777777" w:rsidR="005027A8" w:rsidRPr="00F772DF" w:rsidRDefault="005027A8" w:rsidP="00B57065">
            <w:pPr>
              <w:spacing w:after="0"/>
              <w:ind w:firstLineChars="100" w:firstLine="210"/>
              <w:rPr>
                <w:b/>
                <w:bCs/>
                <w:sz w:val="21"/>
                <w:szCs w:val="21"/>
              </w:rPr>
            </w:pPr>
            <w:r w:rsidRPr="00F772DF">
              <w:rPr>
                <w:sz w:val="21"/>
                <w:szCs w:val="21"/>
              </w:rPr>
              <w:t xml:space="preserve">  ≤65 years</w:t>
            </w:r>
          </w:p>
        </w:tc>
        <w:tc>
          <w:tcPr>
            <w:tcW w:w="2041" w:type="dxa"/>
          </w:tcPr>
          <w:p w14:paraId="305FCDD8" w14:textId="77777777" w:rsidR="005027A8" w:rsidRPr="00F772DF" w:rsidRDefault="005027A8" w:rsidP="00B57065">
            <w:pPr>
              <w:spacing w:after="0"/>
              <w:rPr>
                <w:sz w:val="21"/>
                <w:szCs w:val="21"/>
              </w:rPr>
            </w:pPr>
            <w:r w:rsidRPr="00F772DF">
              <w:rPr>
                <w:sz w:val="21"/>
                <w:szCs w:val="21"/>
              </w:rPr>
              <w:t>33(84.62)</w:t>
            </w:r>
          </w:p>
        </w:tc>
        <w:tc>
          <w:tcPr>
            <w:tcW w:w="1814" w:type="dxa"/>
          </w:tcPr>
          <w:p w14:paraId="6668B5A7" w14:textId="77777777" w:rsidR="005027A8" w:rsidRPr="00F772DF" w:rsidRDefault="005027A8" w:rsidP="00B57065">
            <w:pPr>
              <w:spacing w:after="0"/>
              <w:rPr>
                <w:sz w:val="21"/>
                <w:szCs w:val="21"/>
              </w:rPr>
            </w:pPr>
            <w:r w:rsidRPr="00F772DF">
              <w:rPr>
                <w:sz w:val="21"/>
                <w:szCs w:val="21"/>
              </w:rPr>
              <w:t>30(62.50)</w:t>
            </w:r>
          </w:p>
        </w:tc>
        <w:tc>
          <w:tcPr>
            <w:tcW w:w="2588" w:type="dxa"/>
          </w:tcPr>
          <w:p w14:paraId="5A0DADDE" w14:textId="77777777" w:rsidR="005027A8" w:rsidRPr="00F772DF" w:rsidRDefault="005027A8" w:rsidP="00B57065">
            <w:pPr>
              <w:spacing w:after="0"/>
              <w:rPr>
                <w:sz w:val="21"/>
                <w:szCs w:val="21"/>
              </w:rPr>
            </w:pPr>
            <w:r w:rsidRPr="00F772DF">
              <w:rPr>
                <w:sz w:val="21"/>
                <w:szCs w:val="21"/>
              </w:rPr>
              <w:t>22.12(4.34,39.89)</w:t>
            </w:r>
          </w:p>
        </w:tc>
        <w:tc>
          <w:tcPr>
            <w:tcW w:w="1275" w:type="dxa"/>
          </w:tcPr>
          <w:p w14:paraId="59D4148F" w14:textId="77777777" w:rsidR="005027A8" w:rsidRPr="00F772DF" w:rsidRDefault="005027A8" w:rsidP="00B57065">
            <w:pPr>
              <w:spacing w:after="0"/>
              <w:rPr>
                <w:sz w:val="21"/>
                <w:szCs w:val="21"/>
              </w:rPr>
            </w:pPr>
          </w:p>
        </w:tc>
      </w:tr>
      <w:tr w:rsidR="005027A8" w:rsidRPr="00F772DF" w14:paraId="28F523D3" w14:textId="77777777" w:rsidTr="00B57065">
        <w:trPr>
          <w:trHeight w:val="20"/>
        </w:trPr>
        <w:tc>
          <w:tcPr>
            <w:tcW w:w="2488" w:type="dxa"/>
          </w:tcPr>
          <w:p w14:paraId="14F4A499" w14:textId="77777777" w:rsidR="005027A8" w:rsidRPr="00F772DF" w:rsidRDefault="005027A8" w:rsidP="00B57065">
            <w:pPr>
              <w:spacing w:after="0"/>
              <w:ind w:firstLineChars="100" w:firstLine="210"/>
              <w:rPr>
                <w:sz w:val="21"/>
                <w:szCs w:val="21"/>
              </w:rPr>
            </w:pPr>
            <w:r w:rsidRPr="00F772DF">
              <w:rPr>
                <w:sz w:val="21"/>
                <w:szCs w:val="21"/>
              </w:rPr>
              <w:t xml:space="preserve">  </w:t>
            </w:r>
            <w:r w:rsidRPr="00F772DF">
              <w:rPr>
                <w:rFonts w:eastAsia="宋体"/>
                <w:sz w:val="21"/>
                <w:szCs w:val="21"/>
              </w:rPr>
              <w:t>＞</w:t>
            </w:r>
            <w:r w:rsidRPr="00F772DF">
              <w:rPr>
                <w:sz w:val="21"/>
                <w:szCs w:val="21"/>
              </w:rPr>
              <w:t>65 years</w:t>
            </w:r>
          </w:p>
        </w:tc>
        <w:tc>
          <w:tcPr>
            <w:tcW w:w="2041" w:type="dxa"/>
          </w:tcPr>
          <w:p w14:paraId="085B47B8" w14:textId="77777777" w:rsidR="005027A8" w:rsidRPr="00F772DF" w:rsidRDefault="005027A8" w:rsidP="00B57065">
            <w:pPr>
              <w:spacing w:after="0"/>
              <w:rPr>
                <w:sz w:val="21"/>
                <w:szCs w:val="21"/>
              </w:rPr>
            </w:pPr>
            <w:r w:rsidRPr="00F772DF">
              <w:rPr>
                <w:sz w:val="21"/>
                <w:szCs w:val="21"/>
              </w:rPr>
              <w:t>53(96.36)</w:t>
            </w:r>
          </w:p>
        </w:tc>
        <w:tc>
          <w:tcPr>
            <w:tcW w:w="1814" w:type="dxa"/>
          </w:tcPr>
          <w:p w14:paraId="30DB11EC" w14:textId="77777777" w:rsidR="005027A8" w:rsidRPr="00F772DF" w:rsidRDefault="005027A8" w:rsidP="00B57065">
            <w:pPr>
              <w:spacing w:after="0"/>
              <w:rPr>
                <w:sz w:val="21"/>
                <w:szCs w:val="21"/>
              </w:rPr>
            </w:pPr>
            <w:r w:rsidRPr="00F772DF">
              <w:rPr>
                <w:sz w:val="21"/>
                <w:szCs w:val="21"/>
              </w:rPr>
              <w:t>24(55.81)</w:t>
            </w:r>
          </w:p>
        </w:tc>
        <w:tc>
          <w:tcPr>
            <w:tcW w:w="2588" w:type="dxa"/>
          </w:tcPr>
          <w:p w14:paraId="5F4B476D" w14:textId="77777777" w:rsidR="005027A8" w:rsidRPr="00F772DF" w:rsidRDefault="005027A8" w:rsidP="00B57065">
            <w:pPr>
              <w:spacing w:after="0"/>
              <w:rPr>
                <w:sz w:val="21"/>
                <w:szCs w:val="21"/>
              </w:rPr>
            </w:pPr>
            <w:r w:rsidRPr="00F772DF">
              <w:rPr>
                <w:sz w:val="21"/>
                <w:szCs w:val="21"/>
              </w:rPr>
              <w:t>40.55(24.90,56.20)</w:t>
            </w:r>
          </w:p>
        </w:tc>
        <w:tc>
          <w:tcPr>
            <w:tcW w:w="1275" w:type="dxa"/>
          </w:tcPr>
          <w:p w14:paraId="65FFFF61" w14:textId="77777777" w:rsidR="005027A8" w:rsidRPr="00F772DF" w:rsidRDefault="005027A8" w:rsidP="00B57065">
            <w:pPr>
              <w:spacing w:after="0"/>
              <w:rPr>
                <w:sz w:val="21"/>
                <w:szCs w:val="21"/>
              </w:rPr>
            </w:pPr>
          </w:p>
        </w:tc>
      </w:tr>
      <w:tr w:rsidR="005027A8" w:rsidRPr="00F772DF" w14:paraId="3842DD85" w14:textId="77777777" w:rsidTr="00B57065">
        <w:trPr>
          <w:trHeight w:val="20"/>
        </w:trPr>
        <w:tc>
          <w:tcPr>
            <w:tcW w:w="2488" w:type="dxa"/>
          </w:tcPr>
          <w:p w14:paraId="5F6C2B98" w14:textId="77777777" w:rsidR="005027A8" w:rsidRPr="00F772DF" w:rsidRDefault="005027A8" w:rsidP="00B57065">
            <w:pPr>
              <w:spacing w:after="0"/>
              <w:ind w:firstLineChars="100" w:firstLine="211"/>
              <w:rPr>
                <w:sz w:val="21"/>
                <w:szCs w:val="21"/>
              </w:rPr>
            </w:pPr>
            <w:r w:rsidRPr="00F772DF">
              <w:rPr>
                <w:b/>
                <w:sz w:val="21"/>
                <w:szCs w:val="21"/>
              </w:rPr>
              <w:t>BMI</w:t>
            </w:r>
          </w:p>
        </w:tc>
        <w:tc>
          <w:tcPr>
            <w:tcW w:w="2041" w:type="dxa"/>
          </w:tcPr>
          <w:p w14:paraId="53D14D2B" w14:textId="77777777" w:rsidR="005027A8" w:rsidRPr="00F772DF" w:rsidRDefault="005027A8" w:rsidP="00B57065">
            <w:pPr>
              <w:spacing w:after="0"/>
              <w:rPr>
                <w:sz w:val="21"/>
                <w:szCs w:val="21"/>
              </w:rPr>
            </w:pPr>
          </w:p>
        </w:tc>
        <w:tc>
          <w:tcPr>
            <w:tcW w:w="1814" w:type="dxa"/>
          </w:tcPr>
          <w:p w14:paraId="1F8A5A7E" w14:textId="77777777" w:rsidR="005027A8" w:rsidRPr="00F772DF" w:rsidRDefault="005027A8" w:rsidP="00B57065">
            <w:pPr>
              <w:spacing w:after="0"/>
              <w:rPr>
                <w:sz w:val="21"/>
                <w:szCs w:val="21"/>
              </w:rPr>
            </w:pPr>
          </w:p>
        </w:tc>
        <w:tc>
          <w:tcPr>
            <w:tcW w:w="2588" w:type="dxa"/>
          </w:tcPr>
          <w:p w14:paraId="19BE4E85" w14:textId="77777777" w:rsidR="005027A8" w:rsidRPr="00F772DF" w:rsidRDefault="005027A8" w:rsidP="00B57065">
            <w:pPr>
              <w:spacing w:after="0"/>
              <w:rPr>
                <w:sz w:val="21"/>
                <w:szCs w:val="21"/>
              </w:rPr>
            </w:pPr>
          </w:p>
        </w:tc>
        <w:tc>
          <w:tcPr>
            <w:tcW w:w="1275" w:type="dxa"/>
          </w:tcPr>
          <w:p w14:paraId="34D70761" w14:textId="77777777" w:rsidR="005027A8" w:rsidRPr="00F772DF" w:rsidRDefault="005027A8" w:rsidP="00B57065">
            <w:pPr>
              <w:spacing w:after="0"/>
              <w:rPr>
                <w:sz w:val="21"/>
                <w:szCs w:val="21"/>
              </w:rPr>
            </w:pPr>
            <w:r w:rsidRPr="00F772DF">
              <w:rPr>
                <w:sz w:val="21"/>
                <w:szCs w:val="21"/>
              </w:rPr>
              <w:t>0.495</w:t>
            </w:r>
          </w:p>
        </w:tc>
      </w:tr>
      <w:tr w:rsidR="005027A8" w:rsidRPr="00F772DF" w14:paraId="6B46A623" w14:textId="77777777" w:rsidTr="00B57065">
        <w:trPr>
          <w:trHeight w:val="20"/>
        </w:trPr>
        <w:tc>
          <w:tcPr>
            <w:tcW w:w="2488" w:type="dxa"/>
          </w:tcPr>
          <w:p w14:paraId="78390384" w14:textId="77777777" w:rsidR="005027A8" w:rsidRPr="00F772DF" w:rsidRDefault="005027A8" w:rsidP="00B57065">
            <w:pPr>
              <w:spacing w:after="0"/>
              <w:ind w:firstLineChars="100" w:firstLine="210"/>
              <w:rPr>
                <w:b/>
                <w:sz w:val="21"/>
                <w:szCs w:val="21"/>
              </w:rPr>
            </w:pPr>
            <w:r w:rsidRPr="00F772DF">
              <w:rPr>
                <w:sz w:val="21"/>
                <w:szCs w:val="21"/>
              </w:rPr>
              <w:t xml:space="preserve">  &lt;25 kg/m²</w:t>
            </w:r>
          </w:p>
        </w:tc>
        <w:tc>
          <w:tcPr>
            <w:tcW w:w="2041" w:type="dxa"/>
          </w:tcPr>
          <w:p w14:paraId="3E48D4BE" w14:textId="77777777" w:rsidR="005027A8" w:rsidRPr="00F772DF" w:rsidRDefault="005027A8" w:rsidP="00B57065">
            <w:pPr>
              <w:spacing w:after="0"/>
              <w:rPr>
                <w:sz w:val="21"/>
                <w:szCs w:val="21"/>
              </w:rPr>
            </w:pPr>
            <w:r w:rsidRPr="00F772DF">
              <w:rPr>
                <w:sz w:val="21"/>
                <w:szCs w:val="21"/>
              </w:rPr>
              <w:t>41(93.18)</w:t>
            </w:r>
          </w:p>
        </w:tc>
        <w:tc>
          <w:tcPr>
            <w:tcW w:w="1814" w:type="dxa"/>
          </w:tcPr>
          <w:p w14:paraId="0B16452F" w14:textId="77777777" w:rsidR="005027A8" w:rsidRPr="00F772DF" w:rsidRDefault="005027A8" w:rsidP="00B57065">
            <w:pPr>
              <w:spacing w:after="0"/>
              <w:rPr>
                <w:sz w:val="21"/>
                <w:szCs w:val="21"/>
              </w:rPr>
            </w:pPr>
            <w:r w:rsidRPr="00F772DF">
              <w:rPr>
                <w:sz w:val="21"/>
                <w:szCs w:val="21"/>
              </w:rPr>
              <w:t>21(56.76)</w:t>
            </w:r>
          </w:p>
        </w:tc>
        <w:tc>
          <w:tcPr>
            <w:tcW w:w="2588" w:type="dxa"/>
          </w:tcPr>
          <w:p w14:paraId="7068CC7A" w14:textId="77777777" w:rsidR="005027A8" w:rsidRPr="00F772DF" w:rsidRDefault="005027A8" w:rsidP="00B57065">
            <w:pPr>
              <w:spacing w:after="0"/>
              <w:rPr>
                <w:sz w:val="21"/>
                <w:szCs w:val="21"/>
              </w:rPr>
            </w:pPr>
            <w:r w:rsidRPr="00F772DF">
              <w:rPr>
                <w:sz w:val="21"/>
                <w:szCs w:val="21"/>
              </w:rPr>
              <w:t>36.43(18.81,54.04)</w:t>
            </w:r>
          </w:p>
        </w:tc>
        <w:tc>
          <w:tcPr>
            <w:tcW w:w="1275" w:type="dxa"/>
          </w:tcPr>
          <w:p w14:paraId="7F794B31" w14:textId="77777777" w:rsidR="005027A8" w:rsidRPr="00F772DF" w:rsidRDefault="005027A8" w:rsidP="00B57065">
            <w:pPr>
              <w:spacing w:after="0"/>
              <w:rPr>
                <w:sz w:val="21"/>
                <w:szCs w:val="21"/>
              </w:rPr>
            </w:pPr>
          </w:p>
        </w:tc>
      </w:tr>
      <w:tr w:rsidR="005027A8" w:rsidRPr="00F772DF" w14:paraId="2D5450D2" w14:textId="77777777" w:rsidTr="00B57065">
        <w:trPr>
          <w:trHeight w:val="20"/>
        </w:trPr>
        <w:tc>
          <w:tcPr>
            <w:tcW w:w="2488" w:type="dxa"/>
          </w:tcPr>
          <w:p w14:paraId="106078FD" w14:textId="77777777" w:rsidR="005027A8" w:rsidRPr="00F772DF" w:rsidRDefault="005027A8" w:rsidP="00B57065">
            <w:pPr>
              <w:spacing w:after="0"/>
              <w:ind w:firstLineChars="100" w:firstLine="210"/>
              <w:rPr>
                <w:sz w:val="21"/>
                <w:szCs w:val="21"/>
              </w:rPr>
            </w:pPr>
            <w:r w:rsidRPr="00F772DF">
              <w:rPr>
                <w:sz w:val="21"/>
                <w:szCs w:val="21"/>
              </w:rPr>
              <w:t xml:space="preserve">  ≥25 kg/m²   </w:t>
            </w:r>
          </w:p>
        </w:tc>
        <w:tc>
          <w:tcPr>
            <w:tcW w:w="2041" w:type="dxa"/>
          </w:tcPr>
          <w:p w14:paraId="600E4784" w14:textId="77777777" w:rsidR="005027A8" w:rsidRPr="00F772DF" w:rsidRDefault="005027A8" w:rsidP="00B57065">
            <w:pPr>
              <w:spacing w:after="0"/>
              <w:rPr>
                <w:sz w:val="21"/>
                <w:szCs w:val="21"/>
              </w:rPr>
            </w:pPr>
            <w:r w:rsidRPr="00F772DF">
              <w:rPr>
                <w:sz w:val="21"/>
                <w:szCs w:val="21"/>
              </w:rPr>
              <w:t>45(90.00)</w:t>
            </w:r>
          </w:p>
        </w:tc>
        <w:tc>
          <w:tcPr>
            <w:tcW w:w="1814" w:type="dxa"/>
          </w:tcPr>
          <w:p w14:paraId="1EDA8958" w14:textId="77777777" w:rsidR="005027A8" w:rsidRPr="00F772DF" w:rsidRDefault="005027A8" w:rsidP="00B57065">
            <w:pPr>
              <w:spacing w:after="0"/>
              <w:rPr>
                <w:sz w:val="21"/>
                <w:szCs w:val="21"/>
              </w:rPr>
            </w:pPr>
            <w:r w:rsidRPr="00F772DF">
              <w:rPr>
                <w:sz w:val="21"/>
                <w:szCs w:val="21"/>
              </w:rPr>
              <w:t>33(61.11)</w:t>
            </w:r>
          </w:p>
        </w:tc>
        <w:tc>
          <w:tcPr>
            <w:tcW w:w="2588" w:type="dxa"/>
          </w:tcPr>
          <w:p w14:paraId="40D3A825" w14:textId="77777777" w:rsidR="005027A8" w:rsidRPr="00F772DF" w:rsidRDefault="005027A8" w:rsidP="00B57065">
            <w:pPr>
              <w:spacing w:after="0"/>
              <w:rPr>
                <w:sz w:val="21"/>
                <w:szCs w:val="21"/>
              </w:rPr>
            </w:pPr>
            <w:r w:rsidRPr="00F772DF">
              <w:rPr>
                <w:sz w:val="21"/>
                <w:szCs w:val="21"/>
              </w:rPr>
              <w:t>28.89(13.45,44.32)</w:t>
            </w:r>
          </w:p>
        </w:tc>
        <w:tc>
          <w:tcPr>
            <w:tcW w:w="1275" w:type="dxa"/>
          </w:tcPr>
          <w:p w14:paraId="12E66F9B" w14:textId="77777777" w:rsidR="005027A8" w:rsidRPr="00F772DF" w:rsidRDefault="005027A8" w:rsidP="00B57065">
            <w:pPr>
              <w:spacing w:after="0"/>
              <w:rPr>
                <w:sz w:val="21"/>
                <w:szCs w:val="21"/>
              </w:rPr>
            </w:pPr>
          </w:p>
        </w:tc>
      </w:tr>
      <w:tr w:rsidR="005027A8" w:rsidRPr="00F772DF" w14:paraId="45764CEE" w14:textId="77777777" w:rsidTr="00B57065">
        <w:trPr>
          <w:trHeight w:val="20"/>
        </w:trPr>
        <w:tc>
          <w:tcPr>
            <w:tcW w:w="2488" w:type="dxa"/>
          </w:tcPr>
          <w:p w14:paraId="16AD5505" w14:textId="77777777" w:rsidR="005027A8" w:rsidRPr="00F772DF" w:rsidRDefault="005027A8" w:rsidP="00B57065">
            <w:pPr>
              <w:spacing w:after="0"/>
              <w:ind w:firstLineChars="100" w:firstLine="211"/>
              <w:rPr>
                <w:sz w:val="21"/>
                <w:szCs w:val="21"/>
              </w:rPr>
            </w:pPr>
            <w:r w:rsidRPr="00F772DF">
              <w:rPr>
                <w:b/>
                <w:bCs/>
                <w:sz w:val="21"/>
                <w:szCs w:val="21"/>
              </w:rPr>
              <w:t>Sex</w:t>
            </w:r>
          </w:p>
        </w:tc>
        <w:tc>
          <w:tcPr>
            <w:tcW w:w="2041" w:type="dxa"/>
          </w:tcPr>
          <w:p w14:paraId="12A3544C" w14:textId="77777777" w:rsidR="005027A8" w:rsidRPr="00F772DF" w:rsidRDefault="005027A8" w:rsidP="00B57065">
            <w:pPr>
              <w:spacing w:after="0"/>
              <w:rPr>
                <w:sz w:val="21"/>
                <w:szCs w:val="21"/>
              </w:rPr>
            </w:pPr>
          </w:p>
        </w:tc>
        <w:tc>
          <w:tcPr>
            <w:tcW w:w="1814" w:type="dxa"/>
          </w:tcPr>
          <w:p w14:paraId="1EE592EC" w14:textId="77777777" w:rsidR="005027A8" w:rsidRPr="00F772DF" w:rsidRDefault="005027A8" w:rsidP="00B57065">
            <w:pPr>
              <w:spacing w:after="0"/>
              <w:rPr>
                <w:sz w:val="21"/>
                <w:szCs w:val="21"/>
              </w:rPr>
            </w:pPr>
          </w:p>
        </w:tc>
        <w:tc>
          <w:tcPr>
            <w:tcW w:w="2588" w:type="dxa"/>
          </w:tcPr>
          <w:p w14:paraId="68421AC2" w14:textId="77777777" w:rsidR="005027A8" w:rsidRPr="00F772DF" w:rsidRDefault="005027A8" w:rsidP="00B57065">
            <w:pPr>
              <w:spacing w:after="0"/>
              <w:rPr>
                <w:sz w:val="21"/>
                <w:szCs w:val="21"/>
              </w:rPr>
            </w:pPr>
          </w:p>
        </w:tc>
        <w:tc>
          <w:tcPr>
            <w:tcW w:w="1275" w:type="dxa"/>
          </w:tcPr>
          <w:p w14:paraId="4B097911" w14:textId="77777777" w:rsidR="005027A8" w:rsidRPr="00F772DF" w:rsidRDefault="005027A8" w:rsidP="00B57065">
            <w:pPr>
              <w:spacing w:after="0"/>
              <w:rPr>
                <w:sz w:val="21"/>
                <w:szCs w:val="21"/>
              </w:rPr>
            </w:pPr>
            <w:r w:rsidRPr="00F772DF">
              <w:rPr>
                <w:sz w:val="21"/>
                <w:szCs w:val="21"/>
              </w:rPr>
              <w:t>0.100</w:t>
            </w:r>
          </w:p>
        </w:tc>
      </w:tr>
      <w:tr w:rsidR="005027A8" w:rsidRPr="00F772DF" w14:paraId="342EEE78" w14:textId="77777777" w:rsidTr="00B57065">
        <w:trPr>
          <w:trHeight w:val="20"/>
        </w:trPr>
        <w:tc>
          <w:tcPr>
            <w:tcW w:w="2488" w:type="dxa"/>
          </w:tcPr>
          <w:p w14:paraId="66721270" w14:textId="77777777" w:rsidR="005027A8" w:rsidRPr="00F772DF" w:rsidRDefault="005027A8" w:rsidP="00B57065">
            <w:pPr>
              <w:spacing w:after="0"/>
              <w:ind w:firstLineChars="100" w:firstLine="210"/>
              <w:rPr>
                <w:b/>
                <w:bCs/>
                <w:sz w:val="21"/>
                <w:szCs w:val="21"/>
              </w:rPr>
            </w:pPr>
            <w:r w:rsidRPr="00F772DF">
              <w:rPr>
                <w:sz w:val="21"/>
                <w:szCs w:val="21"/>
              </w:rPr>
              <w:t xml:space="preserve">  Male</w:t>
            </w:r>
          </w:p>
        </w:tc>
        <w:tc>
          <w:tcPr>
            <w:tcW w:w="2041" w:type="dxa"/>
          </w:tcPr>
          <w:p w14:paraId="413A3392" w14:textId="77777777" w:rsidR="005027A8" w:rsidRPr="00F772DF" w:rsidRDefault="005027A8" w:rsidP="00B57065">
            <w:pPr>
              <w:spacing w:after="0"/>
              <w:rPr>
                <w:sz w:val="21"/>
                <w:szCs w:val="21"/>
              </w:rPr>
            </w:pPr>
            <w:r w:rsidRPr="00F772DF">
              <w:rPr>
                <w:sz w:val="21"/>
                <w:szCs w:val="21"/>
              </w:rPr>
              <w:t>8(80.00)</w:t>
            </w:r>
          </w:p>
        </w:tc>
        <w:tc>
          <w:tcPr>
            <w:tcW w:w="1814" w:type="dxa"/>
          </w:tcPr>
          <w:p w14:paraId="70D93C8E" w14:textId="77777777" w:rsidR="005027A8" w:rsidRPr="00F772DF" w:rsidRDefault="005027A8" w:rsidP="00B57065">
            <w:pPr>
              <w:spacing w:after="0"/>
              <w:rPr>
                <w:sz w:val="21"/>
                <w:szCs w:val="21"/>
              </w:rPr>
            </w:pPr>
            <w:r w:rsidRPr="00F772DF">
              <w:rPr>
                <w:sz w:val="21"/>
                <w:szCs w:val="21"/>
              </w:rPr>
              <w:t>10(71.43)</w:t>
            </w:r>
          </w:p>
        </w:tc>
        <w:tc>
          <w:tcPr>
            <w:tcW w:w="2588" w:type="dxa"/>
          </w:tcPr>
          <w:p w14:paraId="58F50F97" w14:textId="77777777" w:rsidR="005027A8" w:rsidRPr="00F772DF" w:rsidRDefault="005027A8" w:rsidP="00B57065">
            <w:pPr>
              <w:spacing w:after="0"/>
              <w:rPr>
                <w:sz w:val="21"/>
                <w:szCs w:val="21"/>
              </w:rPr>
            </w:pPr>
            <w:r w:rsidRPr="00F772DF">
              <w:rPr>
                <w:sz w:val="21"/>
                <w:szCs w:val="21"/>
              </w:rPr>
              <w:t>8.57(-25.7,42.84)</w:t>
            </w:r>
          </w:p>
        </w:tc>
        <w:tc>
          <w:tcPr>
            <w:tcW w:w="1275" w:type="dxa"/>
          </w:tcPr>
          <w:p w14:paraId="4C64055F" w14:textId="77777777" w:rsidR="005027A8" w:rsidRPr="00F772DF" w:rsidRDefault="005027A8" w:rsidP="00B57065">
            <w:pPr>
              <w:spacing w:after="0"/>
              <w:rPr>
                <w:sz w:val="21"/>
                <w:szCs w:val="21"/>
              </w:rPr>
            </w:pPr>
          </w:p>
        </w:tc>
      </w:tr>
      <w:tr w:rsidR="005027A8" w:rsidRPr="00F772DF" w14:paraId="76D60EB4" w14:textId="77777777" w:rsidTr="00B57065">
        <w:trPr>
          <w:trHeight w:val="20"/>
        </w:trPr>
        <w:tc>
          <w:tcPr>
            <w:tcW w:w="2488" w:type="dxa"/>
          </w:tcPr>
          <w:p w14:paraId="077F4D16" w14:textId="77777777" w:rsidR="005027A8" w:rsidRPr="00F772DF" w:rsidRDefault="005027A8" w:rsidP="00B57065">
            <w:pPr>
              <w:spacing w:after="0"/>
              <w:ind w:firstLineChars="100" w:firstLine="210"/>
              <w:rPr>
                <w:sz w:val="21"/>
                <w:szCs w:val="21"/>
              </w:rPr>
            </w:pPr>
            <w:r w:rsidRPr="00F772DF">
              <w:rPr>
                <w:sz w:val="21"/>
                <w:szCs w:val="21"/>
              </w:rPr>
              <w:t xml:space="preserve">  Female  </w:t>
            </w:r>
          </w:p>
        </w:tc>
        <w:tc>
          <w:tcPr>
            <w:tcW w:w="2041" w:type="dxa"/>
          </w:tcPr>
          <w:p w14:paraId="39BCF027" w14:textId="77777777" w:rsidR="005027A8" w:rsidRPr="00F772DF" w:rsidRDefault="005027A8" w:rsidP="00B57065">
            <w:pPr>
              <w:spacing w:after="0"/>
              <w:rPr>
                <w:sz w:val="21"/>
                <w:szCs w:val="21"/>
              </w:rPr>
            </w:pPr>
            <w:r w:rsidRPr="00F772DF">
              <w:rPr>
                <w:sz w:val="21"/>
                <w:szCs w:val="21"/>
              </w:rPr>
              <w:t>78(92.86)</w:t>
            </w:r>
          </w:p>
        </w:tc>
        <w:tc>
          <w:tcPr>
            <w:tcW w:w="1814" w:type="dxa"/>
          </w:tcPr>
          <w:p w14:paraId="2055D39F" w14:textId="77777777" w:rsidR="005027A8" w:rsidRPr="00F772DF" w:rsidRDefault="005027A8" w:rsidP="00B57065">
            <w:pPr>
              <w:spacing w:after="0"/>
              <w:rPr>
                <w:sz w:val="21"/>
                <w:szCs w:val="21"/>
              </w:rPr>
            </w:pPr>
            <w:r w:rsidRPr="00F772DF">
              <w:rPr>
                <w:sz w:val="21"/>
                <w:szCs w:val="21"/>
              </w:rPr>
              <w:t>44(57.14)</w:t>
            </w:r>
          </w:p>
        </w:tc>
        <w:tc>
          <w:tcPr>
            <w:tcW w:w="2588" w:type="dxa"/>
          </w:tcPr>
          <w:p w14:paraId="17A4513B" w14:textId="77777777" w:rsidR="005027A8" w:rsidRPr="00F772DF" w:rsidRDefault="005027A8" w:rsidP="00B57065">
            <w:pPr>
              <w:spacing w:after="0"/>
              <w:rPr>
                <w:sz w:val="21"/>
                <w:szCs w:val="21"/>
              </w:rPr>
            </w:pPr>
            <w:r w:rsidRPr="00F772DF">
              <w:rPr>
                <w:sz w:val="21"/>
                <w:szCs w:val="21"/>
              </w:rPr>
              <w:t>35.71(23.36,48.06)</w:t>
            </w:r>
          </w:p>
        </w:tc>
        <w:tc>
          <w:tcPr>
            <w:tcW w:w="1275" w:type="dxa"/>
          </w:tcPr>
          <w:p w14:paraId="15CD0F71" w14:textId="77777777" w:rsidR="005027A8" w:rsidRPr="00F772DF" w:rsidRDefault="005027A8" w:rsidP="00B57065">
            <w:pPr>
              <w:spacing w:after="0"/>
              <w:rPr>
                <w:sz w:val="21"/>
                <w:szCs w:val="21"/>
              </w:rPr>
            </w:pPr>
          </w:p>
        </w:tc>
      </w:tr>
      <w:tr w:rsidR="005027A8" w:rsidRPr="00F772DF" w14:paraId="419C5BBE" w14:textId="77777777" w:rsidTr="00B57065">
        <w:trPr>
          <w:trHeight w:val="20"/>
        </w:trPr>
        <w:tc>
          <w:tcPr>
            <w:tcW w:w="2488" w:type="dxa"/>
          </w:tcPr>
          <w:p w14:paraId="0CFF197D" w14:textId="77777777" w:rsidR="005027A8" w:rsidRPr="00F772DF" w:rsidRDefault="005027A8" w:rsidP="00B57065">
            <w:pPr>
              <w:spacing w:after="0"/>
              <w:rPr>
                <w:sz w:val="21"/>
                <w:szCs w:val="21"/>
              </w:rPr>
            </w:pPr>
            <w:r w:rsidRPr="00F772DF">
              <w:rPr>
                <w:sz w:val="21"/>
                <w:szCs w:val="21"/>
              </w:rPr>
              <w:t>week 24</w:t>
            </w:r>
          </w:p>
        </w:tc>
        <w:tc>
          <w:tcPr>
            <w:tcW w:w="2041" w:type="dxa"/>
          </w:tcPr>
          <w:p w14:paraId="31817AE5" w14:textId="77777777" w:rsidR="005027A8" w:rsidRPr="00F772DF" w:rsidRDefault="005027A8" w:rsidP="00B57065">
            <w:pPr>
              <w:spacing w:after="0"/>
              <w:rPr>
                <w:sz w:val="21"/>
                <w:szCs w:val="21"/>
              </w:rPr>
            </w:pPr>
          </w:p>
        </w:tc>
        <w:tc>
          <w:tcPr>
            <w:tcW w:w="1814" w:type="dxa"/>
          </w:tcPr>
          <w:p w14:paraId="4F547CA8" w14:textId="77777777" w:rsidR="005027A8" w:rsidRPr="00F772DF" w:rsidRDefault="005027A8" w:rsidP="00B57065">
            <w:pPr>
              <w:spacing w:after="0"/>
              <w:rPr>
                <w:sz w:val="21"/>
                <w:szCs w:val="21"/>
              </w:rPr>
            </w:pPr>
          </w:p>
        </w:tc>
        <w:tc>
          <w:tcPr>
            <w:tcW w:w="2588" w:type="dxa"/>
          </w:tcPr>
          <w:p w14:paraId="773F0E39" w14:textId="77777777" w:rsidR="005027A8" w:rsidRPr="00F772DF" w:rsidRDefault="005027A8" w:rsidP="00B57065">
            <w:pPr>
              <w:spacing w:after="0"/>
              <w:rPr>
                <w:sz w:val="21"/>
                <w:szCs w:val="21"/>
              </w:rPr>
            </w:pPr>
          </w:p>
        </w:tc>
        <w:tc>
          <w:tcPr>
            <w:tcW w:w="1275" w:type="dxa"/>
          </w:tcPr>
          <w:p w14:paraId="49118EB4" w14:textId="77777777" w:rsidR="005027A8" w:rsidRPr="00F772DF" w:rsidRDefault="005027A8" w:rsidP="00B57065">
            <w:pPr>
              <w:spacing w:after="0"/>
              <w:rPr>
                <w:sz w:val="21"/>
                <w:szCs w:val="21"/>
              </w:rPr>
            </w:pPr>
          </w:p>
        </w:tc>
      </w:tr>
      <w:tr w:rsidR="005027A8" w:rsidRPr="00F772DF" w14:paraId="4EAC0313" w14:textId="77777777" w:rsidTr="00B57065">
        <w:trPr>
          <w:trHeight w:val="20"/>
        </w:trPr>
        <w:tc>
          <w:tcPr>
            <w:tcW w:w="2488" w:type="dxa"/>
          </w:tcPr>
          <w:p w14:paraId="26786563" w14:textId="77777777" w:rsidR="005027A8" w:rsidRPr="00F772DF" w:rsidRDefault="005027A8" w:rsidP="00B57065">
            <w:pPr>
              <w:spacing w:after="0"/>
              <w:ind w:firstLineChars="100" w:firstLine="211"/>
              <w:rPr>
                <w:sz w:val="21"/>
                <w:szCs w:val="21"/>
              </w:rPr>
            </w:pPr>
            <w:r w:rsidRPr="00F772DF">
              <w:rPr>
                <w:b/>
                <w:bCs/>
                <w:sz w:val="21"/>
                <w:szCs w:val="21"/>
              </w:rPr>
              <w:t>Age</w:t>
            </w:r>
          </w:p>
        </w:tc>
        <w:tc>
          <w:tcPr>
            <w:tcW w:w="2041" w:type="dxa"/>
          </w:tcPr>
          <w:p w14:paraId="73D646E0" w14:textId="77777777" w:rsidR="005027A8" w:rsidRPr="00F772DF" w:rsidRDefault="005027A8" w:rsidP="00B57065">
            <w:pPr>
              <w:spacing w:after="0"/>
              <w:rPr>
                <w:sz w:val="21"/>
                <w:szCs w:val="21"/>
              </w:rPr>
            </w:pPr>
          </w:p>
        </w:tc>
        <w:tc>
          <w:tcPr>
            <w:tcW w:w="1814" w:type="dxa"/>
          </w:tcPr>
          <w:p w14:paraId="7E69FD40" w14:textId="77777777" w:rsidR="005027A8" w:rsidRPr="00F772DF" w:rsidRDefault="005027A8" w:rsidP="00B57065">
            <w:pPr>
              <w:spacing w:after="0"/>
              <w:rPr>
                <w:sz w:val="21"/>
                <w:szCs w:val="21"/>
              </w:rPr>
            </w:pPr>
          </w:p>
        </w:tc>
        <w:tc>
          <w:tcPr>
            <w:tcW w:w="2588" w:type="dxa"/>
          </w:tcPr>
          <w:p w14:paraId="43258672" w14:textId="77777777" w:rsidR="005027A8" w:rsidRPr="00F772DF" w:rsidRDefault="005027A8" w:rsidP="00B57065">
            <w:pPr>
              <w:spacing w:after="0"/>
              <w:rPr>
                <w:sz w:val="21"/>
                <w:szCs w:val="21"/>
              </w:rPr>
            </w:pPr>
          </w:p>
        </w:tc>
        <w:tc>
          <w:tcPr>
            <w:tcW w:w="1275" w:type="dxa"/>
          </w:tcPr>
          <w:p w14:paraId="11A3A98B" w14:textId="77777777" w:rsidR="005027A8" w:rsidRPr="00F772DF" w:rsidRDefault="005027A8" w:rsidP="00B57065">
            <w:pPr>
              <w:spacing w:after="0"/>
              <w:rPr>
                <w:sz w:val="21"/>
                <w:szCs w:val="21"/>
              </w:rPr>
            </w:pPr>
            <w:r w:rsidRPr="00F772DF">
              <w:rPr>
                <w:sz w:val="21"/>
                <w:szCs w:val="21"/>
              </w:rPr>
              <w:t>0.136</w:t>
            </w:r>
          </w:p>
        </w:tc>
      </w:tr>
      <w:tr w:rsidR="005027A8" w:rsidRPr="00F772DF" w14:paraId="6973A9DE" w14:textId="77777777" w:rsidTr="00B57065">
        <w:trPr>
          <w:trHeight w:val="20"/>
        </w:trPr>
        <w:tc>
          <w:tcPr>
            <w:tcW w:w="2488" w:type="dxa"/>
          </w:tcPr>
          <w:p w14:paraId="37FED7FB" w14:textId="77777777" w:rsidR="005027A8" w:rsidRPr="00F772DF" w:rsidRDefault="005027A8" w:rsidP="00B57065">
            <w:pPr>
              <w:spacing w:after="0"/>
              <w:ind w:firstLineChars="100" w:firstLine="210"/>
              <w:rPr>
                <w:b/>
                <w:bCs/>
                <w:sz w:val="21"/>
                <w:szCs w:val="21"/>
              </w:rPr>
            </w:pPr>
            <w:r w:rsidRPr="00F772DF">
              <w:rPr>
                <w:sz w:val="21"/>
                <w:szCs w:val="21"/>
              </w:rPr>
              <w:t xml:space="preserve">  ≤65 years</w:t>
            </w:r>
          </w:p>
        </w:tc>
        <w:tc>
          <w:tcPr>
            <w:tcW w:w="2041" w:type="dxa"/>
          </w:tcPr>
          <w:p w14:paraId="46B07720" w14:textId="77777777" w:rsidR="005027A8" w:rsidRPr="00F772DF" w:rsidRDefault="005027A8" w:rsidP="00B57065">
            <w:pPr>
              <w:spacing w:after="0"/>
              <w:rPr>
                <w:sz w:val="21"/>
                <w:szCs w:val="21"/>
              </w:rPr>
            </w:pPr>
            <w:r w:rsidRPr="00F772DF">
              <w:rPr>
                <w:sz w:val="21"/>
                <w:szCs w:val="21"/>
              </w:rPr>
              <w:t>32(84.21)</w:t>
            </w:r>
          </w:p>
        </w:tc>
        <w:tc>
          <w:tcPr>
            <w:tcW w:w="1814" w:type="dxa"/>
          </w:tcPr>
          <w:p w14:paraId="7AD6D047" w14:textId="77777777" w:rsidR="005027A8" w:rsidRPr="00F772DF" w:rsidRDefault="005027A8" w:rsidP="00B57065">
            <w:pPr>
              <w:spacing w:after="0"/>
              <w:rPr>
                <w:sz w:val="21"/>
                <w:szCs w:val="21"/>
              </w:rPr>
            </w:pPr>
            <w:r w:rsidRPr="00F772DF">
              <w:rPr>
                <w:sz w:val="21"/>
                <w:szCs w:val="21"/>
              </w:rPr>
              <w:t>19(39.58)</w:t>
            </w:r>
          </w:p>
        </w:tc>
        <w:tc>
          <w:tcPr>
            <w:tcW w:w="2588" w:type="dxa"/>
          </w:tcPr>
          <w:p w14:paraId="1E0122D7" w14:textId="77777777" w:rsidR="005027A8" w:rsidRPr="00F772DF" w:rsidRDefault="005027A8" w:rsidP="00B57065">
            <w:pPr>
              <w:spacing w:after="0"/>
              <w:rPr>
                <w:sz w:val="21"/>
                <w:szCs w:val="21"/>
              </w:rPr>
            </w:pPr>
            <w:r w:rsidRPr="00F772DF">
              <w:rPr>
                <w:sz w:val="21"/>
                <w:szCs w:val="21"/>
              </w:rPr>
              <w:t>44.63(26.58,62.68)</w:t>
            </w:r>
          </w:p>
        </w:tc>
        <w:tc>
          <w:tcPr>
            <w:tcW w:w="1275" w:type="dxa"/>
          </w:tcPr>
          <w:p w14:paraId="2CA24D13" w14:textId="77777777" w:rsidR="005027A8" w:rsidRPr="00F772DF" w:rsidRDefault="005027A8" w:rsidP="00B57065">
            <w:pPr>
              <w:spacing w:after="0"/>
              <w:rPr>
                <w:sz w:val="21"/>
                <w:szCs w:val="21"/>
              </w:rPr>
            </w:pPr>
          </w:p>
        </w:tc>
      </w:tr>
      <w:tr w:rsidR="005027A8" w:rsidRPr="00F772DF" w14:paraId="105869F1" w14:textId="77777777" w:rsidTr="00B57065">
        <w:trPr>
          <w:trHeight w:val="20"/>
        </w:trPr>
        <w:tc>
          <w:tcPr>
            <w:tcW w:w="2488" w:type="dxa"/>
          </w:tcPr>
          <w:p w14:paraId="15488CEE" w14:textId="77777777" w:rsidR="005027A8" w:rsidRPr="00F772DF" w:rsidRDefault="005027A8" w:rsidP="00B57065">
            <w:pPr>
              <w:spacing w:after="0"/>
              <w:ind w:firstLineChars="100" w:firstLine="210"/>
              <w:rPr>
                <w:sz w:val="21"/>
                <w:szCs w:val="21"/>
              </w:rPr>
            </w:pPr>
            <w:r w:rsidRPr="00F772DF">
              <w:rPr>
                <w:sz w:val="21"/>
                <w:szCs w:val="21"/>
              </w:rPr>
              <w:t xml:space="preserve">  </w:t>
            </w:r>
            <w:r w:rsidRPr="00F772DF">
              <w:rPr>
                <w:rFonts w:eastAsia="宋体"/>
                <w:sz w:val="21"/>
                <w:szCs w:val="21"/>
              </w:rPr>
              <w:t>＞</w:t>
            </w:r>
            <w:r w:rsidRPr="00F772DF">
              <w:rPr>
                <w:sz w:val="21"/>
                <w:szCs w:val="21"/>
              </w:rPr>
              <w:t>65 years</w:t>
            </w:r>
          </w:p>
        </w:tc>
        <w:tc>
          <w:tcPr>
            <w:tcW w:w="2041" w:type="dxa"/>
          </w:tcPr>
          <w:p w14:paraId="1B5353CA" w14:textId="77777777" w:rsidR="005027A8" w:rsidRPr="00F772DF" w:rsidRDefault="005027A8" w:rsidP="00B57065">
            <w:pPr>
              <w:spacing w:after="0"/>
              <w:rPr>
                <w:sz w:val="21"/>
                <w:szCs w:val="21"/>
              </w:rPr>
            </w:pPr>
            <w:r w:rsidRPr="00F772DF">
              <w:rPr>
                <w:sz w:val="21"/>
                <w:szCs w:val="21"/>
              </w:rPr>
              <w:t>52(94.55)</w:t>
            </w:r>
          </w:p>
        </w:tc>
        <w:tc>
          <w:tcPr>
            <w:tcW w:w="1814" w:type="dxa"/>
          </w:tcPr>
          <w:p w14:paraId="66C2313D" w14:textId="77777777" w:rsidR="005027A8" w:rsidRPr="00F772DF" w:rsidRDefault="005027A8" w:rsidP="00B57065">
            <w:pPr>
              <w:spacing w:after="0"/>
              <w:rPr>
                <w:sz w:val="21"/>
                <w:szCs w:val="21"/>
              </w:rPr>
            </w:pPr>
            <w:r w:rsidRPr="00F772DF">
              <w:rPr>
                <w:sz w:val="21"/>
                <w:szCs w:val="21"/>
              </w:rPr>
              <w:t>16(37.21)</w:t>
            </w:r>
          </w:p>
        </w:tc>
        <w:tc>
          <w:tcPr>
            <w:tcW w:w="2588" w:type="dxa"/>
          </w:tcPr>
          <w:p w14:paraId="42E7EE97" w14:textId="77777777" w:rsidR="005027A8" w:rsidRPr="00F772DF" w:rsidRDefault="005027A8" w:rsidP="00B57065">
            <w:pPr>
              <w:spacing w:after="0"/>
              <w:rPr>
                <w:sz w:val="21"/>
                <w:szCs w:val="21"/>
              </w:rPr>
            </w:pPr>
            <w:r w:rsidRPr="00F772DF">
              <w:rPr>
                <w:sz w:val="21"/>
                <w:szCs w:val="21"/>
              </w:rPr>
              <w:t>57.34(41.69,72.98)</w:t>
            </w:r>
          </w:p>
        </w:tc>
        <w:tc>
          <w:tcPr>
            <w:tcW w:w="1275" w:type="dxa"/>
          </w:tcPr>
          <w:p w14:paraId="56B8F33E" w14:textId="77777777" w:rsidR="005027A8" w:rsidRPr="00F772DF" w:rsidRDefault="005027A8" w:rsidP="00B57065">
            <w:pPr>
              <w:spacing w:after="0"/>
              <w:rPr>
                <w:sz w:val="21"/>
                <w:szCs w:val="21"/>
              </w:rPr>
            </w:pPr>
          </w:p>
        </w:tc>
      </w:tr>
      <w:tr w:rsidR="005027A8" w:rsidRPr="00F772DF" w14:paraId="5C77D164" w14:textId="77777777" w:rsidTr="00B57065">
        <w:trPr>
          <w:trHeight w:val="20"/>
        </w:trPr>
        <w:tc>
          <w:tcPr>
            <w:tcW w:w="2488" w:type="dxa"/>
          </w:tcPr>
          <w:p w14:paraId="2AE502EA" w14:textId="77777777" w:rsidR="005027A8" w:rsidRPr="00F772DF" w:rsidRDefault="005027A8" w:rsidP="00B57065">
            <w:pPr>
              <w:spacing w:after="0"/>
              <w:ind w:firstLineChars="100" w:firstLine="211"/>
              <w:rPr>
                <w:sz w:val="21"/>
                <w:szCs w:val="21"/>
              </w:rPr>
            </w:pPr>
            <w:r w:rsidRPr="00F772DF">
              <w:rPr>
                <w:b/>
                <w:sz w:val="21"/>
                <w:szCs w:val="21"/>
              </w:rPr>
              <w:t>BMI</w:t>
            </w:r>
          </w:p>
        </w:tc>
        <w:tc>
          <w:tcPr>
            <w:tcW w:w="2041" w:type="dxa"/>
          </w:tcPr>
          <w:p w14:paraId="2EADA5F9" w14:textId="77777777" w:rsidR="005027A8" w:rsidRPr="00F772DF" w:rsidRDefault="005027A8" w:rsidP="00B57065">
            <w:pPr>
              <w:spacing w:after="0"/>
              <w:rPr>
                <w:sz w:val="21"/>
                <w:szCs w:val="21"/>
              </w:rPr>
            </w:pPr>
          </w:p>
        </w:tc>
        <w:tc>
          <w:tcPr>
            <w:tcW w:w="1814" w:type="dxa"/>
          </w:tcPr>
          <w:p w14:paraId="56C50890" w14:textId="77777777" w:rsidR="005027A8" w:rsidRPr="00F772DF" w:rsidRDefault="005027A8" w:rsidP="00B57065">
            <w:pPr>
              <w:spacing w:after="0"/>
              <w:rPr>
                <w:sz w:val="21"/>
                <w:szCs w:val="21"/>
              </w:rPr>
            </w:pPr>
          </w:p>
        </w:tc>
        <w:tc>
          <w:tcPr>
            <w:tcW w:w="2588" w:type="dxa"/>
          </w:tcPr>
          <w:p w14:paraId="5FE6649C" w14:textId="77777777" w:rsidR="005027A8" w:rsidRPr="00F772DF" w:rsidRDefault="005027A8" w:rsidP="00B57065">
            <w:pPr>
              <w:spacing w:after="0"/>
              <w:rPr>
                <w:sz w:val="21"/>
                <w:szCs w:val="21"/>
              </w:rPr>
            </w:pPr>
          </w:p>
        </w:tc>
        <w:tc>
          <w:tcPr>
            <w:tcW w:w="1275" w:type="dxa"/>
          </w:tcPr>
          <w:p w14:paraId="24AEAEE2" w14:textId="77777777" w:rsidR="005027A8" w:rsidRPr="00F772DF" w:rsidRDefault="005027A8" w:rsidP="00B57065">
            <w:pPr>
              <w:spacing w:after="0"/>
              <w:rPr>
                <w:sz w:val="21"/>
                <w:szCs w:val="21"/>
              </w:rPr>
            </w:pPr>
            <w:r w:rsidRPr="00F772DF">
              <w:rPr>
                <w:sz w:val="21"/>
                <w:szCs w:val="21"/>
              </w:rPr>
              <w:t>0.537</w:t>
            </w:r>
          </w:p>
        </w:tc>
      </w:tr>
      <w:tr w:rsidR="005027A8" w:rsidRPr="00F772DF" w14:paraId="213019EF" w14:textId="77777777" w:rsidTr="00B57065">
        <w:trPr>
          <w:trHeight w:val="20"/>
        </w:trPr>
        <w:tc>
          <w:tcPr>
            <w:tcW w:w="2488" w:type="dxa"/>
          </w:tcPr>
          <w:p w14:paraId="7BA8D97E" w14:textId="77777777" w:rsidR="005027A8" w:rsidRPr="00F772DF" w:rsidRDefault="005027A8" w:rsidP="00B57065">
            <w:pPr>
              <w:spacing w:after="0"/>
              <w:ind w:firstLineChars="100" w:firstLine="210"/>
              <w:rPr>
                <w:b/>
                <w:sz w:val="21"/>
                <w:szCs w:val="21"/>
              </w:rPr>
            </w:pPr>
            <w:r w:rsidRPr="00F772DF">
              <w:rPr>
                <w:sz w:val="21"/>
                <w:szCs w:val="21"/>
              </w:rPr>
              <w:t xml:space="preserve">  &lt;25 kg/m²</w:t>
            </w:r>
          </w:p>
        </w:tc>
        <w:tc>
          <w:tcPr>
            <w:tcW w:w="2041" w:type="dxa"/>
          </w:tcPr>
          <w:p w14:paraId="17ACB3C2" w14:textId="77777777" w:rsidR="005027A8" w:rsidRPr="00F772DF" w:rsidRDefault="005027A8" w:rsidP="00B57065">
            <w:pPr>
              <w:spacing w:after="0"/>
              <w:rPr>
                <w:sz w:val="21"/>
                <w:szCs w:val="21"/>
              </w:rPr>
            </w:pPr>
            <w:r w:rsidRPr="00F772DF">
              <w:rPr>
                <w:sz w:val="21"/>
                <w:szCs w:val="21"/>
              </w:rPr>
              <w:t>39(90.70)</w:t>
            </w:r>
          </w:p>
        </w:tc>
        <w:tc>
          <w:tcPr>
            <w:tcW w:w="1814" w:type="dxa"/>
          </w:tcPr>
          <w:p w14:paraId="5778CC0D" w14:textId="77777777" w:rsidR="005027A8" w:rsidRPr="00F772DF" w:rsidRDefault="005027A8" w:rsidP="00B57065">
            <w:pPr>
              <w:spacing w:after="0"/>
              <w:rPr>
                <w:sz w:val="21"/>
                <w:szCs w:val="21"/>
              </w:rPr>
            </w:pPr>
            <w:r w:rsidRPr="00F772DF">
              <w:rPr>
                <w:sz w:val="21"/>
                <w:szCs w:val="21"/>
              </w:rPr>
              <w:t>12(32.43)</w:t>
            </w:r>
          </w:p>
        </w:tc>
        <w:tc>
          <w:tcPr>
            <w:tcW w:w="2588" w:type="dxa"/>
          </w:tcPr>
          <w:p w14:paraId="5038FFDD" w14:textId="77777777" w:rsidR="005027A8" w:rsidRPr="00F772DF" w:rsidRDefault="005027A8" w:rsidP="00B57065">
            <w:pPr>
              <w:spacing w:after="0"/>
              <w:rPr>
                <w:sz w:val="21"/>
                <w:szCs w:val="21"/>
              </w:rPr>
            </w:pPr>
            <w:r w:rsidRPr="00F772DF">
              <w:rPr>
                <w:sz w:val="21"/>
                <w:szCs w:val="21"/>
              </w:rPr>
              <w:t>58.27(40.86,75.67)</w:t>
            </w:r>
          </w:p>
        </w:tc>
        <w:tc>
          <w:tcPr>
            <w:tcW w:w="1275" w:type="dxa"/>
          </w:tcPr>
          <w:p w14:paraId="35BCA5C4" w14:textId="77777777" w:rsidR="005027A8" w:rsidRPr="00F772DF" w:rsidRDefault="005027A8" w:rsidP="00B57065">
            <w:pPr>
              <w:spacing w:after="0"/>
              <w:rPr>
                <w:sz w:val="21"/>
                <w:szCs w:val="21"/>
              </w:rPr>
            </w:pPr>
          </w:p>
        </w:tc>
      </w:tr>
      <w:tr w:rsidR="005027A8" w:rsidRPr="00F772DF" w14:paraId="37403302" w14:textId="77777777" w:rsidTr="00B57065">
        <w:trPr>
          <w:trHeight w:val="20"/>
        </w:trPr>
        <w:tc>
          <w:tcPr>
            <w:tcW w:w="2488" w:type="dxa"/>
          </w:tcPr>
          <w:p w14:paraId="4D5FB579" w14:textId="77777777" w:rsidR="005027A8" w:rsidRPr="00F772DF" w:rsidRDefault="005027A8" w:rsidP="00B57065">
            <w:pPr>
              <w:spacing w:after="0"/>
              <w:ind w:firstLineChars="100" w:firstLine="210"/>
              <w:rPr>
                <w:sz w:val="21"/>
                <w:szCs w:val="21"/>
              </w:rPr>
            </w:pPr>
            <w:r w:rsidRPr="00F772DF">
              <w:rPr>
                <w:sz w:val="21"/>
                <w:szCs w:val="21"/>
              </w:rPr>
              <w:t xml:space="preserve">  ≥25 kg/m²   </w:t>
            </w:r>
          </w:p>
        </w:tc>
        <w:tc>
          <w:tcPr>
            <w:tcW w:w="2041" w:type="dxa"/>
          </w:tcPr>
          <w:p w14:paraId="6BC1C004" w14:textId="77777777" w:rsidR="005027A8" w:rsidRPr="00F772DF" w:rsidRDefault="005027A8" w:rsidP="00B57065">
            <w:pPr>
              <w:spacing w:after="0"/>
              <w:rPr>
                <w:sz w:val="21"/>
                <w:szCs w:val="21"/>
              </w:rPr>
            </w:pPr>
            <w:r w:rsidRPr="00F772DF">
              <w:rPr>
                <w:sz w:val="21"/>
                <w:szCs w:val="21"/>
              </w:rPr>
              <w:t>45(90.00)</w:t>
            </w:r>
          </w:p>
        </w:tc>
        <w:tc>
          <w:tcPr>
            <w:tcW w:w="1814" w:type="dxa"/>
          </w:tcPr>
          <w:p w14:paraId="02F04A39" w14:textId="77777777" w:rsidR="005027A8" w:rsidRPr="00F772DF" w:rsidRDefault="005027A8" w:rsidP="00B57065">
            <w:pPr>
              <w:spacing w:after="0"/>
              <w:rPr>
                <w:sz w:val="21"/>
                <w:szCs w:val="21"/>
              </w:rPr>
            </w:pPr>
            <w:r w:rsidRPr="00F772DF">
              <w:rPr>
                <w:sz w:val="21"/>
                <w:szCs w:val="21"/>
              </w:rPr>
              <w:t>23(42.59)</w:t>
            </w:r>
          </w:p>
        </w:tc>
        <w:tc>
          <w:tcPr>
            <w:tcW w:w="2588" w:type="dxa"/>
          </w:tcPr>
          <w:p w14:paraId="575C2E6B" w14:textId="77777777" w:rsidR="005027A8" w:rsidRPr="00F772DF" w:rsidRDefault="005027A8" w:rsidP="00B57065">
            <w:pPr>
              <w:spacing w:after="0"/>
              <w:rPr>
                <w:sz w:val="21"/>
                <w:szCs w:val="21"/>
              </w:rPr>
            </w:pPr>
            <w:r w:rsidRPr="00F772DF">
              <w:rPr>
                <w:sz w:val="21"/>
                <w:szCs w:val="21"/>
              </w:rPr>
              <w:t>47.41(31.82,63.00)</w:t>
            </w:r>
          </w:p>
        </w:tc>
        <w:tc>
          <w:tcPr>
            <w:tcW w:w="1275" w:type="dxa"/>
          </w:tcPr>
          <w:p w14:paraId="066DA42E" w14:textId="77777777" w:rsidR="005027A8" w:rsidRPr="00F772DF" w:rsidRDefault="005027A8" w:rsidP="00B57065">
            <w:pPr>
              <w:spacing w:after="0"/>
              <w:rPr>
                <w:sz w:val="21"/>
                <w:szCs w:val="21"/>
              </w:rPr>
            </w:pPr>
          </w:p>
        </w:tc>
      </w:tr>
      <w:tr w:rsidR="005027A8" w:rsidRPr="00F772DF" w14:paraId="2A4EA6FE" w14:textId="77777777" w:rsidTr="00B57065">
        <w:trPr>
          <w:trHeight w:val="20"/>
        </w:trPr>
        <w:tc>
          <w:tcPr>
            <w:tcW w:w="2488" w:type="dxa"/>
          </w:tcPr>
          <w:p w14:paraId="34F19357" w14:textId="77777777" w:rsidR="005027A8" w:rsidRPr="00F772DF" w:rsidRDefault="005027A8" w:rsidP="00B57065">
            <w:pPr>
              <w:spacing w:after="0"/>
              <w:ind w:firstLineChars="100" w:firstLine="211"/>
              <w:rPr>
                <w:sz w:val="21"/>
                <w:szCs w:val="21"/>
              </w:rPr>
            </w:pPr>
            <w:r w:rsidRPr="00F772DF">
              <w:rPr>
                <w:b/>
                <w:bCs/>
                <w:sz w:val="21"/>
                <w:szCs w:val="21"/>
              </w:rPr>
              <w:t>Sex</w:t>
            </w:r>
          </w:p>
        </w:tc>
        <w:tc>
          <w:tcPr>
            <w:tcW w:w="2041" w:type="dxa"/>
          </w:tcPr>
          <w:p w14:paraId="32AE529D" w14:textId="77777777" w:rsidR="005027A8" w:rsidRPr="00F772DF" w:rsidRDefault="005027A8" w:rsidP="00B57065">
            <w:pPr>
              <w:spacing w:after="0"/>
              <w:rPr>
                <w:sz w:val="21"/>
                <w:szCs w:val="21"/>
              </w:rPr>
            </w:pPr>
          </w:p>
        </w:tc>
        <w:tc>
          <w:tcPr>
            <w:tcW w:w="1814" w:type="dxa"/>
          </w:tcPr>
          <w:p w14:paraId="64A41AFD" w14:textId="77777777" w:rsidR="005027A8" w:rsidRPr="00F772DF" w:rsidRDefault="005027A8" w:rsidP="00B57065">
            <w:pPr>
              <w:spacing w:after="0"/>
              <w:rPr>
                <w:sz w:val="21"/>
                <w:szCs w:val="21"/>
              </w:rPr>
            </w:pPr>
          </w:p>
        </w:tc>
        <w:tc>
          <w:tcPr>
            <w:tcW w:w="2588" w:type="dxa"/>
          </w:tcPr>
          <w:p w14:paraId="06AC4078" w14:textId="77777777" w:rsidR="005027A8" w:rsidRPr="00F772DF" w:rsidRDefault="005027A8" w:rsidP="00B57065">
            <w:pPr>
              <w:spacing w:after="0"/>
              <w:rPr>
                <w:sz w:val="21"/>
                <w:szCs w:val="21"/>
              </w:rPr>
            </w:pPr>
          </w:p>
        </w:tc>
        <w:tc>
          <w:tcPr>
            <w:tcW w:w="1275" w:type="dxa"/>
          </w:tcPr>
          <w:p w14:paraId="1931E5EE" w14:textId="77777777" w:rsidR="005027A8" w:rsidRPr="00F772DF" w:rsidRDefault="005027A8" w:rsidP="00B57065">
            <w:pPr>
              <w:spacing w:after="0"/>
              <w:rPr>
                <w:sz w:val="21"/>
                <w:szCs w:val="21"/>
              </w:rPr>
            </w:pPr>
            <w:r w:rsidRPr="00F772DF">
              <w:rPr>
                <w:sz w:val="21"/>
                <w:szCs w:val="21"/>
              </w:rPr>
              <w:t>0.074</w:t>
            </w:r>
          </w:p>
        </w:tc>
      </w:tr>
      <w:tr w:rsidR="005027A8" w:rsidRPr="00F772DF" w14:paraId="7956EF56" w14:textId="77777777" w:rsidTr="00B57065">
        <w:trPr>
          <w:trHeight w:val="20"/>
        </w:trPr>
        <w:tc>
          <w:tcPr>
            <w:tcW w:w="2488" w:type="dxa"/>
          </w:tcPr>
          <w:p w14:paraId="26691559" w14:textId="77777777" w:rsidR="005027A8" w:rsidRPr="00F772DF" w:rsidRDefault="005027A8" w:rsidP="00B57065">
            <w:pPr>
              <w:spacing w:after="0"/>
              <w:ind w:firstLineChars="100" w:firstLine="210"/>
              <w:rPr>
                <w:b/>
                <w:bCs/>
                <w:sz w:val="21"/>
                <w:szCs w:val="21"/>
              </w:rPr>
            </w:pPr>
            <w:r w:rsidRPr="00F772DF">
              <w:rPr>
                <w:sz w:val="21"/>
                <w:szCs w:val="21"/>
              </w:rPr>
              <w:t xml:space="preserve">  Male</w:t>
            </w:r>
          </w:p>
        </w:tc>
        <w:tc>
          <w:tcPr>
            <w:tcW w:w="2041" w:type="dxa"/>
          </w:tcPr>
          <w:p w14:paraId="2864BE37" w14:textId="77777777" w:rsidR="005027A8" w:rsidRPr="00F772DF" w:rsidRDefault="005027A8" w:rsidP="00B57065">
            <w:pPr>
              <w:spacing w:after="0"/>
              <w:rPr>
                <w:sz w:val="21"/>
                <w:szCs w:val="21"/>
              </w:rPr>
            </w:pPr>
            <w:r w:rsidRPr="00F772DF">
              <w:rPr>
                <w:sz w:val="21"/>
                <w:szCs w:val="21"/>
              </w:rPr>
              <w:t>8(80.00)</w:t>
            </w:r>
          </w:p>
        </w:tc>
        <w:tc>
          <w:tcPr>
            <w:tcW w:w="1814" w:type="dxa"/>
          </w:tcPr>
          <w:p w14:paraId="3BE21760" w14:textId="77777777" w:rsidR="005027A8" w:rsidRPr="00F772DF" w:rsidRDefault="005027A8" w:rsidP="00B57065">
            <w:pPr>
              <w:spacing w:after="0"/>
              <w:rPr>
                <w:sz w:val="21"/>
                <w:szCs w:val="21"/>
              </w:rPr>
            </w:pPr>
            <w:r w:rsidRPr="00F772DF">
              <w:rPr>
                <w:sz w:val="21"/>
                <w:szCs w:val="21"/>
              </w:rPr>
              <w:t>8(57.14)</w:t>
            </w:r>
          </w:p>
        </w:tc>
        <w:tc>
          <w:tcPr>
            <w:tcW w:w="2588" w:type="dxa"/>
          </w:tcPr>
          <w:p w14:paraId="6BA79E15" w14:textId="77777777" w:rsidR="005027A8" w:rsidRPr="00F772DF" w:rsidRDefault="005027A8" w:rsidP="00B57065">
            <w:pPr>
              <w:spacing w:after="0"/>
              <w:rPr>
                <w:sz w:val="21"/>
                <w:szCs w:val="21"/>
              </w:rPr>
            </w:pPr>
            <w:r w:rsidRPr="00F772DF">
              <w:rPr>
                <w:sz w:val="21"/>
                <w:szCs w:val="21"/>
              </w:rPr>
              <w:t>22.86(-13.0,58.73)</w:t>
            </w:r>
          </w:p>
        </w:tc>
        <w:tc>
          <w:tcPr>
            <w:tcW w:w="1275" w:type="dxa"/>
          </w:tcPr>
          <w:p w14:paraId="18686E2A" w14:textId="77777777" w:rsidR="005027A8" w:rsidRPr="00F772DF" w:rsidRDefault="005027A8" w:rsidP="00B57065">
            <w:pPr>
              <w:spacing w:after="0"/>
              <w:rPr>
                <w:sz w:val="21"/>
                <w:szCs w:val="21"/>
              </w:rPr>
            </w:pPr>
          </w:p>
        </w:tc>
      </w:tr>
      <w:tr w:rsidR="005027A8" w:rsidRPr="00F772DF" w14:paraId="1141523A" w14:textId="77777777" w:rsidTr="00B57065">
        <w:trPr>
          <w:trHeight w:val="20"/>
        </w:trPr>
        <w:tc>
          <w:tcPr>
            <w:tcW w:w="2488" w:type="dxa"/>
          </w:tcPr>
          <w:p w14:paraId="1728AB48" w14:textId="77777777" w:rsidR="005027A8" w:rsidRPr="00F772DF" w:rsidRDefault="005027A8" w:rsidP="00B57065">
            <w:pPr>
              <w:spacing w:after="0"/>
              <w:ind w:firstLineChars="100" w:firstLine="210"/>
              <w:rPr>
                <w:sz w:val="21"/>
                <w:szCs w:val="21"/>
              </w:rPr>
            </w:pPr>
            <w:r w:rsidRPr="00F772DF">
              <w:rPr>
                <w:sz w:val="21"/>
                <w:szCs w:val="21"/>
              </w:rPr>
              <w:t xml:space="preserve">  Female  </w:t>
            </w:r>
          </w:p>
        </w:tc>
        <w:tc>
          <w:tcPr>
            <w:tcW w:w="2041" w:type="dxa"/>
          </w:tcPr>
          <w:p w14:paraId="0E3FB882" w14:textId="77777777" w:rsidR="005027A8" w:rsidRPr="00F772DF" w:rsidRDefault="005027A8" w:rsidP="00B57065">
            <w:pPr>
              <w:spacing w:after="0"/>
              <w:rPr>
                <w:sz w:val="21"/>
                <w:szCs w:val="21"/>
              </w:rPr>
            </w:pPr>
            <w:r w:rsidRPr="00F772DF">
              <w:rPr>
                <w:sz w:val="21"/>
                <w:szCs w:val="21"/>
              </w:rPr>
              <w:t>76(91.57)</w:t>
            </w:r>
          </w:p>
        </w:tc>
        <w:tc>
          <w:tcPr>
            <w:tcW w:w="1814" w:type="dxa"/>
          </w:tcPr>
          <w:p w14:paraId="3D96146A" w14:textId="77777777" w:rsidR="005027A8" w:rsidRPr="00F772DF" w:rsidRDefault="005027A8" w:rsidP="00B57065">
            <w:pPr>
              <w:spacing w:after="0"/>
              <w:rPr>
                <w:sz w:val="21"/>
                <w:szCs w:val="21"/>
              </w:rPr>
            </w:pPr>
            <w:r w:rsidRPr="00F772DF">
              <w:rPr>
                <w:sz w:val="21"/>
                <w:szCs w:val="21"/>
              </w:rPr>
              <w:t>27(35.06)</w:t>
            </w:r>
          </w:p>
        </w:tc>
        <w:tc>
          <w:tcPr>
            <w:tcW w:w="2588" w:type="dxa"/>
          </w:tcPr>
          <w:p w14:paraId="419A0165" w14:textId="77777777" w:rsidR="005027A8" w:rsidRPr="00F772DF" w:rsidRDefault="005027A8" w:rsidP="00B57065">
            <w:pPr>
              <w:spacing w:after="0"/>
              <w:rPr>
                <w:sz w:val="21"/>
                <w:szCs w:val="21"/>
              </w:rPr>
            </w:pPr>
            <w:r w:rsidRPr="00F772DF">
              <w:rPr>
                <w:sz w:val="21"/>
                <w:szCs w:val="21"/>
              </w:rPr>
              <w:t>56.50(44.28,68.72)</w:t>
            </w:r>
          </w:p>
        </w:tc>
        <w:tc>
          <w:tcPr>
            <w:tcW w:w="1275" w:type="dxa"/>
          </w:tcPr>
          <w:p w14:paraId="4C346631" w14:textId="77777777" w:rsidR="005027A8" w:rsidRPr="00F772DF" w:rsidRDefault="005027A8" w:rsidP="00B57065">
            <w:pPr>
              <w:spacing w:after="0"/>
              <w:rPr>
                <w:sz w:val="21"/>
                <w:szCs w:val="21"/>
              </w:rPr>
            </w:pPr>
          </w:p>
        </w:tc>
      </w:tr>
    </w:tbl>
    <w:p w14:paraId="11FC282E" w14:textId="77777777" w:rsidR="005027A8" w:rsidRPr="00F772DF" w:rsidRDefault="005027A8" w:rsidP="005027A8">
      <w:pPr>
        <w:spacing w:after="0"/>
        <w:rPr>
          <w:rFonts w:cs="Times New Roman"/>
          <w:sz w:val="20"/>
          <w:szCs w:val="21"/>
        </w:rPr>
      </w:pPr>
    </w:p>
    <w:p w14:paraId="119E2D87" w14:textId="77777777" w:rsidR="005027A8" w:rsidRPr="00F772DF" w:rsidRDefault="005027A8" w:rsidP="005027A8">
      <w:pPr>
        <w:spacing w:after="0"/>
        <w:rPr>
          <w:rFonts w:cs="Times New Roman"/>
          <w:sz w:val="20"/>
          <w:szCs w:val="21"/>
        </w:rPr>
      </w:pPr>
      <w:r w:rsidRPr="00F772DF">
        <w:rPr>
          <w:rFonts w:cs="Times New Roman"/>
          <w:sz w:val="20"/>
          <w:szCs w:val="21"/>
        </w:rPr>
        <w:br w:type="page"/>
      </w:r>
    </w:p>
    <w:p w14:paraId="7C454C16" w14:textId="77777777" w:rsidR="005027A8" w:rsidRPr="00F772DF" w:rsidRDefault="005027A8" w:rsidP="005027A8">
      <w:pPr>
        <w:spacing w:after="0"/>
        <w:rPr>
          <w:rFonts w:cs="Times New Roman"/>
          <w:b/>
          <w:bCs/>
        </w:rPr>
      </w:pPr>
      <w:r w:rsidRPr="00F772DF">
        <w:rPr>
          <w:rFonts w:cs="Times New Roman"/>
          <w:b/>
          <w:bCs/>
        </w:rPr>
        <w:lastRenderedPageBreak/>
        <w:t>eTable 6: Subgroup Analyses of Response Rates in the Intention-To-Treat Population (LOCF)</w:t>
      </w:r>
    </w:p>
    <w:tbl>
      <w:tblPr>
        <w:tblStyle w:val="21"/>
        <w:tblpPr w:leftFromText="180" w:rightFromText="180" w:vertAnchor="text" w:tblpY="450"/>
        <w:tblW w:w="10206" w:type="dxa"/>
        <w:tblLayout w:type="fixed"/>
        <w:tblLook w:val="04A0" w:firstRow="1" w:lastRow="0" w:firstColumn="1" w:lastColumn="0" w:noHBand="0" w:noVBand="1"/>
      </w:tblPr>
      <w:tblGrid>
        <w:gridCol w:w="2488"/>
        <w:gridCol w:w="2041"/>
        <w:gridCol w:w="1814"/>
        <w:gridCol w:w="2588"/>
        <w:gridCol w:w="1275"/>
      </w:tblGrid>
      <w:tr w:rsidR="005027A8" w:rsidRPr="00F772DF" w14:paraId="1696086F" w14:textId="77777777" w:rsidTr="00B57065">
        <w:trPr>
          <w:cnfStyle w:val="100000000000" w:firstRow="1" w:lastRow="0" w:firstColumn="0" w:lastColumn="0" w:oddVBand="0" w:evenVBand="0" w:oddHBand="0" w:evenHBand="0" w:firstRowFirstColumn="0" w:firstRowLastColumn="0" w:lastRowFirstColumn="0" w:lastRowLastColumn="0"/>
          <w:trHeight w:val="340"/>
        </w:trPr>
        <w:tc>
          <w:tcPr>
            <w:tcW w:w="2488" w:type="dxa"/>
          </w:tcPr>
          <w:p w14:paraId="0984E31A" w14:textId="77777777" w:rsidR="005027A8" w:rsidRPr="00F772DF" w:rsidRDefault="005027A8" w:rsidP="00B57065">
            <w:pPr>
              <w:spacing w:after="0"/>
              <w:rPr>
                <w:sz w:val="21"/>
                <w:szCs w:val="21"/>
              </w:rPr>
            </w:pPr>
            <w:r w:rsidRPr="00F772DF">
              <w:rPr>
                <w:sz w:val="21"/>
                <w:szCs w:val="21"/>
              </w:rPr>
              <w:t>Variables</w:t>
            </w:r>
          </w:p>
        </w:tc>
        <w:tc>
          <w:tcPr>
            <w:tcW w:w="2041" w:type="dxa"/>
          </w:tcPr>
          <w:p w14:paraId="4A0920B4" w14:textId="77777777" w:rsidR="005027A8" w:rsidRPr="00F772DF" w:rsidRDefault="005027A8" w:rsidP="00B57065">
            <w:pPr>
              <w:spacing w:after="0"/>
              <w:jc w:val="center"/>
              <w:rPr>
                <w:sz w:val="21"/>
                <w:szCs w:val="21"/>
              </w:rPr>
            </w:pPr>
            <w:r w:rsidRPr="00F772DF">
              <w:rPr>
                <w:sz w:val="21"/>
                <w:szCs w:val="21"/>
              </w:rPr>
              <w:t xml:space="preserve">Acupotomy Group </w:t>
            </w:r>
          </w:p>
          <w:p w14:paraId="5B388570" w14:textId="77777777" w:rsidR="005027A8" w:rsidRPr="00F772DF" w:rsidRDefault="005027A8" w:rsidP="00B57065">
            <w:pPr>
              <w:spacing w:after="0"/>
              <w:jc w:val="center"/>
              <w:rPr>
                <w:sz w:val="21"/>
                <w:szCs w:val="21"/>
              </w:rPr>
            </w:pPr>
            <w:r w:rsidRPr="00F772DF">
              <w:rPr>
                <w:sz w:val="21"/>
                <w:szCs w:val="21"/>
              </w:rPr>
              <w:t>(N=100)</w:t>
            </w:r>
          </w:p>
        </w:tc>
        <w:tc>
          <w:tcPr>
            <w:tcW w:w="1814" w:type="dxa"/>
          </w:tcPr>
          <w:p w14:paraId="2263F0AE" w14:textId="77777777" w:rsidR="005027A8" w:rsidRPr="00F772DF" w:rsidRDefault="005027A8" w:rsidP="00B57065">
            <w:pPr>
              <w:spacing w:after="0"/>
              <w:jc w:val="center"/>
              <w:rPr>
                <w:sz w:val="21"/>
                <w:szCs w:val="21"/>
              </w:rPr>
            </w:pPr>
            <w:r w:rsidRPr="00F772DF">
              <w:rPr>
                <w:sz w:val="21"/>
                <w:szCs w:val="21"/>
              </w:rPr>
              <w:t>Control Group</w:t>
            </w:r>
          </w:p>
          <w:p w14:paraId="6F1518A0" w14:textId="77777777" w:rsidR="005027A8" w:rsidRPr="00F772DF" w:rsidRDefault="005027A8" w:rsidP="00B57065">
            <w:pPr>
              <w:spacing w:after="0"/>
              <w:jc w:val="center"/>
              <w:rPr>
                <w:sz w:val="21"/>
                <w:szCs w:val="21"/>
              </w:rPr>
            </w:pPr>
            <w:r w:rsidRPr="00F772DF">
              <w:rPr>
                <w:sz w:val="21"/>
                <w:szCs w:val="21"/>
              </w:rPr>
              <w:t>(N=99)</w:t>
            </w:r>
          </w:p>
        </w:tc>
        <w:tc>
          <w:tcPr>
            <w:tcW w:w="2588" w:type="dxa"/>
          </w:tcPr>
          <w:p w14:paraId="175EB507" w14:textId="77777777" w:rsidR="005027A8" w:rsidRPr="00F772DF" w:rsidRDefault="005027A8" w:rsidP="00B57065">
            <w:pPr>
              <w:spacing w:after="0"/>
              <w:jc w:val="center"/>
              <w:rPr>
                <w:sz w:val="21"/>
                <w:szCs w:val="21"/>
              </w:rPr>
            </w:pPr>
            <w:r w:rsidRPr="00F772DF">
              <w:rPr>
                <w:sz w:val="21"/>
                <w:szCs w:val="21"/>
              </w:rPr>
              <w:t>Difference</w:t>
            </w:r>
          </w:p>
          <w:p w14:paraId="27538D9C" w14:textId="77777777" w:rsidR="005027A8" w:rsidRPr="00F772DF" w:rsidRDefault="005027A8" w:rsidP="00B57065">
            <w:pPr>
              <w:spacing w:after="0"/>
              <w:jc w:val="center"/>
              <w:rPr>
                <w:sz w:val="21"/>
                <w:szCs w:val="21"/>
              </w:rPr>
            </w:pPr>
            <w:r w:rsidRPr="00F772DF">
              <w:rPr>
                <w:sz w:val="21"/>
                <w:szCs w:val="21"/>
              </w:rPr>
              <w:t>(95%CI)</w:t>
            </w:r>
          </w:p>
        </w:tc>
        <w:tc>
          <w:tcPr>
            <w:tcW w:w="1275" w:type="dxa"/>
          </w:tcPr>
          <w:p w14:paraId="4B6C58C3" w14:textId="77777777" w:rsidR="005027A8" w:rsidRPr="00F772DF" w:rsidRDefault="005027A8" w:rsidP="00B57065">
            <w:pPr>
              <w:spacing w:after="0"/>
              <w:jc w:val="center"/>
              <w:rPr>
                <w:sz w:val="21"/>
                <w:szCs w:val="21"/>
              </w:rPr>
            </w:pPr>
            <w:r w:rsidRPr="00F772DF">
              <w:rPr>
                <w:rFonts w:eastAsiaTheme="minorEastAsia"/>
                <w:i/>
                <w:iCs/>
                <w:sz w:val="21"/>
                <w:szCs w:val="21"/>
              </w:rPr>
              <w:t>P</w:t>
            </w:r>
            <w:r w:rsidRPr="00F772DF">
              <w:rPr>
                <w:sz w:val="21"/>
                <w:szCs w:val="21"/>
              </w:rPr>
              <w:t xml:space="preserve"> </w:t>
            </w:r>
            <w:r w:rsidRPr="00F772DF">
              <w:rPr>
                <w:rFonts w:eastAsiaTheme="minorEastAsia"/>
                <w:sz w:val="21"/>
                <w:szCs w:val="21"/>
              </w:rPr>
              <w:t xml:space="preserve">value </w:t>
            </w:r>
            <w:r w:rsidRPr="00F772DF">
              <w:rPr>
                <w:sz w:val="21"/>
                <w:szCs w:val="21"/>
              </w:rPr>
              <w:t>for Interaction</w:t>
            </w:r>
          </w:p>
        </w:tc>
      </w:tr>
      <w:tr w:rsidR="005027A8" w:rsidRPr="00F772DF" w14:paraId="4916FCC5" w14:textId="77777777" w:rsidTr="00B57065">
        <w:trPr>
          <w:trHeight w:val="20"/>
        </w:trPr>
        <w:tc>
          <w:tcPr>
            <w:tcW w:w="10206" w:type="dxa"/>
            <w:gridSpan w:val="5"/>
          </w:tcPr>
          <w:p w14:paraId="14CE4AC4" w14:textId="77777777" w:rsidR="005027A8" w:rsidRPr="00F772DF" w:rsidRDefault="005027A8" w:rsidP="00B57065">
            <w:pPr>
              <w:spacing w:after="0"/>
              <w:rPr>
                <w:sz w:val="21"/>
                <w:szCs w:val="21"/>
              </w:rPr>
            </w:pPr>
            <w:r w:rsidRPr="00F772DF">
              <w:rPr>
                <w:sz w:val="21"/>
                <w:szCs w:val="21"/>
              </w:rPr>
              <w:t>week 4</w:t>
            </w:r>
          </w:p>
        </w:tc>
      </w:tr>
      <w:tr w:rsidR="005027A8" w:rsidRPr="00F772DF" w14:paraId="29055DEC" w14:textId="77777777" w:rsidTr="00B57065">
        <w:trPr>
          <w:trHeight w:val="20"/>
        </w:trPr>
        <w:tc>
          <w:tcPr>
            <w:tcW w:w="2488" w:type="dxa"/>
          </w:tcPr>
          <w:p w14:paraId="11EBFAEB" w14:textId="77777777" w:rsidR="005027A8" w:rsidRPr="00F772DF" w:rsidRDefault="005027A8" w:rsidP="00B57065">
            <w:pPr>
              <w:spacing w:after="0"/>
              <w:ind w:firstLineChars="100" w:firstLine="211"/>
              <w:rPr>
                <w:b/>
                <w:bCs/>
                <w:sz w:val="21"/>
                <w:szCs w:val="21"/>
              </w:rPr>
            </w:pPr>
            <w:r w:rsidRPr="00F772DF">
              <w:rPr>
                <w:b/>
                <w:bCs/>
                <w:sz w:val="21"/>
                <w:szCs w:val="21"/>
              </w:rPr>
              <w:t>Age</w:t>
            </w:r>
          </w:p>
        </w:tc>
        <w:tc>
          <w:tcPr>
            <w:tcW w:w="2041" w:type="dxa"/>
          </w:tcPr>
          <w:p w14:paraId="2505CBAF" w14:textId="77777777" w:rsidR="005027A8" w:rsidRPr="00F772DF" w:rsidRDefault="005027A8" w:rsidP="00B57065">
            <w:pPr>
              <w:spacing w:after="0"/>
              <w:rPr>
                <w:sz w:val="21"/>
                <w:szCs w:val="21"/>
              </w:rPr>
            </w:pPr>
          </w:p>
        </w:tc>
        <w:tc>
          <w:tcPr>
            <w:tcW w:w="1814" w:type="dxa"/>
          </w:tcPr>
          <w:p w14:paraId="6A63C8E5" w14:textId="77777777" w:rsidR="005027A8" w:rsidRPr="00F772DF" w:rsidRDefault="005027A8" w:rsidP="00B57065">
            <w:pPr>
              <w:spacing w:after="0"/>
              <w:rPr>
                <w:sz w:val="21"/>
                <w:szCs w:val="21"/>
              </w:rPr>
            </w:pPr>
          </w:p>
        </w:tc>
        <w:tc>
          <w:tcPr>
            <w:tcW w:w="2588" w:type="dxa"/>
          </w:tcPr>
          <w:p w14:paraId="111EEE9B" w14:textId="77777777" w:rsidR="005027A8" w:rsidRPr="00F772DF" w:rsidRDefault="005027A8" w:rsidP="00B57065">
            <w:pPr>
              <w:spacing w:after="0"/>
              <w:rPr>
                <w:sz w:val="21"/>
                <w:szCs w:val="21"/>
              </w:rPr>
            </w:pPr>
          </w:p>
        </w:tc>
        <w:tc>
          <w:tcPr>
            <w:tcW w:w="1275" w:type="dxa"/>
          </w:tcPr>
          <w:p w14:paraId="6AB47BFC" w14:textId="77777777" w:rsidR="005027A8" w:rsidRPr="00F772DF" w:rsidRDefault="005027A8" w:rsidP="00B57065">
            <w:pPr>
              <w:spacing w:after="0"/>
              <w:rPr>
                <w:sz w:val="21"/>
                <w:szCs w:val="21"/>
              </w:rPr>
            </w:pPr>
            <w:r w:rsidRPr="00F772DF">
              <w:rPr>
                <w:sz w:val="21"/>
                <w:szCs w:val="21"/>
              </w:rPr>
              <w:t>0.177</w:t>
            </w:r>
          </w:p>
        </w:tc>
      </w:tr>
      <w:tr w:rsidR="005027A8" w:rsidRPr="00F772DF" w14:paraId="0FCE920F" w14:textId="77777777" w:rsidTr="00B57065">
        <w:trPr>
          <w:trHeight w:val="20"/>
        </w:trPr>
        <w:tc>
          <w:tcPr>
            <w:tcW w:w="2488" w:type="dxa"/>
          </w:tcPr>
          <w:p w14:paraId="4DF0E560" w14:textId="77777777" w:rsidR="005027A8" w:rsidRPr="00F772DF" w:rsidRDefault="005027A8" w:rsidP="00B57065">
            <w:pPr>
              <w:spacing w:after="0"/>
              <w:ind w:firstLineChars="100" w:firstLine="210"/>
              <w:rPr>
                <w:sz w:val="21"/>
                <w:szCs w:val="21"/>
              </w:rPr>
            </w:pPr>
            <w:r w:rsidRPr="00F772DF">
              <w:rPr>
                <w:sz w:val="21"/>
                <w:szCs w:val="21"/>
              </w:rPr>
              <w:t xml:space="preserve">  ≤65 years</w:t>
            </w:r>
          </w:p>
        </w:tc>
        <w:tc>
          <w:tcPr>
            <w:tcW w:w="2041" w:type="dxa"/>
          </w:tcPr>
          <w:p w14:paraId="2D9C6805" w14:textId="77777777" w:rsidR="005027A8" w:rsidRPr="00F772DF" w:rsidRDefault="005027A8" w:rsidP="00B57065">
            <w:pPr>
              <w:spacing w:after="0"/>
              <w:rPr>
                <w:sz w:val="21"/>
                <w:szCs w:val="21"/>
              </w:rPr>
            </w:pPr>
            <w:r w:rsidRPr="00F772DF">
              <w:rPr>
                <w:sz w:val="21"/>
                <w:szCs w:val="21"/>
              </w:rPr>
              <w:t>35(83.33)</w:t>
            </w:r>
          </w:p>
        </w:tc>
        <w:tc>
          <w:tcPr>
            <w:tcW w:w="1814" w:type="dxa"/>
          </w:tcPr>
          <w:p w14:paraId="644F60FB" w14:textId="77777777" w:rsidR="005027A8" w:rsidRPr="00F772DF" w:rsidRDefault="005027A8" w:rsidP="00B57065">
            <w:pPr>
              <w:spacing w:after="0"/>
              <w:rPr>
                <w:sz w:val="21"/>
                <w:szCs w:val="21"/>
              </w:rPr>
            </w:pPr>
            <w:r w:rsidRPr="00F772DF">
              <w:rPr>
                <w:sz w:val="21"/>
                <w:szCs w:val="21"/>
              </w:rPr>
              <w:t>32(61.54)</w:t>
            </w:r>
          </w:p>
        </w:tc>
        <w:tc>
          <w:tcPr>
            <w:tcW w:w="2588" w:type="dxa"/>
          </w:tcPr>
          <w:p w14:paraId="54485CDE" w14:textId="77777777" w:rsidR="005027A8" w:rsidRPr="00F772DF" w:rsidRDefault="005027A8" w:rsidP="00B57065">
            <w:pPr>
              <w:spacing w:after="0"/>
              <w:rPr>
                <w:sz w:val="21"/>
                <w:szCs w:val="21"/>
              </w:rPr>
            </w:pPr>
            <w:r w:rsidRPr="00F772DF">
              <w:rPr>
                <w:sz w:val="21"/>
                <w:szCs w:val="21"/>
              </w:rPr>
              <w:t>21.79(4.42,39.17)</w:t>
            </w:r>
          </w:p>
        </w:tc>
        <w:tc>
          <w:tcPr>
            <w:tcW w:w="1275" w:type="dxa"/>
          </w:tcPr>
          <w:p w14:paraId="771F88C3" w14:textId="77777777" w:rsidR="005027A8" w:rsidRPr="00F772DF" w:rsidRDefault="005027A8" w:rsidP="00B57065">
            <w:pPr>
              <w:spacing w:after="0"/>
              <w:rPr>
                <w:sz w:val="21"/>
                <w:szCs w:val="21"/>
              </w:rPr>
            </w:pPr>
          </w:p>
        </w:tc>
      </w:tr>
      <w:tr w:rsidR="005027A8" w:rsidRPr="00F772DF" w14:paraId="604CE22C" w14:textId="77777777" w:rsidTr="00B57065">
        <w:trPr>
          <w:trHeight w:val="20"/>
        </w:trPr>
        <w:tc>
          <w:tcPr>
            <w:tcW w:w="2488" w:type="dxa"/>
          </w:tcPr>
          <w:p w14:paraId="02C60E9D" w14:textId="77777777" w:rsidR="005027A8" w:rsidRPr="00F772DF" w:rsidRDefault="005027A8" w:rsidP="00B57065">
            <w:pPr>
              <w:spacing w:after="0"/>
              <w:ind w:firstLineChars="100" w:firstLine="210"/>
              <w:rPr>
                <w:sz w:val="21"/>
                <w:szCs w:val="21"/>
              </w:rPr>
            </w:pPr>
            <w:r w:rsidRPr="00F772DF">
              <w:rPr>
                <w:sz w:val="21"/>
                <w:szCs w:val="21"/>
              </w:rPr>
              <w:t xml:space="preserve">  </w:t>
            </w:r>
            <w:r w:rsidRPr="00F772DF">
              <w:rPr>
                <w:rFonts w:eastAsia="宋体"/>
                <w:sz w:val="21"/>
                <w:szCs w:val="21"/>
              </w:rPr>
              <w:t>＞</w:t>
            </w:r>
            <w:r w:rsidRPr="00F772DF">
              <w:rPr>
                <w:sz w:val="21"/>
                <w:szCs w:val="21"/>
              </w:rPr>
              <w:t>65 years</w:t>
            </w:r>
          </w:p>
        </w:tc>
        <w:tc>
          <w:tcPr>
            <w:tcW w:w="2041" w:type="dxa"/>
          </w:tcPr>
          <w:p w14:paraId="032B4341" w14:textId="77777777" w:rsidR="005027A8" w:rsidRPr="00F772DF" w:rsidRDefault="005027A8" w:rsidP="00B57065">
            <w:pPr>
              <w:spacing w:after="0"/>
              <w:rPr>
                <w:sz w:val="21"/>
                <w:szCs w:val="21"/>
              </w:rPr>
            </w:pPr>
            <w:r w:rsidRPr="00F772DF">
              <w:rPr>
                <w:sz w:val="21"/>
                <w:szCs w:val="21"/>
              </w:rPr>
              <w:t>52(89.66)</w:t>
            </w:r>
          </w:p>
        </w:tc>
        <w:tc>
          <w:tcPr>
            <w:tcW w:w="1814" w:type="dxa"/>
          </w:tcPr>
          <w:p w14:paraId="2DBFBA28" w14:textId="77777777" w:rsidR="005027A8" w:rsidRPr="00F772DF" w:rsidRDefault="005027A8" w:rsidP="00B57065">
            <w:pPr>
              <w:spacing w:after="0"/>
              <w:rPr>
                <w:sz w:val="21"/>
                <w:szCs w:val="21"/>
              </w:rPr>
            </w:pPr>
            <w:r w:rsidRPr="00F772DF">
              <w:rPr>
                <w:sz w:val="21"/>
                <w:szCs w:val="21"/>
              </w:rPr>
              <w:t>24(51.06)</w:t>
            </w:r>
          </w:p>
        </w:tc>
        <w:tc>
          <w:tcPr>
            <w:tcW w:w="2588" w:type="dxa"/>
          </w:tcPr>
          <w:p w14:paraId="2F555B15" w14:textId="77777777" w:rsidR="005027A8" w:rsidRPr="00F772DF" w:rsidRDefault="005027A8" w:rsidP="00B57065">
            <w:pPr>
              <w:spacing w:after="0"/>
              <w:rPr>
                <w:sz w:val="21"/>
                <w:szCs w:val="21"/>
              </w:rPr>
            </w:pPr>
            <w:r w:rsidRPr="00F772DF">
              <w:rPr>
                <w:sz w:val="21"/>
                <w:szCs w:val="21"/>
              </w:rPr>
              <w:t>38.59(22.29,54.89)</w:t>
            </w:r>
          </w:p>
        </w:tc>
        <w:tc>
          <w:tcPr>
            <w:tcW w:w="1275" w:type="dxa"/>
          </w:tcPr>
          <w:p w14:paraId="7893FC8F" w14:textId="77777777" w:rsidR="005027A8" w:rsidRPr="00F772DF" w:rsidRDefault="005027A8" w:rsidP="00B57065">
            <w:pPr>
              <w:spacing w:after="0"/>
              <w:rPr>
                <w:sz w:val="21"/>
                <w:szCs w:val="21"/>
              </w:rPr>
            </w:pPr>
          </w:p>
        </w:tc>
      </w:tr>
      <w:tr w:rsidR="005027A8" w:rsidRPr="00F772DF" w14:paraId="7F6580CD" w14:textId="77777777" w:rsidTr="00B57065">
        <w:trPr>
          <w:trHeight w:val="20"/>
        </w:trPr>
        <w:tc>
          <w:tcPr>
            <w:tcW w:w="2488" w:type="dxa"/>
          </w:tcPr>
          <w:p w14:paraId="008DA54E" w14:textId="77777777" w:rsidR="005027A8" w:rsidRPr="00F772DF" w:rsidRDefault="005027A8" w:rsidP="00B57065">
            <w:pPr>
              <w:spacing w:after="0"/>
              <w:ind w:firstLineChars="100" w:firstLine="211"/>
              <w:rPr>
                <w:rFonts w:eastAsia="等线"/>
                <w:color w:val="000000"/>
              </w:rPr>
            </w:pPr>
            <w:r w:rsidRPr="00F772DF">
              <w:rPr>
                <w:b/>
                <w:sz w:val="21"/>
                <w:szCs w:val="21"/>
              </w:rPr>
              <w:t>BMI</w:t>
            </w:r>
          </w:p>
        </w:tc>
        <w:tc>
          <w:tcPr>
            <w:tcW w:w="2041" w:type="dxa"/>
          </w:tcPr>
          <w:p w14:paraId="550B435A" w14:textId="77777777" w:rsidR="005027A8" w:rsidRPr="00F772DF" w:rsidRDefault="005027A8" w:rsidP="00B57065">
            <w:pPr>
              <w:spacing w:after="0"/>
              <w:rPr>
                <w:sz w:val="21"/>
                <w:szCs w:val="21"/>
              </w:rPr>
            </w:pPr>
          </w:p>
        </w:tc>
        <w:tc>
          <w:tcPr>
            <w:tcW w:w="1814" w:type="dxa"/>
          </w:tcPr>
          <w:p w14:paraId="2C23BF5F" w14:textId="77777777" w:rsidR="005027A8" w:rsidRPr="00F772DF" w:rsidRDefault="005027A8" w:rsidP="00B57065">
            <w:pPr>
              <w:spacing w:after="0"/>
              <w:rPr>
                <w:sz w:val="21"/>
                <w:szCs w:val="21"/>
              </w:rPr>
            </w:pPr>
          </w:p>
        </w:tc>
        <w:tc>
          <w:tcPr>
            <w:tcW w:w="2588" w:type="dxa"/>
          </w:tcPr>
          <w:p w14:paraId="72715F20" w14:textId="77777777" w:rsidR="005027A8" w:rsidRPr="00F772DF" w:rsidRDefault="005027A8" w:rsidP="00B57065">
            <w:pPr>
              <w:spacing w:after="0"/>
              <w:rPr>
                <w:sz w:val="21"/>
                <w:szCs w:val="21"/>
              </w:rPr>
            </w:pPr>
          </w:p>
        </w:tc>
        <w:tc>
          <w:tcPr>
            <w:tcW w:w="1275" w:type="dxa"/>
          </w:tcPr>
          <w:p w14:paraId="025B30A3" w14:textId="77777777" w:rsidR="005027A8" w:rsidRPr="00F772DF" w:rsidRDefault="005027A8" w:rsidP="00B57065">
            <w:pPr>
              <w:spacing w:after="0"/>
              <w:rPr>
                <w:sz w:val="21"/>
                <w:szCs w:val="21"/>
              </w:rPr>
            </w:pPr>
            <w:r w:rsidRPr="00F772DF">
              <w:rPr>
                <w:sz w:val="21"/>
                <w:szCs w:val="21"/>
              </w:rPr>
              <w:t>0.921</w:t>
            </w:r>
          </w:p>
        </w:tc>
      </w:tr>
      <w:tr w:rsidR="005027A8" w:rsidRPr="00F772DF" w14:paraId="5829C788" w14:textId="77777777" w:rsidTr="00B57065">
        <w:trPr>
          <w:trHeight w:val="20"/>
        </w:trPr>
        <w:tc>
          <w:tcPr>
            <w:tcW w:w="2488" w:type="dxa"/>
          </w:tcPr>
          <w:p w14:paraId="740B4364" w14:textId="77777777" w:rsidR="005027A8" w:rsidRPr="00F772DF" w:rsidRDefault="005027A8" w:rsidP="00B57065">
            <w:pPr>
              <w:spacing w:after="0"/>
              <w:ind w:firstLineChars="100" w:firstLine="210"/>
              <w:rPr>
                <w:sz w:val="21"/>
                <w:szCs w:val="21"/>
              </w:rPr>
            </w:pPr>
            <w:r w:rsidRPr="00F772DF">
              <w:rPr>
                <w:sz w:val="21"/>
                <w:szCs w:val="21"/>
              </w:rPr>
              <w:t xml:space="preserve">  &lt;25 kg/m²</w:t>
            </w:r>
          </w:p>
        </w:tc>
        <w:tc>
          <w:tcPr>
            <w:tcW w:w="2041" w:type="dxa"/>
          </w:tcPr>
          <w:p w14:paraId="6F253B1A" w14:textId="77777777" w:rsidR="005027A8" w:rsidRPr="00F772DF" w:rsidRDefault="005027A8" w:rsidP="00B57065">
            <w:pPr>
              <w:spacing w:after="0"/>
              <w:rPr>
                <w:sz w:val="21"/>
                <w:szCs w:val="21"/>
              </w:rPr>
            </w:pPr>
            <w:r w:rsidRPr="00F772DF">
              <w:rPr>
                <w:sz w:val="21"/>
                <w:szCs w:val="21"/>
              </w:rPr>
              <w:t>41(87.23)</w:t>
            </w:r>
          </w:p>
        </w:tc>
        <w:tc>
          <w:tcPr>
            <w:tcW w:w="1814" w:type="dxa"/>
          </w:tcPr>
          <w:p w14:paraId="02594451" w14:textId="77777777" w:rsidR="005027A8" w:rsidRPr="00F772DF" w:rsidRDefault="005027A8" w:rsidP="00B57065">
            <w:pPr>
              <w:spacing w:after="0"/>
              <w:rPr>
                <w:sz w:val="21"/>
                <w:szCs w:val="21"/>
              </w:rPr>
            </w:pPr>
            <w:r w:rsidRPr="00F772DF">
              <w:rPr>
                <w:sz w:val="21"/>
                <w:szCs w:val="21"/>
              </w:rPr>
              <w:t>23(56.10)</w:t>
            </w:r>
          </w:p>
        </w:tc>
        <w:tc>
          <w:tcPr>
            <w:tcW w:w="2588" w:type="dxa"/>
          </w:tcPr>
          <w:p w14:paraId="359E923F" w14:textId="77777777" w:rsidR="005027A8" w:rsidRPr="00F772DF" w:rsidRDefault="005027A8" w:rsidP="00B57065">
            <w:pPr>
              <w:spacing w:after="0"/>
              <w:rPr>
                <w:sz w:val="21"/>
                <w:szCs w:val="21"/>
              </w:rPr>
            </w:pPr>
            <w:r w:rsidRPr="00F772DF">
              <w:rPr>
                <w:sz w:val="21"/>
                <w:szCs w:val="21"/>
              </w:rPr>
              <w:t>31.14(13.20,49.07)</w:t>
            </w:r>
          </w:p>
        </w:tc>
        <w:tc>
          <w:tcPr>
            <w:tcW w:w="1275" w:type="dxa"/>
          </w:tcPr>
          <w:p w14:paraId="1F5D44EC" w14:textId="77777777" w:rsidR="005027A8" w:rsidRPr="00F772DF" w:rsidRDefault="005027A8" w:rsidP="00B57065">
            <w:pPr>
              <w:spacing w:after="0"/>
              <w:rPr>
                <w:sz w:val="21"/>
                <w:szCs w:val="21"/>
              </w:rPr>
            </w:pPr>
          </w:p>
        </w:tc>
      </w:tr>
      <w:tr w:rsidR="005027A8" w:rsidRPr="00F772DF" w14:paraId="0AFAD934" w14:textId="77777777" w:rsidTr="00B57065">
        <w:trPr>
          <w:trHeight w:val="20"/>
        </w:trPr>
        <w:tc>
          <w:tcPr>
            <w:tcW w:w="2488" w:type="dxa"/>
          </w:tcPr>
          <w:p w14:paraId="55D89647" w14:textId="77777777" w:rsidR="005027A8" w:rsidRPr="00F772DF" w:rsidRDefault="005027A8" w:rsidP="00B57065">
            <w:pPr>
              <w:spacing w:after="0"/>
              <w:ind w:firstLineChars="100" w:firstLine="210"/>
              <w:rPr>
                <w:sz w:val="21"/>
                <w:szCs w:val="21"/>
              </w:rPr>
            </w:pPr>
            <w:r w:rsidRPr="00F772DF">
              <w:rPr>
                <w:sz w:val="21"/>
                <w:szCs w:val="21"/>
              </w:rPr>
              <w:t xml:space="preserve">  ≥25 kg/m²   </w:t>
            </w:r>
          </w:p>
        </w:tc>
        <w:tc>
          <w:tcPr>
            <w:tcW w:w="2041" w:type="dxa"/>
          </w:tcPr>
          <w:p w14:paraId="710A14E1" w14:textId="77777777" w:rsidR="005027A8" w:rsidRPr="00F772DF" w:rsidRDefault="005027A8" w:rsidP="00B57065">
            <w:pPr>
              <w:spacing w:after="0"/>
              <w:rPr>
                <w:sz w:val="21"/>
                <w:szCs w:val="21"/>
              </w:rPr>
            </w:pPr>
            <w:r w:rsidRPr="00F772DF">
              <w:rPr>
                <w:sz w:val="21"/>
                <w:szCs w:val="21"/>
              </w:rPr>
              <w:t>46(86.79)</w:t>
            </w:r>
          </w:p>
        </w:tc>
        <w:tc>
          <w:tcPr>
            <w:tcW w:w="1814" w:type="dxa"/>
          </w:tcPr>
          <w:p w14:paraId="2ACFFBF1" w14:textId="77777777" w:rsidR="005027A8" w:rsidRPr="00F772DF" w:rsidRDefault="005027A8" w:rsidP="00B57065">
            <w:pPr>
              <w:spacing w:after="0"/>
              <w:rPr>
                <w:sz w:val="21"/>
                <w:szCs w:val="21"/>
              </w:rPr>
            </w:pPr>
            <w:r w:rsidRPr="00F772DF">
              <w:rPr>
                <w:sz w:val="21"/>
                <w:szCs w:val="21"/>
              </w:rPr>
              <w:t>33(56.90)</w:t>
            </w:r>
          </w:p>
        </w:tc>
        <w:tc>
          <w:tcPr>
            <w:tcW w:w="2588" w:type="dxa"/>
          </w:tcPr>
          <w:p w14:paraId="08011E4D" w14:textId="77777777" w:rsidR="005027A8" w:rsidRPr="00F772DF" w:rsidRDefault="005027A8" w:rsidP="00B57065">
            <w:pPr>
              <w:spacing w:after="0"/>
              <w:rPr>
                <w:sz w:val="21"/>
                <w:szCs w:val="21"/>
              </w:rPr>
            </w:pPr>
            <w:r w:rsidRPr="00F772DF">
              <w:rPr>
                <w:sz w:val="21"/>
                <w:szCs w:val="21"/>
              </w:rPr>
              <w:t>29.90(14.23,45.56)</w:t>
            </w:r>
          </w:p>
        </w:tc>
        <w:tc>
          <w:tcPr>
            <w:tcW w:w="1275" w:type="dxa"/>
          </w:tcPr>
          <w:p w14:paraId="2DF429F8" w14:textId="77777777" w:rsidR="005027A8" w:rsidRPr="00F772DF" w:rsidRDefault="005027A8" w:rsidP="00B57065">
            <w:pPr>
              <w:spacing w:after="0"/>
              <w:rPr>
                <w:sz w:val="21"/>
                <w:szCs w:val="21"/>
              </w:rPr>
            </w:pPr>
          </w:p>
        </w:tc>
      </w:tr>
      <w:tr w:rsidR="005027A8" w:rsidRPr="00F772DF" w14:paraId="1CBB5727" w14:textId="77777777" w:rsidTr="00B57065">
        <w:trPr>
          <w:trHeight w:val="20"/>
        </w:trPr>
        <w:tc>
          <w:tcPr>
            <w:tcW w:w="2488" w:type="dxa"/>
          </w:tcPr>
          <w:p w14:paraId="546B45A7" w14:textId="77777777" w:rsidR="005027A8" w:rsidRPr="00F772DF" w:rsidRDefault="005027A8" w:rsidP="00B57065">
            <w:pPr>
              <w:spacing w:after="0"/>
              <w:ind w:firstLineChars="100" w:firstLine="211"/>
              <w:rPr>
                <w:rFonts w:eastAsiaTheme="minorEastAsia"/>
                <w:b/>
                <w:bCs/>
                <w:color w:val="000000"/>
              </w:rPr>
            </w:pPr>
            <w:r w:rsidRPr="00F772DF">
              <w:rPr>
                <w:b/>
                <w:bCs/>
                <w:sz w:val="21"/>
                <w:szCs w:val="21"/>
              </w:rPr>
              <w:t>Sex</w:t>
            </w:r>
          </w:p>
        </w:tc>
        <w:tc>
          <w:tcPr>
            <w:tcW w:w="2041" w:type="dxa"/>
          </w:tcPr>
          <w:p w14:paraId="325C067D" w14:textId="77777777" w:rsidR="005027A8" w:rsidRPr="00F772DF" w:rsidRDefault="005027A8" w:rsidP="00B57065">
            <w:pPr>
              <w:spacing w:after="0"/>
              <w:rPr>
                <w:sz w:val="21"/>
                <w:szCs w:val="21"/>
              </w:rPr>
            </w:pPr>
          </w:p>
        </w:tc>
        <w:tc>
          <w:tcPr>
            <w:tcW w:w="1814" w:type="dxa"/>
          </w:tcPr>
          <w:p w14:paraId="0F71B5B1" w14:textId="77777777" w:rsidR="005027A8" w:rsidRPr="00F772DF" w:rsidRDefault="005027A8" w:rsidP="00B57065">
            <w:pPr>
              <w:spacing w:after="0"/>
              <w:rPr>
                <w:sz w:val="21"/>
                <w:szCs w:val="21"/>
              </w:rPr>
            </w:pPr>
          </w:p>
        </w:tc>
        <w:tc>
          <w:tcPr>
            <w:tcW w:w="2588" w:type="dxa"/>
          </w:tcPr>
          <w:p w14:paraId="1853F755" w14:textId="77777777" w:rsidR="005027A8" w:rsidRPr="00F772DF" w:rsidRDefault="005027A8" w:rsidP="00B57065">
            <w:pPr>
              <w:spacing w:after="0"/>
              <w:rPr>
                <w:sz w:val="21"/>
                <w:szCs w:val="21"/>
              </w:rPr>
            </w:pPr>
          </w:p>
        </w:tc>
        <w:tc>
          <w:tcPr>
            <w:tcW w:w="1275" w:type="dxa"/>
          </w:tcPr>
          <w:p w14:paraId="68443BE9" w14:textId="77777777" w:rsidR="005027A8" w:rsidRPr="00F772DF" w:rsidRDefault="005027A8" w:rsidP="00B57065">
            <w:pPr>
              <w:spacing w:after="0"/>
              <w:rPr>
                <w:sz w:val="21"/>
                <w:szCs w:val="21"/>
              </w:rPr>
            </w:pPr>
            <w:r w:rsidRPr="00F772DF">
              <w:rPr>
                <w:sz w:val="21"/>
                <w:szCs w:val="21"/>
              </w:rPr>
              <w:t>0.887</w:t>
            </w:r>
          </w:p>
        </w:tc>
      </w:tr>
      <w:tr w:rsidR="005027A8" w:rsidRPr="00F772DF" w14:paraId="7DF118E0" w14:textId="77777777" w:rsidTr="00B57065">
        <w:trPr>
          <w:trHeight w:val="20"/>
        </w:trPr>
        <w:tc>
          <w:tcPr>
            <w:tcW w:w="2488" w:type="dxa"/>
          </w:tcPr>
          <w:p w14:paraId="5A0B3029" w14:textId="77777777" w:rsidR="005027A8" w:rsidRPr="00F772DF" w:rsidRDefault="005027A8" w:rsidP="00B57065">
            <w:pPr>
              <w:spacing w:after="0"/>
              <w:ind w:firstLineChars="100" w:firstLine="210"/>
              <w:rPr>
                <w:sz w:val="21"/>
                <w:szCs w:val="21"/>
              </w:rPr>
            </w:pPr>
            <w:r w:rsidRPr="00F772DF">
              <w:rPr>
                <w:sz w:val="21"/>
                <w:szCs w:val="21"/>
              </w:rPr>
              <w:t xml:space="preserve">  Male</w:t>
            </w:r>
          </w:p>
        </w:tc>
        <w:tc>
          <w:tcPr>
            <w:tcW w:w="2041" w:type="dxa"/>
          </w:tcPr>
          <w:p w14:paraId="7A436930" w14:textId="77777777" w:rsidR="005027A8" w:rsidRPr="00F772DF" w:rsidRDefault="005027A8" w:rsidP="00B57065">
            <w:pPr>
              <w:spacing w:after="0"/>
              <w:rPr>
                <w:sz w:val="21"/>
                <w:szCs w:val="21"/>
              </w:rPr>
            </w:pPr>
            <w:r w:rsidRPr="00F772DF">
              <w:rPr>
                <w:sz w:val="21"/>
                <w:szCs w:val="21"/>
              </w:rPr>
              <w:t>9(90.00)</w:t>
            </w:r>
          </w:p>
        </w:tc>
        <w:tc>
          <w:tcPr>
            <w:tcW w:w="1814" w:type="dxa"/>
          </w:tcPr>
          <w:p w14:paraId="07273D8B" w14:textId="77777777" w:rsidR="005027A8" w:rsidRPr="00F772DF" w:rsidRDefault="005027A8" w:rsidP="00B57065">
            <w:pPr>
              <w:spacing w:after="0"/>
              <w:rPr>
                <w:sz w:val="21"/>
                <w:szCs w:val="21"/>
              </w:rPr>
            </w:pPr>
            <w:r w:rsidRPr="00F772DF">
              <w:rPr>
                <w:sz w:val="21"/>
                <w:szCs w:val="21"/>
              </w:rPr>
              <w:t>10(66.67)</w:t>
            </w:r>
          </w:p>
        </w:tc>
        <w:tc>
          <w:tcPr>
            <w:tcW w:w="2588" w:type="dxa"/>
          </w:tcPr>
          <w:p w14:paraId="0770AE94" w14:textId="77777777" w:rsidR="005027A8" w:rsidRPr="00F772DF" w:rsidRDefault="005027A8" w:rsidP="00B57065">
            <w:pPr>
              <w:spacing w:after="0"/>
              <w:rPr>
                <w:sz w:val="21"/>
                <w:szCs w:val="21"/>
              </w:rPr>
            </w:pPr>
            <w:r w:rsidRPr="00F772DF">
              <w:rPr>
                <w:sz w:val="21"/>
                <w:szCs w:val="21"/>
              </w:rPr>
              <w:t>23.33(-6.91,53.58)</w:t>
            </w:r>
          </w:p>
        </w:tc>
        <w:tc>
          <w:tcPr>
            <w:tcW w:w="1275" w:type="dxa"/>
          </w:tcPr>
          <w:p w14:paraId="08E61645" w14:textId="77777777" w:rsidR="005027A8" w:rsidRPr="00F772DF" w:rsidRDefault="005027A8" w:rsidP="00B57065">
            <w:pPr>
              <w:spacing w:after="0"/>
              <w:rPr>
                <w:sz w:val="21"/>
                <w:szCs w:val="21"/>
              </w:rPr>
            </w:pPr>
          </w:p>
        </w:tc>
      </w:tr>
      <w:tr w:rsidR="005027A8" w:rsidRPr="00F772DF" w14:paraId="53334F70" w14:textId="77777777" w:rsidTr="00B57065">
        <w:trPr>
          <w:trHeight w:val="20"/>
        </w:trPr>
        <w:tc>
          <w:tcPr>
            <w:tcW w:w="2488" w:type="dxa"/>
          </w:tcPr>
          <w:p w14:paraId="255431FA" w14:textId="77777777" w:rsidR="005027A8" w:rsidRPr="00F772DF" w:rsidRDefault="005027A8" w:rsidP="00B57065">
            <w:pPr>
              <w:spacing w:after="0"/>
              <w:ind w:firstLineChars="100" w:firstLine="210"/>
              <w:rPr>
                <w:sz w:val="21"/>
                <w:szCs w:val="21"/>
              </w:rPr>
            </w:pPr>
            <w:r w:rsidRPr="00F772DF">
              <w:rPr>
                <w:sz w:val="21"/>
                <w:szCs w:val="21"/>
              </w:rPr>
              <w:t xml:space="preserve">  Female  </w:t>
            </w:r>
          </w:p>
        </w:tc>
        <w:tc>
          <w:tcPr>
            <w:tcW w:w="2041" w:type="dxa"/>
          </w:tcPr>
          <w:p w14:paraId="2A0E0D2D" w14:textId="77777777" w:rsidR="005027A8" w:rsidRPr="00F772DF" w:rsidRDefault="005027A8" w:rsidP="00B57065">
            <w:pPr>
              <w:spacing w:after="0"/>
              <w:rPr>
                <w:sz w:val="21"/>
                <w:szCs w:val="21"/>
              </w:rPr>
            </w:pPr>
            <w:r w:rsidRPr="00F772DF">
              <w:rPr>
                <w:sz w:val="21"/>
                <w:szCs w:val="21"/>
              </w:rPr>
              <w:t>78(86.67)</w:t>
            </w:r>
          </w:p>
        </w:tc>
        <w:tc>
          <w:tcPr>
            <w:tcW w:w="1814" w:type="dxa"/>
          </w:tcPr>
          <w:p w14:paraId="781C4A84" w14:textId="77777777" w:rsidR="005027A8" w:rsidRPr="00F772DF" w:rsidRDefault="005027A8" w:rsidP="00B57065">
            <w:pPr>
              <w:spacing w:after="0"/>
              <w:rPr>
                <w:sz w:val="21"/>
                <w:szCs w:val="21"/>
              </w:rPr>
            </w:pPr>
            <w:r w:rsidRPr="00F772DF">
              <w:rPr>
                <w:sz w:val="21"/>
                <w:szCs w:val="21"/>
              </w:rPr>
              <w:t>46(54.76)</w:t>
            </w:r>
          </w:p>
        </w:tc>
        <w:tc>
          <w:tcPr>
            <w:tcW w:w="2588" w:type="dxa"/>
          </w:tcPr>
          <w:p w14:paraId="70639B9E" w14:textId="77777777" w:rsidR="005027A8" w:rsidRPr="00F772DF" w:rsidRDefault="005027A8" w:rsidP="00B57065">
            <w:pPr>
              <w:spacing w:after="0"/>
              <w:rPr>
                <w:sz w:val="21"/>
                <w:szCs w:val="21"/>
              </w:rPr>
            </w:pPr>
            <w:r w:rsidRPr="00F772DF">
              <w:rPr>
                <w:sz w:val="21"/>
                <w:szCs w:val="21"/>
              </w:rPr>
              <w:t>31.90(19.15,44.66)</w:t>
            </w:r>
          </w:p>
        </w:tc>
        <w:tc>
          <w:tcPr>
            <w:tcW w:w="1275" w:type="dxa"/>
          </w:tcPr>
          <w:p w14:paraId="3855EB5E" w14:textId="77777777" w:rsidR="005027A8" w:rsidRPr="00F772DF" w:rsidRDefault="005027A8" w:rsidP="00B57065">
            <w:pPr>
              <w:spacing w:after="0"/>
              <w:rPr>
                <w:sz w:val="21"/>
                <w:szCs w:val="21"/>
              </w:rPr>
            </w:pPr>
          </w:p>
        </w:tc>
      </w:tr>
      <w:tr w:rsidR="005027A8" w:rsidRPr="00F772DF" w14:paraId="75838A1F" w14:textId="77777777" w:rsidTr="00B57065">
        <w:trPr>
          <w:trHeight w:val="20"/>
        </w:trPr>
        <w:tc>
          <w:tcPr>
            <w:tcW w:w="2488" w:type="dxa"/>
          </w:tcPr>
          <w:p w14:paraId="727B50CE" w14:textId="77777777" w:rsidR="005027A8" w:rsidRPr="00F772DF" w:rsidRDefault="005027A8" w:rsidP="00B57065">
            <w:pPr>
              <w:spacing w:after="0"/>
              <w:rPr>
                <w:rFonts w:eastAsiaTheme="minorEastAsia"/>
                <w:sz w:val="21"/>
                <w:szCs w:val="21"/>
              </w:rPr>
            </w:pPr>
            <w:r w:rsidRPr="00F772DF">
              <w:rPr>
                <w:sz w:val="21"/>
                <w:szCs w:val="21"/>
              </w:rPr>
              <w:t>week 8</w:t>
            </w:r>
          </w:p>
        </w:tc>
        <w:tc>
          <w:tcPr>
            <w:tcW w:w="2041" w:type="dxa"/>
          </w:tcPr>
          <w:p w14:paraId="7FD7D5DC" w14:textId="77777777" w:rsidR="005027A8" w:rsidRPr="00F772DF" w:rsidRDefault="005027A8" w:rsidP="00B57065">
            <w:pPr>
              <w:spacing w:after="0"/>
              <w:rPr>
                <w:sz w:val="21"/>
                <w:szCs w:val="21"/>
              </w:rPr>
            </w:pPr>
          </w:p>
        </w:tc>
        <w:tc>
          <w:tcPr>
            <w:tcW w:w="1814" w:type="dxa"/>
          </w:tcPr>
          <w:p w14:paraId="16344FD6" w14:textId="77777777" w:rsidR="005027A8" w:rsidRPr="00F772DF" w:rsidRDefault="005027A8" w:rsidP="00B57065">
            <w:pPr>
              <w:spacing w:after="0"/>
              <w:rPr>
                <w:sz w:val="21"/>
                <w:szCs w:val="21"/>
              </w:rPr>
            </w:pPr>
          </w:p>
        </w:tc>
        <w:tc>
          <w:tcPr>
            <w:tcW w:w="2588" w:type="dxa"/>
          </w:tcPr>
          <w:p w14:paraId="6FE78268" w14:textId="77777777" w:rsidR="005027A8" w:rsidRPr="00F772DF" w:rsidRDefault="005027A8" w:rsidP="00B57065">
            <w:pPr>
              <w:spacing w:after="0"/>
              <w:rPr>
                <w:sz w:val="21"/>
                <w:szCs w:val="21"/>
              </w:rPr>
            </w:pPr>
          </w:p>
        </w:tc>
        <w:tc>
          <w:tcPr>
            <w:tcW w:w="1275" w:type="dxa"/>
          </w:tcPr>
          <w:p w14:paraId="1F82BC6E" w14:textId="77777777" w:rsidR="005027A8" w:rsidRPr="00F772DF" w:rsidRDefault="005027A8" w:rsidP="00B57065">
            <w:pPr>
              <w:spacing w:after="0"/>
              <w:rPr>
                <w:sz w:val="21"/>
                <w:szCs w:val="21"/>
              </w:rPr>
            </w:pPr>
          </w:p>
        </w:tc>
      </w:tr>
      <w:tr w:rsidR="005027A8" w:rsidRPr="00F772DF" w14:paraId="2449E332" w14:textId="77777777" w:rsidTr="00B57065">
        <w:trPr>
          <w:trHeight w:val="20"/>
        </w:trPr>
        <w:tc>
          <w:tcPr>
            <w:tcW w:w="2488" w:type="dxa"/>
          </w:tcPr>
          <w:p w14:paraId="5256B003" w14:textId="77777777" w:rsidR="005027A8" w:rsidRPr="00F772DF" w:rsidRDefault="005027A8" w:rsidP="00B57065">
            <w:pPr>
              <w:spacing w:after="0"/>
              <w:ind w:firstLineChars="100" w:firstLine="211"/>
              <w:rPr>
                <w:sz w:val="21"/>
                <w:szCs w:val="21"/>
              </w:rPr>
            </w:pPr>
            <w:r w:rsidRPr="00F772DF">
              <w:rPr>
                <w:b/>
                <w:bCs/>
                <w:sz w:val="21"/>
                <w:szCs w:val="21"/>
              </w:rPr>
              <w:t>Age</w:t>
            </w:r>
          </w:p>
        </w:tc>
        <w:tc>
          <w:tcPr>
            <w:tcW w:w="2041" w:type="dxa"/>
          </w:tcPr>
          <w:p w14:paraId="62AB3A88" w14:textId="77777777" w:rsidR="005027A8" w:rsidRPr="00F772DF" w:rsidRDefault="005027A8" w:rsidP="00B57065">
            <w:pPr>
              <w:spacing w:after="0"/>
              <w:rPr>
                <w:sz w:val="21"/>
                <w:szCs w:val="21"/>
              </w:rPr>
            </w:pPr>
          </w:p>
        </w:tc>
        <w:tc>
          <w:tcPr>
            <w:tcW w:w="1814" w:type="dxa"/>
          </w:tcPr>
          <w:p w14:paraId="5DF14C45" w14:textId="77777777" w:rsidR="005027A8" w:rsidRPr="00F772DF" w:rsidRDefault="005027A8" w:rsidP="00B57065">
            <w:pPr>
              <w:spacing w:after="0"/>
              <w:rPr>
                <w:sz w:val="21"/>
                <w:szCs w:val="21"/>
              </w:rPr>
            </w:pPr>
          </w:p>
        </w:tc>
        <w:tc>
          <w:tcPr>
            <w:tcW w:w="2588" w:type="dxa"/>
          </w:tcPr>
          <w:p w14:paraId="0D07DD3E" w14:textId="77777777" w:rsidR="005027A8" w:rsidRPr="00F772DF" w:rsidRDefault="005027A8" w:rsidP="00B57065">
            <w:pPr>
              <w:spacing w:after="0"/>
              <w:rPr>
                <w:sz w:val="21"/>
                <w:szCs w:val="21"/>
              </w:rPr>
            </w:pPr>
          </w:p>
        </w:tc>
        <w:tc>
          <w:tcPr>
            <w:tcW w:w="1275" w:type="dxa"/>
          </w:tcPr>
          <w:p w14:paraId="01BF55C4" w14:textId="77777777" w:rsidR="005027A8" w:rsidRPr="00F772DF" w:rsidRDefault="005027A8" w:rsidP="00B57065">
            <w:pPr>
              <w:spacing w:after="0"/>
              <w:rPr>
                <w:sz w:val="21"/>
                <w:szCs w:val="21"/>
              </w:rPr>
            </w:pPr>
            <w:r w:rsidRPr="00F772DF">
              <w:rPr>
                <w:sz w:val="21"/>
                <w:szCs w:val="21"/>
              </w:rPr>
              <w:t>0.066</w:t>
            </w:r>
          </w:p>
        </w:tc>
      </w:tr>
      <w:tr w:rsidR="005027A8" w:rsidRPr="00F772DF" w14:paraId="3B7C66ED" w14:textId="77777777" w:rsidTr="00B57065">
        <w:trPr>
          <w:trHeight w:val="20"/>
        </w:trPr>
        <w:tc>
          <w:tcPr>
            <w:tcW w:w="2488" w:type="dxa"/>
          </w:tcPr>
          <w:p w14:paraId="419DC856" w14:textId="77777777" w:rsidR="005027A8" w:rsidRPr="00F772DF" w:rsidRDefault="005027A8" w:rsidP="00B57065">
            <w:pPr>
              <w:spacing w:after="0"/>
              <w:ind w:firstLineChars="100" w:firstLine="210"/>
              <w:rPr>
                <w:b/>
                <w:bCs/>
                <w:sz w:val="21"/>
                <w:szCs w:val="21"/>
              </w:rPr>
            </w:pPr>
            <w:r w:rsidRPr="00F772DF">
              <w:rPr>
                <w:sz w:val="21"/>
                <w:szCs w:val="21"/>
              </w:rPr>
              <w:t xml:space="preserve">  ≤65 years</w:t>
            </w:r>
          </w:p>
        </w:tc>
        <w:tc>
          <w:tcPr>
            <w:tcW w:w="2041" w:type="dxa"/>
          </w:tcPr>
          <w:p w14:paraId="5D1B6D8C" w14:textId="77777777" w:rsidR="005027A8" w:rsidRPr="00F772DF" w:rsidRDefault="005027A8" w:rsidP="00B57065">
            <w:pPr>
              <w:spacing w:after="0"/>
              <w:rPr>
                <w:sz w:val="21"/>
                <w:szCs w:val="21"/>
              </w:rPr>
            </w:pPr>
            <w:r w:rsidRPr="00F772DF">
              <w:rPr>
                <w:sz w:val="21"/>
                <w:szCs w:val="21"/>
              </w:rPr>
              <w:t>33(78.57)</w:t>
            </w:r>
          </w:p>
        </w:tc>
        <w:tc>
          <w:tcPr>
            <w:tcW w:w="1814" w:type="dxa"/>
          </w:tcPr>
          <w:p w14:paraId="004679B1" w14:textId="77777777" w:rsidR="005027A8" w:rsidRPr="00F772DF" w:rsidRDefault="005027A8" w:rsidP="00B57065">
            <w:pPr>
              <w:spacing w:after="0"/>
              <w:rPr>
                <w:sz w:val="21"/>
                <w:szCs w:val="21"/>
              </w:rPr>
            </w:pPr>
            <w:r w:rsidRPr="00F772DF">
              <w:rPr>
                <w:sz w:val="21"/>
                <w:szCs w:val="21"/>
              </w:rPr>
              <w:t>30(57.69)</w:t>
            </w:r>
          </w:p>
        </w:tc>
        <w:tc>
          <w:tcPr>
            <w:tcW w:w="2588" w:type="dxa"/>
          </w:tcPr>
          <w:p w14:paraId="2AB72902" w14:textId="77777777" w:rsidR="005027A8" w:rsidRPr="00F772DF" w:rsidRDefault="005027A8" w:rsidP="00B57065">
            <w:pPr>
              <w:spacing w:after="0"/>
              <w:rPr>
                <w:sz w:val="21"/>
                <w:szCs w:val="21"/>
              </w:rPr>
            </w:pPr>
            <w:r w:rsidRPr="00F772DF">
              <w:rPr>
                <w:sz w:val="21"/>
                <w:szCs w:val="21"/>
              </w:rPr>
              <w:t>20.88(2.60,39.16)</w:t>
            </w:r>
          </w:p>
        </w:tc>
        <w:tc>
          <w:tcPr>
            <w:tcW w:w="1275" w:type="dxa"/>
          </w:tcPr>
          <w:p w14:paraId="4FAD03EC" w14:textId="77777777" w:rsidR="005027A8" w:rsidRPr="00F772DF" w:rsidRDefault="005027A8" w:rsidP="00B57065">
            <w:pPr>
              <w:spacing w:after="0"/>
              <w:rPr>
                <w:sz w:val="21"/>
                <w:szCs w:val="21"/>
              </w:rPr>
            </w:pPr>
          </w:p>
        </w:tc>
      </w:tr>
      <w:tr w:rsidR="005027A8" w:rsidRPr="00F772DF" w14:paraId="328516CE" w14:textId="77777777" w:rsidTr="00B57065">
        <w:trPr>
          <w:trHeight w:val="20"/>
        </w:trPr>
        <w:tc>
          <w:tcPr>
            <w:tcW w:w="2488" w:type="dxa"/>
          </w:tcPr>
          <w:p w14:paraId="2E85650B" w14:textId="77777777" w:rsidR="005027A8" w:rsidRPr="00F772DF" w:rsidRDefault="005027A8" w:rsidP="00B57065">
            <w:pPr>
              <w:spacing w:after="0"/>
              <w:ind w:firstLineChars="100" w:firstLine="210"/>
              <w:rPr>
                <w:sz w:val="21"/>
                <w:szCs w:val="21"/>
              </w:rPr>
            </w:pPr>
            <w:r w:rsidRPr="00F772DF">
              <w:rPr>
                <w:sz w:val="21"/>
                <w:szCs w:val="21"/>
              </w:rPr>
              <w:t xml:space="preserve">  </w:t>
            </w:r>
            <w:r w:rsidRPr="00F772DF">
              <w:rPr>
                <w:rFonts w:eastAsia="宋体"/>
                <w:sz w:val="21"/>
                <w:szCs w:val="21"/>
              </w:rPr>
              <w:t>＞</w:t>
            </w:r>
            <w:r w:rsidRPr="00F772DF">
              <w:rPr>
                <w:sz w:val="21"/>
                <w:szCs w:val="21"/>
              </w:rPr>
              <w:t>65 years</w:t>
            </w:r>
          </w:p>
        </w:tc>
        <w:tc>
          <w:tcPr>
            <w:tcW w:w="2041" w:type="dxa"/>
          </w:tcPr>
          <w:p w14:paraId="4E8233C2" w14:textId="77777777" w:rsidR="005027A8" w:rsidRPr="00F772DF" w:rsidRDefault="005027A8" w:rsidP="00B57065">
            <w:pPr>
              <w:spacing w:after="0"/>
              <w:rPr>
                <w:sz w:val="21"/>
                <w:szCs w:val="21"/>
              </w:rPr>
            </w:pPr>
            <w:r w:rsidRPr="00F772DF">
              <w:rPr>
                <w:sz w:val="21"/>
                <w:szCs w:val="21"/>
              </w:rPr>
              <w:t>53(91.38)</w:t>
            </w:r>
          </w:p>
        </w:tc>
        <w:tc>
          <w:tcPr>
            <w:tcW w:w="1814" w:type="dxa"/>
          </w:tcPr>
          <w:p w14:paraId="74086E5E" w14:textId="77777777" w:rsidR="005027A8" w:rsidRPr="00F772DF" w:rsidRDefault="005027A8" w:rsidP="00B57065">
            <w:pPr>
              <w:spacing w:after="0"/>
              <w:rPr>
                <w:sz w:val="21"/>
                <w:szCs w:val="21"/>
              </w:rPr>
            </w:pPr>
            <w:r w:rsidRPr="00F772DF">
              <w:rPr>
                <w:sz w:val="21"/>
                <w:szCs w:val="21"/>
              </w:rPr>
              <w:t>24(51.06)</w:t>
            </w:r>
          </w:p>
        </w:tc>
        <w:tc>
          <w:tcPr>
            <w:tcW w:w="2588" w:type="dxa"/>
          </w:tcPr>
          <w:p w14:paraId="027F04A3" w14:textId="77777777" w:rsidR="005027A8" w:rsidRPr="00F772DF" w:rsidRDefault="005027A8" w:rsidP="00B57065">
            <w:pPr>
              <w:spacing w:after="0"/>
              <w:rPr>
                <w:sz w:val="21"/>
                <w:szCs w:val="21"/>
              </w:rPr>
            </w:pPr>
            <w:r w:rsidRPr="00F772DF">
              <w:rPr>
                <w:sz w:val="21"/>
                <w:szCs w:val="21"/>
              </w:rPr>
              <w:t>40.32(24.30,56.33)</w:t>
            </w:r>
          </w:p>
        </w:tc>
        <w:tc>
          <w:tcPr>
            <w:tcW w:w="1275" w:type="dxa"/>
          </w:tcPr>
          <w:p w14:paraId="5DE197B0" w14:textId="77777777" w:rsidR="005027A8" w:rsidRPr="00F772DF" w:rsidRDefault="005027A8" w:rsidP="00B57065">
            <w:pPr>
              <w:spacing w:after="0"/>
              <w:rPr>
                <w:sz w:val="21"/>
                <w:szCs w:val="21"/>
              </w:rPr>
            </w:pPr>
          </w:p>
        </w:tc>
      </w:tr>
      <w:tr w:rsidR="005027A8" w:rsidRPr="00F772DF" w14:paraId="68E94020" w14:textId="77777777" w:rsidTr="00B57065">
        <w:trPr>
          <w:trHeight w:val="20"/>
        </w:trPr>
        <w:tc>
          <w:tcPr>
            <w:tcW w:w="2488" w:type="dxa"/>
          </w:tcPr>
          <w:p w14:paraId="36C89B7A" w14:textId="77777777" w:rsidR="005027A8" w:rsidRPr="00F772DF" w:rsidRDefault="005027A8" w:rsidP="00B57065">
            <w:pPr>
              <w:spacing w:after="0"/>
              <w:ind w:firstLineChars="100" w:firstLine="211"/>
              <w:rPr>
                <w:sz w:val="21"/>
                <w:szCs w:val="21"/>
              </w:rPr>
            </w:pPr>
            <w:r w:rsidRPr="00F772DF">
              <w:rPr>
                <w:b/>
                <w:sz w:val="21"/>
                <w:szCs w:val="21"/>
              </w:rPr>
              <w:t>BMI</w:t>
            </w:r>
          </w:p>
        </w:tc>
        <w:tc>
          <w:tcPr>
            <w:tcW w:w="2041" w:type="dxa"/>
          </w:tcPr>
          <w:p w14:paraId="49016B77" w14:textId="77777777" w:rsidR="005027A8" w:rsidRPr="00F772DF" w:rsidRDefault="005027A8" w:rsidP="00B57065">
            <w:pPr>
              <w:spacing w:after="0"/>
              <w:rPr>
                <w:sz w:val="21"/>
                <w:szCs w:val="21"/>
              </w:rPr>
            </w:pPr>
          </w:p>
        </w:tc>
        <w:tc>
          <w:tcPr>
            <w:tcW w:w="1814" w:type="dxa"/>
          </w:tcPr>
          <w:p w14:paraId="56848D65" w14:textId="77777777" w:rsidR="005027A8" w:rsidRPr="00F772DF" w:rsidRDefault="005027A8" w:rsidP="00B57065">
            <w:pPr>
              <w:spacing w:after="0"/>
              <w:rPr>
                <w:sz w:val="21"/>
                <w:szCs w:val="21"/>
              </w:rPr>
            </w:pPr>
          </w:p>
        </w:tc>
        <w:tc>
          <w:tcPr>
            <w:tcW w:w="2588" w:type="dxa"/>
          </w:tcPr>
          <w:p w14:paraId="36313B60" w14:textId="77777777" w:rsidR="005027A8" w:rsidRPr="00F772DF" w:rsidRDefault="005027A8" w:rsidP="00B57065">
            <w:pPr>
              <w:spacing w:after="0"/>
              <w:rPr>
                <w:sz w:val="21"/>
                <w:szCs w:val="21"/>
              </w:rPr>
            </w:pPr>
          </w:p>
        </w:tc>
        <w:tc>
          <w:tcPr>
            <w:tcW w:w="1275" w:type="dxa"/>
          </w:tcPr>
          <w:p w14:paraId="19BFA9FE" w14:textId="77777777" w:rsidR="005027A8" w:rsidRPr="00F772DF" w:rsidRDefault="005027A8" w:rsidP="00B57065">
            <w:pPr>
              <w:spacing w:after="0"/>
              <w:rPr>
                <w:sz w:val="21"/>
                <w:szCs w:val="21"/>
              </w:rPr>
            </w:pPr>
            <w:r w:rsidRPr="00F772DF">
              <w:rPr>
                <w:sz w:val="21"/>
                <w:szCs w:val="21"/>
              </w:rPr>
              <w:t>0.552</w:t>
            </w:r>
          </w:p>
        </w:tc>
      </w:tr>
      <w:tr w:rsidR="005027A8" w:rsidRPr="00F772DF" w14:paraId="08BE3331" w14:textId="77777777" w:rsidTr="00B57065">
        <w:trPr>
          <w:trHeight w:val="20"/>
        </w:trPr>
        <w:tc>
          <w:tcPr>
            <w:tcW w:w="2488" w:type="dxa"/>
          </w:tcPr>
          <w:p w14:paraId="574DF712" w14:textId="77777777" w:rsidR="005027A8" w:rsidRPr="00F772DF" w:rsidRDefault="005027A8" w:rsidP="00B57065">
            <w:pPr>
              <w:spacing w:after="0"/>
              <w:ind w:firstLineChars="100" w:firstLine="210"/>
              <w:rPr>
                <w:b/>
                <w:sz w:val="21"/>
                <w:szCs w:val="21"/>
              </w:rPr>
            </w:pPr>
            <w:r w:rsidRPr="00F772DF">
              <w:rPr>
                <w:sz w:val="21"/>
                <w:szCs w:val="21"/>
              </w:rPr>
              <w:t xml:space="preserve">  &lt;25 kg/m²</w:t>
            </w:r>
          </w:p>
        </w:tc>
        <w:tc>
          <w:tcPr>
            <w:tcW w:w="2041" w:type="dxa"/>
          </w:tcPr>
          <w:p w14:paraId="650C5982" w14:textId="77777777" w:rsidR="005027A8" w:rsidRPr="00F772DF" w:rsidRDefault="005027A8" w:rsidP="00B57065">
            <w:pPr>
              <w:spacing w:after="0"/>
              <w:rPr>
                <w:sz w:val="21"/>
                <w:szCs w:val="21"/>
              </w:rPr>
            </w:pPr>
            <w:r w:rsidRPr="00F772DF">
              <w:rPr>
                <w:sz w:val="21"/>
                <w:szCs w:val="21"/>
              </w:rPr>
              <w:t>41(87.23)</w:t>
            </w:r>
          </w:p>
        </w:tc>
        <w:tc>
          <w:tcPr>
            <w:tcW w:w="1814" w:type="dxa"/>
          </w:tcPr>
          <w:p w14:paraId="25D2C69D" w14:textId="77777777" w:rsidR="005027A8" w:rsidRPr="00F772DF" w:rsidRDefault="005027A8" w:rsidP="00B57065">
            <w:pPr>
              <w:spacing w:after="0"/>
              <w:rPr>
                <w:sz w:val="21"/>
                <w:szCs w:val="21"/>
              </w:rPr>
            </w:pPr>
            <w:r w:rsidRPr="00F772DF">
              <w:rPr>
                <w:sz w:val="21"/>
                <w:szCs w:val="21"/>
              </w:rPr>
              <w:t>21(51.22)</w:t>
            </w:r>
          </w:p>
        </w:tc>
        <w:tc>
          <w:tcPr>
            <w:tcW w:w="2588" w:type="dxa"/>
          </w:tcPr>
          <w:p w14:paraId="221A4E94" w14:textId="77777777" w:rsidR="005027A8" w:rsidRPr="00F772DF" w:rsidRDefault="005027A8" w:rsidP="00B57065">
            <w:pPr>
              <w:spacing w:after="0"/>
              <w:rPr>
                <w:sz w:val="21"/>
                <w:szCs w:val="21"/>
              </w:rPr>
            </w:pPr>
            <w:r w:rsidRPr="00F772DF">
              <w:rPr>
                <w:sz w:val="21"/>
                <w:szCs w:val="21"/>
              </w:rPr>
              <w:t>36.01(17.98,54.05)</w:t>
            </w:r>
          </w:p>
        </w:tc>
        <w:tc>
          <w:tcPr>
            <w:tcW w:w="1275" w:type="dxa"/>
          </w:tcPr>
          <w:p w14:paraId="66453990" w14:textId="77777777" w:rsidR="005027A8" w:rsidRPr="00F772DF" w:rsidRDefault="005027A8" w:rsidP="00B57065">
            <w:pPr>
              <w:spacing w:after="0"/>
              <w:rPr>
                <w:sz w:val="21"/>
                <w:szCs w:val="21"/>
              </w:rPr>
            </w:pPr>
          </w:p>
        </w:tc>
      </w:tr>
      <w:tr w:rsidR="005027A8" w:rsidRPr="00F772DF" w14:paraId="3D8FC81C" w14:textId="77777777" w:rsidTr="00B57065">
        <w:trPr>
          <w:trHeight w:val="20"/>
        </w:trPr>
        <w:tc>
          <w:tcPr>
            <w:tcW w:w="2488" w:type="dxa"/>
          </w:tcPr>
          <w:p w14:paraId="03BE852B" w14:textId="77777777" w:rsidR="005027A8" w:rsidRPr="00F772DF" w:rsidRDefault="005027A8" w:rsidP="00B57065">
            <w:pPr>
              <w:spacing w:after="0"/>
              <w:ind w:firstLineChars="100" w:firstLine="210"/>
              <w:rPr>
                <w:sz w:val="21"/>
                <w:szCs w:val="21"/>
              </w:rPr>
            </w:pPr>
            <w:r w:rsidRPr="00F772DF">
              <w:rPr>
                <w:sz w:val="21"/>
                <w:szCs w:val="21"/>
              </w:rPr>
              <w:t xml:space="preserve">  ≥25 kg/m²   </w:t>
            </w:r>
          </w:p>
        </w:tc>
        <w:tc>
          <w:tcPr>
            <w:tcW w:w="2041" w:type="dxa"/>
          </w:tcPr>
          <w:p w14:paraId="3F077619" w14:textId="77777777" w:rsidR="005027A8" w:rsidRPr="00F772DF" w:rsidRDefault="005027A8" w:rsidP="00B57065">
            <w:pPr>
              <w:spacing w:after="0"/>
              <w:rPr>
                <w:sz w:val="21"/>
                <w:szCs w:val="21"/>
              </w:rPr>
            </w:pPr>
            <w:r w:rsidRPr="00F772DF">
              <w:rPr>
                <w:sz w:val="21"/>
                <w:szCs w:val="21"/>
              </w:rPr>
              <w:t>45(84.91)</w:t>
            </w:r>
          </w:p>
        </w:tc>
        <w:tc>
          <w:tcPr>
            <w:tcW w:w="1814" w:type="dxa"/>
          </w:tcPr>
          <w:p w14:paraId="1C4A6EC2" w14:textId="77777777" w:rsidR="005027A8" w:rsidRPr="00F772DF" w:rsidRDefault="005027A8" w:rsidP="00B57065">
            <w:pPr>
              <w:spacing w:after="0"/>
              <w:rPr>
                <w:sz w:val="21"/>
                <w:szCs w:val="21"/>
              </w:rPr>
            </w:pPr>
            <w:r w:rsidRPr="00F772DF">
              <w:rPr>
                <w:sz w:val="21"/>
                <w:szCs w:val="21"/>
              </w:rPr>
              <w:t>33(56.90)</w:t>
            </w:r>
          </w:p>
        </w:tc>
        <w:tc>
          <w:tcPr>
            <w:tcW w:w="2588" w:type="dxa"/>
          </w:tcPr>
          <w:p w14:paraId="6E87BB80" w14:textId="77777777" w:rsidR="005027A8" w:rsidRPr="00F772DF" w:rsidRDefault="005027A8" w:rsidP="00B57065">
            <w:pPr>
              <w:spacing w:after="0"/>
              <w:rPr>
                <w:sz w:val="21"/>
                <w:szCs w:val="21"/>
              </w:rPr>
            </w:pPr>
            <w:r w:rsidRPr="00F772DF">
              <w:rPr>
                <w:sz w:val="21"/>
                <w:szCs w:val="21"/>
              </w:rPr>
              <w:t>28.01(12.03,43.99)</w:t>
            </w:r>
          </w:p>
        </w:tc>
        <w:tc>
          <w:tcPr>
            <w:tcW w:w="1275" w:type="dxa"/>
          </w:tcPr>
          <w:p w14:paraId="68311216" w14:textId="77777777" w:rsidR="005027A8" w:rsidRPr="00F772DF" w:rsidRDefault="005027A8" w:rsidP="00B57065">
            <w:pPr>
              <w:spacing w:after="0"/>
              <w:rPr>
                <w:sz w:val="21"/>
                <w:szCs w:val="21"/>
              </w:rPr>
            </w:pPr>
          </w:p>
        </w:tc>
      </w:tr>
      <w:tr w:rsidR="005027A8" w:rsidRPr="00F772DF" w14:paraId="49A4763D" w14:textId="77777777" w:rsidTr="00B57065">
        <w:trPr>
          <w:trHeight w:val="20"/>
        </w:trPr>
        <w:tc>
          <w:tcPr>
            <w:tcW w:w="2488" w:type="dxa"/>
          </w:tcPr>
          <w:p w14:paraId="4FFCA626" w14:textId="77777777" w:rsidR="005027A8" w:rsidRPr="00F772DF" w:rsidRDefault="005027A8" w:rsidP="00B57065">
            <w:pPr>
              <w:spacing w:after="0"/>
              <w:ind w:firstLineChars="100" w:firstLine="211"/>
              <w:rPr>
                <w:sz w:val="21"/>
                <w:szCs w:val="21"/>
              </w:rPr>
            </w:pPr>
            <w:r w:rsidRPr="00F772DF">
              <w:rPr>
                <w:b/>
                <w:bCs/>
                <w:sz w:val="21"/>
                <w:szCs w:val="21"/>
              </w:rPr>
              <w:t>Sex</w:t>
            </w:r>
          </w:p>
        </w:tc>
        <w:tc>
          <w:tcPr>
            <w:tcW w:w="2041" w:type="dxa"/>
          </w:tcPr>
          <w:p w14:paraId="2A7EE0B0" w14:textId="77777777" w:rsidR="005027A8" w:rsidRPr="00F772DF" w:rsidRDefault="005027A8" w:rsidP="00B57065">
            <w:pPr>
              <w:spacing w:after="0"/>
              <w:rPr>
                <w:sz w:val="21"/>
                <w:szCs w:val="21"/>
              </w:rPr>
            </w:pPr>
          </w:p>
        </w:tc>
        <w:tc>
          <w:tcPr>
            <w:tcW w:w="1814" w:type="dxa"/>
          </w:tcPr>
          <w:p w14:paraId="607E9474" w14:textId="77777777" w:rsidR="005027A8" w:rsidRPr="00F772DF" w:rsidRDefault="005027A8" w:rsidP="00B57065">
            <w:pPr>
              <w:spacing w:after="0"/>
              <w:rPr>
                <w:sz w:val="21"/>
                <w:szCs w:val="21"/>
              </w:rPr>
            </w:pPr>
          </w:p>
        </w:tc>
        <w:tc>
          <w:tcPr>
            <w:tcW w:w="2588" w:type="dxa"/>
          </w:tcPr>
          <w:p w14:paraId="73122225" w14:textId="77777777" w:rsidR="005027A8" w:rsidRPr="00F772DF" w:rsidRDefault="005027A8" w:rsidP="00B57065">
            <w:pPr>
              <w:spacing w:after="0"/>
              <w:rPr>
                <w:sz w:val="21"/>
                <w:szCs w:val="21"/>
              </w:rPr>
            </w:pPr>
          </w:p>
        </w:tc>
        <w:tc>
          <w:tcPr>
            <w:tcW w:w="1275" w:type="dxa"/>
          </w:tcPr>
          <w:p w14:paraId="19B4D6E3" w14:textId="77777777" w:rsidR="005027A8" w:rsidRPr="00F772DF" w:rsidRDefault="005027A8" w:rsidP="00B57065">
            <w:pPr>
              <w:spacing w:after="0"/>
              <w:rPr>
                <w:sz w:val="21"/>
                <w:szCs w:val="21"/>
              </w:rPr>
            </w:pPr>
            <w:r w:rsidRPr="00F772DF">
              <w:rPr>
                <w:sz w:val="21"/>
                <w:szCs w:val="21"/>
              </w:rPr>
              <w:t>0.295</w:t>
            </w:r>
          </w:p>
        </w:tc>
      </w:tr>
      <w:tr w:rsidR="005027A8" w:rsidRPr="00F772DF" w14:paraId="3B3E5D66" w14:textId="77777777" w:rsidTr="00B57065">
        <w:trPr>
          <w:trHeight w:val="20"/>
        </w:trPr>
        <w:tc>
          <w:tcPr>
            <w:tcW w:w="2488" w:type="dxa"/>
          </w:tcPr>
          <w:p w14:paraId="4558EFB5" w14:textId="77777777" w:rsidR="005027A8" w:rsidRPr="00F772DF" w:rsidRDefault="005027A8" w:rsidP="00B57065">
            <w:pPr>
              <w:spacing w:after="0"/>
              <w:ind w:firstLineChars="100" w:firstLine="210"/>
              <w:rPr>
                <w:b/>
                <w:bCs/>
                <w:sz w:val="21"/>
                <w:szCs w:val="21"/>
              </w:rPr>
            </w:pPr>
            <w:r w:rsidRPr="00F772DF">
              <w:rPr>
                <w:sz w:val="21"/>
                <w:szCs w:val="21"/>
              </w:rPr>
              <w:t xml:space="preserve">  Male</w:t>
            </w:r>
          </w:p>
        </w:tc>
        <w:tc>
          <w:tcPr>
            <w:tcW w:w="2041" w:type="dxa"/>
          </w:tcPr>
          <w:p w14:paraId="7FF0BBA8" w14:textId="77777777" w:rsidR="005027A8" w:rsidRPr="00F772DF" w:rsidRDefault="005027A8" w:rsidP="00B57065">
            <w:pPr>
              <w:spacing w:after="0"/>
              <w:rPr>
                <w:sz w:val="21"/>
                <w:szCs w:val="21"/>
              </w:rPr>
            </w:pPr>
            <w:r w:rsidRPr="00F772DF">
              <w:rPr>
                <w:sz w:val="21"/>
                <w:szCs w:val="21"/>
              </w:rPr>
              <w:t>8(80.00)</w:t>
            </w:r>
          </w:p>
        </w:tc>
        <w:tc>
          <w:tcPr>
            <w:tcW w:w="1814" w:type="dxa"/>
          </w:tcPr>
          <w:p w14:paraId="515C121E" w14:textId="77777777" w:rsidR="005027A8" w:rsidRPr="00F772DF" w:rsidRDefault="005027A8" w:rsidP="00B57065">
            <w:pPr>
              <w:spacing w:after="0"/>
              <w:rPr>
                <w:sz w:val="21"/>
                <w:szCs w:val="21"/>
              </w:rPr>
            </w:pPr>
            <w:r w:rsidRPr="00F772DF">
              <w:rPr>
                <w:sz w:val="21"/>
                <w:szCs w:val="21"/>
              </w:rPr>
              <w:t>10(66.67)</w:t>
            </w:r>
          </w:p>
        </w:tc>
        <w:tc>
          <w:tcPr>
            <w:tcW w:w="2588" w:type="dxa"/>
          </w:tcPr>
          <w:p w14:paraId="542FECED" w14:textId="77777777" w:rsidR="005027A8" w:rsidRPr="00F772DF" w:rsidRDefault="005027A8" w:rsidP="00B57065">
            <w:pPr>
              <w:spacing w:after="0"/>
              <w:rPr>
                <w:sz w:val="21"/>
                <w:szCs w:val="21"/>
              </w:rPr>
            </w:pPr>
            <w:r w:rsidRPr="00F772DF">
              <w:rPr>
                <w:sz w:val="21"/>
                <w:szCs w:val="21"/>
              </w:rPr>
              <w:t>13.33(-21.1,47.74)</w:t>
            </w:r>
          </w:p>
        </w:tc>
        <w:tc>
          <w:tcPr>
            <w:tcW w:w="1275" w:type="dxa"/>
          </w:tcPr>
          <w:p w14:paraId="4DA12CBE" w14:textId="77777777" w:rsidR="005027A8" w:rsidRPr="00F772DF" w:rsidRDefault="005027A8" w:rsidP="00B57065">
            <w:pPr>
              <w:spacing w:after="0"/>
              <w:rPr>
                <w:sz w:val="21"/>
                <w:szCs w:val="21"/>
              </w:rPr>
            </w:pPr>
          </w:p>
        </w:tc>
      </w:tr>
      <w:tr w:rsidR="005027A8" w:rsidRPr="00F772DF" w14:paraId="6F86E9CA" w14:textId="77777777" w:rsidTr="00B57065">
        <w:trPr>
          <w:trHeight w:val="20"/>
        </w:trPr>
        <w:tc>
          <w:tcPr>
            <w:tcW w:w="2488" w:type="dxa"/>
          </w:tcPr>
          <w:p w14:paraId="6291ECDE" w14:textId="77777777" w:rsidR="005027A8" w:rsidRPr="00F772DF" w:rsidRDefault="005027A8" w:rsidP="00B57065">
            <w:pPr>
              <w:spacing w:after="0"/>
              <w:ind w:firstLineChars="100" w:firstLine="210"/>
              <w:rPr>
                <w:sz w:val="21"/>
                <w:szCs w:val="21"/>
              </w:rPr>
            </w:pPr>
            <w:r w:rsidRPr="00F772DF">
              <w:rPr>
                <w:sz w:val="21"/>
                <w:szCs w:val="21"/>
              </w:rPr>
              <w:t xml:space="preserve">  Female  </w:t>
            </w:r>
          </w:p>
        </w:tc>
        <w:tc>
          <w:tcPr>
            <w:tcW w:w="2041" w:type="dxa"/>
          </w:tcPr>
          <w:p w14:paraId="1338E02F" w14:textId="77777777" w:rsidR="005027A8" w:rsidRPr="00F772DF" w:rsidRDefault="005027A8" w:rsidP="00B57065">
            <w:pPr>
              <w:spacing w:after="0"/>
              <w:rPr>
                <w:sz w:val="21"/>
                <w:szCs w:val="21"/>
              </w:rPr>
            </w:pPr>
            <w:r w:rsidRPr="00F772DF">
              <w:rPr>
                <w:sz w:val="21"/>
                <w:szCs w:val="21"/>
              </w:rPr>
              <w:t>78(86.67)</w:t>
            </w:r>
          </w:p>
        </w:tc>
        <w:tc>
          <w:tcPr>
            <w:tcW w:w="1814" w:type="dxa"/>
          </w:tcPr>
          <w:p w14:paraId="07FD3542" w14:textId="77777777" w:rsidR="005027A8" w:rsidRPr="00F772DF" w:rsidRDefault="005027A8" w:rsidP="00B57065">
            <w:pPr>
              <w:spacing w:after="0"/>
              <w:rPr>
                <w:sz w:val="21"/>
                <w:szCs w:val="21"/>
              </w:rPr>
            </w:pPr>
            <w:r w:rsidRPr="00F772DF">
              <w:rPr>
                <w:sz w:val="21"/>
                <w:szCs w:val="21"/>
              </w:rPr>
              <w:t>44(52.38)</w:t>
            </w:r>
          </w:p>
        </w:tc>
        <w:tc>
          <w:tcPr>
            <w:tcW w:w="2588" w:type="dxa"/>
          </w:tcPr>
          <w:p w14:paraId="17F0D1B6" w14:textId="77777777" w:rsidR="005027A8" w:rsidRPr="00F772DF" w:rsidRDefault="005027A8" w:rsidP="00B57065">
            <w:pPr>
              <w:spacing w:after="0"/>
              <w:rPr>
                <w:sz w:val="21"/>
                <w:szCs w:val="21"/>
              </w:rPr>
            </w:pPr>
            <w:r w:rsidRPr="00F772DF">
              <w:rPr>
                <w:sz w:val="21"/>
                <w:szCs w:val="21"/>
              </w:rPr>
              <w:t>34.29(21.50,47.07)</w:t>
            </w:r>
          </w:p>
        </w:tc>
        <w:tc>
          <w:tcPr>
            <w:tcW w:w="1275" w:type="dxa"/>
          </w:tcPr>
          <w:p w14:paraId="0CA9F775" w14:textId="77777777" w:rsidR="005027A8" w:rsidRPr="00F772DF" w:rsidRDefault="005027A8" w:rsidP="00B57065">
            <w:pPr>
              <w:spacing w:after="0"/>
              <w:rPr>
                <w:sz w:val="21"/>
                <w:szCs w:val="21"/>
              </w:rPr>
            </w:pPr>
          </w:p>
        </w:tc>
      </w:tr>
      <w:tr w:rsidR="005027A8" w:rsidRPr="00F772DF" w14:paraId="7C11AA4F" w14:textId="77777777" w:rsidTr="00B57065">
        <w:trPr>
          <w:trHeight w:val="20"/>
        </w:trPr>
        <w:tc>
          <w:tcPr>
            <w:tcW w:w="2488" w:type="dxa"/>
          </w:tcPr>
          <w:p w14:paraId="25C3E39E" w14:textId="77777777" w:rsidR="005027A8" w:rsidRPr="00F772DF" w:rsidRDefault="005027A8" w:rsidP="00B57065">
            <w:pPr>
              <w:spacing w:after="0"/>
              <w:rPr>
                <w:sz w:val="21"/>
                <w:szCs w:val="21"/>
              </w:rPr>
            </w:pPr>
            <w:r w:rsidRPr="00F772DF">
              <w:rPr>
                <w:sz w:val="21"/>
                <w:szCs w:val="21"/>
              </w:rPr>
              <w:t>week 24</w:t>
            </w:r>
          </w:p>
        </w:tc>
        <w:tc>
          <w:tcPr>
            <w:tcW w:w="2041" w:type="dxa"/>
          </w:tcPr>
          <w:p w14:paraId="66FFFA57" w14:textId="77777777" w:rsidR="005027A8" w:rsidRPr="00F772DF" w:rsidRDefault="005027A8" w:rsidP="00B57065">
            <w:pPr>
              <w:spacing w:after="0"/>
              <w:rPr>
                <w:sz w:val="21"/>
                <w:szCs w:val="21"/>
              </w:rPr>
            </w:pPr>
          </w:p>
        </w:tc>
        <w:tc>
          <w:tcPr>
            <w:tcW w:w="1814" w:type="dxa"/>
          </w:tcPr>
          <w:p w14:paraId="0533C290" w14:textId="77777777" w:rsidR="005027A8" w:rsidRPr="00F772DF" w:rsidRDefault="005027A8" w:rsidP="00B57065">
            <w:pPr>
              <w:spacing w:after="0"/>
              <w:rPr>
                <w:sz w:val="21"/>
                <w:szCs w:val="21"/>
              </w:rPr>
            </w:pPr>
          </w:p>
        </w:tc>
        <w:tc>
          <w:tcPr>
            <w:tcW w:w="2588" w:type="dxa"/>
          </w:tcPr>
          <w:p w14:paraId="2DBBB175" w14:textId="77777777" w:rsidR="005027A8" w:rsidRPr="00F772DF" w:rsidRDefault="005027A8" w:rsidP="00B57065">
            <w:pPr>
              <w:spacing w:after="0"/>
              <w:rPr>
                <w:sz w:val="21"/>
                <w:szCs w:val="21"/>
              </w:rPr>
            </w:pPr>
          </w:p>
        </w:tc>
        <w:tc>
          <w:tcPr>
            <w:tcW w:w="1275" w:type="dxa"/>
          </w:tcPr>
          <w:p w14:paraId="14939040" w14:textId="77777777" w:rsidR="005027A8" w:rsidRPr="00F772DF" w:rsidRDefault="005027A8" w:rsidP="00B57065">
            <w:pPr>
              <w:spacing w:after="0"/>
              <w:rPr>
                <w:sz w:val="21"/>
                <w:szCs w:val="21"/>
              </w:rPr>
            </w:pPr>
          </w:p>
        </w:tc>
      </w:tr>
      <w:tr w:rsidR="005027A8" w:rsidRPr="00F772DF" w14:paraId="1C91C6EE" w14:textId="77777777" w:rsidTr="00B57065">
        <w:trPr>
          <w:trHeight w:val="20"/>
        </w:trPr>
        <w:tc>
          <w:tcPr>
            <w:tcW w:w="2488" w:type="dxa"/>
          </w:tcPr>
          <w:p w14:paraId="4CBF8858" w14:textId="77777777" w:rsidR="005027A8" w:rsidRPr="00F772DF" w:rsidRDefault="005027A8" w:rsidP="00B57065">
            <w:pPr>
              <w:spacing w:after="0"/>
              <w:ind w:firstLineChars="100" w:firstLine="211"/>
              <w:rPr>
                <w:sz w:val="21"/>
                <w:szCs w:val="21"/>
              </w:rPr>
            </w:pPr>
            <w:r w:rsidRPr="00F772DF">
              <w:rPr>
                <w:b/>
                <w:bCs/>
                <w:sz w:val="21"/>
                <w:szCs w:val="21"/>
              </w:rPr>
              <w:t>Age</w:t>
            </w:r>
          </w:p>
        </w:tc>
        <w:tc>
          <w:tcPr>
            <w:tcW w:w="2041" w:type="dxa"/>
          </w:tcPr>
          <w:p w14:paraId="6ADE6452" w14:textId="77777777" w:rsidR="005027A8" w:rsidRPr="00F772DF" w:rsidRDefault="005027A8" w:rsidP="00B57065">
            <w:pPr>
              <w:spacing w:after="0"/>
              <w:rPr>
                <w:sz w:val="21"/>
                <w:szCs w:val="21"/>
              </w:rPr>
            </w:pPr>
          </w:p>
        </w:tc>
        <w:tc>
          <w:tcPr>
            <w:tcW w:w="1814" w:type="dxa"/>
          </w:tcPr>
          <w:p w14:paraId="70BB7B26" w14:textId="77777777" w:rsidR="005027A8" w:rsidRPr="00F772DF" w:rsidRDefault="005027A8" w:rsidP="00B57065">
            <w:pPr>
              <w:spacing w:after="0"/>
              <w:rPr>
                <w:sz w:val="21"/>
                <w:szCs w:val="21"/>
              </w:rPr>
            </w:pPr>
          </w:p>
        </w:tc>
        <w:tc>
          <w:tcPr>
            <w:tcW w:w="2588" w:type="dxa"/>
          </w:tcPr>
          <w:p w14:paraId="6370473B" w14:textId="77777777" w:rsidR="005027A8" w:rsidRPr="00F772DF" w:rsidRDefault="005027A8" w:rsidP="00B57065">
            <w:pPr>
              <w:spacing w:after="0"/>
              <w:rPr>
                <w:sz w:val="21"/>
                <w:szCs w:val="21"/>
              </w:rPr>
            </w:pPr>
          </w:p>
        </w:tc>
        <w:tc>
          <w:tcPr>
            <w:tcW w:w="1275" w:type="dxa"/>
          </w:tcPr>
          <w:p w14:paraId="656987F6" w14:textId="77777777" w:rsidR="005027A8" w:rsidRPr="00F772DF" w:rsidRDefault="005027A8" w:rsidP="00B57065">
            <w:pPr>
              <w:spacing w:after="0"/>
              <w:rPr>
                <w:sz w:val="21"/>
                <w:szCs w:val="21"/>
              </w:rPr>
            </w:pPr>
            <w:r w:rsidRPr="00F772DF">
              <w:rPr>
                <w:sz w:val="21"/>
                <w:szCs w:val="21"/>
              </w:rPr>
              <w:t>0.173</w:t>
            </w:r>
          </w:p>
        </w:tc>
      </w:tr>
      <w:tr w:rsidR="005027A8" w:rsidRPr="00F772DF" w14:paraId="3DC4C30B" w14:textId="77777777" w:rsidTr="00B57065">
        <w:trPr>
          <w:trHeight w:val="20"/>
        </w:trPr>
        <w:tc>
          <w:tcPr>
            <w:tcW w:w="2488" w:type="dxa"/>
          </w:tcPr>
          <w:p w14:paraId="1F8954C8" w14:textId="77777777" w:rsidR="005027A8" w:rsidRPr="00F772DF" w:rsidRDefault="005027A8" w:rsidP="00B57065">
            <w:pPr>
              <w:spacing w:after="0"/>
              <w:ind w:firstLineChars="100" w:firstLine="210"/>
              <w:rPr>
                <w:b/>
                <w:bCs/>
                <w:sz w:val="21"/>
                <w:szCs w:val="21"/>
              </w:rPr>
            </w:pPr>
            <w:r w:rsidRPr="00F772DF">
              <w:rPr>
                <w:sz w:val="21"/>
                <w:szCs w:val="21"/>
              </w:rPr>
              <w:t xml:space="preserve">  ≤65 years</w:t>
            </w:r>
          </w:p>
        </w:tc>
        <w:tc>
          <w:tcPr>
            <w:tcW w:w="2041" w:type="dxa"/>
          </w:tcPr>
          <w:p w14:paraId="72863899" w14:textId="77777777" w:rsidR="005027A8" w:rsidRPr="00F772DF" w:rsidRDefault="005027A8" w:rsidP="00B57065">
            <w:pPr>
              <w:spacing w:after="0"/>
              <w:rPr>
                <w:sz w:val="21"/>
                <w:szCs w:val="21"/>
              </w:rPr>
            </w:pPr>
            <w:r w:rsidRPr="00F772DF">
              <w:rPr>
                <w:sz w:val="21"/>
                <w:szCs w:val="21"/>
              </w:rPr>
              <w:t>33(78.57)</w:t>
            </w:r>
          </w:p>
        </w:tc>
        <w:tc>
          <w:tcPr>
            <w:tcW w:w="1814" w:type="dxa"/>
          </w:tcPr>
          <w:p w14:paraId="22362B69" w14:textId="77777777" w:rsidR="005027A8" w:rsidRPr="00F772DF" w:rsidRDefault="005027A8" w:rsidP="00B57065">
            <w:pPr>
              <w:spacing w:after="0"/>
              <w:rPr>
                <w:sz w:val="21"/>
                <w:szCs w:val="21"/>
              </w:rPr>
            </w:pPr>
            <w:r w:rsidRPr="00F772DF">
              <w:rPr>
                <w:sz w:val="21"/>
                <w:szCs w:val="21"/>
              </w:rPr>
              <w:t>19(36.54)</w:t>
            </w:r>
          </w:p>
        </w:tc>
        <w:tc>
          <w:tcPr>
            <w:tcW w:w="2588" w:type="dxa"/>
          </w:tcPr>
          <w:p w14:paraId="132C2F4B" w14:textId="77777777" w:rsidR="005027A8" w:rsidRPr="00F772DF" w:rsidRDefault="005027A8" w:rsidP="00B57065">
            <w:pPr>
              <w:spacing w:after="0"/>
              <w:rPr>
                <w:sz w:val="21"/>
                <w:szCs w:val="21"/>
              </w:rPr>
            </w:pPr>
            <w:r w:rsidRPr="00F772DF">
              <w:rPr>
                <w:sz w:val="21"/>
                <w:szCs w:val="21"/>
              </w:rPr>
              <w:t>42.03(24.00,60.07)</w:t>
            </w:r>
          </w:p>
        </w:tc>
        <w:tc>
          <w:tcPr>
            <w:tcW w:w="1275" w:type="dxa"/>
          </w:tcPr>
          <w:p w14:paraId="211F030D" w14:textId="77777777" w:rsidR="005027A8" w:rsidRPr="00F772DF" w:rsidRDefault="005027A8" w:rsidP="00B57065">
            <w:pPr>
              <w:spacing w:after="0"/>
              <w:rPr>
                <w:sz w:val="21"/>
                <w:szCs w:val="21"/>
              </w:rPr>
            </w:pPr>
          </w:p>
        </w:tc>
      </w:tr>
      <w:tr w:rsidR="005027A8" w:rsidRPr="00F772DF" w14:paraId="7D947E45" w14:textId="77777777" w:rsidTr="00B57065">
        <w:trPr>
          <w:trHeight w:val="20"/>
        </w:trPr>
        <w:tc>
          <w:tcPr>
            <w:tcW w:w="2488" w:type="dxa"/>
          </w:tcPr>
          <w:p w14:paraId="407B551D" w14:textId="77777777" w:rsidR="005027A8" w:rsidRPr="00F772DF" w:rsidRDefault="005027A8" w:rsidP="00B57065">
            <w:pPr>
              <w:spacing w:after="0"/>
              <w:ind w:firstLineChars="100" w:firstLine="210"/>
              <w:rPr>
                <w:sz w:val="21"/>
                <w:szCs w:val="21"/>
              </w:rPr>
            </w:pPr>
            <w:r w:rsidRPr="00F772DF">
              <w:rPr>
                <w:sz w:val="21"/>
                <w:szCs w:val="21"/>
              </w:rPr>
              <w:t xml:space="preserve">  </w:t>
            </w:r>
            <w:r w:rsidRPr="00F772DF">
              <w:rPr>
                <w:rFonts w:eastAsia="宋体"/>
                <w:sz w:val="21"/>
                <w:szCs w:val="21"/>
              </w:rPr>
              <w:t>＞</w:t>
            </w:r>
            <w:r w:rsidRPr="00F772DF">
              <w:rPr>
                <w:sz w:val="21"/>
                <w:szCs w:val="21"/>
              </w:rPr>
              <w:t>65 years</w:t>
            </w:r>
          </w:p>
        </w:tc>
        <w:tc>
          <w:tcPr>
            <w:tcW w:w="2041" w:type="dxa"/>
          </w:tcPr>
          <w:p w14:paraId="567D0463" w14:textId="77777777" w:rsidR="005027A8" w:rsidRPr="00F772DF" w:rsidRDefault="005027A8" w:rsidP="00B57065">
            <w:pPr>
              <w:spacing w:after="0"/>
              <w:rPr>
                <w:sz w:val="21"/>
                <w:szCs w:val="21"/>
              </w:rPr>
            </w:pPr>
            <w:r w:rsidRPr="00F772DF">
              <w:rPr>
                <w:sz w:val="21"/>
                <w:szCs w:val="21"/>
              </w:rPr>
              <w:t>52(89.66)</w:t>
            </w:r>
          </w:p>
        </w:tc>
        <w:tc>
          <w:tcPr>
            <w:tcW w:w="1814" w:type="dxa"/>
          </w:tcPr>
          <w:p w14:paraId="151E356A" w14:textId="77777777" w:rsidR="005027A8" w:rsidRPr="00F772DF" w:rsidRDefault="005027A8" w:rsidP="00B57065">
            <w:pPr>
              <w:spacing w:after="0"/>
              <w:rPr>
                <w:sz w:val="21"/>
                <w:szCs w:val="21"/>
              </w:rPr>
            </w:pPr>
            <w:r w:rsidRPr="00F772DF">
              <w:rPr>
                <w:sz w:val="21"/>
                <w:szCs w:val="21"/>
              </w:rPr>
              <w:t>16(34.04)</w:t>
            </w:r>
          </w:p>
        </w:tc>
        <w:tc>
          <w:tcPr>
            <w:tcW w:w="2588" w:type="dxa"/>
          </w:tcPr>
          <w:p w14:paraId="42F3E91E" w14:textId="77777777" w:rsidR="005027A8" w:rsidRPr="00F772DF" w:rsidRDefault="005027A8" w:rsidP="00B57065">
            <w:pPr>
              <w:spacing w:after="0"/>
              <w:rPr>
                <w:sz w:val="21"/>
                <w:szCs w:val="21"/>
              </w:rPr>
            </w:pPr>
            <w:r w:rsidRPr="00F772DF">
              <w:rPr>
                <w:sz w:val="21"/>
                <w:szCs w:val="21"/>
              </w:rPr>
              <w:t>55.61(39.96,71.26)</w:t>
            </w:r>
          </w:p>
        </w:tc>
        <w:tc>
          <w:tcPr>
            <w:tcW w:w="1275" w:type="dxa"/>
          </w:tcPr>
          <w:p w14:paraId="2242F3ED" w14:textId="77777777" w:rsidR="005027A8" w:rsidRPr="00F772DF" w:rsidRDefault="005027A8" w:rsidP="00B57065">
            <w:pPr>
              <w:spacing w:after="0"/>
              <w:rPr>
                <w:sz w:val="21"/>
                <w:szCs w:val="21"/>
              </w:rPr>
            </w:pPr>
          </w:p>
        </w:tc>
      </w:tr>
      <w:tr w:rsidR="005027A8" w:rsidRPr="00F772DF" w14:paraId="1D7B6298" w14:textId="77777777" w:rsidTr="00B57065">
        <w:trPr>
          <w:trHeight w:val="20"/>
        </w:trPr>
        <w:tc>
          <w:tcPr>
            <w:tcW w:w="2488" w:type="dxa"/>
          </w:tcPr>
          <w:p w14:paraId="44BD1F97" w14:textId="77777777" w:rsidR="005027A8" w:rsidRPr="00F772DF" w:rsidRDefault="005027A8" w:rsidP="00B57065">
            <w:pPr>
              <w:spacing w:after="0"/>
              <w:ind w:firstLineChars="100" w:firstLine="211"/>
              <w:rPr>
                <w:sz w:val="21"/>
                <w:szCs w:val="21"/>
              </w:rPr>
            </w:pPr>
            <w:r w:rsidRPr="00F772DF">
              <w:rPr>
                <w:b/>
                <w:sz w:val="21"/>
                <w:szCs w:val="21"/>
              </w:rPr>
              <w:t>BMI</w:t>
            </w:r>
          </w:p>
        </w:tc>
        <w:tc>
          <w:tcPr>
            <w:tcW w:w="2041" w:type="dxa"/>
          </w:tcPr>
          <w:p w14:paraId="2671CDE2" w14:textId="77777777" w:rsidR="005027A8" w:rsidRPr="00F772DF" w:rsidRDefault="005027A8" w:rsidP="00B57065">
            <w:pPr>
              <w:spacing w:after="0"/>
              <w:rPr>
                <w:sz w:val="21"/>
                <w:szCs w:val="21"/>
              </w:rPr>
            </w:pPr>
          </w:p>
        </w:tc>
        <w:tc>
          <w:tcPr>
            <w:tcW w:w="1814" w:type="dxa"/>
          </w:tcPr>
          <w:p w14:paraId="76F40B66" w14:textId="77777777" w:rsidR="005027A8" w:rsidRPr="00F772DF" w:rsidRDefault="005027A8" w:rsidP="00B57065">
            <w:pPr>
              <w:spacing w:after="0"/>
              <w:rPr>
                <w:sz w:val="21"/>
                <w:szCs w:val="21"/>
              </w:rPr>
            </w:pPr>
          </w:p>
        </w:tc>
        <w:tc>
          <w:tcPr>
            <w:tcW w:w="2588" w:type="dxa"/>
          </w:tcPr>
          <w:p w14:paraId="0B664005" w14:textId="77777777" w:rsidR="005027A8" w:rsidRPr="00F772DF" w:rsidRDefault="005027A8" w:rsidP="00B57065">
            <w:pPr>
              <w:spacing w:after="0"/>
              <w:rPr>
                <w:sz w:val="21"/>
                <w:szCs w:val="21"/>
              </w:rPr>
            </w:pPr>
          </w:p>
        </w:tc>
        <w:tc>
          <w:tcPr>
            <w:tcW w:w="1275" w:type="dxa"/>
          </w:tcPr>
          <w:p w14:paraId="6CB2ABF2" w14:textId="77777777" w:rsidR="005027A8" w:rsidRPr="00F772DF" w:rsidRDefault="005027A8" w:rsidP="00B57065">
            <w:pPr>
              <w:spacing w:after="0"/>
              <w:rPr>
                <w:sz w:val="21"/>
                <w:szCs w:val="21"/>
              </w:rPr>
            </w:pPr>
            <w:r w:rsidRPr="00F772DF">
              <w:rPr>
                <w:sz w:val="21"/>
                <w:szCs w:val="21"/>
              </w:rPr>
              <w:t>0.501</w:t>
            </w:r>
          </w:p>
        </w:tc>
      </w:tr>
      <w:tr w:rsidR="005027A8" w:rsidRPr="00F772DF" w14:paraId="566CD52B" w14:textId="77777777" w:rsidTr="00B57065">
        <w:trPr>
          <w:trHeight w:val="20"/>
        </w:trPr>
        <w:tc>
          <w:tcPr>
            <w:tcW w:w="2488" w:type="dxa"/>
          </w:tcPr>
          <w:p w14:paraId="2182287A" w14:textId="77777777" w:rsidR="005027A8" w:rsidRPr="00F772DF" w:rsidRDefault="005027A8" w:rsidP="00B57065">
            <w:pPr>
              <w:spacing w:after="0"/>
              <w:ind w:firstLineChars="100" w:firstLine="210"/>
              <w:rPr>
                <w:b/>
                <w:sz w:val="21"/>
                <w:szCs w:val="21"/>
              </w:rPr>
            </w:pPr>
            <w:r w:rsidRPr="00F772DF">
              <w:rPr>
                <w:sz w:val="21"/>
                <w:szCs w:val="21"/>
              </w:rPr>
              <w:t xml:space="preserve">  &lt;25 kg/m²</w:t>
            </w:r>
          </w:p>
        </w:tc>
        <w:tc>
          <w:tcPr>
            <w:tcW w:w="2041" w:type="dxa"/>
          </w:tcPr>
          <w:p w14:paraId="1957A032" w14:textId="77777777" w:rsidR="005027A8" w:rsidRPr="00F772DF" w:rsidRDefault="005027A8" w:rsidP="00B57065">
            <w:pPr>
              <w:spacing w:after="0"/>
              <w:rPr>
                <w:sz w:val="21"/>
                <w:szCs w:val="21"/>
              </w:rPr>
            </w:pPr>
            <w:r w:rsidRPr="00F772DF">
              <w:rPr>
                <w:sz w:val="21"/>
                <w:szCs w:val="21"/>
              </w:rPr>
              <w:t>40(85.11)</w:t>
            </w:r>
          </w:p>
        </w:tc>
        <w:tc>
          <w:tcPr>
            <w:tcW w:w="1814" w:type="dxa"/>
          </w:tcPr>
          <w:p w14:paraId="51A969C4" w14:textId="77777777" w:rsidR="005027A8" w:rsidRPr="00F772DF" w:rsidRDefault="005027A8" w:rsidP="00B57065">
            <w:pPr>
              <w:spacing w:after="0"/>
              <w:rPr>
                <w:sz w:val="21"/>
                <w:szCs w:val="21"/>
              </w:rPr>
            </w:pPr>
            <w:r w:rsidRPr="00F772DF">
              <w:rPr>
                <w:sz w:val="21"/>
                <w:szCs w:val="21"/>
              </w:rPr>
              <w:t>12(29.27)</w:t>
            </w:r>
          </w:p>
        </w:tc>
        <w:tc>
          <w:tcPr>
            <w:tcW w:w="2588" w:type="dxa"/>
          </w:tcPr>
          <w:p w14:paraId="6B4B689B" w14:textId="77777777" w:rsidR="005027A8" w:rsidRPr="00F772DF" w:rsidRDefault="005027A8" w:rsidP="00B57065">
            <w:pPr>
              <w:spacing w:after="0"/>
              <w:rPr>
                <w:sz w:val="21"/>
                <w:szCs w:val="21"/>
              </w:rPr>
            </w:pPr>
            <w:r w:rsidRPr="00F772DF">
              <w:rPr>
                <w:sz w:val="21"/>
                <w:szCs w:val="21"/>
              </w:rPr>
              <w:t>55.84(38.59,73.09)</w:t>
            </w:r>
          </w:p>
        </w:tc>
        <w:tc>
          <w:tcPr>
            <w:tcW w:w="1275" w:type="dxa"/>
          </w:tcPr>
          <w:p w14:paraId="46F8EB6F" w14:textId="77777777" w:rsidR="005027A8" w:rsidRPr="00F772DF" w:rsidRDefault="005027A8" w:rsidP="00B57065">
            <w:pPr>
              <w:spacing w:after="0"/>
              <w:rPr>
                <w:sz w:val="21"/>
                <w:szCs w:val="21"/>
              </w:rPr>
            </w:pPr>
          </w:p>
        </w:tc>
      </w:tr>
      <w:tr w:rsidR="005027A8" w:rsidRPr="00F772DF" w14:paraId="6CDC82FD" w14:textId="77777777" w:rsidTr="00B57065">
        <w:trPr>
          <w:trHeight w:val="20"/>
        </w:trPr>
        <w:tc>
          <w:tcPr>
            <w:tcW w:w="2488" w:type="dxa"/>
          </w:tcPr>
          <w:p w14:paraId="283AB647" w14:textId="77777777" w:rsidR="005027A8" w:rsidRPr="00F772DF" w:rsidRDefault="005027A8" w:rsidP="00B57065">
            <w:pPr>
              <w:spacing w:after="0"/>
              <w:ind w:firstLineChars="100" w:firstLine="210"/>
              <w:rPr>
                <w:sz w:val="21"/>
                <w:szCs w:val="21"/>
              </w:rPr>
            </w:pPr>
            <w:r w:rsidRPr="00F772DF">
              <w:rPr>
                <w:sz w:val="21"/>
                <w:szCs w:val="21"/>
              </w:rPr>
              <w:t xml:space="preserve">  ≥25 kg/m²   </w:t>
            </w:r>
          </w:p>
        </w:tc>
        <w:tc>
          <w:tcPr>
            <w:tcW w:w="2041" w:type="dxa"/>
          </w:tcPr>
          <w:p w14:paraId="6F6F8B98" w14:textId="77777777" w:rsidR="005027A8" w:rsidRPr="00F772DF" w:rsidRDefault="005027A8" w:rsidP="00B57065">
            <w:pPr>
              <w:spacing w:after="0"/>
              <w:rPr>
                <w:sz w:val="21"/>
                <w:szCs w:val="21"/>
              </w:rPr>
            </w:pPr>
            <w:r w:rsidRPr="00F772DF">
              <w:rPr>
                <w:sz w:val="21"/>
                <w:szCs w:val="21"/>
              </w:rPr>
              <w:t>45(84.91)</w:t>
            </w:r>
          </w:p>
        </w:tc>
        <w:tc>
          <w:tcPr>
            <w:tcW w:w="1814" w:type="dxa"/>
          </w:tcPr>
          <w:p w14:paraId="254B4333" w14:textId="77777777" w:rsidR="005027A8" w:rsidRPr="00F772DF" w:rsidRDefault="005027A8" w:rsidP="00B57065">
            <w:pPr>
              <w:spacing w:after="0"/>
              <w:rPr>
                <w:sz w:val="21"/>
                <w:szCs w:val="21"/>
              </w:rPr>
            </w:pPr>
            <w:r w:rsidRPr="00F772DF">
              <w:rPr>
                <w:sz w:val="21"/>
                <w:szCs w:val="21"/>
              </w:rPr>
              <w:t>23(39.66)</w:t>
            </w:r>
          </w:p>
        </w:tc>
        <w:tc>
          <w:tcPr>
            <w:tcW w:w="2588" w:type="dxa"/>
          </w:tcPr>
          <w:p w14:paraId="535DD477" w14:textId="77777777" w:rsidR="005027A8" w:rsidRPr="00F772DF" w:rsidRDefault="005027A8" w:rsidP="00B57065">
            <w:pPr>
              <w:spacing w:after="0"/>
              <w:rPr>
                <w:sz w:val="21"/>
                <w:szCs w:val="21"/>
              </w:rPr>
            </w:pPr>
            <w:r w:rsidRPr="00F772DF">
              <w:rPr>
                <w:sz w:val="21"/>
                <w:szCs w:val="21"/>
              </w:rPr>
              <w:t>45.25(29.40,61.11)</w:t>
            </w:r>
          </w:p>
        </w:tc>
        <w:tc>
          <w:tcPr>
            <w:tcW w:w="1275" w:type="dxa"/>
          </w:tcPr>
          <w:p w14:paraId="51ACCA5F" w14:textId="77777777" w:rsidR="005027A8" w:rsidRPr="00F772DF" w:rsidRDefault="005027A8" w:rsidP="00B57065">
            <w:pPr>
              <w:spacing w:after="0"/>
              <w:rPr>
                <w:sz w:val="21"/>
                <w:szCs w:val="21"/>
              </w:rPr>
            </w:pPr>
          </w:p>
        </w:tc>
      </w:tr>
      <w:tr w:rsidR="005027A8" w:rsidRPr="00F772DF" w14:paraId="736B5ED6" w14:textId="77777777" w:rsidTr="00B57065">
        <w:trPr>
          <w:trHeight w:val="20"/>
        </w:trPr>
        <w:tc>
          <w:tcPr>
            <w:tcW w:w="2488" w:type="dxa"/>
          </w:tcPr>
          <w:p w14:paraId="629A1400" w14:textId="77777777" w:rsidR="005027A8" w:rsidRPr="00F772DF" w:rsidRDefault="005027A8" w:rsidP="00B57065">
            <w:pPr>
              <w:spacing w:after="0"/>
              <w:ind w:firstLineChars="100" w:firstLine="211"/>
              <w:rPr>
                <w:sz w:val="21"/>
                <w:szCs w:val="21"/>
              </w:rPr>
            </w:pPr>
            <w:r w:rsidRPr="00F772DF">
              <w:rPr>
                <w:b/>
                <w:bCs/>
                <w:sz w:val="21"/>
                <w:szCs w:val="21"/>
              </w:rPr>
              <w:t>Sex</w:t>
            </w:r>
          </w:p>
        </w:tc>
        <w:tc>
          <w:tcPr>
            <w:tcW w:w="2041" w:type="dxa"/>
          </w:tcPr>
          <w:p w14:paraId="4BFE3A03" w14:textId="77777777" w:rsidR="005027A8" w:rsidRPr="00F772DF" w:rsidRDefault="005027A8" w:rsidP="00B57065">
            <w:pPr>
              <w:spacing w:after="0"/>
              <w:rPr>
                <w:sz w:val="21"/>
                <w:szCs w:val="21"/>
              </w:rPr>
            </w:pPr>
          </w:p>
        </w:tc>
        <w:tc>
          <w:tcPr>
            <w:tcW w:w="1814" w:type="dxa"/>
          </w:tcPr>
          <w:p w14:paraId="73046226" w14:textId="77777777" w:rsidR="005027A8" w:rsidRPr="00F772DF" w:rsidRDefault="005027A8" w:rsidP="00B57065">
            <w:pPr>
              <w:spacing w:after="0"/>
              <w:rPr>
                <w:sz w:val="21"/>
                <w:szCs w:val="21"/>
              </w:rPr>
            </w:pPr>
          </w:p>
        </w:tc>
        <w:tc>
          <w:tcPr>
            <w:tcW w:w="2588" w:type="dxa"/>
          </w:tcPr>
          <w:p w14:paraId="0A363C93" w14:textId="77777777" w:rsidR="005027A8" w:rsidRPr="00F772DF" w:rsidRDefault="005027A8" w:rsidP="00B57065">
            <w:pPr>
              <w:spacing w:after="0"/>
              <w:rPr>
                <w:sz w:val="21"/>
                <w:szCs w:val="21"/>
              </w:rPr>
            </w:pPr>
          </w:p>
        </w:tc>
        <w:tc>
          <w:tcPr>
            <w:tcW w:w="1275" w:type="dxa"/>
          </w:tcPr>
          <w:p w14:paraId="5DBE951D" w14:textId="77777777" w:rsidR="005027A8" w:rsidRPr="00F772DF" w:rsidRDefault="005027A8" w:rsidP="00B57065">
            <w:pPr>
              <w:spacing w:after="0"/>
              <w:rPr>
                <w:sz w:val="21"/>
                <w:szCs w:val="21"/>
              </w:rPr>
            </w:pPr>
            <w:r w:rsidRPr="00F772DF">
              <w:rPr>
                <w:sz w:val="21"/>
                <w:szCs w:val="21"/>
              </w:rPr>
              <w:t>0.211</w:t>
            </w:r>
          </w:p>
        </w:tc>
      </w:tr>
      <w:tr w:rsidR="005027A8" w:rsidRPr="00F772DF" w14:paraId="0F402BD4" w14:textId="77777777" w:rsidTr="00B57065">
        <w:trPr>
          <w:trHeight w:val="20"/>
        </w:trPr>
        <w:tc>
          <w:tcPr>
            <w:tcW w:w="2488" w:type="dxa"/>
          </w:tcPr>
          <w:p w14:paraId="792227C2" w14:textId="77777777" w:rsidR="005027A8" w:rsidRPr="00F772DF" w:rsidRDefault="005027A8" w:rsidP="00B57065">
            <w:pPr>
              <w:spacing w:after="0"/>
              <w:ind w:firstLineChars="100" w:firstLine="210"/>
              <w:rPr>
                <w:b/>
                <w:bCs/>
                <w:sz w:val="21"/>
                <w:szCs w:val="21"/>
              </w:rPr>
            </w:pPr>
            <w:r w:rsidRPr="00F772DF">
              <w:rPr>
                <w:sz w:val="21"/>
                <w:szCs w:val="21"/>
              </w:rPr>
              <w:t xml:space="preserve">  Male</w:t>
            </w:r>
          </w:p>
        </w:tc>
        <w:tc>
          <w:tcPr>
            <w:tcW w:w="2041" w:type="dxa"/>
          </w:tcPr>
          <w:p w14:paraId="2E5C2C99" w14:textId="77777777" w:rsidR="005027A8" w:rsidRPr="00F772DF" w:rsidRDefault="005027A8" w:rsidP="00B57065">
            <w:pPr>
              <w:spacing w:after="0"/>
              <w:rPr>
                <w:sz w:val="21"/>
                <w:szCs w:val="21"/>
              </w:rPr>
            </w:pPr>
            <w:r w:rsidRPr="00F772DF">
              <w:rPr>
                <w:sz w:val="21"/>
                <w:szCs w:val="21"/>
              </w:rPr>
              <w:t>8(80.00)</w:t>
            </w:r>
          </w:p>
        </w:tc>
        <w:tc>
          <w:tcPr>
            <w:tcW w:w="1814" w:type="dxa"/>
          </w:tcPr>
          <w:p w14:paraId="2127AB72" w14:textId="77777777" w:rsidR="005027A8" w:rsidRPr="00F772DF" w:rsidRDefault="005027A8" w:rsidP="00B57065">
            <w:pPr>
              <w:spacing w:after="0"/>
              <w:rPr>
                <w:sz w:val="21"/>
                <w:szCs w:val="21"/>
              </w:rPr>
            </w:pPr>
            <w:r w:rsidRPr="00F772DF">
              <w:rPr>
                <w:sz w:val="21"/>
                <w:szCs w:val="21"/>
              </w:rPr>
              <w:t>8(53.33)</w:t>
            </w:r>
          </w:p>
        </w:tc>
        <w:tc>
          <w:tcPr>
            <w:tcW w:w="2588" w:type="dxa"/>
          </w:tcPr>
          <w:p w14:paraId="09E9014B" w14:textId="77777777" w:rsidR="005027A8" w:rsidRPr="00F772DF" w:rsidRDefault="005027A8" w:rsidP="00B57065">
            <w:pPr>
              <w:spacing w:after="0"/>
              <w:rPr>
                <w:sz w:val="21"/>
                <w:szCs w:val="21"/>
              </w:rPr>
            </w:pPr>
            <w:r w:rsidRPr="00F772DF">
              <w:rPr>
                <w:sz w:val="21"/>
                <w:szCs w:val="21"/>
              </w:rPr>
              <w:t>26.67(-8.72,62.05)</w:t>
            </w:r>
          </w:p>
        </w:tc>
        <w:tc>
          <w:tcPr>
            <w:tcW w:w="1275" w:type="dxa"/>
          </w:tcPr>
          <w:p w14:paraId="4AE35BA8" w14:textId="77777777" w:rsidR="005027A8" w:rsidRPr="00F772DF" w:rsidRDefault="005027A8" w:rsidP="00B57065">
            <w:pPr>
              <w:spacing w:after="0"/>
              <w:rPr>
                <w:sz w:val="21"/>
                <w:szCs w:val="21"/>
              </w:rPr>
            </w:pPr>
          </w:p>
        </w:tc>
      </w:tr>
      <w:tr w:rsidR="005027A8" w:rsidRPr="00F772DF" w14:paraId="2DEAA073" w14:textId="77777777" w:rsidTr="00B57065">
        <w:trPr>
          <w:trHeight w:val="20"/>
        </w:trPr>
        <w:tc>
          <w:tcPr>
            <w:tcW w:w="2488" w:type="dxa"/>
          </w:tcPr>
          <w:p w14:paraId="2BDE17CB" w14:textId="77777777" w:rsidR="005027A8" w:rsidRPr="00F772DF" w:rsidRDefault="005027A8" w:rsidP="00B57065">
            <w:pPr>
              <w:spacing w:after="0"/>
              <w:ind w:firstLineChars="100" w:firstLine="210"/>
              <w:rPr>
                <w:sz w:val="21"/>
                <w:szCs w:val="21"/>
              </w:rPr>
            </w:pPr>
            <w:r w:rsidRPr="00F772DF">
              <w:rPr>
                <w:sz w:val="21"/>
                <w:szCs w:val="21"/>
              </w:rPr>
              <w:t xml:space="preserve">  Female  </w:t>
            </w:r>
          </w:p>
        </w:tc>
        <w:tc>
          <w:tcPr>
            <w:tcW w:w="2041" w:type="dxa"/>
          </w:tcPr>
          <w:p w14:paraId="02438DEF" w14:textId="77777777" w:rsidR="005027A8" w:rsidRPr="00F772DF" w:rsidRDefault="005027A8" w:rsidP="00B57065">
            <w:pPr>
              <w:spacing w:after="0"/>
              <w:rPr>
                <w:sz w:val="21"/>
                <w:szCs w:val="21"/>
              </w:rPr>
            </w:pPr>
            <w:r w:rsidRPr="00F772DF">
              <w:rPr>
                <w:sz w:val="21"/>
                <w:szCs w:val="21"/>
              </w:rPr>
              <w:t>77(85.56)</w:t>
            </w:r>
          </w:p>
        </w:tc>
        <w:tc>
          <w:tcPr>
            <w:tcW w:w="1814" w:type="dxa"/>
          </w:tcPr>
          <w:p w14:paraId="74A8AC5D" w14:textId="77777777" w:rsidR="005027A8" w:rsidRPr="00F772DF" w:rsidRDefault="005027A8" w:rsidP="00B57065">
            <w:pPr>
              <w:spacing w:after="0"/>
              <w:rPr>
                <w:sz w:val="21"/>
                <w:szCs w:val="21"/>
              </w:rPr>
            </w:pPr>
            <w:r w:rsidRPr="00F772DF">
              <w:rPr>
                <w:sz w:val="21"/>
                <w:szCs w:val="21"/>
              </w:rPr>
              <w:t>27(32.14)</w:t>
            </w:r>
          </w:p>
        </w:tc>
        <w:tc>
          <w:tcPr>
            <w:tcW w:w="2588" w:type="dxa"/>
          </w:tcPr>
          <w:p w14:paraId="05E961E1" w14:textId="77777777" w:rsidR="005027A8" w:rsidRPr="00F772DF" w:rsidRDefault="005027A8" w:rsidP="00B57065">
            <w:pPr>
              <w:spacing w:after="0"/>
              <w:rPr>
                <w:sz w:val="21"/>
                <w:szCs w:val="21"/>
              </w:rPr>
            </w:pPr>
            <w:r w:rsidRPr="00F772DF">
              <w:rPr>
                <w:sz w:val="21"/>
                <w:szCs w:val="21"/>
              </w:rPr>
              <w:t>53.41(41.06,65.76)</w:t>
            </w:r>
          </w:p>
        </w:tc>
        <w:tc>
          <w:tcPr>
            <w:tcW w:w="1275" w:type="dxa"/>
          </w:tcPr>
          <w:p w14:paraId="655CA31E" w14:textId="77777777" w:rsidR="005027A8" w:rsidRPr="00F772DF" w:rsidRDefault="005027A8" w:rsidP="00B57065">
            <w:pPr>
              <w:spacing w:after="0"/>
              <w:rPr>
                <w:sz w:val="21"/>
                <w:szCs w:val="21"/>
              </w:rPr>
            </w:pPr>
          </w:p>
        </w:tc>
      </w:tr>
    </w:tbl>
    <w:p w14:paraId="1D1A1A7F" w14:textId="77777777" w:rsidR="005027A8" w:rsidRPr="00F772DF" w:rsidRDefault="005027A8" w:rsidP="005027A8">
      <w:pPr>
        <w:spacing w:after="0"/>
        <w:rPr>
          <w:rFonts w:cs="Times New Roman"/>
          <w:sz w:val="20"/>
          <w:szCs w:val="21"/>
        </w:rPr>
      </w:pPr>
    </w:p>
    <w:p w14:paraId="40EFD7D3" w14:textId="07019A74" w:rsidR="005027A8" w:rsidRPr="00F772DF" w:rsidRDefault="00F772DF" w:rsidP="00F772DF">
      <w:pPr>
        <w:spacing w:before="0" w:after="0"/>
        <w:rPr>
          <w:rFonts w:cs="Times New Roman"/>
          <w:lang w:eastAsia="zh-CN"/>
        </w:rPr>
      </w:pPr>
      <w:r>
        <w:rPr>
          <w:rFonts w:cs="Times New Roman"/>
          <w:lang w:eastAsia="zh-CN"/>
        </w:rPr>
        <w:br w:type="page"/>
      </w:r>
    </w:p>
    <w:p w14:paraId="33598973" w14:textId="7505185B" w:rsidR="00F772DF" w:rsidRDefault="00F772DF" w:rsidP="00F772DF">
      <w:pPr>
        <w:pStyle w:val="1"/>
        <w:numPr>
          <w:ilvl w:val="0"/>
          <w:numId w:val="0"/>
        </w:numPr>
        <w:spacing w:line="360" w:lineRule="auto"/>
        <w:ind w:left="567"/>
        <w:jc w:val="center"/>
        <w:rPr>
          <w:sz w:val="36"/>
          <w:szCs w:val="36"/>
          <w:lang w:eastAsia="zh-CN"/>
        </w:rPr>
      </w:pPr>
      <w:r w:rsidRPr="00F772DF">
        <w:rPr>
          <w:sz w:val="36"/>
          <w:szCs w:val="36"/>
          <w:lang w:eastAsia="zh-CN"/>
        </w:rPr>
        <w:lastRenderedPageBreak/>
        <w:t>Supplement 3</w:t>
      </w:r>
    </w:p>
    <w:p w14:paraId="41AE53A8" w14:textId="6D7754DD" w:rsidR="00F772DF" w:rsidRPr="009D5436" w:rsidRDefault="00F772DF" w:rsidP="00F772DF">
      <w:r w:rsidRPr="009D5436">
        <w:rPr>
          <w:lang w:eastAsia="zh-CN"/>
        </w:rPr>
        <w:t xml:space="preserve">eFigure: </w:t>
      </w:r>
      <w:r w:rsidR="00472050" w:rsidRPr="009D5436">
        <w:t>Fixed acupoints used in the acupotomy regimen.</w:t>
      </w:r>
    </w:p>
    <w:p w14:paraId="14088E85" w14:textId="6835F085" w:rsidR="00472050" w:rsidRPr="00F772DF" w:rsidRDefault="00472050" w:rsidP="00472050">
      <w:pPr>
        <w:tabs>
          <w:tab w:val="left" w:pos="3379"/>
        </w:tabs>
        <w:spacing w:line="360" w:lineRule="auto"/>
      </w:pPr>
      <w:r>
        <w:t>(A) Anterior view showing Neixiyan (EX-LE4) and Dubi (ST35) around the knee.</w:t>
      </w:r>
      <w:r>
        <w:br/>
        <w:t>(B) Posterior view showing Shiqizhui (EX-B8) and Yaoyangguan (GV3) in the lumbosacral region.</w:t>
      </w:r>
      <w:r>
        <w:br/>
        <w:t>(C) Lateral view showing Xiyangguan (GB33) on the lateral aspect of the thigh.</w:t>
      </w:r>
    </w:p>
    <w:p w14:paraId="57CC3091" w14:textId="77777777" w:rsidR="00F772DF" w:rsidRPr="00F772DF" w:rsidRDefault="00F772DF" w:rsidP="00F772DF">
      <w:pPr>
        <w:rPr>
          <w:lang w:eastAsia="zh-CN"/>
        </w:rPr>
      </w:pPr>
      <w:r w:rsidRPr="00F772DF">
        <w:rPr>
          <w:lang w:eastAsia="zh-CN"/>
        </w:rPr>
        <w:t>eTable: Detailed Information of Acupoints</w:t>
      </w:r>
    </w:p>
    <w:p w14:paraId="5F8462AD" w14:textId="6EE85328" w:rsidR="00F772DF" w:rsidRDefault="00F772DF">
      <w:pPr>
        <w:spacing w:before="0" w:after="0"/>
        <w:rPr>
          <w:lang w:eastAsia="zh-CN"/>
        </w:rPr>
      </w:pPr>
      <w:r>
        <w:rPr>
          <w:lang w:eastAsia="zh-CN"/>
        </w:rPr>
        <w:br w:type="page"/>
      </w:r>
    </w:p>
    <w:p w14:paraId="5CB5BC2E" w14:textId="72B4F449" w:rsidR="00F772DF" w:rsidRDefault="00F772DF" w:rsidP="00F772DF">
      <w:pPr>
        <w:rPr>
          <w:b/>
          <w:bCs/>
        </w:rPr>
      </w:pPr>
      <w:r w:rsidRPr="00F772DF">
        <w:rPr>
          <w:b/>
          <w:bCs/>
          <w:lang w:eastAsia="zh-CN"/>
        </w:rPr>
        <w:lastRenderedPageBreak/>
        <w:t xml:space="preserve">eFigure: </w:t>
      </w:r>
      <w:r w:rsidR="009D5436" w:rsidRPr="009D5436">
        <w:rPr>
          <w:b/>
          <w:bCs/>
        </w:rPr>
        <w:t>Fixed acupoints used in the acupotomy regimen.</w:t>
      </w:r>
    </w:p>
    <w:p w14:paraId="230C8045" w14:textId="08F78FCE" w:rsidR="00025A94" w:rsidRPr="00F772DF" w:rsidRDefault="00025A94" w:rsidP="00F772DF">
      <w:pPr>
        <w:rPr>
          <w:b/>
          <w:bCs/>
          <w:lang w:eastAsia="zh-CN"/>
        </w:rPr>
      </w:pPr>
      <w:r>
        <w:rPr>
          <w:noProof/>
        </w:rPr>
        <w:drawing>
          <wp:inline distT="0" distB="0" distL="0" distR="0" wp14:anchorId="4CD56F8D" wp14:editId="3E72F297">
            <wp:extent cx="6208395" cy="4574540"/>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208395" cy="4574540"/>
                    </a:xfrm>
                    <a:prstGeom prst="rect">
                      <a:avLst/>
                    </a:prstGeom>
                    <a:noFill/>
                    <a:ln>
                      <a:noFill/>
                    </a:ln>
                  </pic:spPr>
                </pic:pic>
              </a:graphicData>
            </a:graphic>
          </wp:inline>
        </w:drawing>
      </w:r>
    </w:p>
    <w:p w14:paraId="61CB164C" w14:textId="3847D529" w:rsidR="00F772DF" w:rsidRDefault="00F772DF">
      <w:pPr>
        <w:spacing w:before="0" w:after="0"/>
        <w:rPr>
          <w:lang w:eastAsia="zh-CN"/>
        </w:rPr>
      </w:pPr>
      <w:r>
        <w:rPr>
          <w:lang w:eastAsia="zh-CN"/>
        </w:rPr>
        <w:br w:type="page"/>
      </w:r>
    </w:p>
    <w:p w14:paraId="2185538B" w14:textId="77777777" w:rsidR="00F772DF" w:rsidRPr="00F772DF" w:rsidRDefault="00F772DF" w:rsidP="00F772DF">
      <w:pPr>
        <w:rPr>
          <w:b/>
          <w:bCs/>
          <w:lang w:eastAsia="zh-CN"/>
        </w:rPr>
      </w:pPr>
      <w:r w:rsidRPr="00F772DF">
        <w:rPr>
          <w:b/>
          <w:bCs/>
          <w:lang w:eastAsia="zh-CN"/>
        </w:rPr>
        <w:lastRenderedPageBreak/>
        <w:t>eTable 1: Detailed Information of Acupoints</w:t>
      </w:r>
    </w:p>
    <w:tbl>
      <w:tblPr>
        <w:tblStyle w:val="aff4"/>
        <w:tblpPr w:leftFromText="180" w:rightFromText="180" w:vertAnchor="page" w:horzAnchor="margin" w:tblpXSpec="center" w:tblpY="1934"/>
        <w:tblW w:w="11247" w:type="dxa"/>
        <w:tblLook w:val="04A0" w:firstRow="1" w:lastRow="0" w:firstColumn="1" w:lastColumn="0" w:noHBand="0" w:noVBand="1"/>
      </w:tblPr>
      <w:tblGrid>
        <w:gridCol w:w="2902"/>
        <w:gridCol w:w="4629"/>
        <w:gridCol w:w="3716"/>
      </w:tblGrid>
      <w:tr w:rsidR="00EF4CEC" w:rsidRPr="00CA6387" w14:paraId="737B1A98" w14:textId="77777777" w:rsidTr="00EA184A">
        <w:trPr>
          <w:cnfStyle w:val="100000000000" w:firstRow="1" w:lastRow="0" w:firstColumn="0" w:lastColumn="0" w:oddVBand="0" w:evenVBand="0" w:oddHBand="0" w:evenHBand="0" w:firstRowFirstColumn="0" w:firstRowLastColumn="0" w:lastRowFirstColumn="0" w:lastRowLastColumn="0"/>
          <w:trHeight w:val="274"/>
        </w:trPr>
        <w:tc>
          <w:tcPr>
            <w:tcW w:w="2902" w:type="dxa"/>
          </w:tcPr>
          <w:p w14:paraId="5409FDA1" w14:textId="77777777" w:rsidR="00EF4CEC" w:rsidRPr="00EF4CEC" w:rsidRDefault="00EF4CEC" w:rsidP="00EF4CEC">
            <w:pPr>
              <w:spacing w:before="0" w:after="0"/>
              <w:jc w:val="center"/>
              <w:rPr>
                <w:rFonts w:cs="Times New Roman"/>
                <w:kern w:val="2"/>
                <w:sz w:val="21"/>
                <w:szCs w:val="21"/>
                <w:lang w:eastAsia="zh-CN"/>
                <w14:ligatures w14:val="standardContextual"/>
              </w:rPr>
            </w:pPr>
            <w:bookmarkStart w:id="25" w:name="_Hlk214003092"/>
            <w:r w:rsidRPr="00EF4CEC">
              <w:rPr>
                <w:rFonts w:cs="Times New Roman"/>
                <w:kern w:val="2"/>
                <w:sz w:val="21"/>
                <w:szCs w:val="21"/>
                <w:lang w:eastAsia="zh-CN"/>
                <w14:ligatures w14:val="standardContextual"/>
              </w:rPr>
              <w:t>Position</w:t>
            </w:r>
          </w:p>
        </w:tc>
        <w:tc>
          <w:tcPr>
            <w:tcW w:w="4629" w:type="dxa"/>
          </w:tcPr>
          <w:p w14:paraId="1E53EC65"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Meridians</w:t>
            </w:r>
          </w:p>
        </w:tc>
        <w:tc>
          <w:tcPr>
            <w:tcW w:w="3716" w:type="dxa"/>
          </w:tcPr>
          <w:p w14:paraId="14A0AF8B"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Acupoints</w:t>
            </w:r>
          </w:p>
        </w:tc>
      </w:tr>
      <w:tr w:rsidR="00EF4CEC" w:rsidRPr="00CA6387" w14:paraId="7071B807" w14:textId="77777777" w:rsidTr="00EA184A">
        <w:trPr>
          <w:trHeight w:val="393"/>
        </w:trPr>
        <w:tc>
          <w:tcPr>
            <w:tcW w:w="2902" w:type="dxa"/>
            <w:vMerge w:val="restart"/>
          </w:tcPr>
          <w:p w14:paraId="54B834C6"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Anterior position</w:t>
            </w:r>
          </w:p>
        </w:tc>
        <w:tc>
          <w:tcPr>
            <w:tcW w:w="4629" w:type="dxa"/>
          </w:tcPr>
          <w:p w14:paraId="39CD7E00"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Stomach Meridian of Foot-Yangming</w:t>
            </w:r>
          </w:p>
        </w:tc>
        <w:tc>
          <w:tcPr>
            <w:tcW w:w="3716" w:type="dxa"/>
          </w:tcPr>
          <w:p w14:paraId="1B679953"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hint="eastAsia"/>
                <w:kern w:val="2"/>
                <w:sz w:val="21"/>
                <w:szCs w:val="21"/>
                <w:lang w:eastAsia="zh-CN"/>
                <w14:ligatures w14:val="standardContextual"/>
              </w:rPr>
              <w:t>ST35</w:t>
            </w:r>
          </w:p>
        </w:tc>
      </w:tr>
      <w:tr w:rsidR="00EF4CEC" w:rsidRPr="00CA6387" w14:paraId="529AE9F8" w14:textId="77777777" w:rsidTr="00EA184A">
        <w:trPr>
          <w:trHeight w:val="393"/>
        </w:trPr>
        <w:tc>
          <w:tcPr>
            <w:tcW w:w="2902" w:type="dxa"/>
            <w:vMerge/>
          </w:tcPr>
          <w:p w14:paraId="55ADCB32" w14:textId="77777777" w:rsidR="00EF4CEC" w:rsidRPr="00EF4CEC" w:rsidRDefault="00EF4CEC" w:rsidP="00EF4CEC">
            <w:pPr>
              <w:spacing w:before="0" w:after="0"/>
              <w:jc w:val="center"/>
              <w:rPr>
                <w:rFonts w:cs="Times New Roman"/>
                <w:kern w:val="2"/>
                <w:sz w:val="21"/>
                <w:szCs w:val="21"/>
                <w:lang w:eastAsia="zh-CN"/>
                <w14:ligatures w14:val="standardContextual"/>
              </w:rPr>
            </w:pPr>
          </w:p>
        </w:tc>
        <w:tc>
          <w:tcPr>
            <w:tcW w:w="4629" w:type="dxa"/>
          </w:tcPr>
          <w:p w14:paraId="07591150"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Extraordinary Points</w:t>
            </w:r>
            <w:r w:rsidRPr="00EF4CEC">
              <w:rPr>
                <w:rFonts w:cs="Times New Roman" w:hint="eastAsia"/>
                <w:kern w:val="2"/>
                <w:sz w:val="21"/>
                <w:szCs w:val="21"/>
                <w:lang w:eastAsia="zh-CN"/>
                <w14:ligatures w14:val="standardContextual"/>
              </w:rPr>
              <w:t>-</w:t>
            </w:r>
            <w:r w:rsidRPr="00EF4CEC">
              <w:rPr>
                <w:rFonts w:cs="Times New Roman"/>
                <w:kern w:val="2"/>
                <w:sz w:val="21"/>
                <w:szCs w:val="21"/>
                <w:lang w:eastAsia="zh-CN"/>
                <w14:ligatures w14:val="standardContextual"/>
              </w:rPr>
              <w:t xml:space="preserve"> Lower Extremity</w:t>
            </w:r>
          </w:p>
        </w:tc>
        <w:tc>
          <w:tcPr>
            <w:tcW w:w="3716" w:type="dxa"/>
          </w:tcPr>
          <w:p w14:paraId="7EF9DCDC"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EX-LE4</w:t>
            </w:r>
          </w:p>
        </w:tc>
      </w:tr>
      <w:tr w:rsidR="00EF4CEC" w:rsidRPr="00CA6387" w14:paraId="7EDF5BE1" w14:textId="77777777" w:rsidTr="00EA184A">
        <w:trPr>
          <w:trHeight w:val="277"/>
        </w:trPr>
        <w:tc>
          <w:tcPr>
            <w:tcW w:w="2902" w:type="dxa"/>
            <w:vMerge w:val="restart"/>
          </w:tcPr>
          <w:p w14:paraId="1C0EA749"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Posterior position</w:t>
            </w:r>
          </w:p>
        </w:tc>
        <w:tc>
          <w:tcPr>
            <w:tcW w:w="4629" w:type="dxa"/>
          </w:tcPr>
          <w:p w14:paraId="79346D57"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Extraordinary Points</w:t>
            </w:r>
            <w:r w:rsidRPr="00EF4CEC">
              <w:rPr>
                <w:rFonts w:cs="Times New Roman" w:hint="eastAsia"/>
                <w:kern w:val="2"/>
                <w:sz w:val="21"/>
                <w:szCs w:val="21"/>
                <w:lang w:eastAsia="zh-CN"/>
                <w14:ligatures w14:val="standardContextual"/>
              </w:rPr>
              <w:t>-</w:t>
            </w:r>
            <w:r w:rsidRPr="00EF4CEC">
              <w:rPr>
                <w:rFonts w:cs="Times New Roman"/>
                <w:kern w:val="2"/>
                <w:sz w:val="21"/>
                <w:szCs w:val="21"/>
                <w:lang w:eastAsia="zh-CN"/>
                <w14:ligatures w14:val="standardContextual"/>
              </w:rPr>
              <w:t xml:space="preserve"> Back</w:t>
            </w:r>
          </w:p>
        </w:tc>
        <w:tc>
          <w:tcPr>
            <w:tcW w:w="3716" w:type="dxa"/>
          </w:tcPr>
          <w:p w14:paraId="6B5389EE"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EX-</w:t>
            </w:r>
            <w:r w:rsidRPr="00EF4CEC">
              <w:rPr>
                <w:rFonts w:cs="Times New Roman" w:hint="eastAsia"/>
                <w:kern w:val="2"/>
                <w:sz w:val="21"/>
                <w:szCs w:val="21"/>
                <w:lang w:eastAsia="zh-CN"/>
                <w14:ligatures w14:val="standardContextual"/>
              </w:rPr>
              <w:t>B8</w:t>
            </w:r>
          </w:p>
        </w:tc>
      </w:tr>
      <w:tr w:rsidR="00EF4CEC" w:rsidRPr="00CA6387" w14:paraId="70A07F2A" w14:textId="77777777" w:rsidTr="00EA184A">
        <w:trPr>
          <w:trHeight w:val="274"/>
        </w:trPr>
        <w:tc>
          <w:tcPr>
            <w:tcW w:w="2902" w:type="dxa"/>
            <w:vMerge/>
          </w:tcPr>
          <w:p w14:paraId="59D4C0A5" w14:textId="77777777" w:rsidR="00EF4CEC" w:rsidRPr="00EF4CEC" w:rsidRDefault="00EF4CEC" w:rsidP="00EF4CEC">
            <w:pPr>
              <w:spacing w:before="0" w:after="0"/>
              <w:jc w:val="center"/>
              <w:rPr>
                <w:rFonts w:cs="Times New Roman"/>
                <w:kern w:val="2"/>
                <w:sz w:val="21"/>
                <w:szCs w:val="21"/>
                <w:lang w:eastAsia="zh-CN"/>
                <w14:ligatures w14:val="standardContextual"/>
              </w:rPr>
            </w:pPr>
          </w:p>
        </w:tc>
        <w:tc>
          <w:tcPr>
            <w:tcW w:w="4629" w:type="dxa"/>
          </w:tcPr>
          <w:p w14:paraId="51EF6829"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hint="eastAsia"/>
                <w:kern w:val="2"/>
                <w:sz w:val="21"/>
                <w:szCs w:val="21"/>
                <w:lang w:eastAsia="zh-CN"/>
                <w14:ligatures w14:val="standardContextual"/>
              </w:rPr>
              <w:t>Governing Vessel</w:t>
            </w:r>
          </w:p>
        </w:tc>
        <w:tc>
          <w:tcPr>
            <w:tcW w:w="3716" w:type="dxa"/>
          </w:tcPr>
          <w:p w14:paraId="687BCE26"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hint="eastAsia"/>
                <w:kern w:val="2"/>
                <w:sz w:val="21"/>
                <w:szCs w:val="21"/>
                <w:lang w:eastAsia="zh-CN"/>
                <w14:ligatures w14:val="standardContextual"/>
              </w:rPr>
              <w:t>GV3</w:t>
            </w:r>
          </w:p>
        </w:tc>
      </w:tr>
      <w:tr w:rsidR="00EF4CEC" w:rsidRPr="00CA6387" w14:paraId="4D38E0F0" w14:textId="77777777" w:rsidTr="00EA184A">
        <w:trPr>
          <w:trHeight w:val="393"/>
        </w:trPr>
        <w:tc>
          <w:tcPr>
            <w:tcW w:w="2902" w:type="dxa"/>
          </w:tcPr>
          <w:p w14:paraId="583B55A8"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Lateral position</w:t>
            </w:r>
          </w:p>
        </w:tc>
        <w:tc>
          <w:tcPr>
            <w:tcW w:w="4629" w:type="dxa"/>
          </w:tcPr>
          <w:p w14:paraId="77520158"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Gallbladder Meridian of Foot-Shaoyang</w:t>
            </w:r>
          </w:p>
        </w:tc>
        <w:tc>
          <w:tcPr>
            <w:tcW w:w="3716" w:type="dxa"/>
          </w:tcPr>
          <w:p w14:paraId="200A7BB7" w14:textId="77777777" w:rsidR="00EF4CEC" w:rsidRPr="00EF4CEC" w:rsidRDefault="00EF4CEC" w:rsidP="00EF4CEC">
            <w:pPr>
              <w:spacing w:before="0" w:after="0"/>
              <w:jc w:val="center"/>
              <w:rPr>
                <w:rFonts w:cs="Times New Roman"/>
                <w:kern w:val="2"/>
                <w:sz w:val="21"/>
                <w:szCs w:val="21"/>
                <w:lang w:eastAsia="zh-CN"/>
                <w14:ligatures w14:val="standardContextual"/>
              </w:rPr>
            </w:pPr>
            <w:r w:rsidRPr="00EF4CEC">
              <w:rPr>
                <w:rFonts w:cs="Times New Roman"/>
                <w:kern w:val="2"/>
                <w:sz w:val="21"/>
                <w:szCs w:val="21"/>
                <w:lang w:eastAsia="zh-CN"/>
                <w14:ligatures w14:val="standardContextual"/>
              </w:rPr>
              <w:t>GB33</w:t>
            </w:r>
          </w:p>
        </w:tc>
      </w:tr>
      <w:bookmarkEnd w:id="25"/>
    </w:tbl>
    <w:p w14:paraId="36C95851" w14:textId="386FDCE6" w:rsidR="001A185C" w:rsidRDefault="001A185C" w:rsidP="00EF4CEC">
      <w:pPr>
        <w:rPr>
          <w:lang w:eastAsia="zh-CN"/>
        </w:rPr>
      </w:pPr>
    </w:p>
    <w:p w14:paraId="23B02B0A" w14:textId="55FDDAED" w:rsidR="00F772DF" w:rsidRPr="00F772DF" w:rsidRDefault="001A185C" w:rsidP="001A185C">
      <w:pPr>
        <w:spacing w:before="0" w:after="0"/>
        <w:rPr>
          <w:lang w:eastAsia="zh-CN"/>
        </w:rPr>
      </w:pPr>
      <w:r>
        <w:rPr>
          <w:lang w:eastAsia="zh-CN"/>
        </w:rPr>
        <w:br w:type="page"/>
      </w:r>
    </w:p>
    <w:p w14:paraId="4BFDE5C3" w14:textId="7FAAAB21" w:rsidR="001A185C" w:rsidRDefault="001A185C" w:rsidP="001A185C">
      <w:pPr>
        <w:pStyle w:val="1"/>
        <w:numPr>
          <w:ilvl w:val="0"/>
          <w:numId w:val="0"/>
        </w:numPr>
        <w:spacing w:line="360" w:lineRule="auto"/>
        <w:ind w:left="567"/>
        <w:jc w:val="center"/>
        <w:rPr>
          <w:sz w:val="36"/>
          <w:szCs w:val="36"/>
          <w:lang w:eastAsia="zh-CN"/>
        </w:rPr>
      </w:pPr>
      <w:r w:rsidRPr="00F772DF">
        <w:rPr>
          <w:sz w:val="36"/>
          <w:szCs w:val="36"/>
          <w:lang w:eastAsia="zh-CN"/>
        </w:rPr>
        <w:lastRenderedPageBreak/>
        <w:t xml:space="preserve">Supplement </w:t>
      </w:r>
      <w:r>
        <w:rPr>
          <w:sz w:val="36"/>
          <w:szCs w:val="36"/>
          <w:lang w:eastAsia="zh-CN"/>
        </w:rPr>
        <w:t>4</w:t>
      </w:r>
    </w:p>
    <w:p w14:paraId="7CA2AE65" w14:textId="34B2D1A2" w:rsidR="00547F80" w:rsidRPr="009D5436" w:rsidRDefault="00547F80" w:rsidP="006165D2">
      <w:pPr>
        <w:tabs>
          <w:tab w:val="left" w:pos="3379"/>
        </w:tabs>
        <w:spacing w:line="360" w:lineRule="auto"/>
      </w:pPr>
      <w:r w:rsidRPr="009D5436">
        <w:rPr>
          <w:rFonts w:cs="Times New Roman"/>
        </w:rPr>
        <w:t>eF</w:t>
      </w:r>
      <w:r w:rsidRPr="009D5436">
        <w:rPr>
          <w:rFonts w:cs="Times New Roman" w:hint="eastAsia"/>
          <w:lang w:eastAsia="zh-CN"/>
        </w:rPr>
        <w:t>igure</w:t>
      </w:r>
      <w:r w:rsidRPr="009D5436">
        <w:rPr>
          <w:rFonts w:cs="Times New Roman"/>
        </w:rPr>
        <w:t xml:space="preserve"> 1: </w:t>
      </w:r>
      <w:r w:rsidR="006165D2" w:rsidRPr="009D5436">
        <w:t>Disposable acupotomy instrument used in this trial.</w:t>
      </w:r>
    </w:p>
    <w:p w14:paraId="0E21E416" w14:textId="5126929F" w:rsidR="00547F80" w:rsidRPr="00547F80" w:rsidRDefault="006165D2" w:rsidP="006165D2">
      <w:pPr>
        <w:tabs>
          <w:tab w:val="left" w:pos="3379"/>
        </w:tabs>
        <w:spacing w:line="360" w:lineRule="auto"/>
        <w:rPr>
          <w:rFonts w:cs="Times New Roman"/>
        </w:rPr>
      </w:pPr>
      <w:r>
        <w:t>(</w:t>
      </w:r>
      <w:r w:rsidR="003819EF">
        <w:rPr>
          <w:lang w:eastAsia="zh-CN"/>
        </w:rPr>
        <w:t>A</w:t>
      </w:r>
      <w:r>
        <w:t>) Front view showing the flat surface of the handle and the shaft.</w:t>
      </w:r>
      <w:r>
        <w:br/>
        <w:t>(</w:t>
      </w:r>
      <w:r w:rsidR="003819EF">
        <w:t>B</w:t>
      </w:r>
      <w:r>
        <w:t>) Lateral view highlighting the slender profile of the shaft and terminal blade tip.</w:t>
      </w:r>
      <w:r>
        <w:br/>
        <w:t>(</w:t>
      </w:r>
      <w:r w:rsidR="003819EF">
        <w:t>C</w:t>
      </w:r>
      <w:r>
        <w:t>) Oblique view providing a three-dimensional perspective of the instrument.</w:t>
      </w:r>
      <w:r>
        <w:br/>
        <w:t>(</w:t>
      </w:r>
      <w:r w:rsidR="003819EF">
        <w:t>D</w:t>
      </w:r>
      <w:r>
        <w:t>) Schematic diagram illustrating the structural components (handle, body, and blade), with a magnified inset of the flat, scalpel-like tip that is characteristic of acupotomy instruments.</w:t>
      </w:r>
    </w:p>
    <w:p w14:paraId="244B0248" w14:textId="3F8CC1B6" w:rsidR="00547F80" w:rsidRPr="009D5436" w:rsidRDefault="00547F80" w:rsidP="006165D2">
      <w:pPr>
        <w:tabs>
          <w:tab w:val="left" w:pos="3379"/>
        </w:tabs>
        <w:spacing w:line="360" w:lineRule="auto"/>
      </w:pPr>
      <w:r w:rsidRPr="009D5436">
        <w:t>eF</w:t>
      </w:r>
      <w:r w:rsidRPr="009D5436">
        <w:rPr>
          <w:rFonts w:hint="eastAsia"/>
        </w:rPr>
        <w:t>igure</w:t>
      </w:r>
      <w:r w:rsidRPr="009D5436">
        <w:t xml:space="preserve"> 2: </w:t>
      </w:r>
      <w:r w:rsidR="006165D2" w:rsidRPr="009D5436">
        <w:t>Key procedural steps of acupotomy for knee osteoarthritis.</w:t>
      </w:r>
    </w:p>
    <w:p w14:paraId="15F02EA6" w14:textId="342F7F92" w:rsidR="006165D2" w:rsidRPr="006165D2" w:rsidRDefault="006165D2" w:rsidP="006165D2">
      <w:pPr>
        <w:tabs>
          <w:tab w:val="left" w:pos="3379"/>
        </w:tabs>
        <w:spacing w:line="360" w:lineRule="auto"/>
      </w:pPr>
      <w:r>
        <w:t>(A) Patient in the supine position with the knee draped and target acupoints marked.</w:t>
      </w:r>
      <w:r>
        <w:br/>
        <w:t>(B) Orientation of the acupotomy instrument parallel to the skin surface and key anatomical structures before insertion.</w:t>
      </w:r>
      <w:r>
        <w:br/>
        <w:t>(C) Insertion of the instrument at the marked point and soft-tissue release.</w:t>
      </w:r>
      <w:r>
        <w:br/>
        <w:t>(D) Post-procedure compression and application of a sterile dressing.</w:t>
      </w:r>
    </w:p>
    <w:p w14:paraId="64C28D4E" w14:textId="7FBA7F61" w:rsidR="00547F80" w:rsidRDefault="00547F80">
      <w:pPr>
        <w:spacing w:before="0" w:after="0"/>
        <w:rPr>
          <w:rFonts w:cs="Times New Roman"/>
        </w:rPr>
      </w:pPr>
      <w:r>
        <w:rPr>
          <w:rFonts w:cs="Times New Roman"/>
        </w:rPr>
        <w:br w:type="page"/>
      </w:r>
    </w:p>
    <w:p w14:paraId="30B597FD" w14:textId="274039BD" w:rsidR="00547F80" w:rsidRPr="009D5436" w:rsidRDefault="00547F80" w:rsidP="00547F80">
      <w:pPr>
        <w:tabs>
          <w:tab w:val="left" w:pos="3379"/>
        </w:tabs>
        <w:rPr>
          <w:b/>
          <w:bCs/>
        </w:rPr>
      </w:pPr>
      <w:r w:rsidRPr="009D5436">
        <w:rPr>
          <w:rFonts w:cs="Times New Roman"/>
          <w:b/>
          <w:bCs/>
        </w:rPr>
        <w:lastRenderedPageBreak/>
        <w:t>eF</w:t>
      </w:r>
      <w:r w:rsidRPr="009D5436">
        <w:rPr>
          <w:rFonts w:cs="Times New Roman" w:hint="eastAsia"/>
          <w:b/>
          <w:bCs/>
          <w:lang w:eastAsia="zh-CN"/>
        </w:rPr>
        <w:t>igure</w:t>
      </w:r>
      <w:r w:rsidRPr="009D5436">
        <w:rPr>
          <w:rFonts w:cs="Times New Roman"/>
          <w:b/>
          <w:bCs/>
        </w:rPr>
        <w:t xml:space="preserve"> 1: </w:t>
      </w:r>
      <w:r w:rsidR="003D58CB" w:rsidRPr="009D5436">
        <w:rPr>
          <w:b/>
          <w:bCs/>
        </w:rPr>
        <w:t>Disposable acupotomy instrument used in this trial.</w:t>
      </w:r>
    </w:p>
    <w:p w14:paraId="51741BC1" w14:textId="7B693EFE" w:rsidR="00547F80" w:rsidRDefault="00EF5A45" w:rsidP="00547F80">
      <w:pPr>
        <w:jc w:val="center"/>
        <w:rPr>
          <w:lang w:eastAsia="zh-CN"/>
        </w:rPr>
      </w:pPr>
      <w:r>
        <w:rPr>
          <w:noProof/>
          <w:lang w:eastAsia="zh-CN"/>
        </w:rPr>
        <w:drawing>
          <wp:inline distT="0" distB="0" distL="0" distR="0" wp14:anchorId="0FA2920F" wp14:editId="62605D1D">
            <wp:extent cx="6096000" cy="6096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48" cstate="print">
                      <a:extLst>
                        <a:ext uri="{28A0092B-C50C-407E-A947-70E740481C1C}">
                          <a14:useLocalDpi xmlns:a14="http://schemas.microsoft.com/office/drawing/2010/main" val="0"/>
                        </a:ext>
                      </a:extLst>
                    </a:blip>
                    <a:stretch>
                      <a:fillRect/>
                    </a:stretch>
                  </pic:blipFill>
                  <pic:spPr>
                    <a:xfrm>
                      <a:off x="0" y="0"/>
                      <a:ext cx="6096000" cy="6096000"/>
                    </a:xfrm>
                    <a:prstGeom prst="rect">
                      <a:avLst/>
                    </a:prstGeom>
                  </pic:spPr>
                </pic:pic>
              </a:graphicData>
            </a:graphic>
          </wp:inline>
        </w:drawing>
      </w:r>
    </w:p>
    <w:p w14:paraId="49DC6A1F" w14:textId="19C4AE4F" w:rsidR="00EF5A45" w:rsidRDefault="00EF5A45">
      <w:pPr>
        <w:spacing w:before="0" w:after="0"/>
        <w:rPr>
          <w:lang w:eastAsia="zh-CN"/>
        </w:rPr>
      </w:pPr>
      <w:r>
        <w:rPr>
          <w:lang w:eastAsia="zh-CN"/>
        </w:rPr>
        <w:br w:type="page"/>
      </w:r>
    </w:p>
    <w:p w14:paraId="22E17D63" w14:textId="77777777" w:rsidR="00EF5A45" w:rsidRPr="009D5436" w:rsidRDefault="00EF5A45" w:rsidP="00EF5A45">
      <w:pPr>
        <w:tabs>
          <w:tab w:val="left" w:pos="3379"/>
        </w:tabs>
        <w:spacing w:line="360" w:lineRule="auto"/>
        <w:rPr>
          <w:b/>
          <w:bCs/>
        </w:rPr>
      </w:pPr>
      <w:r w:rsidRPr="009D5436">
        <w:rPr>
          <w:b/>
          <w:bCs/>
        </w:rPr>
        <w:lastRenderedPageBreak/>
        <w:t>eF</w:t>
      </w:r>
      <w:r w:rsidRPr="009D5436">
        <w:rPr>
          <w:rFonts w:hint="eastAsia"/>
          <w:b/>
          <w:bCs/>
        </w:rPr>
        <w:t>igure</w:t>
      </w:r>
      <w:r w:rsidRPr="009D5436">
        <w:rPr>
          <w:b/>
          <w:bCs/>
        </w:rPr>
        <w:t xml:space="preserve"> 2: Key procedural steps of acupotomy for knee osteoarthritis.</w:t>
      </w:r>
    </w:p>
    <w:p w14:paraId="295FD010" w14:textId="6D36B751" w:rsidR="00EF5A45" w:rsidRDefault="00EF5A45" w:rsidP="00EF5A45">
      <w:pPr>
        <w:rPr>
          <w:lang w:eastAsia="zh-CN"/>
        </w:rPr>
      </w:pPr>
      <w:r>
        <w:rPr>
          <w:noProof/>
          <w:lang w:eastAsia="zh-CN"/>
        </w:rPr>
        <w:drawing>
          <wp:inline distT="0" distB="0" distL="0" distR="0" wp14:anchorId="67239AF4" wp14:editId="00937163">
            <wp:extent cx="6096000" cy="6096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49" cstate="print">
                      <a:extLst>
                        <a:ext uri="{28A0092B-C50C-407E-A947-70E740481C1C}">
                          <a14:useLocalDpi xmlns:a14="http://schemas.microsoft.com/office/drawing/2010/main" val="0"/>
                        </a:ext>
                      </a:extLst>
                    </a:blip>
                    <a:stretch>
                      <a:fillRect/>
                    </a:stretch>
                  </pic:blipFill>
                  <pic:spPr>
                    <a:xfrm>
                      <a:off x="0" y="0"/>
                      <a:ext cx="6096000" cy="6096000"/>
                    </a:xfrm>
                    <a:prstGeom prst="rect">
                      <a:avLst/>
                    </a:prstGeom>
                  </pic:spPr>
                </pic:pic>
              </a:graphicData>
            </a:graphic>
          </wp:inline>
        </w:drawing>
      </w:r>
    </w:p>
    <w:p w14:paraId="18009AD8" w14:textId="77777777" w:rsidR="00EF5A45" w:rsidRPr="00EF5A45" w:rsidRDefault="00EF5A45" w:rsidP="00EF5A45">
      <w:pPr>
        <w:rPr>
          <w:lang w:eastAsia="zh-CN"/>
        </w:rPr>
      </w:pPr>
    </w:p>
    <w:sectPr w:rsidR="00EF5A45" w:rsidRPr="00EF5A45">
      <w:footerReference w:type="even" r:id="rId50"/>
      <w:footerReference w:type="default" r:id="rId51"/>
      <w:headerReference w:type="first" r:id="rId52"/>
      <w:pgSz w:w="12240" w:h="15840"/>
      <w:pgMar w:top="1138" w:right="1181" w:bottom="1138" w:left="1282" w:header="283" w:footer="51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627A2" w14:textId="77777777" w:rsidR="00472F89" w:rsidRDefault="00472F89">
      <w:r>
        <w:separator/>
      </w:r>
    </w:p>
  </w:endnote>
  <w:endnote w:type="continuationSeparator" w:id="0">
    <w:p w14:paraId="66F5BE66" w14:textId="77777777" w:rsidR="00472F89" w:rsidRDefault="00472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ED41C" w14:textId="77777777" w:rsidR="00E84033" w:rsidRDefault="005D5337">
    <w:pPr>
      <w:pStyle w:val="ac"/>
      <w:rPr>
        <w:color w:val="C00000"/>
        <w:szCs w:val="24"/>
      </w:rPr>
    </w:pPr>
    <w:r>
      <w:rPr>
        <w:noProof/>
        <w:color w:val="C00000"/>
        <w:szCs w:val="24"/>
        <w:lang w:val="en-GB" w:eastAsia="en-GB"/>
      </w:rPr>
      <mc:AlternateContent>
        <mc:Choice Requires="wps">
          <w:drawing>
            <wp:anchor distT="0" distB="0" distL="114300" distR="114300" simplePos="0" relativeHeight="251661312" behindDoc="0" locked="0" layoutInCell="1" allowOverlap="1" wp14:anchorId="75E7B865" wp14:editId="5599F486">
              <wp:simplePos x="0" y="0"/>
              <wp:positionH relativeFrom="column">
                <wp:posOffset>-107950</wp:posOffset>
              </wp:positionH>
              <wp:positionV relativeFrom="paragraph">
                <wp:posOffset>-58420</wp:posOffset>
              </wp:positionV>
              <wp:extent cx="3672205" cy="1403985"/>
              <wp:effectExtent l="0" t="0" r="444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231" cy="1403985"/>
                      </a:xfrm>
                      <a:prstGeom prst="rect">
                        <a:avLst/>
                      </a:prstGeom>
                      <a:solidFill>
                        <a:srgbClr val="FFFFFF"/>
                      </a:solidFill>
                      <a:ln w="9525">
                        <a:noFill/>
                        <a:miter lim="800000"/>
                      </a:ln>
                    </wps:spPr>
                    <wps:txbx>
                      <w:txbxContent>
                        <w:p w14:paraId="611CDEB3" w14:textId="77777777" w:rsidR="00E84033" w:rsidRDefault="00E84033">
                          <w:pPr>
                            <w:rPr>
                              <w:color w:val="C00000"/>
                            </w:rPr>
                          </w:pP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75E7B865" id="_x0000_t202" coordsize="21600,21600" o:spt="202" path="m,l,21600r21600,l21600,xe">
              <v:stroke joinstyle="miter"/>
              <v:path gradientshapeok="t" o:connecttype="rect"/>
            </v:shapetype>
            <v:shape id="Text Box 2" o:spid="_x0000_s1026" type="#_x0000_t202" style="position:absolute;margin-left:-8.5pt;margin-top:-4.6pt;width:289.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" stroked="f">
              <v:textbox style="mso-fit-shape-to-text:t">
                <w:txbxContent>
                  <w:p w14:paraId="611CDEB3" w14:textId="77777777" w:rsidR="00E84033" w:rsidRDefault="00E84033">
                    <w:pPr>
                      <w:rPr>
                        <w:color w:val="C00000"/>
                      </w:rPr>
                    </w:pPr>
                  </w:p>
                </w:txbxContent>
              </v:textbox>
            </v:shape>
          </w:pict>
        </mc:Fallback>
      </mc:AlternateContent>
    </w:r>
    <w:r>
      <w:rPr>
        <w:noProof/>
        <w:lang w:val="en-GB" w:eastAsia="en-GB"/>
      </w:rPr>
      <mc:AlternateContent>
        <mc:Choice Requires="wps">
          <w:drawing>
            <wp:anchor distT="0" distB="0" distL="114300" distR="114300" simplePos="0" relativeHeight="251660288" behindDoc="0" locked="0" layoutInCell="1" allowOverlap="1" wp14:anchorId="0E46A002" wp14:editId="467532B6">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D73830A" w14:textId="77777777" w:rsidR="00E84033" w:rsidRDefault="005D5337">
                          <w:pPr>
                            <w:pStyle w:val="ac"/>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 w:val="22"/>
                              <w:szCs w:val="40"/>
                            </w:rPr>
                            <w:t>4</w:t>
                          </w:r>
                          <w:r>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w14:anchorId="0E46A002" id="Text Box 1" o:spid="_x0000_s1027" type="#_x0000_t202" style="position:absolute;margin-left:67.6pt;margin-top:0;width:118.8pt;height:31.15pt;z-index:251660288;visibility:visible;mso-wrap-style:square;mso-wrap-distance-left:9pt;mso-wrap-distance-top:0;mso-wrap-distance-right:9pt;mso-wrap-distance-bottom:0;mso-position-horizontal:right;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" filled="f" stroked="f" strokeweight=".5pt">
              <v:textbox style="mso-fit-shape-to-text:t">
                <w:txbxContent>
                  <w:p w14:paraId="0D73830A" w14:textId="77777777" w:rsidR="00E84033" w:rsidRDefault="005D5337">
                    <w:pPr>
                      <w:pStyle w:val="ac"/>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 w:val="22"/>
                        <w:szCs w:val="40"/>
                      </w:rPr>
                      <w:t>4</w:t>
                    </w:r>
                    <w:r>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90E8D" w14:textId="77777777" w:rsidR="00E84033" w:rsidRDefault="005D5337">
    <w:pPr>
      <w:pStyle w:val="ac"/>
      <w:rPr>
        <w:b/>
        <w:sz w:val="20"/>
        <w:szCs w:val="24"/>
      </w:rPr>
    </w:pPr>
    <w:r>
      <w:rPr>
        <w:noProof/>
        <w:lang w:val="en-GB" w:eastAsia="en-GB"/>
      </w:rPr>
      <mc:AlternateContent>
        <mc:Choice Requires="wps">
          <w:drawing>
            <wp:anchor distT="0" distB="0" distL="114300" distR="114300" simplePos="0" relativeHeight="251659264" behindDoc="0" locked="0" layoutInCell="1" allowOverlap="1" wp14:anchorId="19273C9F" wp14:editId="114D64B3">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09BB5AE" w14:textId="77777777" w:rsidR="00E84033" w:rsidRDefault="005D5337">
                          <w:pPr>
                            <w:pStyle w:val="ac"/>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 w:val="22"/>
                              <w:szCs w:val="40"/>
                            </w:rPr>
                            <w:t>3</w:t>
                          </w:r>
                          <w:r>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w14:anchorId="19273C9F" id="_x0000_t202" coordsize="21600,21600" o:spt="202" path="m,l,21600r21600,l21600,xe">
              <v:stroke joinstyle="miter"/>
              <v:path gradientshapeok="t" o:connecttype="rect"/>
            </v:shapetype>
            <v:shape id="Text Box 56" o:spid="_x0000_s1028" type="#_x0000_t202" style="position:absolute;margin-left:67.6pt;margin-top:0;width:118.8pt;height:31.15pt;z-index:251659264;visibility:visible;mso-wrap-style:square;mso-wrap-distance-left:9pt;mso-wrap-distance-top:0;mso-wrap-distance-right:9pt;mso-wrap-distance-bottom:0;mso-position-horizontal:right;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" filled="f" stroked="f" strokeweight=".5pt">
              <v:textbox style="mso-fit-shape-to-text:t">
                <w:txbxContent>
                  <w:p w14:paraId="209BB5AE" w14:textId="77777777" w:rsidR="00E84033" w:rsidRDefault="005D5337">
                    <w:pPr>
                      <w:pStyle w:val="ac"/>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 w:val="22"/>
                        <w:szCs w:val="40"/>
                      </w:rPr>
                      <w:t>3</w:t>
                    </w:r>
                    <w:r>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8910D" w14:textId="77777777" w:rsidR="00472F89" w:rsidRDefault="00472F89">
      <w:pPr>
        <w:spacing w:before="0" w:after="0"/>
      </w:pPr>
      <w:r>
        <w:separator/>
      </w:r>
    </w:p>
  </w:footnote>
  <w:footnote w:type="continuationSeparator" w:id="0">
    <w:p w14:paraId="60671493" w14:textId="77777777" w:rsidR="00472F89" w:rsidRDefault="00472F8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3ED77" w14:textId="77777777" w:rsidR="00E84033" w:rsidRDefault="005D5337">
    <w:pPr>
      <w:pStyle w:val="ae"/>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3167C2"/>
    <w:multiLevelType w:val="multilevel"/>
    <w:tmpl w:val="1E3167C2"/>
    <w:lvl w:ilvl="0">
      <w:start w:val="1"/>
      <w:numFmt w:val="decimal"/>
      <w:lvlText w:val="%1."/>
      <w:lvlJc w:val="left"/>
      <w:pPr>
        <w:ind w:left="800" w:hanging="440"/>
      </w:pPr>
    </w:lvl>
    <w:lvl w:ilvl="1">
      <w:start w:val="1"/>
      <w:numFmt w:val="lowerLetter"/>
      <w:lvlText w:val="%2)"/>
      <w:lvlJc w:val="left"/>
      <w:pPr>
        <w:ind w:left="1240" w:hanging="440"/>
      </w:pPr>
    </w:lvl>
    <w:lvl w:ilvl="2">
      <w:start w:val="1"/>
      <w:numFmt w:val="lowerRoman"/>
      <w:lvlText w:val="%3."/>
      <w:lvlJc w:val="right"/>
      <w:pPr>
        <w:ind w:left="1680" w:hanging="440"/>
      </w:pPr>
    </w:lvl>
    <w:lvl w:ilvl="3">
      <w:start w:val="1"/>
      <w:numFmt w:val="decimal"/>
      <w:lvlText w:val="%4."/>
      <w:lvlJc w:val="left"/>
      <w:pPr>
        <w:ind w:left="2120" w:hanging="440"/>
      </w:pPr>
    </w:lvl>
    <w:lvl w:ilvl="4">
      <w:start w:val="1"/>
      <w:numFmt w:val="lowerLetter"/>
      <w:lvlText w:val="%5)"/>
      <w:lvlJc w:val="left"/>
      <w:pPr>
        <w:ind w:left="2560" w:hanging="440"/>
      </w:pPr>
    </w:lvl>
    <w:lvl w:ilvl="5">
      <w:start w:val="1"/>
      <w:numFmt w:val="lowerRoman"/>
      <w:lvlText w:val="%6."/>
      <w:lvlJc w:val="right"/>
      <w:pPr>
        <w:ind w:left="3000" w:hanging="440"/>
      </w:pPr>
    </w:lvl>
    <w:lvl w:ilvl="6">
      <w:start w:val="1"/>
      <w:numFmt w:val="decimal"/>
      <w:lvlText w:val="%7."/>
      <w:lvlJc w:val="left"/>
      <w:pPr>
        <w:ind w:left="3440" w:hanging="440"/>
      </w:pPr>
    </w:lvl>
    <w:lvl w:ilvl="7">
      <w:start w:val="1"/>
      <w:numFmt w:val="lowerLetter"/>
      <w:lvlText w:val="%8)"/>
      <w:lvlJc w:val="left"/>
      <w:pPr>
        <w:ind w:left="3880" w:hanging="440"/>
      </w:pPr>
    </w:lvl>
    <w:lvl w:ilvl="8">
      <w:start w:val="1"/>
      <w:numFmt w:val="lowerRoman"/>
      <w:lvlText w:val="%9."/>
      <w:lvlJc w:val="right"/>
      <w:pPr>
        <w:ind w:left="4320" w:hanging="440"/>
      </w:pPr>
    </w:lvl>
  </w:abstractNum>
  <w:abstractNum w:abstractNumId="1" w15:restartNumberingAfterBreak="0">
    <w:nsid w:val="1EC0601A"/>
    <w:multiLevelType w:val="multilevel"/>
    <w:tmpl w:val="1EC0601A"/>
    <w:lvl w:ilvl="0">
      <w:start w:val="1"/>
      <w:numFmt w:val="decimal"/>
      <w:pStyle w:val="1"/>
      <w:lvlText w:val="%1"/>
      <w:lvlJc w:val="left"/>
      <w:pPr>
        <w:tabs>
          <w:tab w:val="left" w:pos="567"/>
        </w:tabs>
        <w:ind w:left="567" w:hanging="567"/>
      </w:pPr>
      <w:rPr>
        <w:rFonts w:hint="default"/>
      </w:rPr>
    </w:lvl>
    <w:lvl w:ilvl="1">
      <w:start w:val="1"/>
      <w:numFmt w:val="decimal"/>
      <w:pStyle w:val="2"/>
      <w:lvlText w:val="%1.%2"/>
      <w:lvlJc w:val="left"/>
      <w:pPr>
        <w:tabs>
          <w:tab w:val="left" w:pos="567"/>
        </w:tabs>
        <w:ind w:left="567" w:hanging="567"/>
      </w:pPr>
      <w:rPr>
        <w:rFonts w:hint="default"/>
      </w:rPr>
    </w:lvl>
    <w:lvl w:ilvl="2">
      <w:start w:val="1"/>
      <w:numFmt w:val="decimal"/>
      <w:pStyle w:val="3"/>
      <w:lvlText w:val="%1.%2.%3"/>
      <w:lvlJc w:val="left"/>
      <w:pPr>
        <w:tabs>
          <w:tab w:val="left" w:pos="567"/>
        </w:tabs>
        <w:ind w:left="567" w:hanging="567"/>
      </w:pPr>
      <w:rPr>
        <w:rFonts w:hint="default"/>
      </w:rPr>
    </w:lvl>
    <w:lvl w:ilvl="3">
      <w:start w:val="1"/>
      <w:numFmt w:val="decimal"/>
      <w:pStyle w:val="4"/>
      <w:lvlText w:val="%1.%2.%3.%4"/>
      <w:lvlJc w:val="left"/>
      <w:pPr>
        <w:tabs>
          <w:tab w:val="left" w:pos="567"/>
        </w:tabs>
        <w:ind w:left="567" w:hanging="567"/>
      </w:pPr>
      <w:rPr>
        <w:rFonts w:hint="default"/>
      </w:rPr>
    </w:lvl>
    <w:lvl w:ilvl="4">
      <w:start w:val="1"/>
      <w:numFmt w:val="decimal"/>
      <w:pStyle w:val="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abstractNum w:abstractNumId="2" w15:restartNumberingAfterBreak="0">
    <w:nsid w:val="225305B5"/>
    <w:multiLevelType w:val="multilevel"/>
    <w:tmpl w:val="225305B5"/>
    <w:lvl w:ilvl="0">
      <w:start w:val="1"/>
      <w:numFmt w:val="bullet"/>
      <w:pStyle w:val="a"/>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 w15:restartNumberingAfterBreak="0">
    <w:nsid w:val="543532E2"/>
    <w:multiLevelType w:val="multilevel"/>
    <w:tmpl w:val="543532E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lvlOverride w:ilvl="0">
      <w:lvl w:ilvl="0">
        <w:start w:val="1"/>
        <w:numFmt w:val="decimal"/>
        <w:pStyle w:val="1"/>
        <w:lvlText w:val="%1"/>
        <w:lvlJc w:val="left"/>
        <w:pPr>
          <w:tabs>
            <w:tab w:val="left" w:pos="567"/>
          </w:tabs>
          <w:ind w:left="567" w:hanging="567"/>
        </w:pPr>
        <w:rPr>
          <w:rFonts w:hint="default"/>
        </w:rPr>
      </w:lvl>
    </w:lvlOverride>
    <w:lvlOverride w:ilvl="1">
      <w:lvl w:ilvl="1">
        <w:start w:val="1"/>
        <w:numFmt w:val="decimal"/>
        <w:pStyle w:val="2"/>
        <w:lvlText w:val="%1.%2"/>
        <w:lvlJc w:val="left"/>
        <w:pPr>
          <w:tabs>
            <w:tab w:val="left" w:pos="567"/>
          </w:tabs>
          <w:ind w:left="567" w:hanging="567"/>
        </w:pPr>
        <w:rPr>
          <w:rFonts w:hint="default"/>
        </w:rPr>
      </w:lvl>
    </w:lvlOverride>
    <w:lvlOverride w:ilvl="2">
      <w:lvl w:ilvl="2">
        <w:start w:val="1"/>
        <w:numFmt w:val="decimal"/>
        <w:pStyle w:val="3"/>
        <w:lvlText w:val="%1.%2.%3"/>
        <w:lvlJc w:val="left"/>
        <w:pPr>
          <w:tabs>
            <w:tab w:val="left" w:pos="567"/>
          </w:tabs>
          <w:ind w:left="567" w:hanging="567"/>
        </w:pPr>
        <w:rPr>
          <w:rFonts w:hint="default"/>
        </w:rPr>
      </w:lvl>
    </w:lvlOverride>
    <w:lvlOverride w:ilvl="3">
      <w:lvl w:ilvl="3" w:tentative="1">
        <w:start w:val="1"/>
        <w:numFmt w:val="decimal"/>
        <w:pStyle w:val="4"/>
        <w:lvlText w:val="%1.%2.%3.%4"/>
        <w:lvlJc w:val="left"/>
        <w:pPr>
          <w:tabs>
            <w:tab w:val="left" w:pos="567"/>
          </w:tabs>
          <w:ind w:left="567" w:hanging="567"/>
        </w:pPr>
        <w:rPr>
          <w:rFonts w:hint="default"/>
        </w:rPr>
      </w:lvl>
    </w:lvlOverride>
    <w:lvlOverride w:ilvl="4">
      <w:lvl w:ilvl="4" w:tentative="1">
        <w:start w:val="1"/>
        <w:numFmt w:val="decimal"/>
        <w:pStyle w:val="5"/>
        <w:lvlText w:val="%1.%2.%3.%4.%5"/>
        <w:lvlJc w:val="left"/>
        <w:pPr>
          <w:tabs>
            <w:tab w:val="left" w:pos="567"/>
          </w:tabs>
          <w:ind w:left="567" w:hanging="567"/>
        </w:pPr>
        <w:rPr>
          <w:rFonts w:hint="default"/>
        </w:rPr>
      </w:lvl>
    </w:lvlOverride>
    <w:lvlOverride w:ilvl="5">
      <w:lvl w:ilvl="5" w:tentative="1">
        <w:start w:val="1"/>
        <w:numFmt w:val="lowerRoman"/>
        <w:lvlText w:val="%6."/>
        <w:lvlJc w:val="right"/>
        <w:pPr>
          <w:tabs>
            <w:tab w:val="left" w:pos="567"/>
          </w:tabs>
          <w:ind w:left="567" w:hanging="567"/>
        </w:pPr>
        <w:rPr>
          <w:rFonts w:hint="default"/>
        </w:rPr>
      </w:lvl>
    </w:lvlOverride>
    <w:lvlOverride w:ilvl="6">
      <w:lvl w:ilvl="6">
        <w:start w:val="1"/>
        <w:numFmt w:val="decimal"/>
        <w:lvlText w:val="%7."/>
        <w:lvlJc w:val="left"/>
        <w:pPr>
          <w:tabs>
            <w:tab w:val="left" w:pos="567"/>
          </w:tabs>
          <w:ind w:left="567" w:hanging="567"/>
        </w:pPr>
        <w:rPr>
          <w:rFonts w:hint="default"/>
        </w:rPr>
      </w:lvl>
    </w:lvlOverride>
    <w:lvlOverride w:ilvl="7">
      <w:lvl w:ilvl="7" w:tentative="1">
        <w:start w:val="1"/>
        <w:numFmt w:val="lowerLetter"/>
        <w:lvlText w:val="%8."/>
        <w:lvlJc w:val="left"/>
        <w:pPr>
          <w:tabs>
            <w:tab w:val="left" w:pos="567"/>
          </w:tabs>
          <w:ind w:left="567" w:hanging="567"/>
        </w:pPr>
        <w:rPr>
          <w:rFonts w:hint="default"/>
        </w:rPr>
      </w:lvl>
    </w:lvlOverride>
    <w:lvlOverride w:ilvl="8">
      <w:lvl w:ilvl="8" w:tentative="1">
        <w:start w:val="1"/>
        <w:numFmt w:val="lowerRoman"/>
        <w:lvlText w:val="%9."/>
        <w:lvlJc w:val="right"/>
        <w:pPr>
          <w:tabs>
            <w:tab w:val="left" w:pos="567"/>
          </w:tabs>
          <w:ind w:left="567" w:hanging="567"/>
        </w:pPr>
        <w:rPr>
          <w:rFonts w:hint="default"/>
        </w:rPr>
      </w:lvl>
    </w:lvlOverride>
  </w:num>
  <w:num w:numId="2">
    <w:abstractNumId w:val="2"/>
  </w:num>
  <w:num w:numId="3">
    <w:abstractNumId w:val="3"/>
  </w:num>
  <w:num w:numId="4">
    <w:abstractNumId w:val="0"/>
  </w:num>
  <w:num w:numId="5">
    <w:abstractNumId w:val="1"/>
    <w:lvlOverride w:ilvl="0">
      <w:lvl w:ilvl="0">
        <w:start w:val="1"/>
        <w:numFmt w:val="decimal"/>
        <w:pStyle w:val="1"/>
        <w:lvlText w:val="%1"/>
        <w:lvlJc w:val="left"/>
        <w:pPr>
          <w:tabs>
            <w:tab w:val="left" w:pos="567"/>
          </w:tabs>
          <w:ind w:left="567" w:hanging="567"/>
        </w:pPr>
        <w:rPr>
          <w:rFonts w:hint="default"/>
        </w:rPr>
      </w:lvl>
    </w:lvlOverride>
    <w:lvlOverride w:ilvl="1">
      <w:lvl w:ilvl="1">
        <w:start w:val="1"/>
        <w:numFmt w:val="decimal"/>
        <w:pStyle w:val="2"/>
        <w:lvlText w:val="%1.%2"/>
        <w:lvlJc w:val="left"/>
        <w:pPr>
          <w:tabs>
            <w:tab w:val="left" w:pos="567"/>
          </w:tabs>
          <w:ind w:left="567" w:hanging="567"/>
        </w:pPr>
        <w:rPr>
          <w:rFonts w:hint="default"/>
        </w:rPr>
      </w:lvl>
    </w:lvlOverride>
    <w:lvlOverride w:ilvl="2">
      <w:lvl w:ilvl="2" w:tentative="1">
        <w:start w:val="1"/>
        <w:numFmt w:val="decimal"/>
        <w:pStyle w:val="3"/>
        <w:lvlText w:val="%1.%2.%3"/>
        <w:lvlJc w:val="left"/>
        <w:pPr>
          <w:tabs>
            <w:tab w:val="left" w:pos="567"/>
          </w:tabs>
          <w:ind w:left="567" w:hanging="567"/>
        </w:pPr>
        <w:rPr>
          <w:rFonts w:hint="default"/>
        </w:rPr>
      </w:lvl>
    </w:lvlOverride>
    <w:lvlOverride w:ilvl="3">
      <w:lvl w:ilvl="3" w:tentative="1">
        <w:start w:val="1"/>
        <w:numFmt w:val="decimal"/>
        <w:pStyle w:val="4"/>
        <w:lvlText w:val="%1.%2.%3.%4"/>
        <w:lvlJc w:val="left"/>
        <w:pPr>
          <w:tabs>
            <w:tab w:val="left" w:pos="567"/>
          </w:tabs>
          <w:ind w:left="567" w:hanging="567"/>
        </w:pPr>
        <w:rPr>
          <w:rFonts w:hint="default"/>
        </w:rPr>
      </w:lvl>
    </w:lvlOverride>
    <w:lvlOverride w:ilvl="4">
      <w:lvl w:ilvl="4" w:tentative="1">
        <w:start w:val="1"/>
        <w:numFmt w:val="decimal"/>
        <w:pStyle w:val="5"/>
        <w:lvlText w:val="%1.%2.%3.%4.%5"/>
        <w:lvlJc w:val="left"/>
        <w:pPr>
          <w:tabs>
            <w:tab w:val="left" w:pos="567"/>
          </w:tabs>
          <w:ind w:left="567" w:hanging="567"/>
        </w:pPr>
        <w:rPr>
          <w:rFonts w:hint="default"/>
        </w:rPr>
      </w:lvl>
    </w:lvlOverride>
    <w:lvlOverride w:ilvl="5">
      <w:lvl w:ilvl="5" w:tentative="1">
        <w:start w:val="1"/>
        <w:numFmt w:val="lowerRoman"/>
        <w:lvlText w:val="%6."/>
        <w:lvlJc w:val="right"/>
        <w:pPr>
          <w:tabs>
            <w:tab w:val="left" w:pos="567"/>
          </w:tabs>
          <w:ind w:left="567" w:hanging="567"/>
        </w:pPr>
        <w:rPr>
          <w:rFonts w:hint="default"/>
        </w:rPr>
      </w:lvl>
    </w:lvlOverride>
    <w:lvlOverride w:ilvl="6">
      <w:lvl w:ilvl="6">
        <w:start w:val="1"/>
        <w:numFmt w:val="decimal"/>
        <w:lvlText w:val="%7."/>
        <w:lvlJc w:val="left"/>
        <w:pPr>
          <w:tabs>
            <w:tab w:val="left" w:pos="567"/>
          </w:tabs>
          <w:ind w:left="567" w:hanging="567"/>
        </w:pPr>
        <w:rPr>
          <w:rFonts w:hint="default"/>
        </w:rPr>
      </w:lvl>
    </w:lvlOverride>
    <w:lvlOverride w:ilvl="7">
      <w:lvl w:ilvl="7" w:tentative="1">
        <w:start w:val="1"/>
        <w:numFmt w:val="lowerLetter"/>
        <w:lvlText w:val="%8."/>
        <w:lvlJc w:val="left"/>
        <w:pPr>
          <w:tabs>
            <w:tab w:val="left" w:pos="567"/>
          </w:tabs>
          <w:ind w:left="567" w:hanging="567"/>
        </w:pPr>
        <w:rPr>
          <w:rFonts w:hint="default"/>
        </w:rPr>
      </w:lvl>
    </w:lvlOverride>
    <w:lvlOverride w:ilvl="8">
      <w:lvl w:ilvl="8" w:tentative="1">
        <w:start w:val="1"/>
        <w:numFmt w:val="lowerRoman"/>
        <w:lvlText w:val="%9."/>
        <w:lvlJc w:val="right"/>
        <w:pPr>
          <w:tabs>
            <w:tab w:val="left" w:pos="567"/>
          </w:tabs>
          <w:ind w:left="567" w:hanging="567"/>
        </w:pPr>
        <w:rPr>
          <w:rFonts w:hint="default"/>
        </w:rPr>
      </w:lvl>
    </w:lvlOverride>
  </w:num>
  <w:num w:numId="6">
    <w:abstractNumId w:val="1"/>
    <w:lvlOverride w:ilvl="0">
      <w:lvl w:ilvl="0">
        <w:start w:val="1"/>
        <w:numFmt w:val="decimal"/>
        <w:pStyle w:val="1"/>
        <w:lvlText w:val="%1"/>
        <w:lvlJc w:val="left"/>
        <w:pPr>
          <w:tabs>
            <w:tab w:val="left" w:pos="567"/>
          </w:tabs>
          <w:ind w:left="567" w:hanging="567"/>
        </w:pPr>
        <w:rPr>
          <w:rFonts w:hint="default"/>
        </w:rPr>
      </w:lvl>
    </w:lvlOverride>
    <w:lvlOverride w:ilvl="1">
      <w:lvl w:ilvl="1">
        <w:start w:val="1"/>
        <w:numFmt w:val="decimal"/>
        <w:pStyle w:val="2"/>
        <w:lvlText w:val="%1.%2"/>
        <w:lvlJc w:val="left"/>
        <w:pPr>
          <w:tabs>
            <w:tab w:val="left" w:pos="567"/>
          </w:tabs>
          <w:ind w:left="567" w:hanging="567"/>
        </w:pPr>
        <w:rPr>
          <w:rFonts w:hint="default"/>
        </w:rPr>
      </w:lvl>
    </w:lvlOverride>
    <w:lvlOverride w:ilvl="2">
      <w:lvl w:ilvl="2">
        <w:start w:val="1"/>
        <w:numFmt w:val="decimal"/>
        <w:pStyle w:val="3"/>
        <w:lvlText w:val="%1.%2.%3"/>
        <w:lvlJc w:val="left"/>
        <w:pPr>
          <w:tabs>
            <w:tab w:val="left" w:pos="567"/>
          </w:tabs>
          <w:ind w:left="567" w:hanging="567"/>
        </w:pPr>
        <w:rPr>
          <w:rFonts w:hint="default"/>
        </w:rPr>
      </w:lvl>
    </w:lvlOverride>
    <w:lvlOverride w:ilvl="3">
      <w:lvl w:ilvl="3" w:tentative="1">
        <w:start w:val="1"/>
        <w:numFmt w:val="decimal"/>
        <w:pStyle w:val="4"/>
        <w:lvlText w:val="%1.%2.%3.%4"/>
        <w:lvlJc w:val="left"/>
        <w:pPr>
          <w:tabs>
            <w:tab w:val="left" w:pos="567"/>
          </w:tabs>
          <w:ind w:left="567" w:hanging="567"/>
        </w:pPr>
        <w:rPr>
          <w:rFonts w:hint="default"/>
        </w:rPr>
      </w:lvl>
    </w:lvlOverride>
    <w:lvlOverride w:ilvl="4">
      <w:lvl w:ilvl="4" w:tentative="1">
        <w:start w:val="1"/>
        <w:numFmt w:val="decimal"/>
        <w:pStyle w:val="5"/>
        <w:lvlText w:val="%1.%2.%3.%4.%5"/>
        <w:lvlJc w:val="left"/>
        <w:pPr>
          <w:tabs>
            <w:tab w:val="left" w:pos="567"/>
          </w:tabs>
          <w:ind w:left="567" w:hanging="567"/>
        </w:pPr>
        <w:rPr>
          <w:rFonts w:hint="default"/>
        </w:rPr>
      </w:lvl>
    </w:lvlOverride>
    <w:lvlOverride w:ilvl="5">
      <w:lvl w:ilvl="5" w:tentative="1">
        <w:start w:val="1"/>
        <w:numFmt w:val="lowerRoman"/>
        <w:lvlText w:val="%6."/>
        <w:lvlJc w:val="right"/>
        <w:pPr>
          <w:tabs>
            <w:tab w:val="left" w:pos="567"/>
          </w:tabs>
          <w:ind w:left="567" w:hanging="567"/>
        </w:pPr>
        <w:rPr>
          <w:rFonts w:hint="default"/>
        </w:rPr>
      </w:lvl>
    </w:lvlOverride>
    <w:lvlOverride w:ilvl="6">
      <w:lvl w:ilvl="6">
        <w:start w:val="1"/>
        <w:numFmt w:val="decimal"/>
        <w:lvlText w:val="%7."/>
        <w:lvlJc w:val="left"/>
        <w:pPr>
          <w:tabs>
            <w:tab w:val="left" w:pos="567"/>
          </w:tabs>
          <w:ind w:left="567" w:hanging="567"/>
        </w:pPr>
        <w:rPr>
          <w:rFonts w:hint="default"/>
        </w:rPr>
      </w:lvl>
    </w:lvlOverride>
    <w:lvlOverride w:ilvl="7">
      <w:lvl w:ilvl="7" w:tentative="1">
        <w:start w:val="1"/>
        <w:numFmt w:val="lowerLetter"/>
        <w:lvlText w:val="%8."/>
        <w:lvlJc w:val="left"/>
        <w:pPr>
          <w:tabs>
            <w:tab w:val="left" w:pos="567"/>
          </w:tabs>
          <w:ind w:left="567" w:hanging="567"/>
        </w:pPr>
        <w:rPr>
          <w:rFonts w:hint="default"/>
        </w:rPr>
      </w:lvl>
    </w:lvlOverride>
    <w:lvlOverride w:ilvl="8">
      <w:lvl w:ilvl="8" w:tentative="1">
        <w:start w:val="1"/>
        <w:numFmt w:val="lowerRoman"/>
        <w:lvlText w:val="%9."/>
        <w:lvlJc w:val="right"/>
        <w:pPr>
          <w:tabs>
            <w:tab w:val="left" w:pos="567"/>
          </w:tabs>
          <w:ind w:left="567" w:hanging="567"/>
        </w:pPr>
        <w:rPr>
          <w:rFonts w:hint="default"/>
        </w:rPr>
      </w:lvl>
    </w:lvlOverride>
  </w:num>
  <w:num w:numId="7">
    <w:abstractNumId w:val="1"/>
    <w:lvlOverride w:ilvl="0">
      <w:lvl w:ilvl="0">
        <w:start w:val="1"/>
        <w:numFmt w:val="decimal"/>
        <w:pStyle w:val="1"/>
        <w:lvlText w:val="%1"/>
        <w:lvlJc w:val="left"/>
        <w:pPr>
          <w:tabs>
            <w:tab w:val="left" w:pos="567"/>
          </w:tabs>
          <w:ind w:left="567" w:hanging="567"/>
        </w:pPr>
        <w:rPr>
          <w:rFonts w:hint="default"/>
        </w:rPr>
      </w:lvl>
    </w:lvlOverride>
    <w:lvlOverride w:ilvl="1">
      <w:lvl w:ilvl="1">
        <w:start w:val="1"/>
        <w:numFmt w:val="decimal"/>
        <w:pStyle w:val="2"/>
        <w:lvlText w:val="%1.%2"/>
        <w:lvlJc w:val="left"/>
        <w:pPr>
          <w:tabs>
            <w:tab w:val="left" w:pos="567"/>
          </w:tabs>
          <w:ind w:left="567" w:hanging="567"/>
        </w:pPr>
        <w:rPr>
          <w:rFonts w:hint="default"/>
        </w:rPr>
      </w:lvl>
    </w:lvlOverride>
    <w:lvlOverride w:ilvl="2">
      <w:lvl w:ilvl="2">
        <w:start w:val="1"/>
        <w:numFmt w:val="decimal"/>
        <w:pStyle w:val="3"/>
        <w:lvlText w:val="%1.%2.%3"/>
        <w:lvlJc w:val="left"/>
        <w:pPr>
          <w:tabs>
            <w:tab w:val="left" w:pos="567"/>
          </w:tabs>
          <w:ind w:left="567" w:hanging="567"/>
        </w:pPr>
        <w:rPr>
          <w:rFonts w:hint="default"/>
        </w:rPr>
      </w:lvl>
    </w:lvlOverride>
    <w:lvlOverride w:ilvl="3">
      <w:lvl w:ilvl="3" w:tentative="1">
        <w:start w:val="1"/>
        <w:numFmt w:val="decimal"/>
        <w:pStyle w:val="4"/>
        <w:lvlText w:val="%1.%2.%3.%4"/>
        <w:lvlJc w:val="left"/>
        <w:pPr>
          <w:tabs>
            <w:tab w:val="left" w:pos="567"/>
          </w:tabs>
          <w:ind w:left="567" w:hanging="567"/>
        </w:pPr>
        <w:rPr>
          <w:rFonts w:hint="default"/>
        </w:rPr>
      </w:lvl>
    </w:lvlOverride>
    <w:lvlOverride w:ilvl="4">
      <w:lvl w:ilvl="4" w:tentative="1">
        <w:start w:val="1"/>
        <w:numFmt w:val="decimal"/>
        <w:pStyle w:val="5"/>
        <w:lvlText w:val="%1.%2.%3.%4.%5"/>
        <w:lvlJc w:val="left"/>
        <w:pPr>
          <w:tabs>
            <w:tab w:val="left" w:pos="567"/>
          </w:tabs>
          <w:ind w:left="567" w:hanging="567"/>
        </w:pPr>
        <w:rPr>
          <w:rFonts w:hint="default"/>
        </w:rPr>
      </w:lvl>
    </w:lvlOverride>
    <w:lvlOverride w:ilvl="5">
      <w:lvl w:ilvl="5" w:tentative="1">
        <w:start w:val="1"/>
        <w:numFmt w:val="lowerRoman"/>
        <w:lvlText w:val="%6."/>
        <w:lvlJc w:val="right"/>
        <w:pPr>
          <w:tabs>
            <w:tab w:val="left" w:pos="567"/>
          </w:tabs>
          <w:ind w:left="567" w:hanging="567"/>
        </w:pPr>
        <w:rPr>
          <w:rFonts w:hint="default"/>
        </w:rPr>
      </w:lvl>
    </w:lvlOverride>
    <w:lvlOverride w:ilvl="6">
      <w:lvl w:ilvl="6">
        <w:start w:val="1"/>
        <w:numFmt w:val="decimal"/>
        <w:lvlText w:val="%7."/>
        <w:lvlJc w:val="left"/>
        <w:pPr>
          <w:tabs>
            <w:tab w:val="left" w:pos="567"/>
          </w:tabs>
          <w:ind w:left="567" w:hanging="567"/>
        </w:pPr>
        <w:rPr>
          <w:rFonts w:hint="default"/>
        </w:rPr>
      </w:lvl>
    </w:lvlOverride>
    <w:lvlOverride w:ilvl="7">
      <w:lvl w:ilvl="7" w:tentative="1">
        <w:start w:val="1"/>
        <w:numFmt w:val="lowerLetter"/>
        <w:lvlText w:val="%8."/>
        <w:lvlJc w:val="left"/>
        <w:pPr>
          <w:tabs>
            <w:tab w:val="left" w:pos="567"/>
          </w:tabs>
          <w:ind w:left="567" w:hanging="567"/>
        </w:pPr>
        <w:rPr>
          <w:rFonts w:hint="default"/>
        </w:rPr>
      </w:lvl>
    </w:lvlOverride>
    <w:lvlOverride w:ilvl="8">
      <w:lvl w:ilvl="8" w:tentative="1">
        <w:start w:val="1"/>
        <w:numFmt w:val="lowerRoman"/>
        <w:lvlText w:val="%9."/>
        <w:lvlJc w:val="right"/>
        <w:pPr>
          <w:tabs>
            <w:tab w:val="left" w:pos="567"/>
          </w:tabs>
          <w:ind w:left="567" w:hanging="567"/>
        </w:pPr>
        <w:rPr>
          <w:rFonts w:hint="default"/>
        </w:rPr>
      </w:lvl>
    </w:lvlOverride>
  </w:num>
  <w:num w:numId="8">
    <w:abstractNumId w:val="1"/>
    <w:lvlOverride w:ilvl="0">
      <w:lvl w:ilvl="0">
        <w:start w:val="1"/>
        <w:numFmt w:val="decimal"/>
        <w:pStyle w:val="1"/>
        <w:lvlText w:val="%1"/>
        <w:lvlJc w:val="left"/>
        <w:pPr>
          <w:tabs>
            <w:tab w:val="left" w:pos="567"/>
          </w:tabs>
          <w:ind w:left="567" w:hanging="567"/>
        </w:pPr>
        <w:rPr>
          <w:rFonts w:hint="default"/>
        </w:rPr>
      </w:lvl>
    </w:lvlOverride>
    <w:lvlOverride w:ilvl="1">
      <w:lvl w:ilvl="1">
        <w:start w:val="1"/>
        <w:numFmt w:val="decimal"/>
        <w:pStyle w:val="2"/>
        <w:lvlText w:val="%1.%2"/>
        <w:lvlJc w:val="left"/>
        <w:pPr>
          <w:tabs>
            <w:tab w:val="left" w:pos="567"/>
          </w:tabs>
          <w:ind w:left="567" w:hanging="567"/>
        </w:pPr>
        <w:rPr>
          <w:rFonts w:hint="default"/>
        </w:rPr>
      </w:lvl>
    </w:lvlOverride>
    <w:lvlOverride w:ilvl="2">
      <w:lvl w:ilvl="2">
        <w:start w:val="1"/>
        <w:numFmt w:val="decimal"/>
        <w:pStyle w:val="3"/>
        <w:lvlText w:val="%1.%2.%3"/>
        <w:lvlJc w:val="left"/>
        <w:pPr>
          <w:tabs>
            <w:tab w:val="left" w:pos="567"/>
          </w:tabs>
          <w:ind w:left="567" w:hanging="567"/>
        </w:pPr>
        <w:rPr>
          <w:rFonts w:hint="default"/>
        </w:rPr>
      </w:lvl>
    </w:lvlOverride>
    <w:lvlOverride w:ilvl="3">
      <w:lvl w:ilvl="3" w:tentative="1">
        <w:start w:val="1"/>
        <w:numFmt w:val="decimal"/>
        <w:pStyle w:val="4"/>
        <w:lvlText w:val="%1.%2.%3.%4"/>
        <w:lvlJc w:val="left"/>
        <w:pPr>
          <w:tabs>
            <w:tab w:val="left" w:pos="567"/>
          </w:tabs>
          <w:ind w:left="567" w:hanging="567"/>
        </w:pPr>
        <w:rPr>
          <w:rFonts w:hint="default"/>
        </w:rPr>
      </w:lvl>
    </w:lvlOverride>
    <w:lvlOverride w:ilvl="4">
      <w:lvl w:ilvl="4" w:tentative="1">
        <w:start w:val="1"/>
        <w:numFmt w:val="decimal"/>
        <w:pStyle w:val="5"/>
        <w:lvlText w:val="%1.%2.%3.%4.%5"/>
        <w:lvlJc w:val="left"/>
        <w:pPr>
          <w:tabs>
            <w:tab w:val="left" w:pos="567"/>
          </w:tabs>
          <w:ind w:left="567" w:hanging="567"/>
        </w:pPr>
        <w:rPr>
          <w:rFonts w:hint="default"/>
        </w:rPr>
      </w:lvl>
    </w:lvlOverride>
    <w:lvlOverride w:ilvl="5">
      <w:lvl w:ilvl="5" w:tentative="1">
        <w:start w:val="1"/>
        <w:numFmt w:val="lowerRoman"/>
        <w:lvlText w:val="%6."/>
        <w:lvlJc w:val="right"/>
        <w:pPr>
          <w:tabs>
            <w:tab w:val="left" w:pos="567"/>
          </w:tabs>
          <w:ind w:left="567" w:hanging="567"/>
        </w:pPr>
        <w:rPr>
          <w:rFonts w:hint="default"/>
        </w:rPr>
      </w:lvl>
    </w:lvlOverride>
    <w:lvlOverride w:ilvl="6">
      <w:lvl w:ilvl="6">
        <w:start w:val="1"/>
        <w:numFmt w:val="decimal"/>
        <w:lvlText w:val="%7."/>
        <w:lvlJc w:val="left"/>
        <w:pPr>
          <w:tabs>
            <w:tab w:val="left" w:pos="567"/>
          </w:tabs>
          <w:ind w:left="567" w:hanging="567"/>
        </w:pPr>
        <w:rPr>
          <w:rFonts w:hint="default"/>
        </w:rPr>
      </w:lvl>
    </w:lvlOverride>
    <w:lvlOverride w:ilvl="7">
      <w:lvl w:ilvl="7" w:tentative="1">
        <w:start w:val="1"/>
        <w:numFmt w:val="lowerLetter"/>
        <w:lvlText w:val="%8."/>
        <w:lvlJc w:val="left"/>
        <w:pPr>
          <w:tabs>
            <w:tab w:val="left" w:pos="567"/>
          </w:tabs>
          <w:ind w:left="567" w:hanging="567"/>
        </w:pPr>
        <w:rPr>
          <w:rFonts w:hint="default"/>
        </w:rPr>
      </w:lvl>
    </w:lvlOverride>
    <w:lvlOverride w:ilvl="8">
      <w:lvl w:ilvl="8" w:tentative="1">
        <w:start w:val="1"/>
        <w:numFmt w:val="lowerRoman"/>
        <w:lvlText w:val="%9."/>
        <w:lvlJc w:val="right"/>
        <w:pPr>
          <w:tabs>
            <w:tab w:val="left" w:pos="567"/>
          </w:tabs>
          <w:ind w:left="567" w:hanging="567"/>
        </w:pPr>
        <w:rPr>
          <w:rFonts w:hint="default"/>
        </w:rPr>
      </w:lvl>
    </w:lvlOverride>
  </w:num>
  <w:num w:numId="9">
    <w:abstractNumId w:val="1"/>
    <w:lvlOverride w:ilvl="0">
      <w:lvl w:ilvl="0">
        <w:start w:val="1"/>
        <w:numFmt w:val="decimal"/>
        <w:pStyle w:val="1"/>
        <w:lvlText w:val="%1"/>
        <w:lvlJc w:val="left"/>
        <w:pPr>
          <w:tabs>
            <w:tab w:val="left" w:pos="567"/>
          </w:tabs>
          <w:ind w:left="567" w:hanging="567"/>
        </w:pPr>
        <w:rPr>
          <w:rFonts w:hint="default"/>
        </w:rPr>
      </w:lvl>
    </w:lvlOverride>
    <w:lvlOverride w:ilvl="1">
      <w:lvl w:ilvl="1">
        <w:start w:val="1"/>
        <w:numFmt w:val="decimal"/>
        <w:pStyle w:val="2"/>
        <w:lvlText w:val="%1.%2"/>
        <w:lvlJc w:val="left"/>
        <w:pPr>
          <w:tabs>
            <w:tab w:val="left" w:pos="567"/>
          </w:tabs>
          <w:ind w:left="567" w:hanging="567"/>
        </w:pPr>
        <w:rPr>
          <w:rFonts w:hint="default"/>
        </w:rPr>
      </w:lvl>
    </w:lvlOverride>
    <w:lvlOverride w:ilvl="2">
      <w:lvl w:ilvl="2">
        <w:start w:val="1"/>
        <w:numFmt w:val="decimal"/>
        <w:pStyle w:val="3"/>
        <w:lvlText w:val="%1.%2.%3"/>
        <w:lvlJc w:val="left"/>
        <w:pPr>
          <w:tabs>
            <w:tab w:val="left" w:pos="567"/>
          </w:tabs>
          <w:ind w:left="567" w:hanging="567"/>
        </w:pPr>
        <w:rPr>
          <w:rFonts w:hint="default"/>
        </w:rPr>
      </w:lvl>
    </w:lvlOverride>
    <w:lvlOverride w:ilvl="3">
      <w:lvl w:ilvl="3" w:tentative="1">
        <w:start w:val="1"/>
        <w:numFmt w:val="decimal"/>
        <w:pStyle w:val="4"/>
        <w:lvlText w:val="%1.%2.%3.%4"/>
        <w:lvlJc w:val="left"/>
        <w:pPr>
          <w:tabs>
            <w:tab w:val="left" w:pos="567"/>
          </w:tabs>
          <w:ind w:left="567" w:hanging="567"/>
        </w:pPr>
        <w:rPr>
          <w:rFonts w:hint="default"/>
        </w:rPr>
      </w:lvl>
    </w:lvlOverride>
    <w:lvlOverride w:ilvl="4">
      <w:lvl w:ilvl="4" w:tentative="1">
        <w:start w:val="1"/>
        <w:numFmt w:val="decimal"/>
        <w:pStyle w:val="5"/>
        <w:lvlText w:val="%1.%2.%3.%4.%5"/>
        <w:lvlJc w:val="left"/>
        <w:pPr>
          <w:tabs>
            <w:tab w:val="left" w:pos="567"/>
          </w:tabs>
          <w:ind w:left="567" w:hanging="567"/>
        </w:pPr>
        <w:rPr>
          <w:rFonts w:hint="default"/>
        </w:rPr>
      </w:lvl>
    </w:lvlOverride>
    <w:lvlOverride w:ilvl="5">
      <w:lvl w:ilvl="5" w:tentative="1">
        <w:start w:val="1"/>
        <w:numFmt w:val="lowerRoman"/>
        <w:lvlText w:val="%6."/>
        <w:lvlJc w:val="right"/>
        <w:pPr>
          <w:tabs>
            <w:tab w:val="left" w:pos="567"/>
          </w:tabs>
          <w:ind w:left="567" w:hanging="567"/>
        </w:pPr>
        <w:rPr>
          <w:rFonts w:hint="default"/>
        </w:rPr>
      </w:lvl>
    </w:lvlOverride>
    <w:lvlOverride w:ilvl="6">
      <w:lvl w:ilvl="6">
        <w:start w:val="1"/>
        <w:numFmt w:val="decimal"/>
        <w:lvlText w:val="%7."/>
        <w:lvlJc w:val="left"/>
        <w:pPr>
          <w:tabs>
            <w:tab w:val="left" w:pos="567"/>
          </w:tabs>
          <w:ind w:left="567" w:hanging="567"/>
        </w:pPr>
        <w:rPr>
          <w:rFonts w:hint="default"/>
        </w:rPr>
      </w:lvl>
    </w:lvlOverride>
    <w:lvlOverride w:ilvl="7">
      <w:lvl w:ilvl="7" w:tentative="1">
        <w:start w:val="1"/>
        <w:numFmt w:val="lowerLetter"/>
        <w:lvlText w:val="%8."/>
        <w:lvlJc w:val="left"/>
        <w:pPr>
          <w:tabs>
            <w:tab w:val="left" w:pos="567"/>
          </w:tabs>
          <w:ind w:left="567" w:hanging="567"/>
        </w:pPr>
        <w:rPr>
          <w:rFonts w:hint="default"/>
        </w:rPr>
      </w:lvl>
    </w:lvlOverride>
    <w:lvlOverride w:ilvl="8">
      <w:lvl w:ilvl="8" w:tentative="1">
        <w:start w:val="1"/>
        <w:numFmt w:val="lowerRoman"/>
        <w:lvlText w:val="%9."/>
        <w:lvlJc w:val="right"/>
        <w:pPr>
          <w:tabs>
            <w:tab w:val="left" w:pos="567"/>
          </w:tabs>
          <w:ind w:left="567" w:hanging="567"/>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YyNDhjOWQyNDllNmZiYzExNWIwNzMwMTcyZjYzMzcifQ=="/>
    <w:docVar w:name="KY_MEDREF_DOCUID" w:val="{888056CA-9FDB-44FC-A4D7-5097F84D2C28}"/>
    <w:docVar w:name="KY_MEDREF_VERSION" w:val="3"/>
  </w:docVars>
  <w:rsids>
    <w:rsidRoot w:val="00D40420"/>
    <w:rsid w:val="000001BE"/>
    <w:rsid w:val="00015D7B"/>
    <w:rsid w:val="0002273A"/>
    <w:rsid w:val="00025A94"/>
    <w:rsid w:val="00034304"/>
    <w:rsid w:val="00035434"/>
    <w:rsid w:val="000379F7"/>
    <w:rsid w:val="00040189"/>
    <w:rsid w:val="00045678"/>
    <w:rsid w:val="000458E4"/>
    <w:rsid w:val="00063D84"/>
    <w:rsid w:val="0006636D"/>
    <w:rsid w:val="00077D53"/>
    <w:rsid w:val="00081394"/>
    <w:rsid w:val="000B34BD"/>
    <w:rsid w:val="000C3DCC"/>
    <w:rsid w:val="000C7E2A"/>
    <w:rsid w:val="000F4CFB"/>
    <w:rsid w:val="00117666"/>
    <w:rsid w:val="001223A7"/>
    <w:rsid w:val="00134256"/>
    <w:rsid w:val="00134D09"/>
    <w:rsid w:val="00147395"/>
    <w:rsid w:val="00152161"/>
    <w:rsid w:val="001552C9"/>
    <w:rsid w:val="00166E1F"/>
    <w:rsid w:val="00177D84"/>
    <w:rsid w:val="00185F8E"/>
    <w:rsid w:val="001964EF"/>
    <w:rsid w:val="001A185C"/>
    <w:rsid w:val="001A6D73"/>
    <w:rsid w:val="001B1A2C"/>
    <w:rsid w:val="001D5C23"/>
    <w:rsid w:val="001E4F08"/>
    <w:rsid w:val="001F4C07"/>
    <w:rsid w:val="00206322"/>
    <w:rsid w:val="00217BA1"/>
    <w:rsid w:val="00220AEA"/>
    <w:rsid w:val="00226954"/>
    <w:rsid w:val="002368CB"/>
    <w:rsid w:val="002629A3"/>
    <w:rsid w:val="00265660"/>
    <w:rsid w:val="002677A0"/>
    <w:rsid w:val="00267D18"/>
    <w:rsid w:val="002820BC"/>
    <w:rsid w:val="002868E2"/>
    <w:rsid w:val="002869C3"/>
    <w:rsid w:val="002936E4"/>
    <w:rsid w:val="00296B88"/>
    <w:rsid w:val="002A260D"/>
    <w:rsid w:val="002C74CA"/>
    <w:rsid w:val="002F744D"/>
    <w:rsid w:val="00303DE6"/>
    <w:rsid w:val="00310124"/>
    <w:rsid w:val="00322306"/>
    <w:rsid w:val="003446D0"/>
    <w:rsid w:val="003544FB"/>
    <w:rsid w:val="00365D63"/>
    <w:rsid w:val="0036793B"/>
    <w:rsid w:val="00372682"/>
    <w:rsid w:val="00376CC5"/>
    <w:rsid w:val="003819EF"/>
    <w:rsid w:val="0039693B"/>
    <w:rsid w:val="003B2147"/>
    <w:rsid w:val="003B3C40"/>
    <w:rsid w:val="003D2F2D"/>
    <w:rsid w:val="003D58CB"/>
    <w:rsid w:val="003F18FA"/>
    <w:rsid w:val="00401590"/>
    <w:rsid w:val="00446E4C"/>
    <w:rsid w:val="00463E3D"/>
    <w:rsid w:val="004645AE"/>
    <w:rsid w:val="00467464"/>
    <w:rsid w:val="00472050"/>
    <w:rsid w:val="00472F89"/>
    <w:rsid w:val="004D3E33"/>
    <w:rsid w:val="004E32E4"/>
    <w:rsid w:val="005027A8"/>
    <w:rsid w:val="00510770"/>
    <w:rsid w:val="0051152E"/>
    <w:rsid w:val="0052252B"/>
    <w:rsid w:val="005250F2"/>
    <w:rsid w:val="00547F80"/>
    <w:rsid w:val="005A1D84"/>
    <w:rsid w:val="005A70EA"/>
    <w:rsid w:val="005C3963"/>
    <w:rsid w:val="005D1840"/>
    <w:rsid w:val="005D35E4"/>
    <w:rsid w:val="005D5337"/>
    <w:rsid w:val="005D7910"/>
    <w:rsid w:val="00614C68"/>
    <w:rsid w:val="006165D2"/>
    <w:rsid w:val="0062154F"/>
    <w:rsid w:val="00626026"/>
    <w:rsid w:val="00631A8C"/>
    <w:rsid w:val="00651CA2"/>
    <w:rsid w:val="00653D60"/>
    <w:rsid w:val="006573D8"/>
    <w:rsid w:val="00660D05"/>
    <w:rsid w:val="00671D9A"/>
    <w:rsid w:val="00673952"/>
    <w:rsid w:val="00686C9D"/>
    <w:rsid w:val="006A5482"/>
    <w:rsid w:val="006B2D5B"/>
    <w:rsid w:val="006B7D14"/>
    <w:rsid w:val="006C186D"/>
    <w:rsid w:val="006D5B93"/>
    <w:rsid w:val="006E18DE"/>
    <w:rsid w:val="006E54C5"/>
    <w:rsid w:val="006F00FB"/>
    <w:rsid w:val="00705780"/>
    <w:rsid w:val="00725A7D"/>
    <w:rsid w:val="007269FD"/>
    <w:rsid w:val="00727093"/>
    <w:rsid w:val="0073085C"/>
    <w:rsid w:val="00746505"/>
    <w:rsid w:val="00752FD1"/>
    <w:rsid w:val="007853E2"/>
    <w:rsid w:val="00787892"/>
    <w:rsid w:val="00790BB3"/>
    <w:rsid w:val="00792043"/>
    <w:rsid w:val="00797EDD"/>
    <w:rsid w:val="007B0322"/>
    <w:rsid w:val="007C0E3F"/>
    <w:rsid w:val="007C206C"/>
    <w:rsid w:val="007C5729"/>
    <w:rsid w:val="008111E4"/>
    <w:rsid w:val="0081301C"/>
    <w:rsid w:val="00817DD6"/>
    <w:rsid w:val="008629A9"/>
    <w:rsid w:val="00871918"/>
    <w:rsid w:val="0088513A"/>
    <w:rsid w:val="00893C19"/>
    <w:rsid w:val="00895308"/>
    <w:rsid w:val="008A0240"/>
    <w:rsid w:val="008D5642"/>
    <w:rsid w:val="008D6C8D"/>
    <w:rsid w:val="008E2B54"/>
    <w:rsid w:val="008E4404"/>
    <w:rsid w:val="008E58C7"/>
    <w:rsid w:val="008F5021"/>
    <w:rsid w:val="00943573"/>
    <w:rsid w:val="00971B61"/>
    <w:rsid w:val="00980C31"/>
    <w:rsid w:val="009955FF"/>
    <w:rsid w:val="009D259D"/>
    <w:rsid w:val="009D5436"/>
    <w:rsid w:val="00A00487"/>
    <w:rsid w:val="00A353B4"/>
    <w:rsid w:val="00A50D9D"/>
    <w:rsid w:val="00A53000"/>
    <w:rsid w:val="00A545C6"/>
    <w:rsid w:val="00A562CB"/>
    <w:rsid w:val="00A75F87"/>
    <w:rsid w:val="00A95D8B"/>
    <w:rsid w:val="00AC0270"/>
    <w:rsid w:val="00AC2263"/>
    <w:rsid w:val="00AC3EA3"/>
    <w:rsid w:val="00AC792D"/>
    <w:rsid w:val="00B657B8"/>
    <w:rsid w:val="00B84920"/>
    <w:rsid w:val="00B8556A"/>
    <w:rsid w:val="00B942FF"/>
    <w:rsid w:val="00BB41CE"/>
    <w:rsid w:val="00BB6949"/>
    <w:rsid w:val="00BD08BE"/>
    <w:rsid w:val="00C012A3"/>
    <w:rsid w:val="00C16F19"/>
    <w:rsid w:val="00C30EB1"/>
    <w:rsid w:val="00C369E3"/>
    <w:rsid w:val="00C52A7B"/>
    <w:rsid w:val="00C6324C"/>
    <w:rsid w:val="00C6653D"/>
    <w:rsid w:val="00C679AA"/>
    <w:rsid w:val="00C724CF"/>
    <w:rsid w:val="00C75972"/>
    <w:rsid w:val="00C81DB4"/>
    <w:rsid w:val="00C82792"/>
    <w:rsid w:val="00C91052"/>
    <w:rsid w:val="00C93D7F"/>
    <w:rsid w:val="00C948FD"/>
    <w:rsid w:val="00CA6387"/>
    <w:rsid w:val="00CB2220"/>
    <w:rsid w:val="00CB43D5"/>
    <w:rsid w:val="00CC76F9"/>
    <w:rsid w:val="00CD066B"/>
    <w:rsid w:val="00CD3ECE"/>
    <w:rsid w:val="00CD46E2"/>
    <w:rsid w:val="00CE178B"/>
    <w:rsid w:val="00CF3494"/>
    <w:rsid w:val="00D00D0B"/>
    <w:rsid w:val="00D04B69"/>
    <w:rsid w:val="00D17AFD"/>
    <w:rsid w:val="00D17FBC"/>
    <w:rsid w:val="00D40420"/>
    <w:rsid w:val="00D537FA"/>
    <w:rsid w:val="00D80D99"/>
    <w:rsid w:val="00D9503C"/>
    <w:rsid w:val="00DA6C73"/>
    <w:rsid w:val="00DD73EF"/>
    <w:rsid w:val="00DE23E8"/>
    <w:rsid w:val="00DF187F"/>
    <w:rsid w:val="00E0128B"/>
    <w:rsid w:val="00E11C78"/>
    <w:rsid w:val="00E64E17"/>
    <w:rsid w:val="00E84033"/>
    <w:rsid w:val="00E852EA"/>
    <w:rsid w:val="00E968C0"/>
    <w:rsid w:val="00EA184A"/>
    <w:rsid w:val="00EA3D3C"/>
    <w:rsid w:val="00EC70A1"/>
    <w:rsid w:val="00EC7CC3"/>
    <w:rsid w:val="00EE4359"/>
    <w:rsid w:val="00EF4CEC"/>
    <w:rsid w:val="00EF5A45"/>
    <w:rsid w:val="00F254A4"/>
    <w:rsid w:val="00F46494"/>
    <w:rsid w:val="00F558AB"/>
    <w:rsid w:val="00F61D89"/>
    <w:rsid w:val="00F772DF"/>
    <w:rsid w:val="00F86ABB"/>
    <w:rsid w:val="00F97039"/>
    <w:rsid w:val="00FB0DDB"/>
    <w:rsid w:val="00FD222D"/>
    <w:rsid w:val="00FD7648"/>
    <w:rsid w:val="00FE2770"/>
    <w:rsid w:val="24AA2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84C3B"/>
  <w15:docId w15:val="{65760E72-48BD-4799-BFDA-05B06F59E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EastAsia" w:hAnsiTheme="maj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2"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5A45"/>
    <w:pPr>
      <w:spacing w:before="120" w:after="240"/>
    </w:pPr>
    <w:rPr>
      <w:rFonts w:ascii="Times New Roman" w:hAnsi="Times New Roman"/>
      <w:sz w:val="24"/>
      <w:szCs w:val="22"/>
      <w:lang w:eastAsia="en-US"/>
    </w:rPr>
  </w:style>
  <w:style w:type="paragraph" w:styleId="1">
    <w:name w:val="heading 1"/>
    <w:basedOn w:val="a"/>
    <w:next w:val="a0"/>
    <w:link w:val="10"/>
    <w:uiPriority w:val="2"/>
    <w:qFormat/>
    <w:pPr>
      <w:numPr>
        <w:numId w:val="1"/>
      </w:numPr>
      <w:spacing w:before="240"/>
      <w:contextualSpacing w:val="0"/>
      <w:outlineLvl w:val="0"/>
    </w:pPr>
    <w:rPr>
      <w:b/>
    </w:rPr>
  </w:style>
  <w:style w:type="paragraph" w:styleId="2">
    <w:name w:val="heading 2"/>
    <w:basedOn w:val="1"/>
    <w:next w:val="a0"/>
    <w:link w:val="20"/>
    <w:uiPriority w:val="2"/>
    <w:qFormat/>
    <w:pPr>
      <w:numPr>
        <w:ilvl w:val="1"/>
      </w:numPr>
      <w:spacing w:after="200"/>
      <w:outlineLvl w:val="1"/>
    </w:pPr>
  </w:style>
  <w:style w:type="paragraph" w:styleId="3">
    <w:name w:val="heading 3"/>
    <w:basedOn w:val="a0"/>
    <w:next w:val="a0"/>
    <w:link w:val="30"/>
    <w:uiPriority w:val="2"/>
    <w:qFormat/>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0"/>
    <w:link w:val="40"/>
    <w:uiPriority w:val="2"/>
    <w:qFormat/>
    <w:pPr>
      <w:numPr>
        <w:ilvl w:val="3"/>
      </w:numPr>
      <w:outlineLvl w:val="3"/>
    </w:pPr>
    <w:rPr>
      <w:iCs/>
    </w:rPr>
  </w:style>
  <w:style w:type="paragraph" w:styleId="5">
    <w:name w:val="heading 5"/>
    <w:basedOn w:val="4"/>
    <w:next w:val="a0"/>
    <w:link w:val="50"/>
    <w:uiPriority w:val="2"/>
    <w:qFormat/>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Paragraph"/>
    <w:basedOn w:val="a0"/>
    <w:uiPriority w:val="3"/>
    <w:qFormat/>
    <w:pPr>
      <w:numPr>
        <w:numId w:val="2"/>
      </w:numPr>
      <w:ind w:left="1434" w:hanging="357"/>
      <w:contextualSpacing/>
    </w:pPr>
    <w:rPr>
      <w:rFonts w:eastAsia="Cambria" w:cs="Times New Roman"/>
      <w:szCs w:val="24"/>
    </w:rPr>
  </w:style>
  <w:style w:type="paragraph" w:styleId="a4">
    <w:name w:val="caption"/>
    <w:basedOn w:val="a0"/>
    <w:next w:val="a5"/>
    <w:uiPriority w:val="35"/>
    <w:unhideWhenUsed/>
    <w:qFormat/>
    <w:pPr>
      <w:keepNext/>
    </w:pPr>
    <w:rPr>
      <w:rFonts w:cs="Times New Roman"/>
      <w:b/>
      <w:bCs/>
      <w:szCs w:val="24"/>
    </w:rPr>
  </w:style>
  <w:style w:type="paragraph" w:styleId="a5">
    <w:name w:val="No Spacing"/>
    <w:uiPriority w:val="99"/>
    <w:unhideWhenUsed/>
    <w:qFormat/>
    <w:rPr>
      <w:rFonts w:ascii="Times New Roman" w:hAnsi="Times New Roman"/>
      <w:sz w:val="24"/>
      <w:szCs w:val="22"/>
      <w:lang w:eastAsia="en-US"/>
    </w:rPr>
  </w:style>
  <w:style w:type="paragraph" w:styleId="a6">
    <w:name w:val="annotation text"/>
    <w:basedOn w:val="a0"/>
    <w:link w:val="a7"/>
    <w:uiPriority w:val="99"/>
    <w:semiHidden/>
    <w:unhideWhenUsed/>
    <w:qFormat/>
    <w:rPr>
      <w:sz w:val="20"/>
      <w:szCs w:val="20"/>
    </w:rPr>
  </w:style>
  <w:style w:type="paragraph" w:styleId="a8">
    <w:name w:val="endnote text"/>
    <w:basedOn w:val="a0"/>
    <w:link w:val="a9"/>
    <w:uiPriority w:val="99"/>
    <w:semiHidden/>
    <w:unhideWhenUsed/>
    <w:pPr>
      <w:spacing w:after="0"/>
    </w:pPr>
    <w:rPr>
      <w:sz w:val="20"/>
      <w:szCs w:val="20"/>
    </w:rPr>
  </w:style>
  <w:style w:type="paragraph" w:styleId="aa">
    <w:name w:val="Balloon Text"/>
    <w:basedOn w:val="a0"/>
    <w:link w:val="ab"/>
    <w:uiPriority w:val="99"/>
    <w:semiHidden/>
    <w:unhideWhenUsed/>
    <w:qFormat/>
    <w:pPr>
      <w:spacing w:after="0"/>
    </w:pPr>
    <w:rPr>
      <w:rFonts w:ascii="Tahoma" w:hAnsi="Tahoma" w:cs="Tahoma"/>
      <w:sz w:val="16"/>
      <w:szCs w:val="16"/>
    </w:rPr>
  </w:style>
  <w:style w:type="paragraph" w:styleId="ac">
    <w:name w:val="footer"/>
    <w:basedOn w:val="a0"/>
    <w:link w:val="ad"/>
    <w:uiPriority w:val="99"/>
    <w:unhideWhenUsed/>
    <w:qFormat/>
    <w:pPr>
      <w:tabs>
        <w:tab w:val="center" w:pos="4844"/>
        <w:tab w:val="right" w:pos="9689"/>
      </w:tabs>
      <w:spacing w:after="0"/>
    </w:pPr>
  </w:style>
  <w:style w:type="paragraph" w:styleId="ae">
    <w:name w:val="header"/>
    <w:basedOn w:val="a0"/>
    <w:link w:val="af"/>
    <w:uiPriority w:val="99"/>
    <w:unhideWhenUsed/>
    <w:qFormat/>
    <w:pPr>
      <w:tabs>
        <w:tab w:val="center" w:pos="4844"/>
        <w:tab w:val="right" w:pos="9689"/>
      </w:tabs>
    </w:pPr>
    <w:rPr>
      <w:b/>
    </w:rPr>
  </w:style>
  <w:style w:type="paragraph" w:styleId="TOC1">
    <w:name w:val="toc 1"/>
    <w:basedOn w:val="a0"/>
    <w:next w:val="a0"/>
    <w:autoRedefine/>
    <w:uiPriority w:val="39"/>
    <w:unhideWhenUsed/>
  </w:style>
  <w:style w:type="paragraph" w:styleId="af0">
    <w:name w:val="Subtitle"/>
    <w:basedOn w:val="a0"/>
    <w:next w:val="a0"/>
    <w:link w:val="af1"/>
    <w:uiPriority w:val="99"/>
    <w:unhideWhenUsed/>
    <w:qFormat/>
    <w:pPr>
      <w:spacing w:before="240"/>
    </w:pPr>
    <w:rPr>
      <w:rFonts w:cs="Times New Roman"/>
      <w:b/>
      <w:szCs w:val="24"/>
    </w:rPr>
  </w:style>
  <w:style w:type="paragraph" w:styleId="af2">
    <w:name w:val="footnote text"/>
    <w:basedOn w:val="a0"/>
    <w:link w:val="af3"/>
    <w:uiPriority w:val="99"/>
    <w:semiHidden/>
    <w:unhideWhenUsed/>
    <w:pPr>
      <w:spacing w:after="0"/>
    </w:pPr>
    <w:rPr>
      <w:sz w:val="20"/>
      <w:szCs w:val="20"/>
    </w:rPr>
  </w:style>
  <w:style w:type="paragraph" w:styleId="TOC2">
    <w:name w:val="toc 2"/>
    <w:basedOn w:val="a0"/>
    <w:next w:val="a0"/>
    <w:autoRedefine/>
    <w:uiPriority w:val="39"/>
    <w:unhideWhenUsed/>
    <w:qFormat/>
    <w:pPr>
      <w:ind w:leftChars="200" w:left="420"/>
    </w:pPr>
  </w:style>
  <w:style w:type="paragraph" w:styleId="af4">
    <w:name w:val="Normal (Web)"/>
    <w:basedOn w:val="a0"/>
    <w:uiPriority w:val="99"/>
    <w:unhideWhenUsed/>
    <w:qFormat/>
    <w:pPr>
      <w:spacing w:before="100" w:beforeAutospacing="1" w:after="100" w:afterAutospacing="1"/>
    </w:pPr>
    <w:rPr>
      <w:rFonts w:eastAsia="Times New Roman" w:cs="Times New Roman"/>
      <w:szCs w:val="24"/>
    </w:rPr>
  </w:style>
  <w:style w:type="paragraph" w:styleId="af5">
    <w:name w:val="Title"/>
    <w:basedOn w:val="a0"/>
    <w:next w:val="a0"/>
    <w:link w:val="af6"/>
    <w:qFormat/>
    <w:pPr>
      <w:suppressLineNumbers/>
      <w:spacing w:before="240" w:after="360"/>
      <w:jc w:val="center"/>
    </w:pPr>
    <w:rPr>
      <w:rFonts w:cs="Times New Roman"/>
      <w:b/>
      <w:sz w:val="32"/>
      <w:szCs w:val="32"/>
    </w:rPr>
  </w:style>
  <w:style w:type="paragraph" w:styleId="af7">
    <w:name w:val="annotation subject"/>
    <w:basedOn w:val="a6"/>
    <w:next w:val="a6"/>
    <w:link w:val="af8"/>
    <w:uiPriority w:val="99"/>
    <w:semiHidden/>
    <w:unhideWhenUsed/>
    <w:rPr>
      <w:b/>
      <w:bCs/>
    </w:rPr>
  </w:style>
  <w:style w:type="table" w:styleId="af9">
    <w:name w:val="Table Grid"/>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1"/>
    <w:uiPriority w:val="22"/>
    <w:qFormat/>
    <w:rPr>
      <w:rFonts w:ascii="Times New Roman" w:hAnsi="Times New Roman"/>
      <w:b/>
      <w:bCs/>
    </w:rPr>
  </w:style>
  <w:style w:type="character" w:styleId="afb">
    <w:name w:val="endnote reference"/>
    <w:basedOn w:val="a1"/>
    <w:uiPriority w:val="99"/>
    <w:semiHidden/>
    <w:unhideWhenUsed/>
    <w:qFormat/>
    <w:rPr>
      <w:vertAlign w:val="superscript"/>
    </w:rPr>
  </w:style>
  <w:style w:type="character" w:styleId="afc">
    <w:name w:val="FollowedHyperlink"/>
    <w:basedOn w:val="a1"/>
    <w:uiPriority w:val="99"/>
    <w:semiHidden/>
    <w:unhideWhenUsed/>
    <w:rPr>
      <w:color w:val="800080" w:themeColor="followedHyperlink"/>
      <w:u w:val="single"/>
    </w:rPr>
  </w:style>
  <w:style w:type="character" w:styleId="afd">
    <w:name w:val="Emphasis"/>
    <w:basedOn w:val="a1"/>
    <w:uiPriority w:val="20"/>
    <w:qFormat/>
    <w:rPr>
      <w:rFonts w:ascii="Times New Roman" w:hAnsi="Times New Roman"/>
      <w:i/>
      <w:iCs/>
    </w:rPr>
  </w:style>
  <w:style w:type="character" w:styleId="afe">
    <w:name w:val="line number"/>
    <w:basedOn w:val="a1"/>
    <w:uiPriority w:val="99"/>
    <w:semiHidden/>
    <w:unhideWhenUsed/>
    <w:qFormat/>
  </w:style>
  <w:style w:type="character" w:styleId="aff">
    <w:name w:val="Hyperlink"/>
    <w:basedOn w:val="a1"/>
    <w:uiPriority w:val="99"/>
    <w:unhideWhenUsed/>
    <w:qFormat/>
    <w:rPr>
      <w:color w:val="0000FF"/>
      <w:u w:val="single"/>
    </w:rPr>
  </w:style>
  <w:style w:type="character" w:styleId="aff0">
    <w:name w:val="annotation reference"/>
    <w:basedOn w:val="a1"/>
    <w:uiPriority w:val="99"/>
    <w:semiHidden/>
    <w:unhideWhenUsed/>
    <w:rPr>
      <w:sz w:val="16"/>
      <w:szCs w:val="16"/>
    </w:rPr>
  </w:style>
  <w:style w:type="character" w:styleId="aff1">
    <w:name w:val="footnote reference"/>
    <w:basedOn w:val="a1"/>
    <w:uiPriority w:val="99"/>
    <w:semiHidden/>
    <w:unhideWhenUsed/>
    <w:rPr>
      <w:vertAlign w:val="superscript"/>
    </w:rPr>
  </w:style>
  <w:style w:type="character" w:customStyle="1" w:styleId="10">
    <w:name w:val="标题 1 字符"/>
    <w:basedOn w:val="a1"/>
    <w:link w:val="1"/>
    <w:uiPriority w:val="2"/>
    <w:qFormat/>
    <w:rPr>
      <w:rFonts w:ascii="Times New Roman" w:eastAsia="Cambria" w:hAnsi="Times New Roman" w:cs="Times New Roman"/>
      <w:b/>
      <w:sz w:val="24"/>
      <w:szCs w:val="24"/>
    </w:rPr>
  </w:style>
  <w:style w:type="character" w:customStyle="1" w:styleId="20">
    <w:name w:val="标题 2 字符"/>
    <w:basedOn w:val="a1"/>
    <w:link w:val="2"/>
    <w:uiPriority w:val="2"/>
    <w:qFormat/>
    <w:rPr>
      <w:rFonts w:ascii="Times New Roman" w:eastAsia="Cambria" w:hAnsi="Times New Roman" w:cs="Times New Roman"/>
      <w:b/>
      <w:sz w:val="24"/>
      <w:szCs w:val="24"/>
    </w:rPr>
  </w:style>
  <w:style w:type="character" w:customStyle="1" w:styleId="af">
    <w:name w:val="页眉 字符"/>
    <w:basedOn w:val="a1"/>
    <w:link w:val="ae"/>
    <w:uiPriority w:val="99"/>
    <w:qFormat/>
    <w:rPr>
      <w:rFonts w:ascii="Times New Roman" w:hAnsi="Times New Roman"/>
      <w:b/>
      <w:sz w:val="24"/>
    </w:rPr>
  </w:style>
  <w:style w:type="character" w:customStyle="1" w:styleId="ad">
    <w:name w:val="页脚 字符"/>
    <w:basedOn w:val="a1"/>
    <w:link w:val="ac"/>
    <w:uiPriority w:val="99"/>
    <w:qFormat/>
  </w:style>
  <w:style w:type="character" w:customStyle="1" w:styleId="af3">
    <w:name w:val="脚注文本 字符"/>
    <w:basedOn w:val="a1"/>
    <w:link w:val="af2"/>
    <w:uiPriority w:val="99"/>
    <w:semiHidden/>
    <w:qFormat/>
    <w:rPr>
      <w:sz w:val="20"/>
      <w:szCs w:val="20"/>
    </w:rPr>
  </w:style>
  <w:style w:type="character" w:customStyle="1" w:styleId="ab">
    <w:name w:val="批注框文本 字符"/>
    <w:basedOn w:val="a1"/>
    <w:link w:val="aa"/>
    <w:uiPriority w:val="99"/>
    <w:semiHidden/>
    <w:qFormat/>
    <w:rPr>
      <w:rFonts w:ascii="Tahoma" w:hAnsi="Tahoma" w:cs="Tahoma"/>
      <w:sz w:val="16"/>
      <w:szCs w:val="16"/>
    </w:rPr>
  </w:style>
  <w:style w:type="character" w:customStyle="1" w:styleId="a9">
    <w:name w:val="尾注文本 字符"/>
    <w:basedOn w:val="a1"/>
    <w:link w:val="a8"/>
    <w:uiPriority w:val="99"/>
    <w:semiHidden/>
    <w:qFormat/>
    <w:rPr>
      <w:sz w:val="20"/>
      <w:szCs w:val="20"/>
    </w:rPr>
  </w:style>
  <w:style w:type="character" w:customStyle="1" w:styleId="a7">
    <w:name w:val="批注文字 字符"/>
    <w:basedOn w:val="a1"/>
    <w:link w:val="a6"/>
    <w:uiPriority w:val="99"/>
    <w:semiHidden/>
    <w:rPr>
      <w:sz w:val="20"/>
      <w:szCs w:val="20"/>
    </w:rPr>
  </w:style>
  <w:style w:type="character" w:customStyle="1" w:styleId="af8">
    <w:name w:val="批注主题 字符"/>
    <w:basedOn w:val="a7"/>
    <w:link w:val="af7"/>
    <w:uiPriority w:val="99"/>
    <w:semiHidden/>
    <w:rPr>
      <w:b/>
      <w:bCs/>
      <w:sz w:val="20"/>
      <w:szCs w:val="20"/>
    </w:rPr>
  </w:style>
  <w:style w:type="character" w:customStyle="1" w:styleId="af6">
    <w:name w:val="标题 字符"/>
    <w:basedOn w:val="a1"/>
    <w:link w:val="af5"/>
    <w:qFormat/>
    <w:rPr>
      <w:rFonts w:ascii="Times New Roman" w:hAnsi="Times New Roman" w:cs="Times New Roman"/>
      <w:b/>
      <w:sz w:val="32"/>
      <w:szCs w:val="32"/>
    </w:rPr>
  </w:style>
  <w:style w:type="character" w:customStyle="1" w:styleId="af1">
    <w:name w:val="副标题 字符"/>
    <w:basedOn w:val="a1"/>
    <w:link w:val="af0"/>
    <w:uiPriority w:val="99"/>
    <w:qFormat/>
    <w:rPr>
      <w:rFonts w:ascii="Times New Roman" w:hAnsi="Times New Roman" w:cs="Times New Roman"/>
      <w:b/>
      <w:sz w:val="24"/>
      <w:szCs w:val="24"/>
    </w:rPr>
  </w:style>
  <w:style w:type="character" w:customStyle="1" w:styleId="30">
    <w:name w:val="标题 3 字符"/>
    <w:basedOn w:val="a1"/>
    <w:link w:val="3"/>
    <w:uiPriority w:val="2"/>
    <w:rPr>
      <w:rFonts w:ascii="Times New Roman" w:eastAsiaTheme="majorEastAsia" w:hAnsi="Times New Roman" w:cstheme="majorBidi"/>
      <w:b/>
      <w:sz w:val="24"/>
      <w:szCs w:val="24"/>
    </w:rPr>
  </w:style>
  <w:style w:type="character" w:customStyle="1" w:styleId="40">
    <w:name w:val="标题 4 字符"/>
    <w:basedOn w:val="a1"/>
    <w:link w:val="4"/>
    <w:uiPriority w:val="2"/>
    <w:rPr>
      <w:rFonts w:ascii="Times New Roman" w:eastAsiaTheme="majorEastAsia" w:hAnsi="Times New Roman" w:cstheme="majorBidi"/>
      <w:b/>
      <w:iCs/>
      <w:sz w:val="24"/>
      <w:szCs w:val="24"/>
    </w:rPr>
  </w:style>
  <w:style w:type="character" w:customStyle="1" w:styleId="50">
    <w:name w:val="标题 5 字符"/>
    <w:basedOn w:val="a1"/>
    <w:link w:val="5"/>
    <w:uiPriority w:val="2"/>
    <w:rPr>
      <w:rFonts w:ascii="Times New Roman" w:eastAsiaTheme="majorEastAsia" w:hAnsi="Times New Roman" w:cstheme="majorBidi"/>
      <w:b/>
      <w:iCs/>
      <w:sz w:val="24"/>
      <w:szCs w:val="24"/>
    </w:rPr>
  </w:style>
  <w:style w:type="paragraph" w:customStyle="1" w:styleId="AuthorList">
    <w:name w:val="Author List"/>
    <w:basedOn w:val="af0"/>
    <w:next w:val="a0"/>
    <w:uiPriority w:val="1"/>
    <w:qFormat/>
  </w:style>
  <w:style w:type="character" w:customStyle="1" w:styleId="11">
    <w:name w:val="不明显强调1"/>
    <w:basedOn w:val="a1"/>
    <w:uiPriority w:val="19"/>
    <w:qFormat/>
    <w:rPr>
      <w:rFonts w:ascii="Times New Roman" w:hAnsi="Times New Roman"/>
      <w:i/>
      <w:iCs/>
      <w:color w:val="404040" w:themeColor="text1" w:themeTint="BF"/>
    </w:rPr>
  </w:style>
  <w:style w:type="character" w:customStyle="1" w:styleId="12">
    <w:name w:val="明显强调1"/>
    <w:basedOn w:val="a1"/>
    <w:uiPriority w:val="21"/>
    <w:unhideWhenUsed/>
    <w:qFormat/>
    <w:rPr>
      <w:rFonts w:ascii="Times New Roman" w:hAnsi="Times New Roman"/>
      <w:i/>
      <w:iCs/>
      <w:color w:val="auto"/>
    </w:rPr>
  </w:style>
  <w:style w:type="paragraph" w:styleId="aff2">
    <w:name w:val="Quote"/>
    <w:basedOn w:val="a0"/>
    <w:next w:val="a0"/>
    <w:link w:val="aff3"/>
    <w:uiPriority w:val="29"/>
    <w:qFormat/>
    <w:pPr>
      <w:spacing w:before="200" w:after="160"/>
      <w:ind w:left="864" w:right="864"/>
      <w:jc w:val="center"/>
    </w:pPr>
    <w:rPr>
      <w:i/>
      <w:iCs/>
      <w:color w:val="404040" w:themeColor="text1" w:themeTint="BF"/>
    </w:rPr>
  </w:style>
  <w:style w:type="character" w:customStyle="1" w:styleId="aff3">
    <w:name w:val="引用 字符"/>
    <w:basedOn w:val="a1"/>
    <w:link w:val="aff2"/>
    <w:uiPriority w:val="29"/>
    <w:qFormat/>
    <w:rPr>
      <w:rFonts w:ascii="Times New Roman" w:hAnsi="Times New Roman"/>
      <w:i/>
      <w:iCs/>
      <w:color w:val="404040" w:themeColor="text1" w:themeTint="BF"/>
      <w:sz w:val="24"/>
    </w:rPr>
  </w:style>
  <w:style w:type="character" w:customStyle="1" w:styleId="13">
    <w:name w:val="明显参考1"/>
    <w:basedOn w:val="a1"/>
    <w:uiPriority w:val="32"/>
    <w:qFormat/>
    <w:rPr>
      <w:b/>
      <w:bCs/>
      <w:smallCaps/>
      <w:color w:val="auto"/>
      <w:spacing w:val="5"/>
    </w:rPr>
  </w:style>
  <w:style w:type="character" w:customStyle="1" w:styleId="14">
    <w:name w:val="书籍标题1"/>
    <w:basedOn w:val="a1"/>
    <w:uiPriority w:val="33"/>
    <w:qFormat/>
    <w:rPr>
      <w:rFonts w:ascii="Times New Roman" w:hAnsi="Times New Roman"/>
      <w:b/>
      <w:bCs/>
      <w:i/>
      <w:iCs/>
      <w:spacing w:val="5"/>
    </w:rPr>
  </w:style>
  <w:style w:type="paragraph" w:customStyle="1" w:styleId="15">
    <w:name w:val="修订1"/>
    <w:hidden/>
    <w:uiPriority w:val="99"/>
    <w:semiHidden/>
    <w:qFormat/>
    <w:rPr>
      <w:rFonts w:ascii="Times New Roman" w:hAnsi="Times New Roman"/>
      <w:sz w:val="24"/>
      <w:szCs w:val="22"/>
      <w:lang w:eastAsia="en-US"/>
    </w:rPr>
  </w:style>
  <w:style w:type="character" w:customStyle="1" w:styleId="16">
    <w:name w:val="未处理的提及1"/>
    <w:basedOn w:val="a1"/>
    <w:uiPriority w:val="99"/>
    <w:semiHidden/>
    <w:unhideWhenUsed/>
    <w:qFormat/>
    <w:rPr>
      <w:color w:val="605E5C"/>
      <w:shd w:val="clear" w:color="auto" w:fill="E1DFDD"/>
    </w:rPr>
  </w:style>
  <w:style w:type="table" w:customStyle="1" w:styleId="110">
    <w:name w:val="无格式表格 11"/>
    <w:basedOn w:val="a2"/>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7">
    <w:name w:val="网格型浅色1"/>
    <w:basedOn w:val="a2"/>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10">
    <w:name w:val="TOC 标题1"/>
    <w:basedOn w:val="1"/>
    <w:next w:val="a0"/>
    <w:uiPriority w:val="39"/>
    <w:unhideWhenUsed/>
    <w:qFormat/>
    <w:pPr>
      <w:keepNext/>
      <w:keepLines/>
      <w:numPr>
        <w:numId w:val="0"/>
      </w:numPr>
      <w:spacing w:after="0" w:line="259" w:lineRule="auto"/>
      <w:outlineLvl w:val="9"/>
    </w:pPr>
    <w:rPr>
      <w:rFonts w:asciiTheme="majorHAnsi" w:eastAsiaTheme="majorEastAsia" w:hAnsiTheme="majorHAnsi" w:cstheme="majorBidi"/>
      <w:b w:val="0"/>
      <w:color w:val="365F91" w:themeColor="accent1" w:themeShade="BF"/>
      <w:sz w:val="32"/>
      <w:szCs w:val="32"/>
      <w:lang w:eastAsia="zh-CN"/>
    </w:rPr>
  </w:style>
  <w:style w:type="table" w:customStyle="1" w:styleId="aff4">
    <w:name w:val="三线表"/>
    <w:basedOn w:val="a2"/>
    <w:uiPriority w:val="99"/>
    <w:qFormat/>
    <w:rsid w:val="005027A8"/>
    <w:rPr>
      <w:rFonts w:asciiTheme="minorHAnsi" w:eastAsia="Times New Roman" w:hAnsiTheme="minorHAnsi"/>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table" w:customStyle="1" w:styleId="21">
    <w:name w:val="三线表2"/>
    <w:basedOn w:val="a2"/>
    <w:uiPriority w:val="99"/>
    <w:qFormat/>
    <w:rsid w:val="005027A8"/>
    <w:rPr>
      <w:rFonts w:ascii="Times New Roman" w:eastAsia="Times New Roman" w:hAnsi="Times New Roman" w:cs="Times New Roman"/>
      <w:kern w:val="2"/>
      <w:sz w:val="22"/>
      <w:szCs w:val="24"/>
      <w14:ligatures w14:val="standardContextual"/>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mailto:chenping@bjzhongyi.com" TargetMode="External"/><Relationship Id="rId18" Type="http://schemas.openxmlformats.org/officeDocument/2006/relationships/hyperlink" Target="https://trialsjournal.biomedcentral.com/articles/10.1186/s13063-021-05786-5" TargetMode="External"/><Relationship Id="rId26" Type="http://schemas.openxmlformats.org/officeDocument/2006/relationships/hyperlink" Target="https://trialsjournal.biomedcentral.com/articles/10.1186/s13063-021-05786-5" TargetMode="External"/><Relationship Id="rId39" Type="http://schemas.openxmlformats.org/officeDocument/2006/relationships/hyperlink" Target="https://trialsjournal.biomedcentral.com/articles/10.1186/s13063-021-05786-5" TargetMode="External"/><Relationship Id="rId21" Type="http://schemas.openxmlformats.org/officeDocument/2006/relationships/hyperlink" Target="https://trialsjournal.biomedcentral.com/articles/10.1186/s13063-021-05786-5" TargetMode="External"/><Relationship Id="rId34" Type="http://schemas.openxmlformats.org/officeDocument/2006/relationships/hyperlink" Target="https://trialsjournal.biomedcentral.com/articles/10.1186/s13063-021-05786-5" TargetMode="External"/><Relationship Id="rId42" Type="http://schemas.openxmlformats.org/officeDocument/2006/relationships/hyperlink" Target="https://trialsjournal.biomedcentral.com/articles/10.1186/s13063-021-05786-5" TargetMode="External"/><Relationship Id="rId47" Type="http://schemas.openxmlformats.org/officeDocument/2006/relationships/image" Target="media/image3.png"/><Relationship Id="rId50" Type="http://schemas.openxmlformats.org/officeDocument/2006/relationships/footer" Target="footer1.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hyperlink" Target="https://trialsjournal.biomedcentral.com/articles/10.1186/s13063-021-05786-5" TargetMode="External"/><Relationship Id="rId29" Type="http://schemas.openxmlformats.org/officeDocument/2006/relationships/hyperlink" Target="https://trialsjournal.biomedcentral.com/articles/10.1186/s13063-021-05786-5" TargetMode="External"/><Relationship Id="rId11" Type="http://schemas.openxmlformats.org/officeDocument/2006/relationships/footnotes" Target="footnotes.xml"/><Relationship Id="rId24" Type="http://schemas.openxmlformats.org/officeDocument/2006/relationships/hyperlink" Target="https://trialsjournal.biomedcentral.com/articles/10.1186/s13063-021-05786-5" TargetMode="External"/><Relationship Id="rId32" Type="http://schemas.openxmlformats.org/officeDocument/2006/relationships/hyperlink" Target="https://trialsjournal.biomedcentral.com/articles/10.1186/s13063-021-05786-5" TargetMode="External"/><Relationship Id="rId37" Type="http://schemas.openxmlformats.org/officeDocument/2006/relationships/hyperlink" Target="https://trialsjournal.biomedcentral.com/articles/10.1186/s13063-021-05786-5" TargetMode="External"/><Relationship Id="rId40" Type="http://schemas.openxmlformats.org/officeDocument/2006/relationships/image" Target="media/image2.png"/><Relationship Id="rId45" Type="http://schemas.openxmlformats.org/officeDocument/2006/relationships/hyperlink" Target="https://trialsjournal.biomedcentral.com/articles/10.1186/s13063-021-05786-5" TargetMode="External"/><Relationship Id="rId53"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19" Type="http://schemas.openxmlformats.org/officeDocument/2006/relationships/hyperlink" Target="https://trialsjournal.biomedcentral.com/articles/10.1186/s13063-021-05786-5" TargetMode="External"/><Relationship Id="rId31" Type="http://schemas.openxmlformats.org/officeDocument/2006/relationships/hyperlink" Target="https://trialsjournal.biomedcentral.com/articles/10.1186/s13063-021-05786-5" TargetMode="External"/><Relationship Id="rId44" Type="http://schemas.openxmlformats.org/officeDocument/2006/relationships/hyperlink" Target="https://trialsjournal.biomedcentral.com/articles/10.1186/s13063-021-05786-5" TargetMode="External"/><Relationship Id="rId52"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trialsjournal.biomedcentral.com/articles/10.1186/s13063-021-05786-5" TargetMode="External"/><Relationship Id="rId22" Type="http://schemas.openxmlformats.org/officeDocument/2006/relationships/hyperlink" Target="https://trialsjournal.biomedcentral.com/articles/10.1186/s13063-021-05786-5" TargetMode="External"/><Relationship Id="rId27" Type="http://schemas.openxmlformats.org/officeDocument/2006/relationships/hyperlink" Target="https://trialsjournal.biomedcentral.com/articles/10.1186/s13063-021-05786-5" TargetMode="External"/><Relationship Id="rId30" Type="http://schemas.openxmlformats.org/officeDocument/2006/relationships/hyperlink" Target="https://trialsjournal.biomedcentral.com/articles/10.1186/s13063-021-05786-5" TargetMode="External"/><Relationship Id="rId35" Type="http://schemas.openxmlformats.org/officeDocument/2006/relationships/hyperlink" Target="https://trialsjournal.biomedcentral.com/articles/10.1186/s13063-021-05786-5" TargetMode="External"/><Relationship Id="rId43" Type="http://schemas.openxmlformats.org/officeDocument/2006/relationships/hyperlink" Target="https://trialsjournal.biomedcentral.com/articles/10.1186/s13063-021-05786-5" TargetMode="External"/><Relationship Id="rId48" Type="http://schemas.openxmlformats.org/officeDocument/2006/relationships/image" Target="media/image4.tiff"/><Relationship Id="rId8" Type="http://schemas.openxmlformats.org/officeDocument/2006/relationships/styles" Target="styles.xml"/><Relationship Id="rId51"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yperlink" Target="https://trialsjournal.biomedcentral.com/articles/10.1186/s13063-021-05786-5" TargetMode="External"/><Relationship Id="rId25" Type="http://schemas.openxmlformats.org/officeDocument/2006/relationships/hyperlink" Target="https://trialsjournal.biomedcentral.com/articles/10.1186/s13063-021-05786-5" TargetMode="External"/><Relationship Id="rId33" Type="http://schemas.openxmlformats.org/officeDocument/2006/relationships/hyperlink" Target="https://trialsjournal.biomedcentral.com/articles/10.1186/s13063-021-05786-5" TargetMode="External"/><Relationship Id="rId38" Type="http://schemas.openxmlformats.org/officeDocument/2006/relationships/hyperlink" Target="https://trialsjournal.biomedcentral.com/articles/10.1186/s13063-021-05786-5" TargetMode="External"/><Relationship Id="rId46" Type="http://schemas.openxmlformats.org/officeDocument/2006/relationships/hyperlink" Target="https://trialsjournal.biomedcentral.com/articles/10.1186/s13063-021-05786-5" TargetMode="External"/><Relationship Id="rId20" Type="http://schemas.openxmlformats.org/officeDocument/2006/relationships/hyperlink" Target="https://trialsjournal.biomedcentral.com/articles/10.1186/s13063-021-05786-5" TargetMode="External"/><Relationship Id="rId41" Type="http://schemas.openxmlformats.org/officeDocument/2006/relationships/hyperlink" Target="https://trialsjournal.biomedcentral.com/articles/10.1186/s13063-021-05786-5"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yperlink" Target="https://trialsjournal.biomedcentral.com/articles/10.1186/s13063-021-05786-5" TargetMode="External"/><Relationship Id="rId23" Type="http://schemas.openxmlformats.org/officeDocument/2006/relationships/hyperlink" Target="https://trialsjournal.biomedcentral.com/articles/10.1186/s13063-021-05786-5" TargetMode="External"/><Relationship Id="rId28" Type="http://schemas.openxmlformats.org/officeDocument/2006/relationships/hyperlink" Target="https://trialsjournal.biomedcentral.com/articles/10.1186/s13063-021-05786-5" TargetMode="External"/><Relationship Id="rId36" Type="http://schemas.openxmlformats.org/officeDocument/2006/relationships/image" Target="media/image1.png"/><Relationship Id="rId49"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frontiers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CHICAGO.XSL" StyleName="Chicago"/>
</file>

<file path=customXml/item3.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FRONDOC-1086935359-10120</_dlc_DocId>
    <_dlc_DocIdUrl xmlns="26005759-6815-4540-b8ea-913958d74f23">
      <Url>https://frontiersin.sharepoint.com/Publishing/PubOps/Production/_layouts/15/DocIdRedir.aspx?ID=FRONDOC-1086935359-10120</Url>
      <Description>FRONDOC-1086935359-10120</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6fd1d3709ebdae3c6e0eeb2d23db798b">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830d6d9b807b871f8ec19ed92d251fd0"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1F9E78B-9130-4244-A349-202827F2937E}">
  <ds:schemaRefs>
    <ds:schemaRef ds:uri="http://schemas.microsoft.com/sharepoint/events"/>
  </ds:schemaRefs>
</ds:datastoreItem>
</file>

<file path=customXml/itemProps2.xml><?xml version="1.0" encoding="utf-8"?>
<ds:datastoreItem xmlns:ds="http://schemas.openxmlformats.org/officeDocument/2006/customXml" ds:itemID="{5F9F80FA-172A-49E6-812C-44A6388DD2F9}">
  <ds:schemaRefs>
    <ds:schemaRef ds:uri="http://schemas.openxmlformats.org/officeDocument/2006/bibliography"/>
  </ds:schemaRefs>
</ds:datastoreItem>
</file>

<file path=customXml/itemProps3.xml><?xml version="1.0" encoding="utf-8"?>
<ds:datastoreItem xmlns:ds="http://schemas.openxmlformats.org/officeDocument/2006/customXml" ds:itemID="{C80633FE-2C4D-43D3-9027-7B70B5BC8799}">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4.xml><?xml version="1.0" encoding="utf-8"?>
<ds:datastoreItem xmlns:ds="http://schemas.openxmlformats.org/officeDocument/2006/customXml" ds:itemID="{37D19558-80B8-407F-9A85-A5582859B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547FD6E-73F0-4542-8474-D6680317EFD1}">
  <ds:schemaRefs>
    <ds:schemaRef ds:uri="http://schemas.microsoft.com/sharepoint/v3/contenttype/forms"/>
  </ds:schemaRefs>
</ds:datastoreItem>
</file>

<file path=customXml/itemProps6.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frontiers_template.dotx</Template>
  <TotalTime>282</TotalTime>
  <Pages>28</Pages>
  <Words>6732</Words>
  <Characters>38377</Characters>
  <Application>Microsoft Office Word</Application>
  <DocSecurity>0</DocSecurity>
  <Lines>319</Lines>
  <Paragraphs>90</Paragraphs>
  <ScaleCrop>false</ScaleCrop>
  <Company/>
  <LinksUpToDate>false</LinksUpToDate>
  <CharactersWithSpaces>45019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dc:creator>
  <cp:lastModifiedBy>Kai Du</cp:lastModifiedBy>
  <cp:revision>43</cp:revision>
  <cp:lastPrinted>2013-10-03T12:51:00Z</cp:lastPrinted>
  <dcterms:created xsi:type="dcterms:W3CDTF">2022-11-17T16:52:00Z</dcterms:created>
  <dcterms:modified xsi:type="dcterms:W3CDTF">2025-11-20T01:36:00Z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1f20ac40-4545-4ae8-9e88-2ffc72570862</vt:lpwstr>
  </property>
  <property fmtid="{D5CDD505-2E9C-101B-9397-08002B2CF9AE}" pid="4" name="Order">
    <vt:r8>1012000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2052-12.1.0.16929</vt:lpwstr>
  </property>
  <property fmtid="{D5CDD505-2E9C-101B-9397-08002B2CF9AE}" pid="11" name="ICV">
    <vt:lpwstr>4836F5E6446840EE86092E9A5D99F2DF_12</vt:lpwstr>
  </property>
</Properties>
</file>