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B752C1" w14:textId="2521305A" w:rsidR="008836BC" w:rsidRPr="00EE40D6" w:rsidRDefault="008836BC" w:rsidP="000F5BFA">
      <w:pPr>
        <w:spacing w:line="276" w:lineRule="auto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EE40D6">
        <w:rPr>
          <w:rFonts w:ascii="Times New Roman" w:hAnsi="Times New Roman" w:cs="Times New Roman" w:hint="eastAsia"/>
          <w:i/>
          <w:iCs/>
          <w:sz w:val="32"/>
          <w:szCs w:val="32"/>
        </w:rPr>
        <w:t>S</w:t>
      </w:r>
      <w:r w:rsidRPr="00EE40D6">
        <w:rPr>
          <w:rFonts w:ascii="Times New Roman" w:hAnsi="Times New Roman" w:cs="Times New Roman"/>
          <w:i/>
          <w:iCs/>
          <w:sz w:val="32"/>
          <w:szCs w:val="32"/>
        </w:rPr>
        <w:t>upporting Information</w:t>
      </w:r>
    </w:p>
    <w:p w14:paraId="11D083EE" w14:textId="77777777" w:rsidR="008836BC" w:rsidRPr="00EE40D6" w:rsidRDefault="008836BC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7ADD28E" w14:textId="419F7B59" w:rsidR="00B10575" w:rsidRPr="00EE40D6" w:rsidRDefault="00F84297" w:rsidP="000F5BF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List of </w:t>
      </w:r>
      <w:r w:rsidR="00B10575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Abbreviation</w:t>
      </w: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s</w:t>
      </w:r>
    </w:p>
    <w:p w14:paraId="7129638D" w14:textId="77777777" w:rsidR="00B10575" w:rsidRPr="00EE40D6" w:rsidRDefault="00B10575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5749"/>
      </w:tblGrid>
      <w:tr w:rsidR="00EE40D6" w:rsidRPr="00EE40D6" w14:paraId="1CB226EC" w14:textId="77777777" w:rsidTr="00CE1B78">
        <w:trPr>
          <w:tblHeader/>
        </w:trPr>
        <w:tc>
          <w:tcPr>
            <w:tcW w:w="2547" w:type="dxa"/>
            <w:tcBorders>
              <w:top w:val="single" w:sz="4" w:space="0" w:color="auto"/>
              <w:bottom w:val="single" w:sz="4" w:space="0" w:color="auto"/>
            </w:tcBorders>
          </w:tcPr>
          <w:p w14:paraId="22DCAAB9" w14:textId="28A81769" w:rsidR="00B10575" w:rsidRPr="00EE40D6" w:rsidRDefault="00F84297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Abbreviation</w:t>
            </w:r>
          </w:p>
        </w:tc>
        <w:tc>
          <w:tcPr>
            <w:tcW w:w="5749" w:type="dxa"/>
            <w:tcBorders>
              <w:top w:val="single" w:sz="4" w:space="0" w:color="auto"/>
              <w:bottom w:val="single" w:sz="4" w:space="0" w:color="auto"/>
            </w:tcBorders>
          </w:tcPr>
          <w:p w14:paraId="068E507B" w14:textId="5396EE6F" w:rsidR="00B10575" w:rsidRPr="00EE40D6" w:rsidRDefault="00B84A0E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efinition</w:t>
            </w:r>
          </w:p>
        </w:tc>
      </w:tr>
      <w:tr w:rsidR="00EE40D6" w:rsidRPr="00EE40D6" w14:paraId="355AFD57" w14:textId="77777777" w:rsidTr="00CE1B78">
        <w:tc>
          <w:tcPr>
            <w:tcW w:w="2547" w:type="dxa"/>
            <w:tcBorders>
              <w:top w:val="single" w:sz="4" w:space="0" w:color="auto"/>
            </w:tcBorders>
          </w:tcPr>
          <w:p w14:paraId="6DEB6FAE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ABTS</w:t>
            </w:r>
          </w:p>
        </w:tc>
        <w:tc>
          <w:tcPr>
            <w:tcW w:w="5749" w:type="dxa"/>
            <w:tcBorders>
              <w:top w:val="single" w:sz="4" w:space="0" w:color="auto"/>
            </w:tcBorders>
          </w:tcPr>
          <w:p w14:paraId="7C28694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2,2'-azino-</w:t>
            </w:r>
            <w:proofErr w:type="gram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bis(</w:t>
            </w:r>
            <w:proofErr w:type="gramEnd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3-ethylbenzthiazoline-6-sulfonic acid</w:t>
            </w: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)</w:t>
            </w:r>
          </w:p>
        </w:tc>
      </w:tr>
      <w:tr w:rsidR="00EE40D6" w:rsidRPr="00EE40D6" w14:paraId="3FB7655D" w14:textId="77777777" w:rsidTr="00CE1B78">
        <w:tc>
          <w:tcPr>
            <w:tcW w:w="2547" w:type="dxa"/>
          </w:tcPr>
          <w:p w14:paraId="2A442124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ALT</w:t>
            </w:r>
          </w:p>
        </w:tc>
        <w:tc>
          <w:tcPr>
            <w:tcW w:w="5749" w:type="dxa"/>
          </w:tcPr>
          <w:p w14:paraId="12B83434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alanine transaminase</w:t>
            </w:r>
          </w:p>
        </w:tc>
      </w:tr>
      <w:tr w:rsidR="00EE40D6" w:rsidRPr="00EE40D6" w14:paraId="260859CF" w14:textId="77777777" w:rsidTr="00CE1B78">
        <w:tc>
          <w:tcPr>
            <w:tcW w:w="2547" w:type="dxa"/>
          </w:tcPr>
          <w:p w14:paraId="4183F612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ALP</w:t>
            </w:r>
          </w:p>
        </w:tc>
        <w:tc>
          <w:tcPr>
            <w:tcW w:w="5749" w:type="dxa"/>
          </w:tcPr>
          <w:p w14:paraId="7E83EC2C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alkaline phosphatase</w:t>
            </w:r>
          </w:p>
        </w:tc>
      </w:tr>
      <w:tr w:rsidR="00EE40D6" w:rsidRPr="00EE40D6" w14:paraId="73B67C3B" w14:textId="77777777" w:rsidTr="00CE1B78">
        <w:tc>
          <w:tcPr>
            <w:tcW w:w="2547" w:type="dxa"/>
          </w:tcPr>
          <w:p w14:paraId="678370E9" w14:textId="021F18DD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AST</w:t>
            </w:r>
          </w:p>
        </w:tc>
        <w:tc>
          <w:tcPr>
            <w:tcW w:w="5749" w:type="dxa"/>
          </w:tcPr>
          <w:p w14:paraId="388F7CE0" w14:textId="7E097F0B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aspartate transaminase</w:t>
            </w:r>
          </w:p>
        </w:tc>
      </w:tr>
      <w:tr w:rsidR="00EE40D6" w:rsidRPr="00EE40D6" w14:paraId="2FBB2DA9" w14:textId="77777777" w:rsidTr="00CE1B78">
        <w:tc>
          <w:tcPr>
            <w:tcW w:w="2547" w:type="dxa"/>
          </w:tcPr>
          <w:p w14:paraId="4533D2F8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AUC</w:t>
            </w:r>
          </w:p>
        </w:tc>
        <w:tc>
          <w:tcPr>
            <w:tcW w:w="5749" w:type="dxa"/>
          </w:tcPr>
          <w:p w14:paraId="703155F3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area under the curve</w:t>
            </w:r>
          </w:p>
        </w:tc>
      </w:tr>
      <w:tr w:rsidR="00EE40D6" w:rsidRPr="00EE40D6" w14:paraId="3E100264" w14:textId="77777777" w:rsidTr="00CE1B78">
        <w:tc>
          <w:tcPr>
            <w:tcW w:w="2547" w:type="dxa"/>
          </w:tcPr>
          <w:p w14:paraId="6349DC7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BUN</w:t>
            </w:r>
          </w:p>
        </w:tc>
        <w:tc>
          <w:tcPr>
            <w:tcW w:w="5749" w:type="dxa"/>
          </w:tcPr>
          <w:p w14:paraId="239C4BA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urea nitrogen</w:t>
            </w:r>
          </w:p>
        </w:tc>
      </w:tr>
      <w:tr w:rsidR="00EE40D6" w:rsidRPr="00EE40D6" w14:paraId="454C0696" w14:textId="77777777" w:rsidTr="00CE1B78">
        <w:tc>
          <w:tcPr>
            <w:tcW w:w="2547" w:type="dxa"/>
          </w:tcPr>
          <w:p w14:paraId="706F7650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C6</w:t>
            </w:r>
          </w:p>
        </w:tc>
        <w:tc>
          <w:tcPr>
            <w:tcW w:w="5749" w:type="dxa"/>
          </w:tcPr>
          <w:p w14:paraId="7F1AE18E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Coumarin-6</w:t>
            </w:r>
          </w:p>
        </w:tc>
      </w:tr>
      <w:tr w:rsidR="00EE40D6" w:rsidRPr="00EE40D6" w14:paraId="67070D5F" w14:textId="77777777" w:rsidTr="00CE1B78">
        <w:tc>
          <w:tcPr>
            <w:tcW w:w="2547" w:type="dxa"/>
          </w:tcPr>
          <w:p w14:paraId="587210D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C6-bNE</w:t>
            </w:r>
          </w:p>
        </w:tc>
        <w:tc>
          <w:tcPr>
            <w:tcW w:w="5749" w:type="dxa"/>
          </w:tcPr>
          <w:p w14:paraId="2AFDD5F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 xml:space="preserve">C6 loaded </w:t>
            </w: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bNE</w:t>
            </w:r>
            <w:proofErr w:type="spellEnd"/>
          </w:p>
        </w:tc>
      </w:tr>
      <w:tr w:rsidR="00EE40D6" w:rsidRPr="00EE40D6" w14:paraId="39B883F3" w14:textId="77777777" w:rsidTr="00CE1B78">
        <w:tc>
          <w:tcPr>
            <w:tcW w:w="2547" w:type="dxa"/>
          </w:tcPr>
          <w:p w14:paraId="233A5938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EE4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5749" w:type="dxa"/>
          </w:tcPr>
          <w:p w14:paraId="107D8087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maximum drug concentration</w:t>
            </w:r>
          </w:p>
        </w:tc>
      </w:tr>
      <w:tr w:rsidR="00EE40D6" w:rsidRPr="00EE40D6" w14:paraId="2EDD4471" w14:textId="77777777" w:rsidTr="00CE1B78">
        <w:tc>
          <w:tcPr>
            <w:tcW w:w="2547" w:type="dxa"/>
          </w:tcPr>
          <w:p w14:paraId="5393284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CL</w:t>
            </w:r>
          </w:p>
        </w:tc>
        <w:tc>
          <w:tcPr>
            <w:tcW w:w="5749" w:type="dxa"/>
          </w:tcPr>
          <w:p w14:paraId="4F7DF999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clearance</w:t>
            </w:r>
          </w:p>
        </w:tc>
      </w:tr>
      <w:tr w:rsidR="00EE40D6" w:rsidRPr="00EE40D6" w14:paraId="4CE46F82" w14:textId="77777777" w:rsidTr="00CE1B78">
        <w:tc>
          <w:tcPr>
            <w:tcW w:w="2547" w:type="dxa"/>
          </w:tcPr>
          <w:p w14:paraId="280DBF27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CRE</w:t>
            </w:r>
          </w:p>
        </w:tc>
        <w:tc>
          <w:tcPr>
            <w:tcW w:w="5749" w:type="dxa"/>
          </w:tcPr>
          <w:p w14:paraId="326AF923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creatin</w:t>
            </w: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ine</w:t>
            </w:r>
          </w:p>
        </w:tc>
      </w:tr>
      <w:tr w:rsidR="00EE40D6" w:rsidRPr="00EE40D6" w14:paraId="6D6FA444" w14:textId="77777777" w:rsidTr="00CE1B78">
        <w:tc>
          <w:tcPr>
            <w:tcW w:w="2547" w:type="dxa"/>
          </w:tcPr>
          <w:p w14:paraId="6E3F8E33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DAS</w:t>
            </w:r>
          </w:p>
        </w:tc>
        <w:tc>
          <w:tcPr>
            <w:tcW w:w="5749" w:type="dxa"/>
          </w:tcPr>
          <w:p w14:paraId="173F2B5F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Drug and Statistics</w:t>
            </w:r>
          </w:p>
        </w:tc>
      </w:tr>
      <w:tr w:rsidR="00EE40D6" w:rsidRPr="00EE40D6" w14:paraId="00E9C826" w14:textId="77777777" w:rsidTr="00CE1B78">
        <w:tc>
          <w:tcPr>
            <w:tcW w:w="2547" w:type="dxa"/>
          </w:tcPr>
          <w:p w14:paraId="280E76B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DCM</w:t>
            </w:r>
          </w:p>
        </w:tc>
        <w:tc>
          <w:tcPr>
            <w:tcW w:w="5749" w:type="dxa"/>
          </w:tcPr>
          <w:p w14:paraId="4DEC64F4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dichloromethane</w:t>
            </w:r>
          </w:p>
        </w:tc>
      </w:tr>
      <w:tr w:rsidR="00EE40D6" w:rsidRPr="00EE40D6" w14:paraId="43DB1255" w14:textId="77777777" w:rsidTr="00CE1B78">
        <w:tc>
          <w:tcPr>
            <w:tcW w:w="2547" w:type="dxa"/>
          </w:tcPr>
          <w:p w14:paraId="1CB812F8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DDS</w:t>
            </w:r>
          </w:p>
        </w:tc>
        <w:tc>
          <w:tcPr>
            <w:tcW w:w="5749" w:type="dxa"/>
          </w:tcPr>
          <w:p w14:paraId="5CBC6E29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drug delivery systems</w:t>
            </w:r>
          </w:p>
        </w:tc>
      </w:tr>
      <w:tr w:rsidR="00EE40D6" w:rsidRPr="00EE40D6" w14:paraId="486D3D2D" w14:textId="77777777" w:rsidTr="00CE1B78">
        <w:tc>
          <w:tcPr>
            <w:tcW w:w="2547" w:type="dxa"/>
          </w:tcPr>
          <w:p w14:paraId="42AEA6A9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DHE</w:t>
            </w:r>
          </w:p>
        </w:tc>
        <w:tc>
          <w:tcPr>
            <w:tcW w:w="5749" w:type="dxa"/>
          </w:tcPr>
          <w:p w14:paraId="413C7BFC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ihydroethidium</w:t>
            </w:r>
          </w:p>
        </w:tc>
      </w:tr>
      <w:tr w:rsidR="00EE40D6" w:rsidRPr="00EE40D6" w14:paraId="3BD5BC8F" w14:textId="77777777" w:rsidTr="00CE1B78">
        <w:tc>
          <w:tcPr>
            <w:tcW w:w="2547" w:type="dxa"/>
          </w:tcPr>
          <w:p w14:paraId="613C3388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DiR</w:t>
            </w:r>
            <w:proofErr w:type="spellEnd"/>
          </w:p>
        </w:tc>
        <w:tc>
          <w:tcPr>
            <w:tcW w:w="5749" w:type="dxa"/>
          </w:tcPr>
          <w:p w14:paraId="5D91C23E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DiIC18(7)</w:t>
            </w:r>
          </w:p>
        </w:tc>
      </w:tr>
      <w:tr w:rsidR="00EE40D6" w:rsidRPr="00EE40D6" w14:paraId="78DB3D21" w14:textId="77777777" w:rsidTr="00CE1B78">
        <w:tc>
          <w:tcPr>
            <w:tcW w:w="2547" w:type="dxa"/>
          </w:tcPr>
          <w:p w14:paraId="11AF9358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DiR-bNE</w:t>
            </w:r>
            <w:proofErr w:type="spellEnd"/>
          </w:p>
        </w:tc>
        <w:tc>
          <w:tcPr>
            <w:tcW w:w="5749" w:type="dxa"/>
          </w:tcPr>
          <w:p w14:paraId="17B43ED5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DiR</w:t>
            </w:r>
            <w:proofErr w:type="spellEnd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 xml:space="preserve">-labeled </w:t>
            </w: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bNE</w:t>
            </w:r>
            <w:proofErr w:type="spellEnd"/>
          </w:p>
        </w:tc>
      </w:tr>
      <w:tr w:rsidR="00EE40D6" w:rsidRPr="00EE40D6" w14:paraId="03FBE1C1" w14:textId="77777777" w:rsidTr="00CE1B78">
        <w:tc>
          <w:tcPr>
            <w:tcW w:w="2547" w:type="dxa"/>
          </w:tcPr>
          <w:p w14:paraId="15DC4477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DLE</w:t>
            </w:r>
          </w:p>
        </w:tc>
        <w:tc>
          <w:tcPr>
            <w:tcW w:w="5749" w:type="dxa"/>
          </w:tcPr>
          <w:p w14:paraId="3E3B4CBE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drug loading efficiency</w:t>
            </w:r>
          </w:p>
        </w:tc>
      </w:tr>
      <w:tr w:rsidR="00EE40D6" w:rsidRPr="00EE40D6" w14:paraId="0477726B" w14:textId="77777777" w:rsidTr="00CE1B78">
        <w:tc>
          <w:tcPr>
            <w:tcW w:w="2547" w:type="dxa"/>
          </w:tcPr>
          <w:p w14:paraId="480EE9D4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DLS</w:t>
            </w:r>
          </w:p>
        </w:tc>
        <w:tc>
          <w:tcPr>
            <w:tcW w:w="5749" w:type="dxa"/>
          </w:tcPr>
          <w:p w14:paraId="7F2D35D7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dynamic light scattering</w:t>
            </w:r>
          </w:p>
        </w:tc>
      </w:tr>
      <w:tr w:rsidR="00EE40D6" w:rsidRPr="00EE40D6" w14:paraId="29E94FF4" w14:textId="77777777" w:rsidTr="00CE1B78">
        <w:tc>
          <w:tcPr>
            <w:tcW w:w="2547" w:type="dxa"/>
          </w:tcPr>
          <w:p w14:paraId="3291CB44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DMY</w:t>
            </w:r>
          </w:p>
        </w:tc>
        <w:tc>
          <w:tcPr>
            <w:tcW w:w="5749" w:type="dxa"/>
          </w:tcPr>
          <w:p w14:paraId="1E2FC6C6" w14:textId="77777777" w:rsidR="00FB71F8" w:rsidRPr="00EE40D6" w:rsidRDefault="00FB71F8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d</w:t>
            </w: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ihydromyricetin</w:t>
            </w:r>
          </w:p>
        </w:tc>
      </w:tr>
      <w:tr w:rsidR="00EE40D6" w:rsidRPr="00EE40D6" w14:paraId="4FFA1847" w14:textId="77777777" w:rsidTr="00CE1B78">
        <w:tc>
          <w:tcPr>
            <w:tcW w:w="2547" w:type="dxa"/>
          </w:tcPr>
          <w:p w14:paraId="2736A3B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DMY-</w:t>
            </w:r>
            <w:proofErr w:type="spellStart"/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bNE</w:t>
            </w:r>
            <w:proofErr w:type="spellEnd"/>
          </w:p>
        </w:tc>
        <w:tc>
          <w:tcPr>
            <w:tcW w:w="5749" w:type="dxa"/>
          </w:tcPr>
          <w:p w14:paraId="76345051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high</w:t>
            </w: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 xml:space="preserve"> DMY-loaded biomimetic </w:t>
            </w:r>
            <w:proofErr w:type="spellStart"/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nanoemulsion</w:t>
            </w:r>
            <w:proofErr w:type="spellEnd"/>
          </w:p>
        </w:tc>
      </w:tr>
      <w:tr w:rsidR="00EE40D6" w:rsidRPr="00EE40D6" w14:paraId="76BBE94A" w14:textId="77777777" w:rsidTr="00CE1B78">
        <w:tc>
          <w:tcPr>
            <w:tcW w:w="2547" w:type="dxa"/>
          </w:tcPr>
          <w:p w14:paraId="67958D77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EE</w:t>
            </w:r>
          </w:p>
        </w:tc>
        <w:tc>
          <w:tcPr>
            <w:tcW w:w="5749" w:type="dxa"/>
          </w:tcPr>
          <w:p w14:paraId="6F60FC4C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encapsulation efficiency</w:t>
            </w:r>
          </w:p>
        </w:tc>
      </w:tr>
      <w:tr w:rsidR="00EE40D6" w:rsidRPr="00EE40D6" w14:paraId="7B6DE695" w14:textId="77777777" w:rsidTr="00CE1B78">
        <w:tc>
          <w:tcPr>
            <w:tcW w:w="2547" w:type="dxa"/>
          </w:tcPr>
          <w:p w14:paraId="59F1FEA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FA</w:t>
            </w:r>
          </w:p>
        </w:tc>
        <w:tc>
          <w:tcPr>
            <w:tcW w:w="5749" w:type="dxa"/>
          </w:tcPr>
          <w:p w14:paraId="33C3D923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formic acid</w:t>
            </w:r>
          </w:p>
        </w:tc>
      </w:tr>
      <w:tr w:rsidR="00EE40D6" w:rsidRPr="00EE40D6" w14:paraId="049DD167" w14:textId="77777777" w:rsidTr="00CE1B78">
        <w:tc>
          <w:tcPr>
            <w:tcW w:w="2547" w:type="dxa"/>
          </w:tcPr>
          <w:p w14:paraId="12686951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FDA</w:t>
            </w:r>
          </w:p>
        </w:tc>
        <w:tc>
          <w:tcPr>
            <w:tcW w:w="5749" w:type="dxa"/>
          </w:tcPr>
          <w:p w14:paraId="4A9D038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Food and Drug Administration</w:t>
            </w:r>
          </w:p>
        </w:tc>
      </w:tr>
      <w:tr w:rsidR="00EE40D6" w:rsidRPr="00EE40D6" w14:paraId="26E6A008" w14:textId="77777777" w:rsidTr="00CE1B78">
        <w:tc>
          <w:tcPr>
            <w:tcW w:w="2547" w:type="dxa"/>
          </w:tcPr>
          <w:p w14:paraId="0C51CAC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GMO</w:t>
            </w:r>
          </w:p>
        </w:tc>
        <w:tc>
          <w:tcPr>
            <w:tcW w:w="5749" w:type="dxa"/>
          </w:tcPr>
          <w:p w14:paraId="38DD8FE9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g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lyceryl monooleate</w:t>
            </w:r>
          </w:p>
        </w:tc>
      </w:tr>
      <w:tr w:rsidR="00EE40D6" w:rsidRPr="00EE40D6" w14:paraId="6FA7B2C3" w14:textId="77777777" w:rsidTr="00CE1B78">
        <w:tc>
          <w:tcPr>
            <w:tcW w:w="2547" w:type="dxa"/>
          </w:tcPr>
          <w:p w14:paraId="7164292D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GMP</w:t>
            </w:r>
          </w:p>
        </w:tc>
        <w:tc>
          <w:tcPr>
            <w:tcW w:w="5749" w:type="dxa"/>
          </w:tcPr>
          <w:p w14:paraId="2A8C9E75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 xml:space="preserve">glycerol </w:t>
            </w: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monopalmitate</w:t>
            </w:r>
            <w:proofErr w:type="spellEnd"/>
          </w:p>
        </w:tc>
      </w:tr>
      <w:tr w:rsidR="00EE40D6" w:rsidRPr="00EE40D6" w14:paraId="5AEDA18E" w14:textId="77777777" w:rsidTr="00CE1B78">
        <w:tc>
          <w:tcPr>
            <w:tcW w:w="2547" w:type="dxa"/>
          </w:tcPr>
          <w:p w14:paraId="78962A3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GMS</w:t>
            </w:r>
          </w:p>
        </w:tc>
        <w:tc>
          <w:tcPr>
            <w:tcW w:w="5749" w:type="dxa"/>
          </w:tcPr>
          <w:p w14:paraId="33DDB175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glyceryl monostearate</w:t>
            </w:r>
          </w:p>
        </w:tc>
      </w:tr>
      <w:tr w:rsidR="00EE40D6" w:rsidRPr="00EE40D6" w14:paraId="5F9A5D37" w14:textId="77777777" w:rsidTr="00CE1B78">
        <w:tc>
          <w:tcPr>
            <w:tcW w:w="2547" w:type="dxa"/>
          </w:tcPr>
          <w:p w14:paraId="7982FEDA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GPX4</w:t>
            </w:r>
          </w:p>
        </w:tc>
        <w:tc>
          <w:tcPr>
            <w:tcW w:w="5749" w:type="dxa"/>
          </w:tcPr>
          <w:p w14:paraId="3177E509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glutathione peroxidase 4</w:t>
            </w:r>
          </w:p>
        </w:tc>
      </w:tr>
      <w:tr w:rsidR="00EE40D6" w:rsidRPr="00EE40D6" w14:paraId="0E9BA2AA" w14:textId="77777777" w:rsidTr="00CE1B78">
        <w:tc>
          <w:tcPr>
            <w:tcW w:w="2547" w:type="dxa"/>
          </w:tcPr>
          <w:p w14:paraId="083BD6C5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GSH</w:t>
            </w:r>
          </w:p>
        </w:tc>
        <w:tc>
          <w:tcPr>
            <w:tcW w:w="5749" w:type="dxa"/>
          </w:tcPr>
          <w:p w14:paraId="7AAB0995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reduced glutathione</w:t>
            </w:r>
          </w:p>
        </w:tc>
      </w:tr>
      <w:tr w:rsidR="00EE40D6" w:rsidRPr="00EE40D6" w14:paraId="0695AD2C" w14:textId="77777777" w:rsidTr="00CE1B78">
        <w:tc>
          <w:tcPr>
            <w:tcW w:w="2547" w:type="dxa"/>
          </w:tcPr>
          <w:p w14:paraId="249CCAF4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HDL</w:t>
            </w:r>
          </w:p>
        </w:tc>
        <w:tc>
          <w:tcPr>
            <w:tcW w:w="5749" w:type="dxa"/>
          </w:tcPr>
          <w:p w14:paraId="2E22C2BE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high-density lipoprotein</w:t>
            </w:r>
          </w:p>
        </w:tc>
      </w:tr>
      <w:tr w:rsidR="00EE40D6" w:rsidRPr="00EE40D6" w14:paraId="326F187E" w14:textId="77777777" w:rsidTr="00CE1B78">
        <w:tc>
          <w:tcPr>
            <w:tcW w:w="2547" w:type="dxa"/>
          </w:tcPr>
          <w:p w14:paraId="14699D0B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H&amp;E</w:t>
            </w:r>
          </w:p>
        </w:tc>
        <w:tc>
          <w:tcPr>
            <w:tcW w:w="5749" w:type="dxa"/>
          </w:tcPr>
          <w:p w14:paraId="32BA5C2E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hematoxylin and eosin</w:t>
            </w:r>
          </w:p>
        </w:tc>
      </w:tr>
      <w:tr w:rsidR="00EE40D6" w:rsidRPr="00EE40D6" w14:paraId="03F8DACC" w14:textId="77777777" w:rsidTr="00CE1B78">
        <w:tc>
          <w:tcPr>
            <w:tcW w:w="2547" w:type="dxa"/>
          </w:tcPr>
          <w:p w14:paraId="19EA06E3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HFD</w:t>
            </w:r>
          </w:p>
        </w:tc>
        <w:tc>
          <w:tcPr>
            <w:tcW w:w="5749" w:type="dxa"/>
          </w:tcPr>
          <w:p w14:paraId="4216E916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high fat diet</w:t>
            </w:r>
          </w:p>
        </w:tc>
      </w:tr>
      <w:tr w:rsidR="00EE40D6" w:rsidRPr="00EE40D6" w14:paraId="3E280D7E" w14:textId="77777777" w:rsidTr="00CE1B78">
        <w:tc>
          <w:tcPr>
            <w:tcW w:w="2547" w:type="dxa"/>
          </w:tcPr>
          <w:p w14:paraId="3D6B234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HO-1</w:t>
            </w:r>
          </w:p>
        </w:tc>
        <w:tc>
          <w:tcPr>
            <w:tcW w:w="5749" w:type="dxa"/>
          </w:tcPr>
          <w:p w14:paraId="52345EDC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Heme Oxygenase 1</w:t>
            </w:r>
          </w:p>
        </w:tc>
      </w:tr>
      <w:tr w:rsidR="00EE40D6" w:rsidRPr="00EE40D6" w14:paraId="40D95715" w14:textId="77777777" w:rsidTr="00CE1B78">
        <w:tc>
          <w:tcPr>
            <w:tcW w:w="2547" w:type="dxa"/>
          </w:tcPr>
          <w:p w14:paraId="17B902E9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lastRenderedPageBreak/>
              <w:t>HPLC</w:t>
            </w:r>
          </w:p>
        </w:tc>
        <w:tc>
          <w:tcPr>
            <w:tcW w:w="5749" w:type="dxa"/>
          </w:tcPr>
          <w:p w14:paraId="2FB15367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high-performance liquid chromatography</w:t>
            </w:r>
          </w:p>
        </w:tc>
      </w:tr>
      <w:tr w:rsidR="00EE40D6" w:rsidRPr="00EE40D6" w14:paraId="75D1024E" w14:textId="77777777" w:rsidTr="00CE1B78">
        <w:tc>
          <w:tcPr>
            <w:tcW w:w="2547" w:type="dxa"/>
          </w:tcPr>
          <w:p w14:paraId="2AE96DE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LCN2</w:t>
            </w:r>
          </w:p>
        </w:tc>
        <w:tc>
          <w:tcPr>
            <w:tcW w:w="5749" w:type="dxa"/>
          </w:tcPr>
          <w:p w14:paraId="582A9CDF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lipocalin 2</w:t>
            </w:r>
          </w:p>
        </w:tc>
      </w:tr>
      <w:tr w:rsidR="00EE40D6" w:rsidRPr="00EE40D6" w14:paraId="484422FC" w14:textId="77777777" w:rsidTr="00CE1B78">
        <w:tc>
          <w:tcPr>
            <w:tcW w:w="2547" w:type="dxa"/>
          </w:tcPr>
          <w:p w14:paraId="4FBDF57C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LDH</w:t>
            </w:r>
          </w:p>
        </w:tc>
        <w:tc>
          <w:tcPr>
            <w:tcW w:w="5749" w:type="dxa"/>
          </w:tcPr>
          <w:p w14:paraId="457F85F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lactate dehydrogenase</w:t>
            </w:r>
          </w:p>
        </w:tc>
      </w:tr>
      <w:tr w:rsidR="00EE40D6" w:rsidRPr="00EE40D6" w14:paraId="7A370FC3" w14:textId="77777777" w:rsidTr="00CE1B78">
        <w:tc>
          <w:tcPr>
            <w:tcW w:w="2547" w:type="dxa"/>
          </w:tcPr>
          <w:p w14:paraId="47C5722B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LDL</w:t>
            </w:r>
          </w:p>
        </w:tc>
        <w:tc>
          <w:tcPr>
            <w:tcW w:w="5749" w:type="dxa"/>
          </w:tcPr>
          <w:p w14:paraId="7CB9AD37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low-density lipoprotein</w:t>
            </w:r>
          </w:p>
        </w:tc>
      </w:tr>
      <w:tr w:rsidR="00EE40D6" w:rsidRPr="00EE40D6" w14:paraId="2FCDBC4A" w14:textId="77777777" w:rsidTr="00CE1B78">
        <w:tc>
          <w:tcPr>
            <w:tcW w:w="2547" w:type="dxa"/>
          </w:tcPr>
          <w:p w14:paraId="67A5376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LPO</w:t>
            </w:r>
          </w:p>
        </w:tc>
        <w:tc>
          <w:tcPr>
            <w:tcW w:w="5749" w:type="dxa"/>
          </w:tcPr>
          <w:p w14:paraId="484C3D05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lipid peroxide</w:t>
            </w:r>
          </w:p>
        </w:tc>
      </w:tr>
      <w:tr w:rsidR="00EE40D6" w:rsidRPr="00EE40D6" w14:paraId="1980C10F" w14:textId="77777777" w:rsidTr="00CE1B78">
        <w:tc>
          <w:tcPr>
            <w:tcW w:w="2547" w:type="dxa"/>
          </w:tcPr>
          <w:p w14:paraId="09637BA5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MAG</w:t>
            </w:r>
          </w:p>
        </w:tc>
        <w:tc>
          <w:tcPr>
            <w:tcW w:w="5749" w:type="dxa"/>
          </w:tcPr>
          <w:p w14:paraId="488B0D0F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monoacylglyceride</w:t>
            </w:r>
            <w:proofErr w:type="spellEnd"/>
          </w:p>
        </w:tc>
      </w:tr>
      <w:tr w:rsidR="00EE40D6" w:rsidRPr="00EE40D6" w14:paraId="4B1003EA" w14:textId="77777777" w:rsidTr="00CE1B78">
        <w:tc>
          <w:tcPr>
            <w:tcW w:w="2547" w:type="dxa"/>
          </w:tcPr>
          <w:p w14:paraId="5515456E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MDA</w:t>
            </w:r>
          </w:p>
        </w:tc>
        <w:tc>
          <w:tcPr>
            <w:tcW w:w="5749" w:type="dxa"/>
          </w:tcPr>
          <w:p w14:paraId="2C155FFC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malondialdehyde</w:t>
            </w:r>
          </w:p>
        </w:tc>
      </w:tr>
      <w:tr w:rsidR="00EE40D6" w:rsidRPr="00EE40D6" w14:paraId="1F586739" w14:textId="77777777" w:rsidTr="00CE1B78">
        <w:tc>
          <w:tcPr>
            <w:tcW w:w="2547" w:type="dxa"/>
          </w:tcPr>
          <w:p w14:paraId="14A6E44F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MET</w:t>
            </w:r>
          </w:p>
        </w:tc>
        <w:tc>
          <w:tcPr>
            <w:tcW w:w="5749" w:type="dxa"/>
          </w:tcPr>
          <w:p w14:paraId="61915435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etformin hydrochloride</w:t>
            </w:r>
          </w:p>
        </w:tc>
      </w:tr>
      <w:tr w:rsidR="00EE40D6" w:rsidRPr="00EE40D6" w14:paraId="66E8B9F4" w14:textId="77777777" w:rsidTr="00CE1B78">
        <w:tc>
          <w:tcPr>
            <w:tcW w:w="2547" w:type="dxa"/>
          </w:tcPr>
          <w:p w14:paraId="263A667F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MRT</w:t>
            </w:r>
          </w:p>
        </w:tc>
        <w:tc>
          <w:tcPr>
            <w:tcW w:w="5749" w:type="dxa"/>
          </w:tcPr>
          <w:p w14:paraId="297ACBC9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mean retention time</w:t>
            </w:r>
          </w:p>
        </w:tc>
      </w:tr>
      <w:tr w:rsidR="00EE40D6" w:rsidRPr="00EE40D6" w14:paraId="71EC400F" w14:textId="77777777" w:rsidTr="00CE1B78">
        <w:tc>
          <w:tcPr>
            <w:tcW w:w="2547" w:type="dxa"/>
          </w:tcPr>
          <w:p w14:paraId="798BF3F6" w14:textId="30EA8C70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NAFLD</w:t>
            </w:r>
          </w:p>
        </w:tc>
        <w:tc>
          <w:tcPr>
            <w:tcW w:w="5749" w:type="dxa"/>
          </w:tcPr>
          <w:p w14:paraId="091B2878" w14:textId="7DA0A242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onalcoholic fatty liver disease</w:t>
            </w:r>
          </w:p>
        </w:tc>
      </w:tr>
      <w:tr w:rsidR="00EE40D6" w:rsidRPr="00EE40D6" w14:paraId="55090A1E" w14:textId="77777777" w:rsidTr="00CE1B78">
        <w:tc>
          <w:tcPr>
            <w:tcW w:w="2547" w:type="dxa"/>
          </w:tcPr>
          <w:p w14:paraId="15647722" w14:textId="1F2A80F1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NASH</w:t>
            </w:r>
          </w:p>
        </w:tc>
        <w:tc>
          <w:tcPr>
            <w:tcW w:w="5749" w:type="dxa"/>
          </w:tcPr>
          <w:p w14:paraId="4A3B03AE" w14:textId="2CFCCEE4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nonalcoholic steatohepatitis</w:t>
            </w:r>
          </w:p>
        </w:tc>
      </w:tr>
      <w:tr w:rsidR="00EE40D6" w:rsidRPr="00EE40D6" w14:paraId="2BFD4E6A" w14:textId="77777777" w:rsidTr="00CE1B78">
        <w:tc>
          <w:tcPr>
            <w:tcW w:w="2547" w:type="dxa"/>
          </w:tcPr>
          <w:p w14:paraId="15B27B7C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NCD</w:t>
            </w:r>
          </w:p>
        </w:tc>
        <w:tc>
          <w:tcPr>
            <w:tcW w:w="5749" w:type="dxa"/>
          </w:tcPr>
          <w:p w14:paraId="7B37EFF4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n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ormal chow diet</w:t>
            </w:r>
          </w:p>
        </w:tc>
      </w:tr>
      <w:tr w:rsidR="00EE40D6" w:rsidRPr="00EE40D6" w14:paraId="29729FF4" w14:textId="77777777" w:rsidTr="00CE1B78">
        <w:tc>
          <w:tcPr>
            <w:tcW w:w="2547" w:type="dxa"/>
          </w:tcPr>
          <w:p w14:paraId="0A39242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NO</w:t>
            </w:r>
          </w:p>
        </w:tc>
        <w:tc>
          <w:tcPr>
            <w:tcW w:w="5749" w:type="dxa"/>
          </w:tcPr>
          <w:p w14:paraId="4D2BEEB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nitric oxide</w:t>
            </w:r>
          </w:p>
        </w:tc>
      </w:tr>
      <w:tr w:rsidR="00EE40D6" w:rsidRPr="00EE40D6" w14:paraId="33BBC135" w14:textId="77777777" w:rsidTr="00CE1B78">
        <w:tc>
          <w:tcPr>
            <w:tcW w:w="2547" w:type="dxa"/>
          </w:tcPr>
          <w:p w14:paraId="2D6F1E9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Nrf2</w:t>
            </w:r>
          </w:p>
        </w:tc>
        <w:tc>
          <w:tcPr>
            <w:tcW w:w="5749" w:type="dxa"/>
          </w:tcPr>
          <w:p w14:paraId="1AF49318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Nuclear factor erythroid 2-related factor 2</w:t>
            </w:r>
          </w:p>
        </w:tc>
      </w:tr>
      <w:tr w:rsidR="00EE40D6" w:rsidRPr="00EE40D6" w14:paraId="0D6748F7" w14:textId="77777777" w:rsidTr="00CE1B78">
        <w:tc>
          <w:tcPr>
            <w:tcW w:w="2547" w:type="dxa"/>
          </w:tcPr>
          <w:p w14:paraId="3FFA6EC9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O.D.</w:t>
            </w:r>
          </w:p>
        </w:tc>
        <w:tc>
          <w:tcPr>
            <w:tcW w:w="5749" w:type="dxa"/>
          </w:tcPr>
          <w:p w14:paraId="0578FBFA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optical density</w:t>
            </w:r>
          </w:p>
        </w:tc>
      </w:tr>
      <w:tr w:rsidR="00EE40D6" w:rsidRPr="00EE40D6" w14:paraId="3D1D4E26" w14:textId="77777777" w:rsidTr="00CE1B78">
        <w:tc>
          <w:tcPr>
            <w:tcW w:w="2547" w:type="dxa"/>
          </w:tcPr>
          <w:p w14:paraId="520EBD9F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ORO</w:t>
            </w:r>
          </w:p>
        </w:tc>
        <w:tc>
          <w:tcPr>
            <w:tcW w:w="5749" w:type="dxa"/>
          </w:tcPr>
          <w:p w14:paraId="1A8D630B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Oil Red O</w:t>
            </w:r>
          </w:p>
        </w:tc>
      </w:tr>
      <w:tr w:rsidR="00EE40D6" w:rsidRPr="00EE40D6" w14:paraId="53B3F549" w14:textId="77777777" w:rsidTr="00CE1B78">
        <w:tc>
          <w:tcPr>
            <w:tcW w:w="2547" w:type="dxa"/>
          </w:tcPr>
          <w:p w14:paraId="6502883B" w14:textId="58D1993B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ROS</w:t>
            </w:r>
          </w:p>
        </w:tc>
        <w:tc>
          <w:tcPr>
            <w:tcW w:w="5749" w:type="dxa"/>
          </w:tcPr>
          <w:p w14:paraId="2D313466" w14:textId="39D5CF41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reactive oxygen species</w:t>
            </w:r>
          </w:p>
        </w:tc>
      </w:tr>
      <w:tr w:rsidR="00EE40D6" w:rsidRPr="00EE40D6" w14:paraId="5E7F6655" w14:textId="77777777" w:rsidTr="00CE1B78">
        <w:tc>
          <w:tcPr>
            <w:tcW w:w="2547" w:type="dxa"/>
          </w:tcPr>
          <w:p w14:paraId="1219C95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SD</w:t>
            </w:r>
          </w:p>
        </w:tc>
        <w:tc>
          <w:tcPr>
            <w:tcW w:w="5749" w:type="dxa"/>
          </w:tcPr>
          <w:p w14:paraId="024CFC80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standard d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eviation</w:t>
            </w:r>
          </w:p>
        </w:tc>
      </w:tr>
      <w:tr w:rsidR="00EE40D6" w:rsidRPr="00EE40D6" w14:paraId="1ACCE79A" w14:textId="77777777" w:rsidTr="00CE1B78">
        <w:tc>
          <w:tcPr>
            <w:tcW w:w="2547" w:type="dxa"/>
          </w:tcPr>
          <w:p w14:paraId="0F40413D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SPF</w:t>
            </w:r>
          </w:p>
        </w:tc>
        <w:tc>
          <w:tcPr>
            <w:tcW w:w="5749" w:type="dxa"/>
          </w:tcPr>
          <w:p w14:paraId="2F138472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specific pathogen-free</w:t>
            </w:r>
          </w:p>
        </w:tc>
      </w:tr>
      <w:tr w:rsidR="00EE40D6" w:rsidRPr="00EE40D6" w14:paraId="1E86C5C8" w14:textId="77777777" w:rsidTr="00CE1B78">
        <w:tc>
          <w:tcPr>
            <w:tcW w:w="2547" w:type="dxa"/>
          </w:tcPr>
          <w:p w14:paraId="5434A456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E4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1/2</w:t>
            </w:r>
          </w:p>
        </w:tc>
        <w:tc>
          <w:tcPr>
            <w:tcW w:w="5749" w:type="dxa"/>
          </w:tcPr>
          <w:p w14:paraId="029162C5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half-life</w:t>
            </w:r>
          </w:p>
        </w:tc>
      </w:tr>
      <w:tr w:rsidR="00EE40D6" w:rsidRPr="00EE40D6" w14:paraId="1848DF00" w14:textId="77777777" w:rsidTr="00CE1B78">
        <w:tc>
          <w:tcPr>
            <w:tcW w:w="2547" w:type="dxa"/>
          </w:tcPr>
          <w:p w14:paraId="712A634D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TC</w:t>
            </w:r>
          </w:p>
        </w:tc>
        <w:tc>
          <w:tcPr>
            <w:tcW w:w="5749" w:type="dxa"/>
          </w:tcPr>
          <w:p w14:paraId="023076C4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total cholesterol</w:t>
            </w:r>
          </w:p>
        </w:tc>
      </w:tr>
      <w:tr w:rsidR="00EE40D6" w:rsidRPr="00EE40D6" w14:paraId="717435C6" w14:textId="77777777" w:rsidTr="00CE1B78">
        <w:tc>
          <w:tcPr>
            <w:tcW w:w="2547" w:type="dxa"/>
          </w:tcPr>
          <w:p w14:paraId="65CBE8B4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TEM</w:t>
            </w:r>
          </w:p>
        </w:tc>
        <w:tc>
          <w:tcPr>
            <w:tcW w:w="5749" w:type="dxa"/>
          </w:tcPr>
          <w:p w14:paraId="5AAB1C94" w14:textId="77777777" w:rsidR="00356390" w:rsidRPr="00EE40D6" w:rsidRDefault="00356390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transmission electron microscopy</w:t>
            </w:r>
          </w:p>
        </w:tc>
      </w:tr>
      <w:tr w:rsidR="00EE40D6" w:rsidRPr="00EE40D6" w14:paraId="622EBEE7" w14:textId="77777777" w:rsidTr="00CE1B78">
        <w:tc>
          <w:tcPr>
            <w:tcW w:w="2547" w:type="dxa"/>
          </w:tcPr>
          <w:p w14:paraId="67A2A3C7" w14:textId="6AB645D5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TG</w:t>
            </w:r>
          </w:p>
        </w:tc>
        <w:tc>
          <w:tcPr>
            <w:tcW w:w="5749" w:type="dxa"/>
          </w:tcPr>
          <w:p w14:paraId="657204CB" w14:textId="089BAF52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triglyceride</w:t>
            </w:r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s</w:t>
            </w:r>
          </w:p>
        </w:tc>
      </w:tr>
      <w:tr w:rsidR="00EE40D6" w:rsidRPr="00EE40D6" w14:paraId="331F9C30" w14:textId="77777777" w:rsidTr="00CE1B78">
        <w:tc>
          <w:tcPr>
            <w:tcW w:w="2547" w:type="dxa"/>
          </w:tcPr>
          <w:p w14:paraId="5237DA98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Pr="00EE40D6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max</w:t>
            </w:r>
            <w:proofErr w:type="spellEnd"/>
          </w:p>
        </w:tc>
        <w:tc>
          <w:tcPr>
            <w:tcW w:w="5749" w:type="dxa"/>
          </w:tcPr>
          <w:p w14:paraId="43C9E33E" w14:textId="77777777" w:rsidR="006B19CA" w:rsidRPr="00EE40D6" w:rsidRDefault="006B19CA" w:rsidP="0003235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maximum drug concentration time</w:t>
            </w:r>
          </w:p>
        </w:tc>
      </w:tr>
      <w:tr w:rsidR="00EE40D6" w:rsidRPr="00EE40D6" w14:paraId="26FB2419" w14:textId="77777777" w:rsidTr="00CE1B78">
        <w:tc>
          <w:tcPr>
            <w:tcW w:w="2547" w:type="dxa"/>
          </w:tcPr>
          <w:p w14:paraId="437E7961" w14:textId="11A661A0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TRF</w:t>
            </w:r>
          </w:p>
        </w:tc>
        <w:tc>
          <w:tcPr>
            <w:tcW w:w="5749" w:type="dxa"/>
          </w:tcPr>
          <w:p w14:paraId="66034857" w14:textId="15DDB542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transferrin</w:t>
            </w:r>
          </w:p>
        </w:tc>
      </w:tr>
      <w:tr w:rsidR="00FE4935" w:rsidRPr="00EE40D6" w14:paraId="6E82D113" w14:textId="77777777" w:rsidTr="00CE1B78">
        <w:tc>
          <w:tcPr>
            <w:tcW w:w="2547" w:type="dxa"/>
          </w:tcPr>
          <w:p w14:paraId="060625BD" w14:textId="7BFEDE69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V</w:t>
            </w:r>
          </w:p>
        </w:tc>
        <w:tc>
          <w:tcPr>
            <w:tcW w:w="5749" w:type="dxa"/>
          </w:tcPr>
          <w:p w14:paraId="34E273D7" w14:textId="2B9BBB2B" w:rsidR="006B19CA" w:rsidRPr="00EE40D6" w:rsidRDefault="006B19CA" w:rsidP="006B19C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apparent volume of distribution</w:t>
            </w:r>
          </w:p>
        </w:tc>
      </w:tr>
    </w:tbl>
    <w:p w14:paraId="4A751123" w14:textId="77777777" w:rsidR="00B10575" w:rsidRPr="00EE40D6" w:rsidRDefault="00B10575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320C5BC" w14:textId="77777777" w:rsidR="00B10575" w:rsidRPr="00EE40D6" w:rsidRDefault="00B10575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8B4A7E8" w14:textId="77777777" w:rsidR="006B19CA" w:rsidRPr="00EE40D6" w:rsidRDefault="006B19C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6B19CA" w:rsidRPr="00EE40D6">
          <w:headerReference w:type="default" r:id="rId7"/>
          <w:footerReference w:type="default" r:id="rId8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6B6690" w14:textId="57F1D5B1" w:rsidR="002F5AAD" w:rsidRPr="00EE40D6" w:rsidRDefault="0009621D" w:rsidP="000F5BF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Supplementary </w:t>
      </w:r>
      <w:r w:rsidR="002F5AAD" w:rsidRPr="00EE40D6">
        <w:rPr>
          <w:rFonts w:ascii="Times New Roman" w:hAnsi="Times New Roman" w:cs="Times New Roman"/>
          <w:b/>
          <w:bCs/>
          <w:sz w:val="24"/>
          <w:szCs w:val="24"/>
        </w:rPr>
        <w:t>Figures</w:t>
      </w:r>
      <w:r w:rsidR="00524D31" w:rsidRPr="00EE40D6">
        <w:rPr>
          <w:rFonts w:ascii="Times New Roman" w:hAnsi="Times New Roman" w:cs="Times New Roman"/>
          <w:b/>
          <w:bCs/>
          <w:sz w:val="24"/>
          <w:szCs w:val="24"/>
        </w:rPr>
        <w:t xml:space="preserve"> and Tables</w:t>
      </w:r>
    </w:p>
    <w:p w14:paraId="12614552" w14:textId="20D48E56" w:rsidR="00620B0F" w:rsidRPr="00EE40D6" w:rsidRDefault="00620B0F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5653DE1" w14:textId="665EF6CC" w:rsidR="002D570D" w:rsidRPr="00EE40D6" w:rsidRDefault="009C7152" w:rsidP="000F5B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1DBAF9A" wp14:editId="642ED2CA">
            <wp:extent cx="3574800" cy="1616400"/>
            <wp:effectExtent l="0" t="0" r="698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800" cy="16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349ED" w14:textId="32A10C4C" w:rsidR="00E548DA" w:rsidRPr="00EE40D6" w:rsidRDefault="00E548D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09621D" w:rsidRPr="00EE40D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E40D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E40D6">
        <w:rPr>
          <w:rFonts w:ascii="Times New Roman" w:hAnsi="Times New Roman" w:cs="Times New Roman"/>
          <w:sz w:val="24"/>
          <w:szCs w:val="24"/>
        </w:rPr>
        <w:t xml:space="preserve">. </w:t>
      </w:r>
      <w:r w:rsidR="00687CBA" w:rsidRPr="00EE40D6">
        <w:rPr>
          <w:rFonts w:ascii="Times New Roman" w:eastAsia="黑体" w:hAnsi="Times New Roman" w:cs="Times New Roman"/>
          <w:sz w:val="24"/>
          <w:szCs w:val="24"/>
        </w:rPr>
        <w:t>Images of DMY-</w:t>
      </w:r>
      <w:proofErr w:type="spellStart"/>
      <w:r w:rsidR="00687CBA" w:rsidRPr="00EE40D6">
        <w:rPr>
          <w:rFonts w:ascii="Times New Roman" w:eastAsia="黑体" w:hAnsi="Times New Roman" w:cs="Times New Roman"/>
          <w:sz w:val="24"/>
          <w:szCs w:val="24"/>
        </w:rPr>
        <w:t>bNE</w:t>
      </w:r>
      <w:proofErr w:type="spellEnd"/>
      <w:r w:rsidR="00687CBA" w:rsidRPr="00EE40D6">
        <w:rPr>
          <w:rFonts w:ascii="Times New Roman" w:eastAsia="黑体" w:hAnsi="Times New Roman" w:cs="Times New Roman"/>
          <w:sz w:val="24"/>
          <w:szCs w:val="24"/>
        </w:rPr>
        <w:t xml:space="preserve"> preparation process. (A) primary emulsion, (B) oil phase and water phase before secondary emulsification, and (C) secondary emulsion. Scale bars represent 1 cm (white).</w:t>
      </w:r>
    </w:p>
    <w:p w14:paraId="506284CC" w14:textId="77777777" w:rsidR="00465890" w:rsidRPr="00EE40D6" w:rsidRDefault="00465890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B0DB45A" w14:textId="70BCAD2C" w:rsidR="002F5AAD" w:rsidRPr="00EE40D6" w:rsidRDefault="00B05A2B" w:rsidP="000F5B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EBEC841" wp14:editId="0D83BA3D">
            <wp:extent cx="3960000" cy="18864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88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A18E99" w14:textId="295B0343" w:rsidR="00DD47C8" w:rsidRPr="00EE40D6" w:rsidRDefault="0007426D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t>Figure</w:t>
      </w:r>
      <w:r w:rsidR="008B27E1" w:rsidRPr="00EE40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9621D" w:rsidRPr="00EE40D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DD47C8" w:rsidRPr="00EE40D6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8B27E1" w:rsidRPr="00EE40D6">
        <w:rPr>
          <w:rFonts w:ascii="Times New Roman" w:hAnsi="Times New Roman" w:cs="Times New Roman"/>
          <w:sz w:val="24"/>
          <w:szCs w:val="24"/>
        </w:rPr>
        <w:t xml:space="preserve">. </w:t>
      </w:r>
      <w:r w:rsidR="00DD47C8" w:rsidRPr="00EE40D6">
        <w:rPr>
          <w:rFonts w:ascii="Times New Roman" w:hAnsi="Times New Roman" w:cs="Times New Roman"/>
          <w:sz w:val="24"/>
          <w:szCs w:val="24"/>
        </w:rPr>
        <w:t xml:space="preserve">Representative </w:t>
      </w:r>
      <w:r w:rsidR="0009621D" w:rsidRPr="00EE40D6">
        <w:rPr>
          <w:rFonts w:ascii="Times New Roman" w:hAnsi="Times New Roman" w:cs="Times New Roman"/>
          <w:sz w:val="24"/>
          <w:szCs w:val="24"/>
        </w:rPr>
        <w:t>Sudan III-stained</w:t>
      </w:r>
      <w:r w:rsidR="00DD47C8" w:rsidRPr="00EE40D6">
        <w:rPr>
          <w:rFonts w:ascii="Times New Roman" w:hAnsi="Times New Roman" w:cs="Times New Roman"/>
          <w:sz w:val="24"/>
          <w:szCs w:val="24"/>
        </w:rPr>
        <w:t xml:space="preserve"> images of (A) primary emulsion and (B) secondary emulsion. Scale bars represent 50 </w:t>
      </w:r>
      <w:proofErr w:type="spellStart"/>
      <w:r w:rsidR="00DD47C8" w:rsidRPr="00EE40D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D47C8" w:rsidRPr="00EE40D6">
        <w:rPr>
          <w:rFonts w:ascii="Times New Roman" w:hAnsi="Times New Roman" w:cs="Times New Roman"/>
          <w:sz w:val="24"/>
          <w:szCs w:val="24"/>
        </w:rPr>
        <w:t xml:space="preserve"> (yellow) and 200 </w:t>
      </w:r>
      <w:proofErr w:type="spellStart"/>
      <w:r w:rsidR="00DD47C8" w:rsidRPr="00EE40D6">
        <w:rPr>
          <w:rFonts w:ascii="Times New Roman" w:hAnsi="Times New Roman" w:cs="Times New Roman"/>
          <w:sz w:val="24"/>
          <w:szCs w:val="24"/>
        </w:rPr>
        <w:t>μm</w:t>
      </w:r>
      <w:proofErr w:type="spellEnd"/>
      <w:r w:rsidR="00DD47C8" w:rsidRPr="00EE40D6">
        <w:rPr>
          <w:rFonts w:ascii="Times New Roman" w:hAnsi="Times New Roman" w:cs="Times New Roman"/>
          <w:sz w:val="24"/>
          <w:szCs w:val="24"/>
        </w:rPr>
        <w:t xml:space="preserve"> (black).</w:t>
      </w:r>
    </w:p>
    <w:p w14:paraId="42D4B735" w14:textId="77777777" w:rsidR="00B05338" w:rsidRPr="00EE40D6" w:rsidRDefault="00B05338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B05338" w:rsidRPr="00EE40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BE2411D" w14:textId="77777777" w:rsidR="00B05338" w:rsidRPr="00EE40D6" w:rsidRDefault="00B05338" w:rsidP="00B0533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Hlk215667658"/>
      <w:r w:rsidRPr="00EE40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E1063C6" wp14:editId="05D09FFD">
            <wp:extent cx="3600000" cy="4359600"/>
            <wp:effectExtent l="0" t="0" r="63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35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E8AF15" w14:textId="77777777" w:rsidR="00B05338" w:rsidRPr="00EE40D6" w:rsidRDefault="00B05338" w:rsidP="00B053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t>Figure S3</w:t>
      </w:r>
      <w:r w:rsidRPr="00EE40D6">
        <w:rPr>
          <w:rFonts w:ascii="Times New Roman" w:hAnsi="Times New Roman" w:cs="Times New Roman"/>
          <w:sz w:val="24"/>
          <w:szCs w:val="24"/>
        </w:rPr>
        <w:t>. Plasma (A) glucose, (B) CK, (C) CRE and (D) BUN levels of healthy mice and NAFLD mice orally administrated with water (placebo), free DMY, DMY + vehicle, DMY-</w:t>
      </w:r>
      <w:proofErr w:type="spellStart"/>
      <w:r w:rsidRPr="00EE40D6">
        <w:rPr>
          <w:rFonts w:ascii="Times New Roman" w:hAnsi="Times New Roman" w:cs="Times New Roman"/>
          <w:sz w:val="24"/>
          <w:szCs w:val="24"/>
        </w:rPr>
        <w:t>bNE</w:t>
      </w:r>
      <w:proofErr w:type="spellEnd"/>
      <w:r w:rsidRPr="00EE40D6">
        <w:rPr>
          <w:rFonts w:ascii="Times New Roman" w:hAnsi="Times New Roman" w:cs="Times New Roman"/>
          <w:sz w:val="24"/>
          <w:szCs w:val="24"/>
        </w:rPr>
        <w:t xml:space="preserve"> and MET at the dose of 25 mg DMY/kg or 250 mg MET/kg for 6 weeks, respectively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 (n =8)</w:t>
      </w:r>
      <w:r w:rsidRPr="00EE40D6">
        <w:rPr>
          <w:rFonts w:ascii="Times New Roman" w:hAnsi="Times New Roman" w:cs="Times New Roman"/>
          <w:sz w:val="24"/>
          <w:szCs w:val="24"/>
        </w:rPr>
        <w:t xml:space="preserve">. Statistical analysis was </w:t>
      </w:r>
      <w:r w:rsidRPr="00EE40D6">
        <w:rPr>
          <w:rFonts w:ascii="Times New Roman" w:hAnsi="Times New Roman" w:cs="Times New Roman" w:hint="eastAsia"/>
          <w:sz w:val="24"/>
          <w:szCs w:val="24"/>
        </w:rPr>
        <w:t>performed</w:t>
      </w:r>
      <w:r w:rsidRPr="00EE40D6">
        <w:rPr>
          <w:rFonts w:ascii="Times New Roman" w:hAnsi="Times New Roman" w:cs="Times New Roman"/>
          <w:sz w:val="24"/>
          <w:szCs w:val="24"/>
        </w:rPr>
        <w:t xml:space="preserve"> using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 One-Way ANOVA. </w:t>
      </w:r>
      <w:r w:rsidRPr="00EE40D6">
        <w:rPr>
          <w:rFonts w:ascii="Times New Roman" w:hAnsi="Times New Roman" w:cs="Times New Roman"/>
          <w:sz w:val="24"/>
          <w:szCs w:val="24"/>
        </w:rPr>
        <w:t xml:space="preserve">* p &lt; 0.05, ** p &lt; 0.01, 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*** p &lt; 0.001, **** p &lt; 0.0001, </w:t>
      </w:r>
      <w:r w:rsidRPr="00EE40D6">
        <w:rPr>
          <w:rFonts w:ascii="Times New Roman" w:hAnsi="Times New Roman" w:cs="Times New Roman"/>
          <w:i/>
          <w:iCs/>
          <w:sz w:val="24"/>
          <w:szCs w:val="24"/>
        </w:rPr>
        <w:t>vs</w:t>
      </w:r>
      <w:r w:rsidRPr="00EE40D6">
        <w:rPr>
          <w:rFonts w:ascii="Times New Roman" w:hAnsi="Times New Roman" w:cs="Times New Roman"/>
          <w:sz w:val="24"/>
          <w:szCs w:val="24"/>
        </w:rPr>
        <w:t xml:space="preserve"> group Model.</w:t>
      </w:r>
    </w:p>
    <w:p w14:paraId="2D094EF2" w14:textId="77777777" w:rsidR="00B05338" w:rsidRPr="00EE40D6" w:rsidRDefault="00B05338" w:rsidP="00B0533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6CCF85F" w14:textId="77777777" w:rsidR="00B05338" w:rsidRPr="00EE40D6" w:rsidRDefault="00B05338" w:rsidP="00B05338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966688" wp14:editId="5B891B4E">
            <wp:extent cx="3600000" cy="2174400"/>
            <wp:effectExtent l="0" t="0" r="63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17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8540D9" w14:textId="77777777" w:rsidR="00B05338" w:rsidRPr="00EE40D6" w:rsidRDefault="00B05338" w:rsidP="00B05338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B05338" w:rsidRPr="00EE40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t>Figure S4</w:t>
      </w:r>
      <w:r w:rsidRPr="00EE40D6">
        <w:rPr>
          <w:rFonts w:ascii="Times New Roman" w:hAnsi="Times New Roman" w:cs="Times New Roman"/>
          <w:sz w:val="24"/>
          <w:szCs w:val="24"/>
        </w:rPr>
        <w:t>. Liver (A) H</w:t>
      </w:r>
      <w:r w:rsidRPr="00EE4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0D6">
        <w:rPr>
          <w:rFonts w:ascii="Times New Roman" w:hAnsi="Times New Roman" w:cs="Times New Roman"/>
          <w:sz w:val="24"/>
          <w:szCs w:val="24"/>
        </w:rPr>
        <w:t>O</w:t>
      </w:r>
      <w:r w:rsidRPr="00EE40D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EE40D6">
        <w:rPr>
          <w:rFonts w:ascii="Times New Roman" w:hAnsi="Times New Roman" w:cs="Times New Roman"/>
          <w:sz w:val="24"/>
          <w:szCs w:val="24"/>
        </w:rPr>
        <w:t xml:space="preserve"> and (B) SOD levels of healthy mice and NAFLD mice orally administrated with water (placebo), free DMY, DMY + vehicle, DMY-</w:t>
      </w:r>
      <w:proofErr w:type="spellStart"/>
      <w:r w:rsidRPr="00EE40D6">
        <w:rPr>
          <w:rFonts w:ascii="Times New Roman" w:hAnsi="Times New Roman" w:cs="Times New Roman"/>
          <w:sz w:val="24"/>
          <w:szCs w:val="24"/>
        </w:rPr>
        <w:t>bNE</w:t>
      </w:r>
      <w:proofErr w:type="spellEnd"/>
      <w:r w:rsidRPr="00EE40D6">
        <w:rPr>
          <w:rFonts w:ascii="Times New Roman" w:hAnsi="Times New Roman" w:cs="Times New Roman"/>
          <w:sz w:val="24"/>
          <w:szCs w:val="24"/>
        </w:rPr>
        <w:t xml:space="preserve"> and MET at the dose of 25 mg DMY/kg or 250 mg MET/kg for 6 weeks, respectively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 (n = 8)</w:t>
      </w:r>
      <w:r w:rsidRPr="00EE40D6">
        <w:rPr>
          <w:rFonts w:ascii="Times New Roman" w:hAnsi="Times New Roman" w:cs="Times New Roman"/>
          <w:sz w:val="24"/>
          <w:szCs w:val="24"/>
        </w:rPr>
        <w:t>.</w:t>
      </w:r>
    </w:p>
    <w:p w14:paraId="60603D30" w14:textId="5F1243D5" w:rsidR="00EA4227" w:rsidRPr="00EE40D6" w:rsidRDefault="00524D31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  <w:r w:rsidRPr="00EE40D6">
        <w:rPr>
          <w:rFonts w:ascii="Times New Roman" w:hAnsi="Times New Roman" w:cs="Times New Roman"/>
          <w:sz w:val="24"/>
          <w:szCs w:val="24"/>
        </w:rPr>
        <w:t xml:space="preserve">. </w:t>
      </w:r>
      <w:r w:rsidR="003F5E15" w:rsidRPr="00EE40D6">
        <w:rPr>
          <w:rFonts w:ascii="Times New Roman" w:hAnsi="Times New Roman" w:cs="Times New Roman" w:hint="eastAsia"/>
          <w:sz w:val="24"/>
          <w:szCs w:val="24"/>
        </w:rPr>
        <w:t>Preparation and c</w:t>
      </w:r>
      <w:r w:rsidR="00EA4227" w:rsidRPr="00EE40D6">
        <w:rPr>
          <w:rFonts w:ascii="Times New Roman" w:hAnsi="Times New Roman" w:cs="Times New Roman"/>
          <w:sz w:val="24"/>
          <w:szCs w:val="24"/>
        </w:rPr>
        <w:t>haracterization of DMY-</w:t>
      </w:r>
      <w:proofErr w:type="spellStart"/>
      <w:r w:rsidR="00EA4227" w:rsidRPr="00EE40D6">
        <w:rPr>
          <w:rFonts w:ascii="Times New Roman" w:hAnsi="Times New Roman" w:cs="Times New Roman"/>
          <w:sz w:val="24"/>
          <w:szCs w:val="24"/>
        </w:rPr>
        <w:t>bNE</w:t>
      </w:r>
      <w:proofErr w:type="spellEnd"/>
      <w:r w:rsidR="00EA4227" w:rsidRPr="00EE40D6">
        <w:rPr>
          <w:rFonts w:ascii="Times New Roman" w:hAnsi="Times New Roman" w:cs="Times New Roman"/>
          <w:sz w:val="24"/>
          <w:szCs w:val="24"/>
        </w:rPr>
        <w:t xml:space="preserve"> using </w:t>
      </w:r>
      <w:r w:rsidR="00E73249" w:rsidRPr="00EE40D6">
        <w:rPr>
          <w:rFonts w:ascii="Times New Roman" w:hAnsi="Times New Roman" w:cs="Times New Roman"/>
          <w:sz w:val="24"/>
          <w:szCs w:val="24"/>
        </w:rPr>
        <w:t>different MAGs.</w:t>
      </w:r>
      <w:r w:rsidR="00291861" w:rsidRPr="00EE40D6">
        <w:rPr>
          <w:rFonts w:ascii="Times New Roman" w:hAnsi="Times New Roman" w:cs="Times New Roman"/>
          <w:sz w:val="24"/>
          <w:szCs w:val="24"/>
        </w:rPr>
        <w:t xml:space="preserve"> The hydrodynamic diameters were measured using DLS</w:t>
      </w:r>
      <w:r w:rsidR="004265F7" w:rsidRPr="00EE40D6">
        <w:rPr>
          <w:rFonts w:ascii="Times New Roman" w:hAnsi="Times New Roman" w:cs="Times New Roman" w:hint="eastAsia"/>
          <w:sz w:val="24"/>
          <w:szCs w:val="24"/>
        </w:rPr>
        <w:t xml:space="preserve"> (n = 5)</w:t>
      </w:r>
      <w:r w:rsidR="00291861" w:rsidRPr="00EE40D6">
        <w:rPr>
          <w:rFonts w:ascii="Times New Roman" w:hAnsi="Times New Roman" w:cs="Times New Roman"/>
          <w:sz w:val="24"/>
          <w:szCs w:val="24"/>
        </w:rPr>
        <w:t>, and the EE</w:t>
      </w:r>
      <w:r w:rsidR="00140E51" w:rsidRPr="00EE40D6">
        <w:rPr>
          <w:rFonts w:ascii="Times New Roman" w:hAnsi="Times New Roman" w:cs="Times New Roman"/>
          <w:sz w:val="24"/>
          <w:szCs w:val="24"/>
        </w:rPr>
        <w:t>s were determined by HPLC.</w:t>
      </w:r>
    </w:p>
    <w:tbl>
      <w:tblPr>
        <w:tblStyle w:val="a8"/>
        <w:tblW w:w="10490" w:type="dxa"/>
        <w:tblInd w:w="-1139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914"/>
        <w:gridCol w:w="1016"/>
        <w:gridCol w:w="860"/>
        <w:gridCol w:w="1259"/>
        <w:gridCol w:w="845"/>
        <w:gridCol w:w="1272"/>
        <w:gridCol w:w="1520"/>
        <w:gridCol w:w="1103"/>
      </w:tblGrid>
      <w:tr w:rsidR="00EE40D6" w:rsidRPr="00EE40D6" w14:paraId="1996A070" w14:textId="77777777" w:rsidTr="003F5E15">
        <w:tc>
          <w:tcPr>
            <w:tcW w:w="1701" w:type="dxa"/>
            <w:tcBorders>
              <w:bottom w:val="single" w:sz="4" w:space="0" w:color="auto"/>
            </w:tcBorders>
          </w:tcPr>
          <w:p w14:paraId="4A839A8F" w14:textId="653829AB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MAGs 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14:paraId="35CD470D" w14:textId="02682719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DMY (mg)</w:t>
            </w:r>
          </w:p>
        </w:tc>
        <w:tc>
          <w:tcPr>
            <w:tcW w:w="1016" w:type="dxa"/>
            <w:tcBorders>
              <w:bottom w:val="single" w:sz="4" w:space="0" w:color="auto"/>
            </w:tcBorders>
          </w:tcPr>
          <w:p w14:paraId="73DC954A" w14:textId="2C60A3DC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Acetone (mL)</w:t>
            </w:r>
          </w:p>
        </w:tc>
        <w:tc>
          <w:tcPr>
            <w:tcW w:w="860" w:type="dxa"/>
            <w:tcBorders>
              <w:bottom w:val="single" w:sz="4" w:space="0" w:color="auto"/>
            </w:tcBorders>
          </w:tcPr>
          <w:p w14:paraId="1F2B952B" w14:textId="69B397EE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DCM (mL)</w:t>
            </w:r>
          </w:p>
        </w:tc>
        <w:tc>
          <w:tcPr>
            <w:tcW w:w="1259" w:type="dxa"/>
            <w:tcBorders>
              <w:bottom w:val="single" w:sz="4" w:space="0" w:color="auto"/>
            </w:tcBorders>
          </w:tcPr>
          <w:p w14:paraId="155A1A4D" w14:textId="59C4AB61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Primary emulsion W/O ratio</w:t>
            </w:r>
          </w:p>
        </w:tc>
        <w:tc>
          <w:tcPr>
            <w:tcW w:w="845" w:type="dxa"/>
            <w:tcBorders>
              <w:bottom w:val="single" w:sz="4" w:space="0" w:color="auto"/>
            </w:tcBorders>
          </w:tcPr>
          <w:p w14:paraId="2E55DEF0" w14:textId="020BAF8B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Water (mL)</w:t>
            </w:r>
          </w:p>
        </w:tc>
        <w:tc>
          <w:tcPr>
            <w:tcW w:w="1272" w:type="dxa"/>
            <w:tcBorders>
              <w:bottom w:val="single" w:sz="4" w:space="0" w:color="auto"/>
            </w:tcBorders>
          </w:tcPr>
          <w:p w14:paraId="25CA6C6F" w14:textId="01669AB7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Secondary emulsion O/W ratio</w:t>
            </w:r>
          </w:p>
        </w:tc>
        <w:tc>
          <w:tcPr>
            <w:tcW w:w="1520" w:type="dxa"/>
            <w:tcBorders>
              <w:bottom w:val="single" w:sz="4" w:space="0" w:color="auto"/>
            </w:tcBorders>
          </w:tcPr>
          <w:p w14:paraId="5595A5BD" w14:textId="3E7188DB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Diameter (nm)</w:t>
            </w:r>
          </w:p>
        </w:tc>
        <w:tc>
          <w:tcPr>
            <w:tcW w:w="1103" w:type="dxa"/>
            <w:tcBorders>
              <w:bottom w:val="single" w:sz="4" w:space="0" w:color="auto"/>
            </w:tcBorders>
          </w:tcPr>
          <w:p w14:paraId="6606451F" w14:textId="4A165284" w:rsidR="003F5E15" w:rsidRPr="00EE40D6" w:rsidRDefault="003F5E15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EE (%)</w:t>
            </w:r>
          </w:p>
        </w:tc>
      </w:tr>
      <w:tr w:rsidR="00EE40D6" w:rsidRPr="00EE40D6" w14:paraId="525385AE" w14:textId="77777777" w:rsidTr="003F5E15">
        <w:tc>
          <w:tcPr>
            <w:tcW w:w="1701" w:type="dxa"/>
            <w:tcBorders>
              <w:bottom w:val="nil"/>
            </w:tcBorders>
          </w:tcPr>
          <w:p w14:paraId="4295AAED" w14:textId="238BE6DB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100 mg GMO</w:t>
            </w:r>
          </w:p>
        </w:tc>
        <w:tc>
          <w:tcPr>
            <w:tcW w:w="914" w:type="dxa"/>
            <w:tcBorders>
              <w:bottom w:val="nil"/>
            </w:tcBorders>
          </w:tcPr>
          <w:p w14:paraId="02CB0F75" w14:textId="37EE9D84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bottom w:val="nil"/>
            </w:tcBorders>
          </w:tcPr>
          <w:p w14:paraId="7EFD08BF" w14:textId="2FFB2FA6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0.3</w:t>
            </w:r>
          </w:p>
        </w:tc>
        <w:tc>
          <w:tcPr>
            <w:tcW w:w="860" w:type="dxa"/>
            <w:tcBorders>
              <w:bottom w:val="nil"/>
            </w:tcBorders>
          </w:tcPr>
          <w:p w14:paraId="431CA850" w14:textId="7A5C31BF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bottom w:val="nil"/>
            </w:tcBorders>
          </w:tcPr>
          <w:p w14:paraId="3BCAED5E" w14:textId="632668FE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1:16.7</w:t>
            </w:r>
          </w:p>
        </w:tc>
        <w:tc>
          <w:tcPr>
            <w:tcW w:w="845" w:type="dxa"/>
            <w:tcBorders>
              <w:bottom w:val="nil"/>
            </w:tcBorders>
          </w:tcPr>
          <w:p w14:paraId="1F80A2FD" w14:textId="41A936B5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  <w:tc>
          <w:tcPr>
            <w:tcW w:w="1272" w:type="dxa"/>
            <w:tcBorders>
              <w:bottom w:val="nil"/>
            </w:tcBorders>
          </w:tcPr>
          <w:p w14:paraId="051E68FB" w14:textId="0D1D6764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1:6</w:t>
            </w:r>
          </w:p>
        </w:tc>
        <w:tc>
          <w:tcPr>
            <w:tcW w:w="1520" w:type="dxa"/>
            <w:tcBorders>
              <w:bottom w:val="nil"/>
            </w:tcBorders>
          </w:tcPr>
          <w:p w14:paraId="5E3465F0" w14:textId="332BEB6B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190.4 ± 3.3</w:t>
            </w:r>
          </w:p>
        </w:tc>
        <w:tc>
          <w:tcPr>
            <w:tcW w:w="1103" w:type="dxa"/>
            <w:tcBorders>
              <w:bottom w:val="nil"/>
            </w:tcBorders>
          </w:tcPr>
          <w:p w14:paraId="3D71D05E" w14:textId="36F32696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9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9.5</w:t>
            </w:r>
          </w:p>
        </w:tc>
      </w:tr>
      <w:tr w:rsidR="00EE40D6" w:rsidRPr="00EE40D6" w14:paraId="1FF91B1F" w14:textId="77777777" w:rsidTr="003F5E15">
        <w:tc>
          <w:tcPr>
            <w:tcW w:w="1701" w:type="dxa"/>
            <w:tcBorders>
              <w:top w:val="nil"/>
              <w:bottom w:val="nil"/>
            </w:tcBorders>
          </w:tcPr>
          <w:p w14:paraId="693C54C0" w14:textId="465D5995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100 mg GMS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 w14:paraId="4A8C4335" w14:textId="05E03767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  <w:bottom w:val="nil"/>
            </w:tcBorders>
          </w:tcPr>
          <w:p w14:paraId="1F1CA3E3" w14:textId="2337C746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0.3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14:paraId="01FB32F5" w14:textId="3DED66E5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  <w:bottom w:val="nil"/>
            </w:tcBorders>
          </w:tcPr>
          <w:p w14:paraId="0627ED19" w14:textId="077249F0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1:16.7</w:t>
            </w:r>
          </w:p>
        </w:tc>
        <w:tc>
          <w:tcPr>
            <w:tcW w:w="845" w:type="dxa"/>
            <w:tcBorders>
              <w:top w:val="nil"/>
              <w:bottom w:val="nil"/>
            </w:tcBorders>
          </w:tcPr>
          <w:p w14:paraId="1556D53F" w14:textId="2D9A6568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  <w:tc>
          <w:tcPr>
            <w:tcW w:w="1272" w:type="dxa"/>
            <w:tcBorders>
              <w:top w:val="nil"/>
              <w:bottom w:val="nil"/>
            </w:tcBorders>
          </w:tcPr>
          <w:p w14:paraId="01E114FF" w14:textId="3D300F24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1:6</w:t>
            </w:r>
          </w:p>
        </w:tc>
        <w:tc>
          <w:tcPr>
            <w:tcW w:w="1520" w:type="dxa"/>
            <w:tcBorders>
              <w:top w:val="nil"/>
              <w:bottom w:val="nil"/>
            </w:tcBorders>
          </w:tcPr>
          <w:p w14:paraId="3D41A42B" w14:textId="291C239B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83.8 ± 4.1</w:t>
            </w:r>
          </w:p>
        </w:tc>
        <w:tc>
          <w:tcPr>
            <w:tcW w:w="1103" w:type="dxa"/>
            <w:tcBorders>
              <w:top w:val="nil"/>
              <w:bottom w:val="nil"/>
            </w:tcBorders>
          </w:tcPr>
          <w:p w14:paraId="1CDE874B" w14:textId="378EC65A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</w:tr>
      <w:tr w:rsidR="00EE40D6" w:rsidRPr="00EE40D6" w14:paraId="52B8A35B" w14:textId="77777777" w:rsidTr="003F5E15">
        <w:tc>
          <w:tcPr>
            <w:tcW w:w="1701" w:type="dxa"/>
            <w:tcBorders>
              <w:top w:val="nil"/>
            </w:tcBorders>
          </w:tcPr>
          <w:p w14:paraId="32923AB2" w14:textId="3EB3F6BD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100 mg GMP</w:t>
            </w:r>
          </w:p>
        </w:tc>
        <w:tc>
          <w:tcPr>
            <w:tcW w:w="914" w:type="dxa"/>
            <w:tcBorders>
              <w:top w:val="nil"/>
            </w:tcBorders>
          </w:tcPr>
          <w:p w14:paraId="2EE28E9D" w14:textId="51FC9623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40</w:t>
            </w:r>
          </w:p>
        </w:tc>
        <w:tc>
          <w:tcPr>
            <w:tcW w:w="1016" w:type="dxa"/>
            <w:tcBorders>
              <w:top w:val="nil"/>
            </w:tcBorders>
          </w:tcPr>
          <w:p w14:paraId="18F5876D" w14:textId="0D0455CC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0.3</w:t>
            </w:r>
          </w:p>
        </w:tc>
        <w:tc>
          <w:tcPr>
            <w:tcW w:w="860" w:type="dxa"/>
            <w:tcBorders>
              <w:top w:val="nil"/>
            </w:tcBorders>
          </w:tcPr>
          <w:p w14:paraId="4485EF9B" w14:textId="5791386E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</w:p>
        </w:tc>
        <w:tc>
          <w:tcPr>
            <w:tcW w:w="1259" w:type="dxa"/>
            <w:tcBorders>
              <w:top w:val="nil"/>
            </w:tcBorders>
          </w:tcPr>
          <w:p w14:paraId="06115F54" w14:textId="468B2BFE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1:16.7</w:t>
            </w:r>
          </w:p>
        </w:tc>
        <w:tc>
          <w:tcPr>
            <w:tcW w:w="845" w:type="dxa"/>
            <w:tcBorders>
              <w:top w:val="nil"/>
            </w:tcBorders>
          </w:tcPr>
          <w:p w14:paraId="048CDFB5" w14:textId="527E0847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30</w:t>
            </w:r>
          </w:p>
        </w:tc>
        <w:tc>
          <w:tcPr>
            <w:tcW w:w="1272" w:type="dxa"/>
            <w:tcBorders>
              <w:top w:val="nil"/>
            </w:tcBorders>
          </w:tcPr>
          <w:p w14:paraId="1BFFA944" w14:textId="77C1B104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1:6</w:t>
            </w:r>
          </w:p>
        </w:tc>
        <w:tc>
          <w:tcPr>
            <w:tcW w:w="1520" w:type="dxa"/>
            <w:tcBorders>
              <w:top w:val="nil"/>
            </w:tcBorders>
          </w:tcPr>
          <w:p w14:paraId="3AD1CD2B" w14:textId="7B5C4AC0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44.7 ± 2.5</w:t>
            </w:r>
          </w:p>
        </w:tc>
        <w:tc>
          <w:tcPr>
            <w:tcW w:w="1103" w:type="dxa"/>
            <w:tcBorders>
              <w:top w:val="nil"/>
            </w:tcBorders>
          </w:tcPr>
          <w:p w14:paraId="6145ED97" w14:textId="1EACA2B6" w:rsidR="003F5E15" w:rsidRPr="00EE40D6" w:rsidRDefault="003F5E15" w:rsidP="003F5E15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8</w:t>
            </w:r>
            <w:r w:rsidRPr="00EE40D6">
              <w:rPr>
                <w:rFonts w:ascii="Times New Roman" w:hAnsi="Times New Roman" w:cs="Times New Roman"/>
                <w:sz w:val="24"/>
                <w:szCs w:val="24"/>
              </w:rPr>
              <w:t>8.9</w:t>
            </w:r>
          </w:p>
        </w:tc>
      </w:tr>
      <w:bookmarkEnd w:id="0"/>
    </w:tbl>
    <w:p w14:paraId="3B6AA602" w14:textId="77777777" w:rsidR="00363429" w:rsidRPr="00EE40D6" w:rsidRDefault="0036342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8C9505" w14:textId="77777777" w:rsidR="00B05338" w:rsidRPr="00EE40D6" w:rsidRDefault="00B05338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8CCEA55" w14:textId="77777777" w:rsidR="00363429" w:rsidRPr="00EE40D6" w:rsidRDefault="0036342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1DAF92B" w14:textId="6D5F7753" w:rsidR="00363429" w:rsidRPr="00EE40D6" w:rsidRDefault="00363429" w:rsidP="00363429">
      <w:pPr>
        <w:spacing w:line="276" w:lineRule="auto"/>
        <w:rPr>
          <w:rFonts w:ascii="Times New Roman" w:hAnsi="Times New Roman" w:cs="Times New Roman"/>
          <w:sz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</w:rPr>
        <w:t>Table S2</w:t>
      </w:r>
      <w:r w:rsidRPr="00EE40D6">
        <w:rPr>
          <w:rFonts w:ascii="Times New Roman" w:hAnsi="Times New Roman" w:cs="Times New Roman" w:hint="eastAsia"/>
          <w:sz w:val="24"/>
        </w:rPr>
        <w:t xml:space="preserve">. Fitting results of </w:t>
      </w:r>
      <w:r w:rsidRPr="00EE40D6">
        <w:rPr>
          <w:rFonts w:ascii="Times New Roman" w:hAnsi="Times New Roman" w:cs="Times New Roman" w:hint="eastAsia"/>
          <w:i/>
          <w:iCs/>
          <w:sz w:val="24"/>
        </w:rPr>
        <w:t>in vitro</w:t>
      </w:r>
      <w:r w:rsidRPr="00EE40D6">
        <w:rPr>
          <w:rFonts w:ascii="Times New Roman" w:hAnsi="Times New Roman" w:cs="Times New Roman" w:hint="eastAsia"/>
          <w:sz w:val="24"/>
        </w:rPr>
        <w:t xml:space="preserve"> release profiles.</w:t>
      </w:r>
    </w:p>
    <w:tbl>
      <w:tblPr>
        <w:tblStyle w:val="a8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2556"/>
        <w:gridCol w:w="2835"/>
        <w:gridCol w:w="1350"/>
      </w:tblGrid>
      <w:tr w:rsidR="00EE40D6" w:rsidRPr="00EE40D6" w14:paraId="2342CB63" w14:textId="77777777" w:rsidTr="00A42C20">
        <w:tc>
          <w:tcPr>
            <w:tcW w:w="15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5A961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Models</w:t>
            </w:r>
          </w:p>
        </w:tc>
        <w:tc>
          <w:tcPr>
            <w:tcW w:w="255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8FE85F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Groups</w:t>
            </w: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D2613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Regression Equations</w:t>
            </w:r>
          </w:p>
        </w:tc>
        <w:tc>
          <w:tcPr>
            <w:tcW w:w="13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7AF75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R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2</w:t>
            </w:r>
          </w:p>
        </w:tc>
      </w:tr>
      <w:tr w:rsidR="00EE40D6" w:rsidRPr="00EE40D6" w14:paraId="68A35BF0" w14:textId="77777777" w:rsidTr="00A42C20">
        <w:tc>
          <w:tcPr>
            <w:tcW w:w="155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54814B10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Zero-order</w:t>
            </w:r>
          </w:p>
        </w:tc>
        <w:tc>
          <w:tcPr>
            <w:tcW w:w="2556" w:type="dxa"/>
            <w:tcBorders>
              <w:top w:val="single" w:sz="4" w:space="0" w:color="auto"/>
              <w:bottom w:val="nil"/>
            </w:tcBorders>
            <w:vAlign w:val="center"/>
          </w:tcPr>
          <w:p w14:paraId="7F298431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pH1.2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76C154C4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4.5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+ 37.6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71DDE4E7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0.557</w:t>
            </w:r>
          </w:p>
        </w:tc>
      </w:tr>
      <w:tr w:rsidR="00EE40D6" w:rsidRPr="00EE40D6" w14:paraId="04F0DAC5" w14:textId="77777777" w:rsidTr="00A42C20">
        <w:tc>
          <w:tcPr>
            <w:tcW w:w="1555" w:type="dxa"/>
            <w:vMerge/>
            <w:tcBorders>
              <w:top w:val="nil"/>
              <w:bottom w:val="nil"/>
            </w:tcBorders>
            <w:vAlign w:val="center"/>
          </w:tcPr>
          <w:p w14:paraId="5E0B074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vAlign w:val="center"/>
          </w:tcPr>
          <w:p w14:paraId="68237A72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pH6.8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41D5C14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4.0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+ 43.7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65623DFC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0.478</w:t>
            </w:r>
          </w:p>
        </w:tc>
      </w:tr>
      <w:tr w:rsidR="00EE40D6" w:rsidRPr="00EE40D6" w14:paraId="28E56936" w14:textId="77777777" w:rsidTr="00A42C20">
        <w:tc>
          <w:tcPr>
            <w:tcW w:w="1555" w:type="dxa"/>
            <w:vMerge/>
            <w:tcBorders>
              <w:top w:val="nil"/>
              <w:bottom w:val="nil"/>
            </w:tcBorders>
            <w:vAlign w:val="center"/>
          </w:tcPr>
          <w:p w14:paraId="27057276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vAlign w:val="center"/>
          </w:tcPr>
          <w:p w14:paraId="1704E9DE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pH1.2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328CAAB0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4.1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+ 65.9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597CEEE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0.310</w:t>
            </w:r>
          </w:p>
        </w:tc>
      </w:tr>
      <w:tr w:rsidR="00EE40D6" w:rsidRPr="00EE40D6" w14:paraId="260B341D" w14:textId="77777777" w:rsidTr="00A42C20">
        <w:tc>
          <w:tcPr>
            <w:tcW w:w="155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040201EE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single" w:sz="4" w:space="0" w:color="auto"/>
            </w:tcBorders>
            <w:vAlign w:val="center"/>
          </w:tcPr>
          <w:p w14:paraId="5C10BB9C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pH6.8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08FA39B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4.1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+ 67.2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14:paraId="02843C55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0.311</w:t>
            </w:r>
          </w:p>
        </w:tc>
      </w:tr>
      <w:tr w:rsidR="00EE40D6" w:rsidRPr="00EE40D6" w14:paraId="4F85F7BD" w14:textId="77777777" w:rsidTr="00A42C20">
        <w:tc>
          <w:tcPr>
            <w:tcW w:w="1555" w:type="dxa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16DB0EF6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/>
                <w:sz w:val="24"/>
              </w:rPr>
              <w:t>First-order</w:t>
            </w:r>
          </w:p>
        </w:tc>
        <w:tc>
          <w:tcPr>
            <w:tcW w:w="2556" w:type="dxa"/>
            <w:tcBorders>
              <w:top w:val="single" w:sz="4" w:space="0" w:color="auto"/>
              <w:bottom w:val="nil"/>
            </w:tcBorders>
            <w:vAlign w:val="center"/>
          </w:tcPr>
          <w:p w14:paraId="6CD9B65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pH1.2</w:t>
            </w:r>
          </w:p>
        </w:tc>
        <w:tc>
          <w:tcPr>
            <w:tcW w:w="2835" w:type="dxa"/>
            <w:tcBorders>
              <w:top w:val="single" w:sz="4" w:space="0" w:color="auto"/>
              <w:bottom w:val="nil"/>
            </w:tcBorders>
            <w:vAlign w:val="center"/>
          </w:tcPr>
          <w:p w14:paraId="7735835E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= 71.4 ×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(1 - e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-1.26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vertAlign w:val="superscript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350" w:type="dxa"/>
            <w:tcBorders>
              <w:top w:val="single" w:sz="4" w:space="0" w:color="auto"/>
              <w:bottom w:val="nil"/>
            </w:tcBorders>
            <w:vAlign w:val="center"/>
          </w:tcPr>
          <w:p w14:paraId="5AFDA3E9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0.972</w:t>
            </w:r>
          </w:p>
        </w:tc>
      </w:tr>
      <w:tr w:rsidR="00EE40D6" w:rsidRPr="00EE40D6" w14:paraId="2763C57C" w14:textId="77777777" w:rsidTr="00A42C20">
        <w:tc>
          <w:tcPr>
            <w:tcW w:w="1555" w:type="dxa"/>
            <w:vMerge/>
            <w:tcBorders>
              <w:top w:val="nil"/>
              <w:bottom w:val="nil"/>
            </w:tcBorders>
            <w:vAlign w:val="center"/>
          </w:tcPr>
          <w:p w14:paraId="617DDC2F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vAlign w:val="center"/>
          </w:tcPr>
          <w:p w14:paraId="3474DEB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pH6.8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02905AE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= 7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3.3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×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(1 - e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-1.55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vertAlign w:val="superscript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76FB727B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0.970</w:t>
            </w:r>
          </w:p>
        </w:tc>
      </w:tr>
      <w:tr w:rsidR="00EE40D6" w:rsidRPr="00EE40D6" w14:paraId="6F69E009" w14:textId="77777777" w:rsidTr="00A42C20">
        <w:tc>
          <w:tcPr>
            <w:tcW w:w="1555" w:type="dxa"/>
            <w:vMerge/>
            <w:tcBorders>
              <w:top w:val="nil"/>
              <w:bottom w:val="nil"/>
            </w:tcBorders>
            <w:vAlign w:val="center"/>
          </w:tcPr>
          <w:p w14:paraId="399BE6B6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nil"/>
            </w:tcBorders>
            <w:vAlign w:val="center"/>
          </w:tcPr>
          <w:p w14:paraId="2CEEA497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pH1.2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A2D11D7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96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.4 ×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(1 - e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-2.37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vertAlign w:val="superscript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bottom w:val="nil"/>
            </w:tcBorders>
            <w:vAlign w:val="center"/>
          </w:tcPr>
          <w:p w14:paraId="0E124EE8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0.990</w:t>
            </w:r>
          </w:p>
        </w:tc>
      </w:tr>
      <w:tr w:rsidR="00EE40D6" w:rsidRPr="00EE40D6" w14:paraId="59564F42" w14:textId="77777777" w:rsidTr="00A42C20">
        <w:tc>
          <w:tcPr>
            <w:tcW w:w="1555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4BC4BD98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tcBorders>
              <w:top w:val="nil"/>
              <w:bottom w:val="single" w:sz="4" w:space="0" w:color="auto"/>
            </w:tcBorders>
            <w:vAlign w:val="center"/>
          </w:tcPr>
          <w:p w14:paraId="55AA41A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pH6.8</w:t>
            </w:r>
          </w:p>
        </w:tc>
        <w:tc>
          <w:tcPr>
            <w:tcW w:w="2835" w:type="dxa"/>
            <w:tcBorders>
              <w:top w:val="nil"/>
              <w:bottom w:val="single" w:sz="4" w:space="0" w:color="auto"/>
            </w:tcBorders>
            <w:vAlign w:val="center"/>
          </w:tcPr>
          <w:p w14:paraId="7FA6019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=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98.4</w:t>
            </w:r>
            <w:r w:rsidRPr="00EE40D6">
              <w:rPr>
                <w:rFonts w:ascii="Times New Roman" w:hAnsi="Times New Roman" w:cs="Times New Roman"/>
                <w:sz w:val="24"/>
              </w:rPr>
              <w:t xml:space="preserve"> × 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(1 - e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-2.32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vertAlign w:val="superscript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>)</w:t>
            </w:r>
          </w:p>
        </w:tc>
        <w:tc>
          <w:tcPr>
            <w:tcW w:w="1350" w:type="dxa"/>
            <w:tcBorders>
              <w:top w:val="nil"/>
              <w:bottom w:val="single" w:sz="4" w:space="0" w:color="auto"/>
            </w:tcBorders>
            <w:vAlign w:val="center"/>
          </w:tcPr>
          <w:p w14:paraId="1E9871E6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0.984</w:t>
            </w:r>
          </w:p>
        </w:tc>
      </w:tr>
      <w:tr w:rsidR="00EE40D6" w:rsidRPr="00EE40D6" w14:paraId="2C98B97C" w14:textId="77777777" w:rsidTr="00A42C20">
        <w:tc>
          <w:tcPr>
            <w:tcW w:w="1555" w:type="dxa"/>
            <w:vMerge w:val="restart"/>
            <w:tcBorders>
              <w:top w:val="single" w:sz="4" w:space="0" w:color="auto"/>
            </w:tcBorders>
            <w:vAlign w:val="center"/>
          </w:tcPr>
          <w:p w14:paraId="5F2B747C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Higuchi</w:t>
            </w:r>
          </w:p>
        </w:tc>
        <w:tc>
          <w:tcPr>
            <w:tcW w:w="2556" w:type="dxa"/>
            <w:tcBorders>
              <w:top w:val="single" w:sz="4" w:space="0" w:color="auto"/>
            </w:tcBorders>
            <w:vAlign w:val="center"/>
          </w:tcPr>
          <w:p w14:paraId="2120AD4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pH1.2</w:t>
            </w: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7DA3B29C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19.5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1/2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+ 22.4</w:t>
            </w:r>
          </w:p>
        </w:tc>
        <w:tc>
          <w:tcPr>
            <w:tcW w:w="1350" w:type="dxa"/>
            <w:tcBorders>
              <w:top w:val="single" w:sz="4" w:space="0" w:color="auto"/>
            </w:tcBorders>
            <w:vAlign w:val="center"/>
          </w:tcPr>
          <w:p w14:paraId="0C08119F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0.791</w:t>
            </w:r>
          </w:p>
        </w:tc>
      </w:tr>
      <w:tr w:rsidR="00EE40D6" w:rsidRPr="00EE40D6" w14:paraId="03CA52D3" w14:textId="77777777" w:rsidTr="00A42C20">
        <w:tc>
          <w:tcPr>
            <w:tcW w:w="1555" w:type="dxa"/>
            <w:vMerge/>
            <w:vAlign w:val="center"/>
          </w:tcPr>
          <w:p w14:paraId="7A1090C7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vAlign w:val="center"/>
          </w:tcPr>
          <w:p w14:paraId="688F0E1D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 pH6.8</w:t>
            </w:r>
          </w:p>
        </w:tc>
        <w:tc>
          <w:tcPr>
            <w:tcW w:w="2835" w:type="dxa"/>
            <w:vAlign w:val="center"/>
          </w:tcPr>
          <w:p w14:paraId="531D570F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17.7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1/2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+ 29.6</w:t>
            </w:r>
          </w:p>
        </w:tc>
        <w:tc>
          <w:tcPr>
            <w:tcW w:w="1350" w:type="dxa"/>
            <w:vAlign w:val="center"/>
          </w:tcPr>
          <w:p w14:paraId="27A1C333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0.721</w:t>
            </w:r>
          </w:p>
        </w:tc>
      </w:tr>
      <w:tr w:rsidR="00EE40D6" w:rsidRPr="00EE40D6" w14:paraId="3CAD2236" w14:textId="77777777" w:rsidTr="00A42C20">
        <w:tc>
          <w:tcPr>
            <w:tcW w:w="1555" w:type="dxa"/>
            <w:vMerge/>
            <w:vAlign w:val="center"/>
          </w:tcPr>
          <w:p w14:paraId="03D80D39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vAlign w:val="center"/>
          </w:tcPr>
          <w:p w14:paraId="127FE966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pH1.2</w:t>
            </w:r>
          </w:p>
        </w:tc>
        <w:tc>
          <w:tcPr>
            <w:tcW w:w="2835" w:type="dxa"/>
            <w:vAlign w:val="center"/>
          </w:tcPr>
          <w:p w14:paraId="5029AF8B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18.9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1/2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+ 50.1</w:t>
            </w:r>
          </w:p>
        </w:tc>
        <w:tc>
          <w:tcPr>
            <w:tcW w:w="1350" w:type="dxa"/>
            <w:vAlign w:val="center"/>
          </w:tcPr>
          <w:p w14:paraId="6A4037E4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0.548</w:t>
            </w:r>
          </w:p>
        </w:tc>
      </w:tr>
      <w:tr w:rsidR="00363429" w:rsidRPr="00EE40D6" w14:paraId="26A6B62F" w14:textId="77777777" w:rsidTr="00A42C20">
        <w:tc>
          <w:tcPr>
            <w:tcW w:w="1555" w:type="dxa"/>
            <w:vMerge/>
            <w:vAlign w:val="center"/>
          </w:tcPr>
          <w:p w14:paraId="5906392C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556" w:type="dxa"/>
            <w:vAlign w:val="center"/>
          </w:tcPr>
          <w:p w14:paraId="5ECC38BB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DMY-</w:t>
            </w:r>
            <w:proofErr w:type="spellStart"/>
            <w:r w:rsidRPr="00EE40D6">
              <w:rPr>
                <w:rFonts w:ascii="Times New Roman" w:hAnsi="Times New Roman" w:cs="Times New Roman" w:hint="eastAsia"/>
                <w:sz w:val="24"/>
              </w:rPr>
              <w:t>bNE</w:t>
            </w:r>
            <w:proofErr w:type="spellEnd"/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pH6.8</w:t>
            </w:r>
          </w:p>
        </w:tc>
        <w:tc>
          <w:tcPr>
            <w:tcW w:w="2835" w:type="dxa"/>
            <w:vAlign w:val="center"/>
          </w:tcPr>
          <w:p w14:paraId="5BA93F6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= 19.2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  <w:vertAlign w:val="superscript"/>
              </w:rPr>
              <w:t>1/2</w:t>
            </w:r>
            <w:r w:rsidRPr="00EE40D6">
              <w:rPr>
                <w:rFonts w:ascii="Times New Roman" w:hAnsi="Times New Roman" w:cs="Times New Roman" w:hint="eastAsia"/>
                <w:sz w:val="24"/>
              </w:rPr>
              <w:t xml:space="preserve"> + 51.1</w:t>
            </w:r>
          </w:p>
        </w:tc>
        <w:tc>
          <w:tcPr>
            <w:tcW w:w="1350" w:type="dxa"/>
            <w:vAlign w:val="center"/>
          </w:tcPr>
          <w:p w14:paraId="06F2AB6A" w14:textId="77777777" w:rsidR="00363429" w:rsidRPr="00EE40D6" w:rsidRDefault="00363429" w:rsidP="00A42C20">
            <w:p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</w:rPr>
              <w:t>0.551</w:t>
            </w:r>
          </w:p>
        </w:tc>
      </w:tr>
    </w:tbl>
    <w:p w14:paraId="1415ACE9" w14:textId="77777777" w:rsidR="00B05338" w:rsidRPr="00EE40D6" w:rsidRDefault="00B05338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  <w:sectPr w:rsidR="00B05338" w:rsidRPr="00EE40D6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78FDD3C1" w14:textId="386CFD1A" w:rsidR="001959B1" w:rsidRPr="00EE40D6" w:rsidRDefault="00D14EF9" w:rsidP="000F5BFA">
      <w:pPr>
        <w:spacing w:line="276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lastRenderedPageBreak/>
        <w:t xml:space="preserve">Method Validation of DMY Quantification </w:t>
      </w:r>
    </w:p>
    <w:p w14:paraId="796879A9" w14:textId="77777777" w:rsidR="00D14EF9" w:rsidRPr="00EE40D6" w:rsidRDefault="00D14EF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6F690D" w14:textId="68BD283F" w:rsidR="00D14EF9" w:rsidRPr="00EE40D6" w:rsidRDefault="00D14EF9" w:rsidP="000F5BFA">
      <w:pPr>
        <w:spacing w:line="276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sz w:val="24"/>
          <w:szCs w:val="24"/>
        </w:rPr>
        <w:t xml:space="preserve">DMY was quantitatively determined by HPLC </w:t>
      </w:r>
      <w:r w:rsidRPr="00EE40D6">
        <w:rPr>
          <w:rFonts w:ascii="Times New Roman" w:eastAsia="等线" w:hAnsi="Times New Roman" w:cs="Times New Roman"/>
          <w:sz w:val="24"/>
          <w:szCs w:val="24"/>
        </w:rPr>
        <w:t>(Waters e2695, USA)</w:t>
      </w:r>
      <w:r w:rsidRPr="00EE40D6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EE40D6">
        <w:rPr>
          <w:rFonts w:ascii="Times New Roman" w:hAnsi="Times New Roman" w:cs="Times New Roman" w:hint="eastAsia"/>
          <w:sz w:val="24"/>
          <w:szCs w:val="24"/>
        </w:rPr>
        <w:t>e</w:t>
      </w:r>
      <w:r w:rsidRPr="00EE40D6">
        <w:rPr>
          <w:rFonts w:ascii="Times New Roman" w:hAnsi="Times New Roman" w:cs="Times New Roman"/>
          <w:sz w:val="24"/>
          <w:szCs w:val="24"/>
        </w:rPr>
        <w:t xml:space="preserve">quipped with </w:t>
      </w:r>
      <w:r w:rsidRPr="00EE40D6">
        <w:rPr>
          <w:rFonts w:ascii="Times New Roman" w:eastAsia="等线" w:hAnsi="Times New Roman" w:cs="Times New Roman"/>
          <w:sz w:val="24"/>
          <w:szCs w:val="24"/>
        </w:rPr>
        <w:t>an ultraviolet detector and a reverse phase C</w:t>
      </w:r>
      <w:r w:rsidRPr="00EE40D6">
        <w:rPr>
          <w:rFonts w:ascii="Times New Roman" w:eastAsia="等线" w:hAnsi="Times New Roman" w:cs="Times New Roman"/>
          <w:sz w:val="24"/>
          <w:szCs w:val="24"/>
          <w:vertAlign w:val="subscript"/>
        </w:rPr>
        <w:t>18</w:t>
      </w:r>
      <w:r w:rsidRPr="00EE40D6">
        <w:rPr>
          <w:rFonts w:ascii="Times New Roman" w:eastAsia="等线" w:hAnsi="Times New Roman" w:cs="Times New Roman"/>
          <w:sz w:val="24"/>
          <w:szCs w:val="24"/>
        </w:rPr>
        <w:t xml:space="preserve"> column (250×4.6 mm, 5 </w:t>
      </w:r>
      <w:proofErr w:type="spellStart"/>
      <w:r w:rsidRPr="00EE40D6">
        <w:rPr>
          <w:rFonts w:ascii="Times New Roman" w:eastAsia="等线" w:hAnsi="Times New Roman" w:cs="Times New Roman"/>
          <w:sz w:val="24"/>
          <w:szCs w:val="24"/>
        </w:rPr>
        <w:t>μm</w:t>
      </w:r>
      <w:proofErr w:type="spellEnd"/>
      <w:r w:rsidRPr="00EE40D6">
        <w:rPr>
          <w:rFonts w:ascii="Times New Roman" w:eastAsia="等线" w:hAnsi="Times New Roman" w:cs="Times New Roman"/>
          <w:sz w:val="24"/>
          <w:szCs w:val="24"/>
        </w:rPr>
        <w:t>). The m</w:t>
      </w:r>
      <w:r w:rsidRPr="00EE40D6">
        <w:rPr>
          <w:rFonts w:ascii="Times New Roman" w:eastAsia="等线" w:hAnsi="Times New Roman" w:cs="Times New Roman" w:hint="eastAsia"/>
          <w:sz w:val="24"/>
          <w:szCs w:val="24"/>
        </w:rPr>
        <w:t>obile phases consiste</w:t>
      </w:r>
      <w:r w:rsidRPr="00EE40D6">
        <w:rPr>
          <w:rFonts w:ascii="Times New Roman" w:eastAsia="等线" w:hAnsi="Times New Roman" w:cs="Times New Roman"/>
          <w:sz w:val="24"/>
          <w:szCs w:val="24"/>
        </w:rPr>
        <w:t xml:space="preserve">d of (A) methanol and (B) 0.1% phosphoric acid in water (v/v) at the ratio of A:B = 32:68 (v/v). The flow rate, column temperature, injection volume and detection wavelength were 1 mL/min, 30℃, 10 </w:t>
      </w:r>
      <w:proofErr w:type="spellStart"/>
      <w:r w:rsidRPr="00EE40D6">
        <w:rPr>
          <w:rFonts w:ascii="Times New Roman" w:eastAsia="等线" w:hAnsi="Times New Roman" w:cs="Times New Roman"/>
          <w:sz w:val="24"/>
          <w:szCs w:val="24"/>
        </w:rPr>
        <w:t>μL</w:t>
      </w:r>
      <w:proofErr w:type="spellEnd"/>
      <w:r w:rsidRPr="00EE40D6">
        <w:rPr>
          <w:rFonts w:ascii="Times New Roman" w:eastAsia="等线" w:hAnsi="Times New Roman" w:cs="Times New Roman"/>
          <w:sz w:val="24"/>
          <w:szCs w:val="24"/>
        </w:rPr>
        <w:t xml:space="preserve"> and 290 nm, respectively.</w:t>
      </w:r>
      <w:r w:rsidRPr="00EE40D6"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 w:rsidRPr="00EE40D6">
        <w:rPr>
          <w:rFonts w:ascii="Times New Roman" w:eastAsia="等线" w:hAnsi="Times New Roman" w:cs="Times New Roman"/>
          <w:sz w:val="24"/>
          <w:szCs w:val="24"/>
        </w:rPr>
        <w:t>T</w:t>
      </w:r>
      <w:r w:rsidRPr="00EE40D6">
        <w:rPr>
          <w:rFonts w:ascii="Times New Roman" w:eastAsia="等线" w:hAnsi="Times New Roman" w:cs="Times New Roman" w:hint="eastAsia"/>
          <w:sz w:val="24"/>
          <w:szCs w:val="24"/>
        </w:rPr>
        <w:t xml:space="preserve">he analytical method was validated for system suitability, selectivity, linearity, range, sensitivity, accuracy, precision, solution stability, and </w:t>
      </w:r>
      <w:r w:rsidRPr="00EE40D6">
        <w:rPr>
          <w:rFonts w:ascii="Times New Roman" w:eastAsia="等线" w:hAnsi="Times New Roman" w:cs="Times New Roman"/>
          <w:sz w:val="24"/>
          <w:szCs w:val="24"/>
        </w:rPr>
        <w:t>robustness</w:t>
      </w:r>
      <w:r w:rsidRPr="00EE40D6">
        <w:rPr>
          <w:rFonts w:ascii="Times New Roman" w:eastAsia="等线" w:hAnsi="Times New Roman" w:cs="Times New Roman" w:hint="eastAsia"/>
          <w:sz w:val="24"/>
          <w:szCs w:val="24"/>
        </w:rPr>
        <w:t xml:space="preserve"> according to ICH Q2 guidelines.</w:t>
      </w:r>
    </w:p>
    <w:p w14:paraId="151CD980" w14:textId="77777777" w:rsidR="00D14EF9" w:rsidRPr="00EE40D6" w:rsidRDefault="00D14EF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C54AD6F" w14:textId="14C45534" w:rsidR="00A74CDA" w:rsidRPr="00EE40D6" w:rsidRDefault="00A74CDA" w:rsidP="000F5BF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40D6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Pr="00EE40D6">
        <w:rPr>
          <w:rFonts w:ascii="Times New Roman" w:hAnsi="Times New Roman" w:cs="Times New Roman" w:hint="eastAsia"/>
          <w:i/>
          <w:iCs/>
          <w:sz w:val="24"/>
          <w:szCs w:val="24"/>
        </w:rPr>
        <w:t>ystem suitability and selectivity</w:t>
      </w:r>
    </w:p>
    <w:p w14:paraId="2B684B04" w14:textId="6B9BB8C3" w:rsidR="00D14EF9" w:rsidRPr="00EE40D6" w:rsidRDefault="00170E3F" w:rsidP="000F5B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D6">
        <w:rPr>
          <w:noProof/>
        </w:rPr>
        <w:drawing>
          <wp:inline distT="0" distB="0" distL="0" distR="0" wp14:anchorId="2A0CBDAD" wp14:editId="6CC93F0E">
            <wp:extent cx="3499476" cy="2679589"/>
            <wp:effectExtent l="0" t="0" r="635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796" cy="2704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7688" w14:textId="7C7C18A6" w:rsidR="00D14EF9" w:rsidRPr="00EE40D6" w:rsidRDefault="00170E3F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Figure S5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A74CDA" w:rsidRPr="00EE40D6">
        <w:rPr>
          <w:rFonts w:ascii="Times New Roman" w:hAnsi="Times New Roman" w:cs="Times New Roman" w:hint="eastAsia"/>
          <w:sz w:val="24"/>
          <w:szCs w:val="24"/>
        </w:rPr>
        <w:t>Representative HPLC chromatograms of specificity test of (A) DMY standard solution, (B) blank excipient solution and (C) matrix-matched sample solution.</w:t>
      </w:r>
    </w:p>
    <w:p w14:paraId="3D6290A2" w14:textId="77777777" w:rsidR="00D14EF9" w:rsidRPr="00EE40D6" w:rsidRDefault="00D14EF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F1D1EBB" w14:textId="360EF772" w:rsidR="00D14EF9" w:rsidRPr="00EE40D6" w:rsidRDefault="00A74CDA" w:rsidP="000F5BF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40D6">
        <w:rPr>
          <w:rFonts w:ascii="Times New Roman" w:hAnsi="Times New Roman" w:cs="Times New Roman" w:hint="eastAsia"/>
          <w:i/>
          <w:iCs/>
          <w:sz w:val="24"/>
          <w:szCs w:val="24"/>
        </w:rPr>
        <w:t>Linearity, range and sensitivity</w:t>
      </w:r>
    </w:p>
    <w:p w14:paraId="095D4557" w14:textId="0182DF07" w:rsidR="00D14EF9" w:rsidRPr="00EE40D6" w:rsidRDefault="00A74CDA" w:rsidP="000F5BFA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E40D6">
        <w:rPr>
          <w:noProof/>
        </w:rPr>
        <w:drawing>
          <wp:inline distT="0" distB="0" distL="0" distR="0" wp14:anchorId="12A666FA" wp14:editId="729582D6">
            <wp:extent cx="2719346" cy="1873661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602" cy="19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3E5F" w14:textId="0F9296E0" w:rsidR="00A74CDA" w:rsidRPr="00EE40D6" w:rsidRDefault="00A74CD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Figure S6</w:t>
      </w:r>
      <w:r w:rsidRPr="00EE40D6">
        <w:rPr>
          <w:rFonts w:ascii="Times New Roman" w:hAnsi="Times New Roman" w:cs="Times New Roman" w:hint="eastAsia"/>
          <w:sz w:val="24"/>
          <w:szCs w:val="24"/>
        </w:rPr>
        <w:t>. Standard curve of DMY.</w:t>
      </w:r>
    </w:p>
    <w:p w14:paraId="77562E82" w14:textId="77777777" w:rsidR="00D14EF9" w:rsidRPr="00EE40D6" w:rsidRDefault="00D14EF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6BD50D69" w14:textId="4049F0AC" w:rsidR="00A74CDA" w:rsidRPr="00EE40D6" w:rsidRDefault="00A74CD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</w:t>
      </w:r>
      <w:r w:rsidR="00363429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3</w:t>
      </w:r>
      <w:r w:rsidRPr="00EE40D6">
        <w:rPr>
          <w:rFonts w:ascii="Times New Roman" w:hAnsi="Times New Roman" w:cs="Times New Roman"/>
          <w:sz w:val="24"/>
          <w:szCs w:val="24"/>
        </w:rPr>
        <w:t xml:space="preserve">. 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Linearity, range, LOD and LOQ of </w:t>
      </w:r>
      <w:r w:rsidR="00304CAD" w:rsidRPr="00EE40D6">
        <w:rPr>
          <w:rFonts w:ascii="Times New Roman" w:hAnsi="Times New Roman" w:cs="Times New Roman" w:hint="eastAsia"/>
          <w:sz w:val="24"/>
          <w:szCs w:val="24"/>
        </w:rPr>
        <w:t>the analytical method.</w:t>
      </w:r>
    </w:p>
    <w:tbl>
      <w:tblPr>
        <w:tblStyle w:val="a8"/>
        <w:tblW w:w="0" w:type="auto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83"/>
        <w:gridCol w:w="1973"/>
        <w:gridCol w:w="2268"/>
        <w:gridCol w:w="708"/>
        <w:gridCol w:w="1039"/>
        <w:gridCol w:w="1025"/>
      </w:tblGrid>
      <w:tr w:rsidR="00EE40D6" w:rsidRPr="00EE40D6" w14:paraId="127B1742" w14:textId="77777777" w:rsidTr="00557CEB">
        <w:tc>
          <w:tcPr>
            <w:tcW w:w="1283" w:type="dxa"/>
            <w:tcBorders>
              <w:left w:val="nil"/>
            </w:tcBorders>
          </w:tcPr>
          <w:p w14:paraId="5B70E812" w14:textId="7F4D3D13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Compound</w:t>
            </w:r>
          </w:p>
        </w:tc>
        <w:tc>
          <w:tcPr>
            <w:tcW w:w="1973" w:type="dxa"/>
          </w:tcPr>
          <w:p w14:paraId="1583E8E9" w14:textId="45E77F3B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Calibration range (</w:t>
            </w:r>
            <w:proofErr w:type="spellStart"/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μ</w:t>
            </w:r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g</w:t>
            </w:r>
            <w:proofErr w:type="spellEnd"/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/mL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14:paraId="008AFB7B" w14:textId="31E6365B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Linear regression equation</w:t>
            </w:r>
          </w:p>
        </w:tc>
        <w:tc>
          <w:tcPr>
            <w:tcW w:w="708" w:type="dxa"/>
          </w:tcPr>
          <w:p w14:paraId="6EDE4013" w14:textId="4D36F95C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039" w:type="dxa"/>
          </w:tcPr>
          <w:p w14:paraId="5F4D010D" w14:textId="3A3D0212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LOD (</w:t>
            </w:r>
            <w:proofErr w:type="spellStart"/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μ</w:t>
            </w:r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g</w:t>
            </w:r>
            <w:proofErr w:type="spellEnd"/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/mL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025" w:type="dxa"/>
            <w:tcBorders>
              <w:right w:val="nil"/>
            </w:tcBorders>
          </w:tcPr>
          <w:p w14:paraId="282E4789" w14:textId="7083E6CF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LOQ (</w:t>
            </w:r>
            <w:proofErr w:type="spellStart"/>
            <w:r w:rsidRPr="00EE40D6">
              <w:rPr>
                <w:rFonts w:ascii="Times New Roman" w:eastAsia="等线" w:hAnsi="Times New Roman" w:cs="Times New Roman"/>
                <w:sz w:val="24"/>
                <w:szCs w:val="24"/>
              </w:rPr>
              <w:t>μ</w:t>
            </w:r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g</w:t>
            </w:r>
            <w:proofErr w:type="spellEnd"/>
            <w:r w:rsidRPr="00EE40D6">
              <w:rPr>
                <w:rFonts w:ascii="Times New Roman" w:eastAsia="等线" w:hAnsi="Times New Roman" w:cs="Times New Roman" w:hint="eastAsia"/>
                <w:sz w:val="24"/>
                <w:szCs w:val="24"/>
              </w:rPr>
              <w:t>/mL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</w:tc>
      </w:tr>
      <w:tr w:rsidR="000F5BFA" w:rsidRPr="00EE40D6" w14:paraId="1A5B771F" w14:textId="77777777" w:rsidTr="00557CEB">
        <w:tc>
          <w:tcPr>
            <w:tcW w:w="1283" w:type="dxa"/>
            <w:tcBorders>
              <w:left w:val="nil"/>
            </w:tcBorders>
          </w:tcPr>
          <w:p w14:paraId="1737F334" w14:textId="1B4EDF5C" w:rsidR="00304CAD" w:rsidRPr="00EE40D6" w:rsidRDefault="00304CAD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DMY</w:t>
            </w:r>
          </w:p>
        </w:tc>
        <w:tc>
          <w:tcPr>
            <w:tcW w:w="1973" w:type="dxa"/>
          </w:tcPr>
          <w:p w14:paraId="5879DC85" w14:textId="27E00185" w:rsidR="00304CAD" w:rsidRPr="00EE40D6" w:rsidRDefault="00557CEB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0.1~203</w:t>
            </w:r>
          </w:p>
        </w:tc>
        <w:tc>
          <w:tcPr>
            <w:tcW w:w="2268" w:type="dxa"/>
          </w:tcPr>
          <w:p w14:paraId="560DB0DC" w14:textId="0D30E6CE" w:rsidR="00304CAD" w:rsidRPr="00EE40D6" w:rsidRDefault="00557CEB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y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= 18.34</w:t>
            </w:r>
            <w:r w:rsidRPr="00EE40D6"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>x</w:t>
            </w: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+ 4.21</w:t>
            </w:r>
          </w:p>
        </w:tc>
        <w:tc>
          <w:tcPr>
            <w:tcW w:w="708" w:type="dxa"/>
          </w:tcPr>
          <w:p w14:paraId="6646B9E4" w14:textId="28131B2E" w:rsidR="00304CAD" w:rsidRPr="00EE40D6" w:rsidRDefault="00557CEB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1039" w:type="dxa"/>
          </w:tcPr>
          <w:p w14:paraId="42565517" w14:textId="75E84CE3" w:rsidR="00304CAD" w:rsidRPr="00EE40D6" w:rsidRDefault="00557CEB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0.01</w:t>
            </w:r>
          </w:p>
        </w:tc>
        <w:tc>
          <w:tcPr>
            <w:tcW w:w="1025" w:type="dxa"/>
            <w:tcBorders>
              <w:right w:val="nil"/>
            </w:tcBorders>
          </w:tcPr>
          <w:p w14:paraId="050B3777" w14:textId="3367CA66" w:rsidR="00304CAD" w:rsidRPr="00EE40D6" w:rsidRDefault="00557CEB" w:rsidP="000F5BF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hAnsi="Times New Roman" w:cs="Times New Roman" w:hint="eastAsia"/>
                <w:sz w:val="24"/>
                <w:szCs w:val="24"/>
              </w:rPr>
              <w:t>0.02</w:t>
            </w:r>
          </w:p>
        </w:tc>
      </w:tr>
    </w:tbl>
    <w:p w14:paraId="5D263819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BCD80A1" w14:textId="7C2D2A43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40D6">
        <w:rPr>
          <w:rFonts w:ascii="Times New Roman" w:hAnsi="Times New Roman" w:cs="Times New Roman" w:hint="eastAsia"/>
          <w:i/>
          <w:iCs/>
          <w:sz w:val="24"/>
          <w:szCs w:val="24"/>
        </w:rPr>
        <w:t>Accuracy and precision</w:t>
      </w:r>
    </w:p>
    <w:p w14:paraId="6D2AE077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EA2FB32" w14:textId="538678AD" w:rsidR="00557CEB" w:rsidRPr="00EE40D6" w:rsidRDefault="005A3CE3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 w:rsidR="00363429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4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EE40D6">
        <w:rPr>
          <w:rFonts w:ascii="Times New Roman" w:eastAsia="黑体" w:hAnsi="Times New Roman" w:cs="Times New Roman"/>
          <w:sz w:val="24"/>
          <w:szCs w:val="24"/>
        </w:rPr>
        <w:t>Results of accuracy</w:t>
      </w:r>
    </w:p>
    <w:tbl>
      <w:tblPr>
        <w:tblStyle w:val="a8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2"/>
        <w:gridCol w:w="1987"/>
        <w:gridCol w:w="2130"/>
        <w:gridCol w:w="1560"/>
        <w:gridCol w:w="1357"/>
      </w:tblGrid>
      <w:tr w:rsidR="00EE40D6" w:rsidRPr="00EE40D6" w14:paraId="7EAFFCBA" w14:textId="77777777" w:rsidTr="007E2AE2">
        <w:tc>
          <w:tcPr>
            <w:tcW w:w="766" w:type="pct"/>
            <w:tcBorders>
              <w:bottom w:val="single" w:sz="4" w:space="0" w:color="auto"/>
            </w:tcBorders>
            <w:vAlign w:val="center"/>
          </w:tcPr>
          <w:p w14:paraId="2FD48FDD" w14:textId="33DFB84E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Groups</w:t>
            </w:r>
          </w:p>
        </w:tc>
        <w:tc>
          <w:tcPr>
            <w:tcW w:w="1196" w:type="pct"/>
            <w:tcBorders>
              <w:bottom w:val="single" w:sz="4" w:space="0" w:color="auto"/>
            </w:tcBorders>
            <w:vAlign w:val="center"/>
          </w:tcPr>
          <w:p w14:paraId="1D8B7326" w14:textId="063163F6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Sample Conc. (</w:t>
            </w:r>
            <w:proofErr w:type="spellStart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μg</w:t>
            </w:r>
            <w:proofErr w:type="spellEnd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/mL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1282" w:type="pct"/>
            <w:tcBorders>
              <w:bottom w:val="single" w:sz="4" w:space="0" w:color="auto"/>
            </w:tcBorders>
            <w:vAlign w:val="center"/>
          </w:tcPr>
          <w:p w14:paraId="09CD454F" w14:textId="01921EAB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Determination Conc. (</w:t>
            </w:r>
            <w:proofErr w:type="spellStart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μg</w:t>
            </w:r>
            <w:proofErr w:type="spellEnd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/mL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939" w:type="pct"/>
            <w:tcBorders>
              <w:bottom w:val="single" w:sz="4" w:space="0" w:color="auto"/>
            </w:tcBorders>
            <w:vAlign w:val="center"/>
          </w:tcPr>
          <w:p w14:paraId="22E8ACA3" w14:textId="7D60E00D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Recovery (%)</w:t>
            </w:r>
          </w:p>
        </w:tc>
        <w:tc>
          <w:tcPr>
            <w:tcW w:w="817" w:type="pct"/>
            <w:tcBorders>
              <w:bottom w:val="single" w:sz="4" w:space="0" w:color="auto"/>
            </w:tcBorders>
            <w:vAlign w:val="center"/>
          </w:tcPr>
          <w:p w14:paraId="5333A0E3" w14:textId="7C003625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 (%)</w:t>
            </w:r>
          </w:p>
        </w:tc>
      </w:tr>
      <w:tr w:rsidR="00EE40D6" w:rsidRPr="00EE40D6" w14:paraId="1EF87E63" w14:textId="77777777" w:rsidTr="007E2AE2">
        <w:tc>
          <w:tcPr>
            <w:tcW w:w="766" w:type="pct"/>
            <w:vMerge w:val="restart"/>
            <w:tcBorders>
              <w:bottom w:val="nil"/>
            </w:tcBorders>
            <w:vAlign w:val="center"/>
          </w:tcPr>
          <w:p w14:paraId="7593EFC4" w14:textId="7B267AF5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Low</w:t>
            </w:r>
          </w:p>
        </w:tc>
        <w:tc>
          <w:tcPr>
            <w:tcW w:w="1196" w:type="pct"/>
            <w:vMerge w:val="restart"/>
            <w:tcBorders>
              <w:bottom w:val="nil"/>
            </w:tcBorders>
            <w:vAlign w:val="center"/>
          </w:tcPr>
          <w:p w14:paraId="407F6AB9" w14:textId="089FCD4E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81.4</w:t>
            </w:r>
          </w:p>
        </w:tc>
        <w:tc>
          <w:tcPr>
            <w:tcW w:w="1282" w:type="pct"/>
            <w:tcBorders>
              <w:bottom w:val="nil"/>
            </w:tcBorders>
            <w:vAlign w:val="center"/>
          </w:tcPr>
          <w:p w14:paraId="732E1E7C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81.8</w:t>
            </w:r>
          </w:p>
        </w:tc>
        <w:tc>
          <w:tcPr>
            <w:tcW w:w="939" w:type="pct"/>
            <w:tcBorders>
              <w:bottom w:val="nil"/>
            </w:tcBorders>
            <w:vAlign w:val="center"/>
          </w:tcPr>
          <w:p w14:paraId="4B546EBC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100.6</w:t>
            </w:r>
          </w:p>
        </w:tc>
        <w:tc>
          <w:tcPr>
            <w:tcW w:w="817" w:type="pct"/>
            <w:vMerge w:val="restart"/>
            <w:tcBorders>
              <w:bottom w:val="nil"/>
            </w:tcBorders>
            <w:vAlign w:val="center"/>
          </w:tcPr>
          <w:p w14:paraId="01290D86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0.02</w:t>
            </w:r>
          </w:p>
        </w:tc>
      </w:tr>
      <w:tr w:rsidR="00EE40D6" w:rsidRPr="00EE40D6" w14:paraId="05CC1DC1" w14:textId="77777777" w:rsidTr="007E2AE2">
        <w:tc>
          <w:tcPr>
            <w:tcW w:w="766" w:type="pct"/>
            <w:vMerge/>
            <w:tcBorders>
              <w:top w:val="nil"/>
              <w:bottom w:val="nil"/>
            </w:tcBorders>
            <w:vAlign w:val="center"/>
          </w:tcPr>
          <w:p w14:paraId="1BB9229A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  <w:bottom w:val="nil"/>
            </w:tcBorders>
            <w:vAlign w:val="center"/>
          </w:tcPr>
          <w:p w14:paraId="3E1551FD" w14:textId="47622884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52F73AD4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81.8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7198A5FD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100.6</w:t>
            </w:r>
          </w:p>
        </w:tc>
        <w:tc>
          <w:tcPr>
            <w:tcW w:w="817" w:type="pct"/>
            <w:vMerge/>
            <w:tcBorders>
              <w:top w:val="nil"/>
              <w:bottom w:val="nil"/>
            </w:tcBorders>
            <w:vAlign w:val="center"/>
          </w:tcPr>
          <w:p w14:paraId="0824C5FD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1281B1DD" w14:textId="77777777" w:rsidTr="007E2AE2">
        <w:tc>
          <w:tcPr>
            <w:tcW w:w="766" w:type="pct"/>
            <w:vMerge/>
            <w:tcBorders>
              <w:top w:val="nil"/>
              <w:bottom w:val="nil"/>
            </w:tcBorders>
            <w:vAlign w:val="center"/>
          </w:tcPr>
          <w:p w14:paraId="191E86C2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  <w:bottom w:val="nil"/>
            </w:tcBorders>
            <w:vAlign w:val="center"/>
          </w:tcPr>
          <w:p w14:paraId="029E3A5A" w14:textId="28712ED6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0B313BE1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81.9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7AD2EE85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100.6</w:t>
            </w:r>
          </w:p>
        </w:tc>
        <w:tc>
          <w:tcPr>
            <w:tcW w:w="817" w:type="pct"/>
            <w:vMerge/>
            <w:tcBorders>
              <w:top w:val="nil"/>
              <w:bottom w:val="nil"/>
            </w:tcBorders>
            <w:vAlign w:val="center"/>
          </w:tcPr>
          <w:p w14:paraId="0915559A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3ED11F47" w14:textId="77777777" w:rsidTr="007E2AE2">
        <w:tc>
          <w:tcPr>
            <w:tcW w:w="766" w:type="pct"/>
            <w:vMerge w:val="restart"/>
            <w:tcBorders>
              <w:top w:val="nil"/>
              <w:bottom w:val="nil"/>
            </w:tcBorders>
            <w:vAlign w:val="center"/>
          </w:tcPr>
          <w:p w14:paraId="6CDF5701" w14:textId="4ED9782E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Middle</w:t>
            </w:r>
          </w:p>
        </w:tc>
        <w:tc>
          <w:tcPr>
            <w:tcW w:w="1196" w:type="pct"/>
            <w:vMerge w:val="restart"/>
            <w:tcBorders>
              <w:top w:val="nil"/>
              <w:bottom w:val="nil"/>
            </w:tcBorders>
            <w:vAlign w:val="center"/>
          </w:tcPr>
          <w:p w14:paraId="1491389D" w14:textId="43249119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101.7</w:t>
            </w: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2235A3E5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102.3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7EDD5F41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100.6</w:t>
            </w:r>
          </w:p>
        </w:tc>
        <w:tc>
          <w:tcPr>
            <w:tcW w:w="817" w:type="pct"/>
            <w:vMerge w:val="restart"/>
            <w:tcBorders>
              <w:top w:val="nil"/>
              <w:bottom w:val="nil"/>
            </w:tcBorders>
            <w:vAlign w:val="center"/>
          </w:tcPr>
          <w:p w14:paraId="0D9C435E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0.02</w:t>
            </w:r>
          </w:p>
        </w:tc>
      </w:tr>
      <w:tr w:rsidR="00EE40D6" w:rsidRPr="00EE40D6" w14:paraId="3CC25EB4" w14:textId="77777777" w:rsidTr="007E2AE2">
        <w:tc>
          <w:tcPr>
            <w:tcW w:w="766" w:type="pct"/>
            <w:vMerge/>
            <w:tcBorders>
              <w:top w:val="nil"/>
              <w:bottom w:val="nil"/>
            </w:tcBorders>
            <w:vAlign w:val="center"/>
          </w:tcPr>
          <w:p w14:paraId="258BFE65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  <w:bottom w:val="nil"/>
            </w:tcBorders>
            <w:vAlign w:val="center"/>
          </w:tcPr>
          <w:p w14:paraId="77A9AE1F" w14:textId="4F19A2EB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4389D878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102.4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1A423B27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100.7</w:t>
            </w:r>
          </w:p>
        </w:tc>
        <w:tc>
          <w:tcPr>
            <w:tcW w:w="817" w:type="pct"/>
            <w:vMerge/>
            <w:tcBorders>
              <w:top w:val="nil"/>
              <w:bottom w:val="nil"/>
            </w:tcBorders>
            <w:vAlign w:val="center"/>
          </w:tcPr>
          <w:p w14:paraId="79E40C8C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7175CEA4" w14:textId="77777777" w:rsidTr="007E2AE2">
        <w:tc>
          <w:tcPr>
            <w:tcW w:w="766" w:type="pct"/>
            <w:vMerge/>
            <w:tcBorders>
              <w:top w:val="nil"/>
              <w:bottom w:val="nil"/>
            </w:tcBorders>
            <w:vAlign w:val="center"/>
          </w:tcPr>
          <w:p w14:paraId="6F0AFC48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  <w:bottom w:val="nil"/>
            </w:tcBorders>
            <w:vAlign w:val="center"/>
          </w:tcPr>
          <w:p w14:paraId="07B8055F" w14:textId="06AB272F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39B2C928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102.4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1ADBCD7D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100.7</w:t>
            </w:r>
          </w:p>
        </w:tc>
        <w:tc>
          <w:tcPr>
            <w:tcW w:w="817" w:type="pct"/>
            <w:vMerge/>
            <w:tcBorders>
              <w:top w:val="nil"/>
              <w:bottom w:val="nil"/>
            </w:tcBorders>
            <w:vAlign w:val="center"/>
          </w:tcPr>
          <w:p w14:paraId="7D66F299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2EBB9B13" w14:textId="77777777" w:rsidTr="007E2AE2">
        <w:tc>
          <w:tcPr>
            <w:tcW w:w="766" w:type="pct"/>
            <w:vMerge w:val="restart"/>
            <w:tcBorders>
              <w:top w:val="nil"/>
              <w:bottom w:val="nil"/>
            </w:tcBorders>
            <w:vAlign w:val="center"/>
          </w:tcPr>
          <w:p w14:paraId="45C96E3F" w14:textId="41439E3A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High</w:t>
            </w:r>
          </w:p>
        </w:tc>
        <w:tc>
          <w:tcPr>
            <w:tcW w:w="1196" w:type="pct"/>
            <w:vMerge w:val="restart"/>
            <w:tcBorders>
              <w:top w:val="nil"/>
              <w:bottom w:val="nil"/>
            </w:tcBorders>
            <w:vAlign w:val="center"/>
          </w:tcPr>
          <w:p w14:paraId="4F855B8B" w14:textId="137D3791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122.0</w:t>
            </w: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4A15C7FA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122.9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40A58B8D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100.7</w:t>
            </w:r>
          </w:p>
        </w:tc>
        <w:tc>
          <w:tcPr>
            <w:tcW w:w="817" w:type="pct"/>
            <w:vMerge w:val="restart"/>
            <w:tcBorders>
              <w:top w:val="nil"/>
              <w:bottom w:val="nil"/>
            </w:tcBorders>
            <w:vAlign w:val="center"/>
          </w:tcPr>
          <w:p w14:paraId="29E76FE0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0.01</w:t>
            </w:r>
          </w:p>
        </w:tc>
      </w:tr>
      <w:tr w:rsidR="00EE40D6" w:rsidRPr="00EE40D6" w14:paraId="1DE4DECE" w14:textId="77777777" w:rsidTr="007E2AE2">
        <w:tc>
          <w:tcPr>
            <w:tcW w:w="766" w:type="pct"/>
            <w:vMerge/>
            <w:tcBorders>
              <w:top w:val="nil"/>
              <w:bottom w:val="nil"/>
            </w:tcBorders>
          </w:tcPr>
          <w:p w14:paraId="5567080F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  <w:bottom w:val="nil"/>
            </w:tcBorders>
            <w:vAlign w:val="center"/>
          </w:tcPr>
          <w:p w14:paraId="6E38F24E" w14:textId="5B97460B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  <w:bottom w:val="nil"/>
            </w:tcBorders>
            <w:vAlign w:val="center"/>
          </w:tcPr>
          <w:p w14:paraId="19B48257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122.9</w:t>
            </w:r>
          </w:p>
        </w:tc>
        <w:tc>
          <w:tcPr>
            <w:tcW w:w="939" w:type="pct"/>
            <w:tcBorders>
              <w:top w:val="nil"/>
              <w:bottom w:val="nil"/>
            </w:tcBorders>
            <w:vAlign w:val="center"/>
          </w:tcPr>
          <w:p w14:paraId="3CF8FB94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100.7</w:t>
            </w:r>
          </w:p>
        </w:tc>
        <w:tc>
          <w:tcPr>
            <w:tcW w:w="817" w:type="pct"/>
            <w:vMerge/>
            <w:tcBorders>
              <w:top w:val="nil"/>
              <w:bottom w:val="nil"/>
            </w:tcBorders>
            <w:vAlign w:val="center"/>
          </w:tcPr>
          <w:p w14:paraId="36D82A8B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0F5BFA" w:rsidRPr="00EE40D6" w14:paraId="1C0EDE68" w14:textId="77777777" w:rsidTr="007E2AE2">
        <w:tc>
          <w:tcPr>
            <w:tcW w:w="766" w:type="pct"/>
            <w:vMerge/>
            <w:tcBorders>
              <w:top w:val="nil"/>
            </w:tcBorders>
          </w:tcPr>
          <w:p w14:paraId="462B0DA1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196" w:type="pct"/>
            <w:vMerge/>
            <w:tcBorders>
              <w:top w:val="nil"/>
            </w:tcBorders>
            <w:vAlign w:val="center"/>
          </w:tcPr>
          <w:p w14:paraId="7044432C" w14:textId="6CAD0F26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82" w:type="pct"/>
            <w:tcBorders>
              <w:top w:val="nil"/>
            </w:tcBorders>
            <w:vAlign w:val="center"/>
          </w:tcPr>
          <w:p w14:paraId="05D1F3FC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122.9</w:t>
            </w:r>
          </w:p>
        </w:tc>
        <w:tc>
          <w:tcPr>
            <w:tcW w:w="939" w:type="pct"/>
            <w:tcBorders>
              <w:top w:val="nil"/>
            </w:tcBorders>
            <w:vAlign w:val="center"/>
          </w:tcPr>
          <w:p w14:paraId="6289CDE8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100.7</w:t>
            </w:r>
          </w:p>
        </w:tc>
        <w:tc>
          <w:tcPr>
            <w:tcW w:w="817" w:type="pct"/>
            <w:vMerge/>
            <w:tcBorders>
              <w:top w:val="nil"/>
            </w:tcBorders>
            <w:vAlign w:val="center"/>
          </w:tcPr>
          <w:p w14:paraId="5BAD226F" w14:textId="77777777" w:rsidR="005A3CE3" w:rsidRPr="00EE40D6" w:rsidRDefault="005A3CE3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</w:tbl>
    <w:p w14:paraId="7A763FE5" w14:textId="77777777" w:rsidR="00A74CDA" w:rsidRPr="00EE40D6" w:rsidRDefault="00A74CD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3B4C0F1F" w14:textId="20BB6A59" w:rsidR="007E2AE2" w:rsidRPr="00EE40D6" w:rsidRDefault="007E2AE2" w:rsidP="000F5BFA">
      <w:pPr>
        <w:spacing w:line="276" w:lineRule="auto"/>
        <w:rPr>
          <w:rFonts w:ascii="Times New Roman" w:eastAsia="黑体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 w:rsidR="00363429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5</w:t>
      </w: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.</w:t>
      </w:r>
      <w:r w:rsidRPr="00EE40D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E40D6">
        <w:rPr>
          <w:rFonts w:ascii="Times New Roman" w:eastAsia="黑体" w:hAnsi="Times New Roman" w:cs="Times New Roman"/>
          <w:sz w:val="24"/>
          <w:szCs w:val="24"/>
        </w:rPr>
        <w:t>Results of precision and intermediate precision</w:t>
      </w:r>
    </w:p>
    <w:tbl>
      <w:tblPr>
        <w:tblStyle w:val="a8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1236"/>
        <w:gridCol w:w="1641"/>
        <w:gridCol w:w="1236"/>
        <w:gridCol w:w="1640"/>
      </w:tblGrid>
      <w:tr w:rsidR="00EE40D6" w:rsidRPr="00EE40D6" w14:paraId="67EF4025" w14:textId="77777777" w:rsidTr="006E24D9">
        <w:tc>
          <w:tcPr>
            <w:tcW w:w="1537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FECF6D2" w14:textId="0B9AA52E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Sample Conc. (</w:t>
            </w:r>
            <w:proofErr w:type="spellStart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μg</w:t>
            </w:r>
            <w:proofErr w:type="spellEnd"/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/mL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)</w:t>
            </w:r>
          </w:p>
        </w:tc>
        <w:tc>
          <w:tcPr>
            <w:tcW w:w="744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70C5B8F8" w14:textId="0E3CD145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Area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  <w:vertAlign w:val="subscript"/>
              </w:rPr>
              <w:t>1</w:t>
            </w:r>
          </w:p>
        </w:tc>
        <w:tc>
          <w:tcPr>
            <w:tcW w:w="988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6C55E479" w14:textId="63FC2E65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  <w:vertAlign w:val="subscript"/>
              </w:rPr>
              <w:t>1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744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62AE2D4" w14:textId="474FB2C8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Area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987" w:type="pct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264CB602" w14:textId="7572688F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  <w:vertAlign w:val="subscript"/>
              </w:rPr>
              <w:t>2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(%)</w:t>
            </w:r>
          </w:p>
        </w:tc>
      </w:tr>
      <w:tr w:rsidR="00EE40D6" w:rsidRPr="00EE40D6" w14:paraId="0773414C" w14:textId="77777777" w:rsidTr="006E24D9">
        <w:tc>
          <w:tcPr>
            <w:tcW w:w="1537" w:type="pct"/>
            <w:vMerge w:val="restart"/>
            <w:tcBorders>
              <w:top w:val="single" w:sz="4" w:space="0" w:color="auto"/>
            </w:tcBorders>
            <w:vAlign w:val="center"/>
          </w:tcPr>
          <w:p w14:paraId="607CA7F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101.7</w:t>
            </w:r>
          </w:p>
        </w:tc>
        <w:tc>
          <w:tcPr>
            <w:tcW w:w="744" w:type="pct"/>
            <w:tcBorders>
              <w:top w:val="single" w:sz="4" w:space="0" w:color="auto"/>
            </w:tcBorders>
            <w:vAlign w:val="center"/>
          </w:tcPr>
          <w:p w14:paraId="2945082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1881.9</w:t>
            </w:r>
          </w:p>
        </w:tc>
        <w:tc>
          <w:tcPr>
            <w:tcW w:w="988" w:type="pct"/>
            <w:vMerge w:val="restart"/>
            <w:tcBorders>
              <w:top w:val="single" w:sz="4" w:space="0" w:color="auto"/>
            </w:tcBorders>
            <w:vAlign w:val="center"/>
          </w:tcPr>
          <w:p w14:paraId="58575E7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0.03</w:t>
            </w:r>
          </w:p>
        </w:tc>
        <w:tc>
          <w:tcPr>
            <w:tcW w:w="744" w:type="pct"/>
            <w:tcBorders>
              <w:top w:val="single" w:sz="4" w:space="0" w:color="auto"/>
            </w:tcBorders>
            <w:vAlign w:val="center"/>
          </w:tcPr>
          <w:p w14:paraId="2ACFFD4F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1876.1</w:t>
            </w:r>
          </w:p>
        </w:tc>
        <w:tc>
          <w:tcPr>
            <w:tcW w:w="987" w:type="pct"/>
            <w:vMerge w:val="restart"/>
            <w:tcBorders>
              <w:top w:val="single" w:sz="4" w:space="0" w:color="auto"/>
            </w:tcBorders>
            <w:vAlign w:val="center"/>
          </w:tcPr>
          <w:p w14:paraId="08357FC4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0.03</w:t>
            </w:r>
          </w:p>
        </w:tc>
      </w:tr>
      <w:tr w:rsidR="00EE40D6" w:rsidRPr="00EE40D6" w14:paraId="00ED6839" w14:textId="77777777" w:rsidTr="006E24D9">
        <w:tc>
          <w:tcPr>
            <w:tcW w:w="1537" w:type="pct"/>
            <w:vMerge/>
            <w:vAlign w:val="center"/>
          </w:tcPr>
          <w:p w14:paraId="6B9CB1D6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755F458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1881.8</w:t>
            </w:r>
          </w:p>
        </w:tc>
        <w:tc>
          <w:tcPr>
            <w:tcW w:w="988" w:type="pct"/>
            <w:vMerge/>
            <w:vAlign w:val="center"/>
          </w:tcPr>
          <w:p w14:paraId="62FBC76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701E8A05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1877.2</w:t>
            </w:r>
          </w:p>
        </w:tc>
        <w:tc>
          <w:tcPr>
            <w:tcW w:w="987" w:type="pct"/>
            <w:vMerge/>
            <w:vAlign w:val="center"/>
          </w:tcPr>
          <w:p w14:paraId="5EA1D175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455A9235" w14:textId="77777777" w:rsidTr="006E24D9">
        <w:tc>
          <w:tcPr>
            <w:tcW w:w="1537" w:type="pct"/>
            <w:vMerge/>
            <w:vAlign w:val="center"/>
          </w:tcPr>
          <w:p w14:paraId="2EC409B5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31B524AC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1881.2</w:t>
            </w:r>
          </w:p>
        </w:tc>
        <w:tc>
          <w:tcPr>
            <w:tcW w:w="988" w:type="pct"/>
            <w:vMerge/>
            <w:vAlign w:val="center"/>
          </w:tcPr>
          <w:p w14:paraId="0D4C9724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4E4F0832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1876.6</w:t>
            </w:r>
          </w:p>
        </w:tc>
        <w:tc>
          <w:tcPr>
            <w:tcW w:w="987" w:type="pct"/>
            <w:vMerge/>
            <w:vAlign w:val="center"/>
          </w:tcPr>
          <w:p w14:paraId="48FA4CA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23FEADF5" w14:textId="77777777" w:rsidTr="006E24D9">
        <w:tc>
          <w:tcPr>
            <w:tcW w:w="1537" w:type="pct"/>
            <w:vMerge/>
            <w:vAlign w:val="center"/>
          </w:tcPr>
          <w:p w14:paraId="3EA7CD4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467BD8D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1880.5</w:t>
            </w:r>
          </w:p>
        </w:tc>
        <w:tc>
          <w:tcPr>
            <w:tcW w:w="988" w:type="pct"/>
            <w:vMerge/>
            <w:vAlign w:val="center"/>
          </w:tcPr>
          <w:p w14:paraId="183A901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19B68FFC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1877.7</w:t>
            </w:r>
          </w:p>
        </w:tc>
        <w:tc>
          <w:tcPr>
            <w:tcW w:w="987" w:type="pct"/>
            <w:vMerge/>
            <w:vAlign w:val="center"/>
          </w:tcPr>
          <w:p w14:paraId="0BBE70EB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05E8DED4" w14:textId="77777777" w:rsidTr="006E24D9">
        <w:tc>
          <w:tcPr>
            <w:tcW w:w="1537" w:type="pct"/>
            <w:vMerge/>
            <w:vAlign w:val="center"/>
          </w:tcPr>
          <w:p w14:paraId="7C644786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2E18D060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1880.8</w:t>
            </w:r>
          </w:p>
        </w:tc>
        <w:tc>
          <w:tcPr>
            <w:tcW w:w="988" w:type="pct"/>
            <w:vMerge/>
            <w:vAlign w:val="center"/>
          </w:tcPr>
          <w:p w14:paraId="08FEAD8C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2D548FF4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1876.0</w:t>
            </w:r>
          </w:p>
        </w:tc>
        <w:tc>
          <w:tcPr>
            <w:tcW w:w="987" w:type="pct"/>
            <w:vMerge/>
            <w:vAlign w:val="center"/>
          </w:tcPr>
          <w:p w14:paraId="2023510B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2B05AC43" w14:textId="77777777" w:rsidTr="006E24D9">
        <w:tc>
          <w:tcPr>
            <w:tcW w:w="1537" w:type="pct"/>
            <w:vMerge/>
            <w:vAlign w:val="center"/>
          </w:tcPr>
          <w:p w14:paraId="51B9179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44CB255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1881.2</w:t>
            </w:r>
          </w:p>
        </w:tc>
        <w:tc>
          <w:tcPr>
            <w:tcW w:w="988" w:type="pct"/>
            <w:vMerge/>
            <w:vAlign w:val="center"/>
          </w:tcPr>
          <w:p w14:paraId="406475D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744" w:type="pct"/>
            <w:vAlign w:val="center"/>
          </w:tcPr>
          <w:p w14:paraId="690A716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1877.3</w:t>
            </w:r>
          </w:p>
        </w:tc>
        <w:tc>
          <w:tcPr>
            <w:tcW w:w="987" w:type="pct"/>
            <w:vMerge/>
            <w:vAlign w:val="center"/>
          </w:tcPr>
          <w:p w14:paraId="50AD7F9E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0F5BFA" w:rsidRPr="00EE40D6" w14:paraId="1F9CAC45" w14:textId="77777777" w:rsidTr="006E24D9">
        <w:tc>
          <w:tcPr>
            <w:tcW w:w="1537" w:type="pct"/>
            <w:vAlign w:val="center"/>
          </w:tcPr>
          <w:p w14:paraId="13AE5458" w14:textId="44758019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  <w:vertAlign w:val="subscript"/>
              </w:rPr>
              <w:t>12</w:t>
            </w: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 xml:space="preserve"> (%)</w:t>
            </w:r>
          </w:p>
        </w:tc>
        <w:tc>
          <w:tcPr>
            <w:tcW w:w="3463" w:type="pct"/>
            <w:gridSpan w:val="4"/>
            <w:vAlign w:val="center"/>
          </w:tcPr>
          <w:p w14:paraId="21E66AD2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0.12</w:t>
            </w:r>
          </w:p>
        </w:tc>
      </w:tr>
    </w:tbl>
    <w:p w14:paraId="6AC6B1FC" w14:textId="77777777" w:rsidR="00D14EF9" w:rsidRPr="00EE40D6" w:rsidRDefault="00D14EF9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52D4E07B" w14:textId="02AC58A4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40D6">
        <w:rPr>
          <w:rFonts w:ascii="Times New Roman" w:hAnsi="Times New Roman" w:cs="Times New Roman" w:hint="eastAsia"/>
          <w:i/>
          <w:iCs/>
          <w:sz w:val="24"/>
          <w:szCs w:val="24"/>
        </w:rPr>
        <w:t>Solution stability</w:t>
      </w:r>
    </w:p>
    <w:p w14:paraId="6D950422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275BF63D" w14:textId="799E3C01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 w:rsidR="00363429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6</w:t>
      </w:r>
      <w:r w:rsidRPr="00EE40D6">
        <w:rPr>
          <w:rFonts w:ascii="Times New Roman" w:hAnsi="Times New Roman" w:cs="Times New Roman" w:hint="eastAsia"/>
          <w:sz w:val="24"/>
          <w:szCs w:val="24"/>
        </w:rPr>
        <w:t>. Results of solution stability.</w:t>
      </w:r>
    </w:p>
    <w:tbl>
      <w:tblPr>
        <w:tblStyle w:val="a8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9"/>
        <w:gridCol w:w="2768"/>
        <w:gridCol w:w="2769"/>
      </w:tblGrid>
      <w:tr w:rsidR="00EE40D6" w:rsidRPr="00EE40D6" w14:paraId="68D4C15A" w14:textId="77777777" w:rsidTr="006E24D9"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0B188612" w14:textId="6145E2B5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Time (h)</w:t>
            </w:r>
          </w:p>
        </w:tc>
        <w:tc>
          <w:tcPr>
            <w:tcW w:w="1666" w:type="pct"/>
            <w:tcBorders>
              <w:bottom w:val="single" w:sz="4" w:space="0" w:color="auto"/>
            </w:tcBorders>
            <w:vAlign w:val="center"/>
          </w:tcPr>
          <w:p w14:paraId="46DC0AE0" w14:textId="26845EA1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Area</w:t>
            </w:r>
          </w:p>
        </w:tc>
        <w:tc>
          <w:tcPr>
            <w:tcW w:w="1667" w:type="pct"/>
            <w:tcBorders>
              <w:bottom w:val="single" w:sz="4" w:space="0" w:color="auto"/>
            </w:tcBorders>
            <w:vAlign w:val="center"/>
          </w:tcPr>
          <w:p w14:paraId="0299FEE8" w14:textId="350B405E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 (%)</w:t>
            </w:r>
          </w:p>
        </w:tc>
      </w:tr>
      <w:tr w:rsidR="00EE40D6" w:rsidRPr="00EE40D6" w14:paraId="1435A63B" w14:textId="77777777" w:rsidTr="006E24D9">
        <w:tc>
          <w:tcPr>
            <w:tcW w:w="1666" w:type="pct"/>
            <w:tcBorders>
              <w:top w:val="single" w:sz="4" w:space="0" w:color="auto"/>
              <w:bottom w:val="nil"/>
            </w:tcBorders>
            <w:vAlign w:val="center"/>
          </w:tcPr>
          <w:p w14:paraId="450A86F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66" w:type="pct"/>
            <w:tcBorders>
              <w:top w:val="single" w:sz="4" w:space="0" w:color="auto"/>
              <w:bottom w:val="nil"/>
            </w:tcBorders>
            <w:vAlign w:val="center"/>
          </w:tcPr>
          <w:p w14:paraId="3FE7B5F3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1881.9</w:t>
            </w:r>
          </w:p>
        </w:tc>
        <w:tc>
          <w:tcPr>
            <w:tcW w:w="1667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373C026B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0.02</w:t>
            </w:r>
          </w:p>
        </w:tc>
      </w:tr>
      <w:tr w:rsidR="00EE40D6" w:rsidRPr="00EE40D6" w14:paraId="7DB15138" w14:textId="77777777" w:rsidTr="006E24D9">
        <w:tc>
          <w:tcPr>
            <w:tcW w:w="1666" w:type="pct"/>
            <w:tcBorders>
              <w:top w:val="nil"/>
            </w:tcBorders>
            <w:vAlign w:val="center"/>
          </w:tcPr>
          <w:p w14:paraId="6936D35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6" w:type="pct"/>
            <w:tcBorders>
              <w:top w:val="nil"/>
            </w:tcBorders>
            <w:vAlign w:val="center"/>
          </w:tcPr>
          <w:p w14:paraId="77577DE2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1881.6</w:t>
            </w:r>
          </w:p>
        </w:tc>
        <w:tc>
          <w:tcPr>
            <w:tcW w:w="1667" w:type="pct"/>
            <w:vMerge/>
            <w:tcBorders>
              <w:top w:val="nil"/>
            </w:tcBorders>
            <w:vAlign w:val="center"/>
          </w:tcPr>
          <w:p w14:paraId="728544E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738B74AB" w14:textId="77777777" w:rsidTr="006E24D9">
        <w:tc>
          <w:tcPr>
            <w:tcW w:w="1666" w:type="pct"/>
            <w:vAlign w:val="center"/>
          </w:tcPr>
          <w:p w14:paraId="1685C290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6" w:type="pct"/>
            <w:vAlign w:val="center"/>
          </w:tcPr>
          <w:p w14:paraId="2485D37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1881.5</w:t>
            </w:r>
          </w:p>
        </w:tc>
        <w:tc>
          <w:tcPr>
            <w:tcW w:w="1667" w:type="pct"/>
            <w:vMerge/>
            <w:vAlign w:val="center"/>
          </w:tcPr>
          <w:p w14:paraId="3D0E958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076A3994" w14:textId="77777777" w:rsidTr="006E24D9">
        <w:tc>
          <w:tcPr>
            <w:tcW w:w="1666" w:type="pct"/>
            <w:vAlign w:val="center"/>
          </w:tcPr>
          <w:p w14:paraId="4807C466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6" w:type="pct"/>
            <w:vAlign w:val="center"/>
          </w:tcPr>
          <w:p w14:paraId="6D0655B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1881.1</w:t>
            </w:r>
          </w:p>
        </w:tc>
        <w:tc>
          <w:tcPr>
            <w:tcW w:w="1667" w:type="pct"/>
            <w:vMerge/>
            <w:vAlign w:val="center"/>
          </w:tcPr>
          <w:p w14:paraId="271262EF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74FA40DF" w14:textId="77777777" w:rsidTr="006E24D9">
        <w:tc>
          <w:tcPr>
            <w:tcW w:w="1666" w:type="pct"/>
            <w:vAlign w:val="center"/>
          </w:tcPr>
          <w:p w14:paraId="112F9293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1666" w:type="pct"/>
            <w:vAlign w:val="center"/>
          </w:tcPr>
          <w:p w14:paraId="6916C08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1880.7</w:t>
            </w:r>
          </w:p>
        </w:tc>
        <w:tc>
          <w:tcPr>
            <w:tcW w:w="1667" w:type="pct"/>
            <w:vMerge/>
            <w:vAlign w:val="center"/>
          </w:tcPr>
          <w:p w14:paraId="28E504E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0F5BFA" w:rsidRPr="00EE40D6" w14:paraId="7DC15D0A" w14:textId="77777777" w:rsidTr="006E24D9">
        <w:tc>
          <w:tcPr>
            <w:tcW w:w="1666" w:type="pct"/>
            <w:vAlign w:val="center"/>
          </w:tcPr>
          <w:p w14:paraId="3F97B03C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666" w:type="pct"/>
            <w:vAlign w:val="center"/>
          </w:tcPr>
          <w:p w14:paraId="3950C623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1881.0</w:t>
            </w:r>
          </w:p>
        </w:tc>
        <w:tc>
          <w:tcPr>
            <w:tcW w:w="1667" w:type="pct"/>
            <w:vMerge/>
            <w:vAlign w:val="center"/>
          </w:tcPr>
          <w:p w14:paraId="6ACE0C7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</w:tbl>
    <w:p w14:paraId="7C3FF5FF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1EB0ABF9" w14:textId="37FB1FDB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EE40D6">
        <w:rPr>
          <w:rFonts w:ascii="Times New Roman" w:hAnsi="Times New Roman" w:cs="Times New Roman" w:hint="eastAsia"/>
          <w:i/>
          <w:iCs/>
          <w:sz w:val="24"/>
          <w:szCs w:val="24"/>
        </w:rPr>
        <w:t>Robustness</w:t>
      </w:r>
    </w:p>
    <w:p w14:paraId="0954E7DD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0679DE6D" w14:textId="733C5745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Table S</w:t>
      </w:r>
      <w:r w:rsidR="00363429" w:rsidRPr="00EE40D6">
        <w:rPr>
          <w:rFonts w:ascii="Times New Roman" w:hAnsi="Times New Roman" w:cs="Times New Roman" w:hint="eastAsia"/>
          <w:b/>
          <w:bCs/>
          <w:sz w:val="24"/>
          <w:szCs w:val="24"/>
        </w:rPr>
        <w:t>7</w:t>
      </w:r>
      <w:r w:rsidRPr="00EE40D6">
        <w:rPr>
          <w:rFonts w:ascii="Times New Roman" w:hAnsi="Times New Roman" w:cs="Times New Roman" w:hint="eastAsia"/>
          <w:sz w:val="24"/>
          <w:szCs w:val="24"/>
        </w:rPr>
        <w:t>. Results of robustness.</w:t>
      </w:r>
    </w:p>
    <w:tbl>
      <w:tblPr>
        <w:tblStyle w:val="a8"/>
        <w:tblW w:w="5000" w:type="pct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6"/>
        <w:gridCol w:w="2076"/>
        <w:gridCol w:w="2077"/>
        <w:gridCol w:w="2077"/>
      </w:tblGrid>
      <w:tr w:rsidR="00EE40D6" w:rsidRPr="00EE40D6" w14:paraId="16E59006" w14:textId="77777777" w:rsidTr="006E24D9">
        <w:tc>
          <w:tcPr>
            <w:tcW w:w="2500" w:type="pct"/>
            <w:gridSpan w:val="2"/>
            <w:tcBorders>
              <w:bottom w:val="single" w:sz="4" w:space="0" w:color="auto"/>
            </w:tcBorders>
            <w:vAlign w:val="center"/>
          </w:tcPr>
          <w:p w14:paraId="0C56BB4A" w14:textId="6531404B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Variations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765BC87E" w14:textId="74B82F8B" w:rsidR="007E2AE2" w:rsidRPr="00EE40D6" w:rsidRDefault="009E368F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Area</w:t>
            </w:r>
          </w:p>
        </w:tc>
        <w:tc>
          <w:tcPr>
            <w:tcW w:w="1250" w:type="pct"/>
            <w:tcBorders>
              <w:bottom w:val="single" w:sz="4" w:space="0" w:color="auto"/>
            </w:tcBorders>
            <w:vAlign w:val="center"/>
          </w:tcPr>
          <w:p w14:paraId="3A2775F8" w14:textId="11C9E953" w:rsidR="007E2AE2" w:rsidRPr="00EE40D6" w:rsidRDefault="009E368F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RSD (%)</w:t>
            </w:r>
          </w:p>
        </w:tc>
      </w:tr>
      <w:tr w:rsidR="00EE40D6" w:rsidRPr="00EE40D6" w14:paraId="704EA24F" w14:textId="77777777" w:rsidTr="006E24D9">
        <w:tc>
          <w:tcPr>
            <w:tcW w:w="1250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FD3035A" w14:textId="7C44FD5F" w:rsidR="007E2AE2" w:rsidRPr="00EE40D6" w:rsidRDefault="009E368F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Component ratio of mobile phase (</w:t>
            </w:r>
            <w:proofErr w:type="gramStart"/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A:B</w:t>
            </w:r>
            <w:proofErr w:type="gramEnd"/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, v:v)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vAlign w:val="center"/>
          </w:tcPr>
          <w:p w14:paraId="5D34975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30:70</w:t>
            </w:r>
          </w:p>
        </w:tc>
        <w:tc>
          <w:tcPr>
            <w:tcW w:w="1250" w:type="pct"/>
            <w:tcBorders>
              <w:top w:val="single" w:sz="4" w:space="0" w:color="auto"/>
              <w:bottom w:val="nil"/>
            </w:tcBorders>
            <w:vAlign w:val="center"/>
          </w:tcPr>
          <w:p w14:paraId="459EEA5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1881.2</w:t>
            </w:r>
          </w:p>
        </w:tc>
        <w:tc>
          <w:tcPr>
            <w:tcW w:w="1250" w:type="pct"/>
            <w:vMerge w:val="restart"/>
            <w:tcBorders>
              <w:top w:val="single" w:sz="4" w:space="0" w:color="auto"/>
              <w:bottom w:val="nil"/>
            </w:tcBorders>
            <w:vAlign w:val="center"/>
          </w:tcPr>
          <w:p w14:paraId="7C91614C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0.01</w:t>
            </w:r>
          </w:p>
        </w:tc>
      </w:tr>
      <w:tr w:rsidR="00EE40D6" w:rsidRPr="00EE40D6" w14:paraId="6389F757" w14:textId="77777777" w:rsidTr="006E24D9">
        <w:tc>
          <w:tcPr>
            <w:tcW w:w="1250" w:type="pct"/>
            <w:vMerge/>
            <w:tcBorders>
              <w:top w:val="nil"/>
            </w:tcBorders>
            <w:vAlign w:val="center"/>
          </w:tcPr>
          <w:p w14:paraId="13B59AB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nil"/>
            </w:tcBorders>
            <w:vAlign w:val="center"/>
          </w:tcPr>
          <w:p w14:paraId="38FD85F2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32:68</w:t>
            </w:r>
          </w:p>
        </w:tc>
        <w:tc>
          <w:tcPr>
            <w:tcW w:w="1250" w:type="pct"/>
            <w:tcBorders>
              <w:top w:val="nil"/>
            </w:tcBorders>
            <w:vAlign w:val="center"/>
          </w:tcPr>
          <w:p w14:paraId="71086D7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1881.4</w:t>
            </w:r>
          </w:p>
        </w:tc>
        <w:tc>
          <w:tcPr>
            <w:tcW w:w="1250" w:type="pct"/>
            <w:vMerge/>
            <w:tcBorders>
              <w:top w:val="nil"/>
            </w:tcBorders>
            <w:vAlign w:val="center"/>
          </w:tcPr>
          <w:p w14:paraId="6B5CD5FB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564B70D2" w14:textId="77777777" w:rsidTr="006E24D9">
        <w:tc>
          <w:tcPr>
            <w:tcW w:w="1250" w:type="pct"/>
            <w:vMerge/>
            <w:vAlign w:val="center"/>
          </w:tcPr>
          <w:p w14:paraId="3EE2B9DE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1B015DC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34:66</w:t>
            </w:r>
          </w:p>
        </w:tc>
        <w:tc>
          <w:tcPr>
            <w:tcW w:w="1250" w:type="pct"/>
            <w:vAlign w:val="center"/>
          </w:tcPr>
          <w:p w14:paraId="1E76825E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1881.8</w:t>
            </w:r>
          </w:p>
        </w:tc>
        <w:tc>
          <w:tcPr>
            <w:tcW w:w="1250" w:type="pct"/>
            <w:vMerge/>
            <w:vAlign w:val="center"/>
          </w:tcPr>
          <w:p w14:paraId="43740E0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3B7DB857" w14:textId="77777777" w:rsidTr="006E24D9">
        <w:tc>
          <w:tcPr>
            <w:tcW w:w="1250" w:type="pct"/>
            <w:vMerge w:val="restart"/>
            <w:vAlign w:val="center"/>
          </w:tcPr>
          <w:p w14:paraId="2734044E" w14:textId="221E684D" w:rsidR="007E2AE2" w:rsidRPr="00EE40D6" w:rsidRDefault="009E368F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 w:hint="eastAsia"/>
                <w:sz w:val="24"/>
                <w:szCs w:val="24"/>
              </w:rPr>
              <w:t>Flow rate (mL/min)</w:t>
            </w:r>
          </w:p>
        </w:tc>
        <w:tc>
          <w:tcPr>
            <w:tcW w:w="1250" w:type="pct"/>
            <w:vAlign w:val="center"/>
          </w:tcPr>
          <w:p w14:paraId="1195D9EA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0.98</w:t>
            </w:r>
          </w:p>
        </w:tc>
        <w:tc>
          <w:tcPr>
            <w:tcW w:w="1250" w:type="pct"/>
            <w:vAlign w:val="center"/>
          </w:tcPr>
          <w:p w14:paraId="3CD5949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1881.9</w:t>
            </w:r>
          </w:p>
        </w:tc>
        <w:tc>
          <w:tcPr>
            <w:tcW w:w="1250" w:type="pct"/>
            <w:vMerge w:val="restart"/>
            <w:vAlign w:val="center"/>
          </w:tcPr>
          <w:p w14:paraId="68B3241F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0.01</w:t>
            </w:r>
          </w:p>
        </w:tc>
      </w:tr>
      <w:tr w:rsidR="00EE40D6" w:rsidRPr="00EE40D6" w14:paraId="4CD82093" w14:textId="77777777" w:rsidTr="006E24D9">
        <w:tc>
          <w:tcPr>
            <w:tcW w:w="1250" w:type="pct"/>
            <w:vMerge/>
            <w:vAlign w:val="center"/>
          </w:tcPr>
          <w:p w14:paraId="6115BDD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1A20D1F3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1.00</w:t>
            </w:r>
          </w:p>
        </w:tc>
        <w:tc>
          <w:tcPr>
            <w:tcW w:w="1250" w:type="pct"/>
            <w:vAlign w:val="center"/>
          </w:tcPr>
          <w:p w14:paraId="78231FE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1881.4</w:t>
            </w:r>
          </w:p>
        </w:tc>
        <w:tc>
          <w:tcPr>
            <w:tcW w:w="1250" w:type="pct"/>
            <w:vMerge/>
            <w:vAlign w:val="center"/>
          </w:tcPr>
          <w:p w14:paraId="768AFB50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0489D1CC" w14:textId="77777777" w:rsidTr="006E24D9">
        <w:tc>
          <w:tcPr>
            <w:tcW w:w="1250" w:type="pct"/>
            <w:vMerge/>
            <w:vAlign w:val="center"/>
          </w:tcPr>
          <w:p w14:paraId="1A6692A1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6C13DB30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1.02</w:t>
            </w:r>
          </w:p>
        </w:tc>
        <w:tc>
          <w:tcPr>
            <w:tcW w:w="1250" w:type="pct"/>
            <w:vAlign w:val="center"/>
          </w:tcPr>
          <w:p w14:paraId="50CCC330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1881.8</w:t>
            </w:r>
          </w:p>
        </w:tc>
        <w:tc>
          <w:tcPr>
            <w:tcW w:w="1250" w:type="pct"/>
            <w:vMerge/>
            <w:vAlign w:val="center"/>
          </w:tcPr>
          <w:p w14:paraId="5A68E0E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EE40D6" w:rsidRPr="00EE40D6" w14:paraId="33584E66" w14:textId="77777777" w:rsidTr="006E24D9">
        <w:tc>
          <w:tcPr>
            <w:tcW w:w="1250" w:type="pct"/>
            <w:vMerge w:val="restart"/>
            <w:vAlign w:val="center"/>
          </w:tcPr>
          <w:p w14:paraId="36422F97" w14:textId="5F082DB4" w:rsidR="007E2AE2" w:rsidRPr="00EE40D6" w:rsidRDefault="009E368F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Column temperature (℃)</w:t>
            </w:r>
          </w:p>
        </w:tc>
        <w:tc>
          <w:tcPr>
            <w:tcW w:w="1250" w:type="pct"/>
            <w:vAlign w:val="center"/>
          </w:tcPr>
          <w:p w14:paraId="24287B5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50" w:type="pct"/>
            <w:vAlign w:val="center"/>
          </w:tcPr>
          <w:p w14:paraId="40107705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1881.0</w:t>
            </w:r>
          </w:p>
        </w:tc>
        <w:tc>
          <w:tcPr>
            <w:tcW w:w="1250" w:type="pct"/>
            <w:vMerge w:val="restart"/>
            <w:vAlign w:val="center"/>
          </w:tcPr>
          <w:p w14:paraId="52B2E06B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0.02</w:t>
            </w:r>
          </w:p>
        </w:tc>
      </w:tr>
      <w:tr w:rsidR="00EE40D6" w:rsidRPr="00EE40D6" w14:paraId="631424E6" w14:textId="77777777" w:rsidTr="006E24D9">
        <w:tc>
          <w:tcPr>
            <w:tcW w:w="1250" w:type="pct"/>
            <w:vMerge/>
            <w:vAlign w:val="center"/>
          </w:tcPr>
          <w:p w14:paraId="5DC47D9D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5613D2B7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50" w:type="pct"/>
            <w:vAlign w:val="center"/>
          </w:tcPr>
          <w:p w14:paraId="518798C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1881.4</w:t>
            </w:r>
          </w:p>
        </w:tc>
        <w:tc>
          <w:tcPr>
            <w:tcW w:w="1250" w:type="pct"/>
            <w:vMerge/>
            <w:vAlign w:val="center"/>
          </w:tcPr>
          <w:p w14:paraId="59FD3CD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  <w:tr w:rsidR="000F5BFA" w:rsidRPr="00EE40D6" w14:paraId="4C83A671" w14:textId="77777777" w:rsidTr="006E24D9">
        <w:tc>
          <w:tcPr>
            <w:tcW w:w="1250" w:type="pct"/>
            <w:vMerge/>
            <w:vAlign w:val="center"/>
          </w:tcPr>
          <w:p w14:paraId="16D8841E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  <w:tc>
          <w:tcPr>
            <w:tcW w:w="1250" w:type="pct"/>
            <w:vAlign w:val="center"/>
          </w:tcPr>
          <w:p w14:paraId="0B513058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50" w:type="pct"/>
            <w:vAlign w:val="center"/>
          </w:tcPr>
          <w:p w14:paraId="44B85159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  <w:r w:rsidRPr="00EE40D6">
              <w:rPr>
                <w:rFonts w:ascii="Times New Roman" w:eastAsia="仿宋" w:hAnsi="Times New Roman" w:cs="Times New Roman"/>
                <w:sz w:val="24"/>
                <w:szCs w:val="24"/>
              </w:rPr>
              <w:t>1880.5</w:t>
            </w:r>
          </w:p>
        </w:tc>
        <w:tc>
          <w:tcPr>
            <w:tcW w:w="1250" w:type="pct"/>
            <w:vMerge/>
            <w:vAlign w:val="center"/>
          </w:tcPr>
          <w:p w14:paraId="6E1591B4" w14:textId="77777777" w:rsidR="007E2AE2" w:rsidRPr="00EE40D6" w:rsidRDefault="007E2AE2" w:rsidP="000F5BFA">
            <w:pPr>
              <w:spacing w:line="276" w:lineRule="auto"/>
              <w:jc w:val="center"/>
              <w:rPr>
                <w:rFonts w:ascii="Times New Roman" w:eastAsia="仿宋" w:hAnsi="Times New Roman" w:cs="Times New Roman"/>
                <w:sz w:val="24"/>
                <w:szCs w:val="24"/>
              </w:rPr>
            </w:pPr>
          </w:p>
        </w:tc>
      </w:tr>
    </w:tbl>
    <w:p w14:paraId="290937AA" w14:textId="77777777" w:rsidR="007E2AE2" w:rsidRPr="00EE40D6" w:rsidRDefault="007E2AE2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7E328140" w14:textId="77777777" w:rsidR="00B4688A" w:rsidRPr="00EE40D6" w:rsidRDefault="00B4688A" w:rsidP="000F5BF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sectPr w:rsidR="00B4688A" w:rsidRPr="00EE40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7EF52E" w14:textId="77777777" w:rsidR="003355E7" w:rsidRDefault="003355E7" w:rsidP="00D1677C">
      <w:pPr>
        <w:rPr>
          <w:rFonts w:hint="eastAsia"/>
        </w:rPr>
      </w:pPr>
      <w:r>
        <w:separator/>
      </w:r>
    </w:p>
  </w:endnote>
  <w:endnote w:type="continuationSeparator" w:id="0">
    <w:p w14:paraId="69A49D56" w14:textId="77777777" w:rsidR="003355E7" w:rsidRDefault="003355E7" w:rsidP="00D1677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FangSong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64870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0FF4BA7" w14:textId="59AEE9EF" w:rsidR="00EA438E" w:rsidRPr="00EA438E" w:rsidRDefault="00EA438E">
        <w:pPr>
          <w:pStyle w:val="a6"/>
          <w:jc w:val="center"/>
          <w:rPr>
            <w:rFonts w:ascii="Times New Roman" w:hAnsi="Times New Roman" w:cs="Times New Roman"/>
          </w:rPr>
        </w:pPr>
        <w:r w:rsidRPr="00EA438E">
          <w:rPr>
            <w:rFonts w:ascii="Times New Roman" w:hAnsi="Times New Roman" w:cs="Times New Roman"/>
          </w:rPr>
          <w:t>S</w:t>
        </w:r>
        <w:r w:rsidRPr="00EA438E">
          <w:rPr>
            <w:rFonts w:ascii="Times New Roman" w:hAnsi="Times New Roman" w:cs="Times New Roman"/>
          </w:rPr>
          <w:fldChar w:fldCharType="begin"/>
        </w:r>
        <w:r w:rsidRPr="00EA438E">
          <w:rPr>
            <w:rFonts w:ascii="Times New Roman" w:hAnsi="Times New Roman" w:cs="Times New Roman"/>
          </w:rPr>
          <w:instrText>PAGE   \* MERGEFORMAT</w:instrText>
        </w:r>
        <w:r w:rsidRPr="00EA438E">
          <w:rPr>
            <w:rFonts w:ascii="Times New Roman" w:hAnsi="Times New Roman" w:cs="Times New Roman"/>
          </w:rPr>
          <w:fldChar w:fldCharType="separate"/>
        </w:r>
        <w:r w:rsidRPr="00EA438E">
          <w:rPr>
            <w:rFonts w:ascii="Times New Roman" w:hAnsi="Times New Roman" w:cs="Times New Roman"/>
            <w:lang w:val="zh-CN"/>
          </w:rPr>
          <w:t>2</w:t>
        </w:r>
        <w:r w:rsidRPr="00EA438E">
          <w:rPr>
            <w:rFonts w:ascii="Times New Roman" w:hAnsi="Times New Roman" w:cs="Times New Roman"/>
          </w:rPr>
          <w:fldChar w:fldCharType="end"/>
        </w:r>
      </w:p>
    </w:sdtContent>
  </w:sdt>
  <w:p w14:paraId="10FD0DE0" w14:textId="77777777" w:rsidR="00EA438E" w:rsidRDefault="00EA438E">
    <w:pPr>
      <w:pStyle w:val="a6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0B0183" w14:textId="77777777" w:rsidR="003355E7" w:rsidRDefault="003355E7" w:rsidP="00D1677C">
      <w:pPr>
        <w:rPr>
          <w:rFonts w:hint="eastAsia"/>
        </w:rPr>
      </w:pPr>
      <w:r>
        <w:separator/>
      </w:r>
    </w:p>
  </w:footnote>
  <w:footnote w:type="continuationSeparator" w:id="0">
    <w:p w14:paraId="164A5197" w14:textId="77777777" w:rsidR="003355E7" w:rsidRDefault="003355E7" w:rsidP="00D1677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7F73C" w14:textId="77777777" w:rsidR="00EA438E" w:rsidRDefault="00EA438E" w:rsidP="001A539C">
    <w:pPr>
      <w:pStyle w:val="a4"/>
      <w:pBdr>
        <w:bottom w:val="none" w:sz="0" w:space="0" w:color="auto"/>
      </w:pBdr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3B5D"/>
    <w:rsid w:val="00001354"/>
    <w:rsid w:val="00007844"/>
    <w:rsid w:val="00011FD8"/>
    <w:rsid w:val="00023037"/>
    <w:rsid w:val="00024125"/>
    <w:rsid w:val="00032C71"/>
    <w:rsid w:val="00055347"/>
    <w:rsid w:val="00055424"/>
    <w:rsid w:val="00055A52"/>
    <w:rsid w:val="000625E7"/>
    <w:rsid w:val="0006424D"/>
    <w:rsid w:val="00070D94"/>
    <w:rsid w:val="00072A5C"/>
    <w:rsid w:val="0007321E"/>
    <w:rsid w:val="0007426D"/>
    <w:rsid w:val="00083EDF"/>
    <w:rsid w:val="000859CF"/>
    <w:rsid w:val="0009308E"/>
    <w:rsid w:val="00093ACF"/>
    <w:rsid w:val="0009621D"/>
    <w:rsid w:val="000971E2"/>
    <w:rsid w:val="000A2714"/>
    <w:rsid w:val="000A429D"/>
    <w:rsid w:val="000A6702"/>
    <w:rsid w:val="000A67FA"/>
    <w:rsid w:val="000B400E"/>
    <w:rsid w:val="000B63A1"/>
    <w:rsid w:val="000C325A"/>
    <w:rsid w:val="000D3860"/>
    <w:rsid w:val="000E0B11"/>
    <w:rsid w:val="000E3846"/>
    <w:rsid w:val="000E5919"/>
    <w:rsid w:val="000F0860"/>
    <w:rsid w:val="000F5BFA"/>
    <w:rsid w:val="00112C80"/>
    <w:rsid w:val="001213D0"/>
    <w:rsid w:val="00122DE8"/>
    <w:rsid w:val="001251F7"/>
    <w:rsid w:val="00125E2E"/>
    <w:rsid w:val="00126B1D"/>
    <w:rsid w:val="001321AE"/>
    <w:rsid w:val="00132A08"/>
    <w:rsid w:val="001360BA"/>
    <w:rsid w:val="001367A3"/>
    <w:rsid w:val="00140E51"/>
    <w:rsid w:val="00143289"/>
    <w:rsid w:val="0014494B"/>
    <w:rsid w:val="00145F34"/>
    <w:rsid w:val="00150A1F"/>
    <w:rsid w:val="00156864"/>
    <w:rsid w:val="0016248C"/>
    <w:rsid w:val="00162683"/>
    <w:rsid w:val="0016574D"/>
    <w:rsid w:val="001666B0"/>
    <w:rsid w:val="001701DF"/>
    <w:rsid w:val="00170BE2"/>
    <w:rsid w:val="00170E3F"/>
    <w:rsid w:val="00180889"/>
    <w:rsid w:val="00185532"/>
    <w:rsid w:val="001959B1"/>
    <w:rsid w:val="001A3ADE"/>
    <w:rsid w:val="001A539C"/>
    <w:rsid w:val="001B21CD"/>
    <w:rsid w:val="001B662E"/>
    <w:rsid w:val="001C3FC7"/>
    <w:rsid w:val="001C6924"/>
    <w:rsid w:val="001D0C74"/>
    <w:rsid w:val="001D496E"/>
    <w:rsid w:val="001D4A28"/>
    <w:rsid w:val="001D60DF"/>
    <w:rsid w:val="001D7033"/>
    <w:rsid w:val="00202BB5"/>
    <w:rsid w:val="00210C54"/>
    <w:rsid w:val="002115F3"/>
    <w:rsid w:val="002153EA"/>
    <w:rsid w:val="002157C0"/>
    <w:rsid w:val="0022053A"/>
    <w:rsid w:val="00223528"/>
    <w:rsid w:val="002257CC"/>
    <w:rsid w:val="0022774E"/>
    <w:rsid w:val="00243AA3"/>
    <w:rsid w:val="00243D49"/>
    <w:rsid w:val="002466FD"/>
    <w:rsid w:val="00254CDF"/>
    <w:rsid w:val="00261301"/>
    <w:rsid w:val="00261E8E"/>
    <w:rsid w:val="00264412"/>
    <w:rsid w:val="002666F5"/>
    <w:rsid w:val="00276923"/>
    <w:rsid w:val="002777F1"/>
    <w:rsid w:val="00291861"/>
    <w:rsid w:val="002A12D9"/>
    <w:rsid w:val="002A3FB7"/>
    <w:rsid w:val="002B0B72"/>
    <w:rsid w:val="002B1DEF"/>
    <w:rsid w:val="002B4B17"/>
    <w:rsid w:val="002B5118"/>
    <w:rsid w:val="002C03C6"/>
    <w:rsid w:val="002C2CE6"/>
    <w:rsid w:val="002C7488"/>
    <w:rsid w:val="002D38EB"/>
    <w:rsid w:val="002D570D"/>
    <w:rsid w:val="002E264F"/>
    <w:rsid w:val="002E4858"/>
    <w:rsid w:val="002E495A"/>
    <w:rsid w:val="002F5AAD"/>
    <w:rsid w:val="002F5CF5"/>
    <w:rsid w:val="003010FC"/>
    <w:rsid w:val="00304CAD"/>
    <w:rsid w:val="00311373"/>
    <w:rsid w:val="00313B5D"/>
    <w:rsid w:val="00320DA8"/>
    <w:rsid w:val="0032675B"/>
    <w:rsid w:val="003269C6"/>
    <w:rsid w:val="003311F0"/>
    <w:rsid w:val="003355E7"/>
    <w:rsid w:val="003402CC"/>
    <w:rsid w:val="00354ECF"/>
    <w:rsid w:val="003553F4"/>
    <w:rsid w:val="00356390"/>
    <w:rsid w:val="003612EC"/>
    <w:rsid w:val="00363429"/>
    <w:rsid w:val="0036502A"/>
    <w:rsid w:val="0037211B"/>
    <w:rsid w:val="003770F2"/>
    <w:rsid w:val="00395581"/>
    <w:rsid w:val="003A0D6F"/>
    <w:rsid w:val="003C5089"/>
    <w:rsid w:val="003D1DC4"/>
    <w:rsid w:val="003E039D"/>
    <w:rsid w:val="003E73FF"/>
    <w:rsid w:val="003F34FD"/>
    <w:rsid w:val="003F5E15"/>
    <w:rsid w:val="003F6B91"/>
    <w:rsid w:val="00410213"/>
    <w:rsid w:val="004103D3"/>
    <w:rsid w:val="00410658"/>
    <w:rsid w:val="00415E5E"/>
    <w:rsid w:val="004265F7"/>
    <w:rsid w:val="00432E79"/>
    <w:rsid w:val="00441439"/>
    <w:rsid w:val="00442E11"/>
    <w:rsid w:val="004444F6"/>
    <w:rsid w:val="00445E43"/>
    <w:rsid w:val="00454FED"/>
    <w:rsid w:val="00465890"/>
    <w:rsid w:val="00465EBC"/>
    <w:rsid w:val="004724A2"/>
    <w:rsid w:val="004746C0"/>
    <w:rsid w:val="00480446"/>
    <w:rsid w:val="00483F5A"/>
    <w:rsid w:val="00487882"/>
    <w:rsid w:val="00490489"/>
    <w:rsid w:val="00495371"/>
    <w:rsid w:val="00496AEB"/>
    <w:rsid w:val="004A03F2"/>
    <w:rsid w:val="004A37CE"/>
    <w:rsid w:val="004A5CD1"/>
    <w:rsid w:val="004A7BF9"/>
    <w:rsid w:val="004C7617"/>
    <w:rsid w:val="004D087E"/>
    <w:rsid w:val="004D0886"/>
    <w:rsid w:val="004D097A"/>
    <w:rsid w:val="004E56E9"/>
    <w:rsid w:val="004E7B85"/>
    <w:rsid w:val="004E7E8C"/>
    <w:rsid w:val="004F0D4E"/>
    <w:rsid w:val="005014E0"/>
    <w:rsid w:val="005028C7"/>
    <w:rsid w:val="00505CFA"/>
    <w:rsid w:val="00517A57"/>
    <w:rsid w:val="00524D31"/>
    <w:rsid w:val="00532001"/>
    <w:rsid w:val="00553850"/>
    <w:rsid w:val="0055795C"/>
    <w:rsid w:val="00557CEB"/>
    <w:rsid w:val="005609F5"/>
    <w:rsid w:val="00564AFD"/>
    <w:rsid w:val="00565AFA"/>
    <w:rsid w:val="00574A6D"/>
    <w:rsid w:val="00575B31"/>
    <w:rsid w:val="00580136"/>
    <w:rsid w:val="005838BF"/>
    <w:rsid w:val="0059114D"/>
    <w:rsid w:val="005924D0"/>
    <w:rsid w:val="005A23F5"/>
    <w:rsid w:val="005A3CE3"/>
    <w:rsid w:val="005A77FA"/>
    <w:rsid w:val="005B0383"/>
    <w:rsid w:val="005B3C78"/>
    <w:rsid w:val="005B683D"/>
    <w:rsid w:val="005C3089"/>
    <w:rsid w:val="005C7883"/>
    <w:rsid w:val="005D0520"/>
    <w:rsid w:val="005D18F6"/>
    <w:rsid w:val="005E1AD8"/>
    <w:rsid w:val="00601289"/>
    <w:rsid w:val="0061539B"/>
    <w:rsid w:val="00620B0F"/>
    <w:rsid w:val="00620B88"/>
    <w:rsid w:val="00626858"/>
    <w:rsid w:val="00635E67"/>
    <w:rsid w:val="00657213"/>
    <w:rsid w:val="00661999"/>
    <w:rsid w:val="00665DE8"/>
    <w:rsid w:val="00666F80"/>
    <w:rsid w:val="00671768"/>
    <w:rsid w:val="00673477"/>
    <w:rsid w:val="00673F5C"/>
    <w:rsid w:val="006767FB"/>
    <w:rsid w:val="006779DB"/>
    <w:rsid w:val="00686476"/>
    <w:rsid w:val="00687CBA"/>
    <w:rsid w:val="006910E8"/>
    <w:rsid w:val="00692A7D"/>
    <w:rsid w:val="006A332F"/>
    <w:rsid w:val="006B19CA"/>
    <w:rsid w:val="006C2E72"/>
    <w:rsid w:val="006C68E4"/>
    <w:rsid w:val="006D0848"/>
    <w:rsid w:val="006D552A"/>
    <w:rsid w:val="006E41C3"/>
    <w:rsid w:val="006E533C"/>
    <w:rsid w:val="006F451E"/>
    <w:rsid w:val="007150F9"/>
    <w:rsid w:val="00715BB1"/>
    <w:rsid w:val="00721275"/>
    <w:rsid w:val="00725A21"/>
    <w:rsid w:val="007440D8"/>
    <w:rsid w:val="00752AF6"/>
    <w:rsid w:val="007557A6"/>
    <w:rsid w:val="0076196D"/>
    <w:rsid w:val="00766DD0"/>
    <w:rsid w:val="00770E74"/>
    <w:rsid w:val="007718AB"/>
    <w:rsid w:val="00773CBF"/>
    <w:rsid w:val="0078694E"/>
    <w:rsid w:val="00793B17"/>
    <w:rsid w:val="007A1B68"/>
    <w:rsid w:val="007A2170"/>
    <w:rsid w:val="007B108C"/>
    <w:rsid w:val="007B5753"/>
    <w:rsid w:val="007B6AC7"/>
    <w:rsid w:val="007B77AE"/>
    <w:rsid w:val="007C3D7B"/>
    <w:rsid w:val="007C7357"/>
    <w:rsid w:val="007D36D7"/>
    <w:rsid w:val="007D68CE"/>
    <w:rsid w:val="007E0FCA"/>
    <w:rsid w:val="007E1B4C"/>
    <w:rsid w:val="007E2AE2"/>
    <w:rsid w:val="007F2F6E"/>
    <w:rsid w:val="007F2FD9"/>
    <w:rsid w:val="007F7A6D"/>
    <w:rsid w:val="00802096"/>
    <w:rsid w:val="008030FD"/>
    <w:rsid w:val="008062AA"/>
    <w:rsid w:val="0080774A"/>
    <w:rsid w:val="00810D92"/>
    <w:rsid w:val="008160FB"/>
    <w:rsid w:val="00820944"/>
    <w:rsid w:val="00837BAB"/>
    <w:rsid w:val="00840549"/>
    <w:rsid w:val="00841192"/>
    <w:rsid w:val="00845EEA"/>
    <w:rsid w:val="008461A3"/>
    <w:rsid w:val="00846D2D"/>
    <w:rsid w:val="0085311F"/>
    <w:rsid w:val="008535E4"/>
    <w:rsid w:val="0085371A"/>
    <w:rsid w:val="0086422A"/>
    <w:rsid w:val="0087163C"/>
    <w:rsid w:val="0087185D"/>
    <w:rsid w:val="00882154"/>
    <w:rsid w:val="008836BC"/>
    <w:rsid w:val="00884F6C"/>
    <w:rsid w:val="0089189B"/>
    <w:rsid w:val="00892588"/>
    <w:rsid w:val="00892D9C"/>
    <w:rsid w:val="00893016"/>
    <w:rsid w:val="008A7DB9"/>
    <w:rsid w:val="008B27E1"/>
    <w:rsid w:val="008C113D"/>
    <w:rsid w:val="008C21EE"/>
    <w:rsid w:val="008C51AA"/>
    <w:rsid w:val="008E35F6"/>
    <w:rsid w:val="008F3936"/>
    <w:rsid w:val="0090056C"/>
    <w:rsid w:val="00901B01"/>
    <w:rsid w:val="00910E9F"/>
    <w:rsid w:val="00911743"/>
    <w:rsid w:val="009131A5"/>
    <w:rsid w:val="00913642"/>
    <w:rsid w:val="0091635A"/>
    <w:rsid w:val="00933586"/>
    <w:rsid w:val="009372E1"/>
    <w:rsid w:val="00943031"/>
    <w:rsid w:val="009458A6"/>
    <w:rsid w:val="00950673"/>
    <w:rsid w:val="0095756C"/>
    <w:rsid w:val="00966B5A"/>
    <w:rsid w:val="009722DC"/>
    <w:rsid w:val="0097508C"/>
    <w:rsid w:val="00983499"/>
    <w:rsid w:val="009852DC"/>
    <w:rsid w:val="00987496"/>
    <w:rsid w:val="00990D0E"/>
    <w:rsid w:val="00991659"/>
    <w:rsid w:val="009A0399"/>
    <w:rsid w:val="009B4FBD"/>
    <w:rsid w:val="009C10EE"/>
    <w:rsid w:val="009C11B6"/>
    <w:rsid w:val="009C1AE0"/>
    <w:rsid w:val="009C3B99"/>
    <w:rsid w:val="009C460A"/>
    <w:rsid w:val="009C7152"/>
    <w:rsid w:val="009E033D"/>
    <w:rsid w:val="009E368F"/>
    <w:rsid w:val="009E5369"/>
    <w:rsid w:val="009F6F7E"/>
    <w:rsid w:val="00A048F6"/>
    <w:rsid w:val="00A06747"/>
    <w:rsid w:val="00A112BF"/>
    <w:rsid w:val="00A17982"/>
    <w:rsid w:val="00A211C3"/>
    <w:rsid w:val="00A3084C"/>
    <w:rsid w:val="00A37FEF"/>
    <w:rsid w:val="00A5638E"/>
    <w:rsid w:val="00A62FED"/>
    <w:rsid w:val="00A71B6C"/>
    <w:rsid w:val="00A73949"/>
    <w:rsid w:val="00A74CDA"/>
    <w:rsid w:val="00A7623B"/>
    <w:rsid w:val="00A940D8"/>
    <w:rsid w:val="00AA0264"/>
    <w:rsid w:val="00AA4259"/>
    <w:rsid w:val="00AA6934"/>
    <w:rsid w:val="00AB15AC"/>
    <w:rsid w:val="00AB1AF5"/>
    <w:rsid w:val="00AB2305"/>
    <w:rsid w:val="00AC09F4"/>
    <w:rsid w:val="00AC5493"/>
    <w:rsid w:val="00AC6DEE"/>
    <w:rsid w:val="00AC7724"/>
    <w:rsid w:val="00AD269B"/>
    <w:rsid w:val="00AD6E67"/>
    <w:rsid w:val="00AE10C6"/>
    <w:rsid w:val="00AE5438"/>
    <w:rsid w:val="00AF13EF"/>
    <w:rsid w:val="00AF277D"/>
    <w:rsid w:val="00AF2B54"/>
    <w:rsid w:val="00B01256"/>
    <w:rsid w:val="00B025E5"/>
    <w:rsid w:val="00B05338"/>
    <w:rsid w:val="00B05A2B"/>
    <w:rsid w:val="00B10575"/>
    <w:rsid w:val="00B10AB4"/>
    <w:rsid w:val="00B168C9"/>
    <w:rsid w:val="00B16A36"/>
    <w:rsid w:val="00B213DF"/>
    <w:rsid w:val="00B21E4E"/>
    <w:rsid w:val="00B2298C"/>
    <w:rsid w:val="00B25F48"/>
    <w:rsid w:val="00B25FC4"/>
    <w:rsid w:val="00B31933"/>
    <w:rsid w:val="00B41031"/>
    <w:rsid w:val="00B423EC"/>
    <w:rsid w:val="00B43036"/>
    <w:rsid w:val="00B44BF3"/>
    <w:rsid w:val="00B4575C"/>
    <w:rsid w:val="00B4688A"/>
    <w:rsid w:val="00B50AC1"/>
    <w:rsid w:val="00B51028"/>
    <w:rsid w:val="00B615B2"/>
    <w:rsid w:val="00B64228"/>
    <w:rsid w:val="00B726ED"/>
    <w:rsid w:val="00B81D74"/>
    <w:rsid w:val="00B84A0E"/>
    <w:rsid w:val="00BA6E2D"/>
    <w:rsid w:val="00BB0C45"/>
    <w:rsid w:val="00BB484B"/>
    <w:rsid w:val="00C00933"/>
    <w:rsid w:val="00C0527D"/>
    <w:rsid w:val="00C071D1"/>
    <w:rsid w:val="00C078A5"/>
    <w:rsid w:val="00C10CC2"/>
    <w:rsid w:val="00C10E4D"/>
    <w:rsid w:val="00C13DDB"/>
    <w:rsid w:val="00C3185B"/>
    <w:rsid w:val="00C32C7D"/>
    <w:rsid w:val="00C414FA"/>
    <w:rsid w:val="00C42B94"/>
    <w:rsid w:val="00C43867"/>
    <w:rsid w:val="00C54EB5"/>
    <w:rsid w:val="00C57EFA"/>
    <w:rsid w:val="00C60D4C"/>
    <w:rsid w:val="00C74435"/>
    <w:rsid w:val="00C74A92"/>
    <w:rsid w:val="00C827CD"/>
    <w:rsid w:val="00C85C92"/>
    <w:rsid w:val="00C92480"/>
    <w:rsid w:val="00CA2E8F"/>
    <w:rsid w:val="00CA50E8"/>
    <w:rsid w:val="00CB44EB"/>
    <w:rsid w:val="00CB7600"/>
    <w:rsid w:val="00CB7B5F"/>
    <w:rsid w:val="00CC4B01"/>
    <w:rsid w:val="00CC4D41"/>
    <w:rsid w:val="00CD0754"/>
    <w:rsid w:val="00CD4DA8"/>
    <w:rsid w:val="00CE1B78"/>
    <w:rsid w:val="00CE23E7"/>
    <w:rsid w:val="00CE7F1A"/>
    <w:rsid w:val="00CF5568"/>
    <w:rsid w:val="00CF69FB"/>
    <w:rsid w:val="00D010F3"/>
    <w:rsid w:val="00D02405"/>
    <w:rsid w:val="00D10BCA"/>
    <w:rsid w:val="00D119D6"/>
    <w:rsid w:val="00D14EF9"/>
    <w:rsid w:val="00D1677C"/>
    <w:rsid w:val="00D16836"/>
    <w:rsid w:val="00D24C54"/>
    <w:rsid w:val="00D250B5"/>
    <w:rsid w:val="00D25990"/>
    <w:rsid w:val="00D27966"/>
    <w:rsid w:val="00D33906"/>
    <w:rsid w:val="00D35448"/>
    <w:rsid w:val="00D36AE1"/>
    <w:rsid w:val="00D53134"/>
    <w:rsid w:val="00D54123"/>
    <w:rsid w:val="00D547A7"/>
    <w:rsid w:val="00D603AE"/>
    <w:rsid w:val="00D62364"/>
    <w:rsid w:val="00D63751"/>
    <w:rsid w:val="00D66691"/>
    <w:rsid w:val="00D701A3"/>
    <w:rsid w:val="00D71FE1"/>
    <w:rsid w:val="00D7310A"/>
    <w:rsid w:val="00D73E09"/>
    <w:rsid w:val="00D74791"/>
    <w:rsid w:val="00D810E0"/>
    <w:rsid w:val="00D8441A"/>
    <w:rsid w:val="00DA0999"/>
    <w:rsid w:val="00DA2225"/>
    <w:rsid w:val="00DA3103"/>
    <w:rsid w:val="00DB453B"/>
    <w:rsid w:val="00DC434B"/>
    <w:rsid w:val="00DC6294"/>
    <w:rsid w:val="00DD07C7"/>
    <w:rsid w:val="00DD17D4"/>
    <w:rsid w:val="00DD3D32"/>
    <w:rsid w:val="00DD47C8"/>
    <w:rsid w:val="00DE7BA1"/>
    <w:rsid w:val="00E011C4"/>
    <w:rsid w:val="00E02159"/>
    <w:rsid w:val="00E079ED"/>
    <w:rsid w:val="00E21F1E"/>
    <w:rsid w:val="00E236CC"/>
    <w:rsid w:val="00E27A82"/>
    <w:rsid w:val="00E4070C"/>
    <w:rsid w:val="00E455AB"/>
    <w:rsid w:val="00E50C66"/>
    <w:rsid w:val="00E54716"/>
    <w:rsid w:val="00E548DA"/>
    <w:rsid w:val="00E635DF"/>
    <w:rsid w:val="00E635FB"/>
    <w:rsid w:val="00E6417B"/>
    <w:rsid w:val="00E673C7"/>
    <w:rsid w:val="00E716B8"/>
    <w:rsid w:val="00E73249"/>
    <w:rsid w:val="00E74961"/>
    <w:rsid w:val="00E85210"/>
    <w:rsid w:val="00E87752"/>
    <w:rsid w:val="00E90708"/>
    <w:rsid w:val="00EA0AC2"/>
    <w:rsid w:val="00EA4227"/>
    <w:rsid w:val="00EA438E"/>
    <w:rsid w:val="00EB2826"/>
    <w:rsid w:val="00EC00A4"/>
    <w:rsid w:val="00EC0A54"/>
    <w:rsid w:val="00EC3716"/>
    <w:rsid w:val="00EC4DE0"/>
    <w:rsid w:val="00EC63F4"/>
    <w:rsid w:val="00ED1FE9"/>
    <w:rsid w:val="00ED2335"/>
    <w:rsid w:val="00EE0179"/>
    <w:rsid w:val="00EE05F6"/>
    <w:rsid w:val="00EE40D6"/>
    <w:rsid w:val="00EF28E5"/>
    <w:rsid w:val="00EF32E8"/>
    <w:rsid w:val="00EF3864"/>
    <w:rsid w:val="00F06DE2"/>
    <w:rsid w:val="00F22074"/>
    <w:rsid w:val="00F22E46"/>
    <w:rsid w:val="00F242F3"/>
    <w:rsid w:val="00F2635F"/>
    <w:rsid w:val="00F346F1"/>
    <w:rsid w:val="00F371F5"/>
    <w:rsid w:val="00F4387F"/>
    <w:rsid w:val="00F5074A"/>
    <w:rsid w:val="00F57D4D"/>
    <w:rsid w:val="00F64C3D"/>
    <w:rsid w:val="00F7188E"/>
    <w:rsid w:val="00F72621"/>
    <w:rsid w:val="00F73071"/>
    <w:rsid w:val="00F73C6B"/>
    <w:rsid w:val="00F75E55"/>
    <w:rsid w:val="00F84297"/>
    <w:rsid w:val="00F859FE"/>
    <w:rsid w:val="00F8695E"/>
    <w:rsid w:val="00F86FC4"/>
    <w:rsid w:val="00F91614"/>
    <w:rsid w:val="00F95465"/>
    <w:rsid w:val="00FB566F"/>
    <w:rsid w:val="00FB573B"/>
    <w:rsid w:val="00FB71F8"/>
    <w:rsid w:val="00FC2010"/>
    <w:rsid w:val="00FC4187"/>
    <w:rsid w:val="00FD2CEA"/>
    <w:rsid w:val="00FD453A"/>
    <w:rsid w:val="00FD52F9"/>
    <w:rsid w:val="00FD7A29"/>
    <w:rsid w:val="00FD7AF6"/>
    <w:rsid w:val="00FE4935"/>
    <w:rsid w:val="00FE4997"/>
    <w:rsid w:val="00FF2C2F"/>
    <w:rsid w:val="00FF322D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5D139A"/>
  <w15:chartTrackingRefBased/>
  <w15:docId w15:val="{16BED586-BB69-437A-81A7-7867432D9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AA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D167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D1677C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D167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D1677C"/>
    <w:rPr>
      <w:sz w:val="18"/>
      <w:szCs w:val="18"/>
    </w:rPr>
  </w:style>
  <w:style w:type="table" w:styleId="a8">
    <w:name w:val="Table Grid"/>
    <w:basedOn w:val="a1"/>
    <w:uiPriority w:val="39"/>
    <w:rsid w:val="00304C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C7B479-1344-4750-97E1-FC939F5822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8299</TotalTime>
  <Pages>8</Pages>
  <Words>875</Words>
  <Characters>4988</Characters>
  <Application>Microsoft Office Word</Application>
  <DocSecurity>0</DocSecurity>
  <Lines>41</Lines>
  <Paragraphs>11</Paragraphs>
  <ScaleCrop>false</ScaleCrop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尹 明星</dc:creator>
  <cp:keywords/>
  <dc:description/>
  <cp:lastModifiedBy>qwe</cp:lastModifiedBy>
  <cp:revision>405</cp:revision>
  <dcterms:created xsi:type="dcterms:W3CDTF">2024-07-11T01:17:00Z</dcterms:created>
  <dcterms:modified xsi:type="dcterms:W3CDTF">2025-12-29T05:43:00Z</dcterms:modified>
</cp:coreProperties>
</file>