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03CEC">
      <w:pPr>
        <w:spacing w:line="360" w:lineRule="auto"/>
        <w:jc w:val="both"/>
        <w:rPr>
          <w:rFonts w:hint="default" w:ascii="Arial" w:hAnsi="Arial" w:eastAsia="Microsoft YaHei" w:cs="Arial"/>
          <w:b w:val="0"/>
          <w:bCs w:val="0"/>
          <w:sz w:val="20"/>
          <w:szCs w:val="20"/>
        </w:rPr>
      </w:pPr>
      <w:r>
        <w:rPr>
          <w:rFonts w:hint="default" w:ascii="Arial" w:hAnsi="Arial" w:eastAsia="Microsoft YaHei" w:cs="Arial"/>
          <w:b w:val="0"/>
          <w:bCs w:val="0"/>
          <w:sz w:val="20"/>
          <w:szCs w:val="20"/>
          <w:lang w:bidi="ar"/>
        </w:rPr>
        <w:t>Su</w:t>
      </w:r>
      <w:r>
        <w:rPr>
          <w:rFonts w:hint="default" w:ascii="Arial" w:hAnsi="Arial" w:eastAsia="Microsoft YaHei" w:cs="Arial"/>
          <w:b w:val="0"/>
          <w:bCs w:val="0"/>
          <w:sz w:val="20"/>
          <w:szCs w:val="20"/>
        </w:rPr>
        <w:t xml:space="preserve">pplementary </w:t>
      </w:r>
      <w:r>
        <w:rPr>
          <w:rFonts w:hint="default" w:ascii="Arial" w:hAnsi="Arial" w:eastAsia="Microsoft YaHei" w:cs="Arial"/>
          <w:b w:val="0"/>
          <w:bCs w:val="0"/>
          <w:sz w:val="20"/>
          <w:szCs w:val="20"/>
          <w:lang w:val="en-US" w:eastAsia="zh-CN"/>
        </w:rPr>
        <w:t>Material</w:t>
      </w:r>
      <w:r>
        <w:rPr>
          <w:rFonts w:hint="default" w:ascii="Arial" w:hAnsi="Arial" w:eastAsia="Microsoft YaHei" w:cs="Arial"/>
          <w:b w:val="0"/>
          <w:bCs w:val="0"/>
          <w:sz w:val="20"/>
          <w:szCs w:val="20"/>
        </w:rPr>
        <w:t>s</w:t>
      </w:r>
    </w:p>
    <w:p w14:paraId="7B042EB8">
      <w:pPr>
        <w:spacing w:line="360" w:lineRule="auto"/>
        <w:jc w:val="both"/>
        <w:rPr>
          <w:rFonts w:hint="default" w:ascii="Arial Bold" w:hAnsi="Arial Bold" w:eastAsia="Microsoft YaHei" w:cs="Arial Bold"/>
          <w:b/>
          <w:bCs/>
          <w:sz w:val="20"/>
          <w:szCs w:val="20"/>
        </w:rPr>
      </w:pPr>
      <w:r>
        <w:rPr>
          <w:rFonts w:hint="default" w:ascii="Arial Bold" w:hAnsi="Arial Bold" w:eastAsia="Microsoft YaHei" w:cs="Arial Bold"/>
          <w:b/>
          <w:bCs/>
          <w:sz w:val="20"/>
          <w:szCs w:val="20"/>
        </w:rPr>
        <w:t>Correlation between subepithelial fibrosis and vitamin D deficiency in chronic rhinosinusitis with nasal polyps: Insights from Histological and Transcriptomic Analyses</w:t>
      </w:r>
    </w:p>
    <w:p w14:paraId="021C71B6">
      <w:pPr>
        <w:spacing w:line="360" w:lineRule="auto"/>
        <w:jc w:val="both"/>
        <w:rPr>
          <w:rFonts w:hint="default" w:ascii="Arial Bold" w:hAnsi="Arial Bold" w:eastAsia="Microsoft YaHei" w:cs="Arial Bold"/>
          <w:b/>
          <w:bCs/>
          <w:sz w:val="20"/>
          <w:szCs w:val="20"/>
        </w:rPr>
      </w:pPr>
    </w:p>
    <w:p w14:paraId="7F23F7DE">
      <w:pPr>
        <w:spacing w:line="360" w:lineRule="auto"/>
        <w:jc w:val="both"/>
        <w:rPr>
          <w:rFonts w:hint="default" w:ascii="Arial Regular" w:hAnsi="Arial Regular" w:eastAsia="Microsoft YaHei" w:cs="Arial Regular"/>
          <w:sz w:val="20"/>
          <w:szCs w:val="20"/>
        </w:rPr>
      </w:pPr>
      <w:r>
        <w:rPr>
          <w:rFonts w:hint="default" w:ascii="Arial Regular" w:hAnsi="Arial Regular" w:eastAsia="Microsoft YaHei" w:cs="Arial Regular"/>
          <w:sz w:val="20"/>
          <w:szCs w:val="20"/>
        </w:rPr>
        <w:t>Table S1. Multinomial logistic regression analysis of factors associated with subepithelial fibrosis severity</w:t>
      </w:r>
    </w:p>
    <w:p w14:paraId="6A0B7FDF">
      <w:pPr>
        <w:spacing w:line="360" w:lineRule="auto"/>
        <w:jc w:val="both"/>
        <w:rPr>
          <w:rFonts w:hint="default" w:ascii="Arial Regular" w:hAnsi="Arial Regular" w:eastAsia="Microsoft YaHei" w:cs="Arial Regular"/>
          <w:sz w:val="20"/>
          <w:szCs w:val="20"/>
        </w:rPr>
      </w:pPr>
      <w:r>
        <w:rPr>
          <w:rFonts w:hint="default" w:ascii="Arial Regular" w:hAnsi="Arial Regular" w:eastAsia="Microsoft YaHei" w:cs="Arial Regular"/>
          <w:sz w:val="20"/>
          <w:szCs w:val="20"/>
          <w:lang w:bidi="ar"/>
        </w:rPr>
        <w:t xml:space="preserve">Table S2. </w:t>
      </w:r>
      <w:r>
        <w:rPr>
          <w:rFonts w:hint="default" w:ascii="Arial Regular" w:hAnsi="Arial Regular" w:eastAsia="Microsoft YaHei" w:cs="Arial Regular"/>
          <w:sz w:val="20"/>
          <w:szCs w:val="20"/>
        </w:rPr>
        <w:t>Sensitivity analysis excluding participants aged &lt;18 years: multivariable multinomial logistic regression for subepithelial fibrosis severity</w:t>
      </w:r>
    </w:p>
    <w:p w14:paraId="01A5E078">
      <w:pPr>
        <w:spacing w:line="360" w:lineRule="auto"/>
        <w:jc w:val="both"/>
        <w:rPr>
          <w:rFonts w:hint="default" w:ascii="Arial Regular" w:hAnsi="Arial Regular" w:eastAsia="Microsoft YaHei" w:cs="Arial Regular"/>
          <w:sz w:val="20"/>
          <w:szCs w:val="20"/>
          <w:lang w:bidi="ar"/>
        </w:rPr>
      </w:pPr>
      <w:r>
        <w:rPr>
          <w:rFonts w:hint="default" w:ascii="Arial Regular" w:hAnsi="Arial Regular" w:eastAsia="Microsoft YaHei" w:cs="Arial Regular"/>
          <w:sz w:val="20"/>
          <w:szCs w:val="20"/>
          <w:lang w:bidi="ar"/>
        </w:rPr>
        <w:t xml:space="preserve">Table S3. </w:t>
      </w:r>
      <w:r>
        <w:rPr>
          <w:rFonts w:hint="default" w:ascii="Arial Regular" w:hAnsi="Arial Regular" w:eastAsia="Microsoft YaHei" w:cs="Arial Regular"/>
          <w:sz w:val="20"/>
          <w:szCs w:val="20"/>
        </w:rPr>
        <w:t>Association Between Vitamin D Deficiency and Subepithelial Fibrosis in Non-smoking Patients with Nasal Polyps: A Multivariable Analysis</w:t>
      </w:r>
    </w:p>
    <w:p w14:paraId="22D1BD27">
      <w:pPr>
        <w:pStyle w:val="4"/>
        <w:spacing w:beforeAutospacing="0" w:afterAutospacing="0" w:line="360" w:lineRule="auto"/>
        <w:jc w:val="both"/>
        <w:rPr>
          <w:rFonts w:hint="default" w:ascii="Arial Regular" w:hAnsi="Arial Regular" w:eastAsia="Microsoft YaHei" w:cs="Arial Regular"/>
          <w:sz w:val="20"/>
          <w:szCs w:val="20"/>
          <w:lang w:bidi="ar"/>
        </w:rPr>
      </w:pPr>
      <w:r>
        <w:rPr>
          <w:rFonts w:hint="default" w:ascii="Arial Regular" w:hAnsi="Arial Regular" w:eastAsia="Microsoft YaHei" w:cs="Arial Regular"/>
          <w:sz w:val="20"/>
          <w:szCs w:val="20"/>
          <w:lang w:bidi="ar"/>
        </w:rPr>
        <w:t xml:space="preserve">Table S4. </w:t>
      </w:r>
      <w:r>
        <w:rPr>
          <w:rFonts w:hint="default" w:ascii="Arial Regular" w:hAnsi="Arial Regular" w:eastAsia="Microsoft YaHei" w:cs="Arial Regular"/>
          <w:color w:val="000000"/>
          <w:sz w:val="20"/>
          <w:szCs w:val="20"/>
          <w:lang w:bidi="ar"/>
        </w:rPr>
        <w:t>Multivariable logistic regression evaluating the impact of fibrosis on disease outcomes</w:t>
      </w:r>
    </w:p>
    <w:p w14:paraId="12802BA3">
      <w:pPr>
        <w:spacing w:line="360" w:lineRule="auto"/>
        <w:jc w:val="both"/>
        <w:rPr>
          <w:rFonts w:hint="default" w:ascii="Arial Regular" w:hAnsi="Arial Regular" w:eastAsia="Microsoft YaHei" w:cs="Arial Regular"/>
          <w:sz w:val="20"/>
          <w:szCs w:val="20"/>
          <w:lang w:bidi="ar"/>
        </w:rPr>
      </w:pPr>
      <w:r>
        <w:rPr>
          <w:rFonts w:hint="default" w:ascii="Arial Regular" w:hAnsi="Arial Regular" w:eastAsia="Microsoft YaHei" w:cs="Arial Regular"/>
          <w:sz w:val="20"/>
          <w:szCs w:val="20"/>
          <w:lang w:bidi="ar"/>
        </w:rPr>
        <w:t>Table S5. The correlation of serum vitamin D levels and multiple inflammatory biomarker</w:t>
      </w:r>
    </w:p>
    <w:p w14:paraId="0A453812">
      <w:pPr>
        <w:spacing w:line="360" w:lineRule="auto"/>
        <w:jc w:val="both"/>
        <w:rPr>
          <w:rFonts w:hint="default" w:ascii="Arial Regular" w:hAnsi="Arial Regular" w:cs="Arial Regular"/>
          <w:sz w:val="20"/>
          <w:szCs w:val="20"/>
        </w:rPr>
      </w:pPr>
      <w:r>
        <w:rPr>
          <w:rFonts w:hint="default" w:ascii="Arial Regular" w:hAnsi="Arial Regular" w:cs="Arial Regular"/>
          <w:sz w:val="20"/>
          <w:szCs w:val="20"/>
        </w:rPr>
        <w:t>Table S6. GO enrichment analysis for up-regulated genes in the vitamin D deficient group compared to non-deficient group.</w:t>
      </w:r>
    </w:p>
    <w:p w14:paraId="57C8DF6E">
      <w:pPr>
        <w:spacing w:line="360" w:lineRule="auto"/>
        <w:jc w:val="both"/>
        <w:rPr>
          <w:rFonts w:hint="default" w:ascii="Arial Regular" w:hAnsi="Arial Regular" w:cs="Arial Regular"/>
          <w:sz w:val="20"/>
          <w:szCs w:val="20"/>
        </w:rPr>
      </w:pPr>
      <w:r>
        <w:rPr>
          <w:rFonts w:hint="default" w:ascii="Arial Regular" w:hAnsi="Arial Regular" w:cs="Arial Regular"/>
          <w:sz w:val="20"/>
          <w:szCs w:val="20"/>
        </w:rPr>
        <w:t>Table S7. GO enrichment analysis for down-regulated genes in the vitamin D deficient group compared to non-deficient group.</w:t>
      </w:r>
    </w:p>
    <w:p w14:paraId="78A9B3AC">
      <w:pPr>
        <w:spacing w:line="360" w:lineRule="auto"/>
        <w:jc w:val="both"/>
        <w:rPr>
          <w:rFonts w:hint="default" w:ascii="Arial Regular" w:hAnsi="Arial Regular" w:cs="Arial Regular"/>
          <w:sz w:val="20"/>
          <w:szCs w:val="20"/>
        </w:rPr>
      </w:pPr>
      <w:r>
        <w:rPr>
          <w:rFonts w:hint="default" w:ascii="Arial Regular" w:hAnsi="Arial Regular" w:cs="Arial Regular"/>
          <w:sz w:val="20"/>
          <w:szCs w:val="20"/>
        </w:rPr>
        <w:t>Table S8. KEGG enrichment analysis for up-regulated genes in the vitamin D deficient group compared to non-deficient group.</w:t>
      </w:r>
    </w:p>
    <w:p w14:paraId="4987D0B0">
      <w:pPr>
        <w:spacing w:line="360" w:lineRule="auto"/>
        <w:jc w:val="both"/>
        <w:rPr>
          <w:rFonts w:hint="default" w:ascii="Arial Regular" w:hAnsi="Arial Regular" w:cs="Arial Regular"/>
          <w:sz w:val="20"/>
          <w:szCs w:val="20"/>
        </w:rPr>
      </w:pPr>
      <w:r>
        <w:rPr>
          <w:rFonts w:hint="default" w:ascii="Arial Regular" w:hAnsi="Arial Regular" w:cs="Arial Regular"/>
          <w:sz w:val="20"/>
          <w:szCs w:val="20"/>
        </w:rPr>
        <w:t>Table S9. KEGG enrichment analysis for down-regulated genes in the vitamin D deficient group compared to non-deficient group.</w:t>
      </w:r>
    </w:p>
    <w:p w14:paraId="4197DC19">
      <w:pPr>
        <w:jc w:val="both"/>
        <w:rPr>
          <w:rFonts w:hint="default" w:ascii="Arial Regular" w:hAnsi="Arial Regular" w:cs="Arial Regular"/>
          <w:sz w:val="20"/>
          <w:szCs w:val="20"/>
        </w:rPr>
      </w:pPr>
    </w:p>
    <w:p w14:paraId="05F111E0">
      <w:pPr>
        <w:jc w:val="left"/>
        <w:rPr>
          <w:rFonts w:hint="default" w:ascii="Arial Regular" w:hAnsi="Arial Regular" w:cs="Arial Regular"/>
          <w:sz w:val="20"/>
          <w:szCs w:val="20"/>
        </w:rPr>
      </w:pPr>
    </w:p>
    <w:p w14:paraId="2F79BDA4">
      <w:pPr>
        <w:jc w:val="left"/>
        <w:rPr>
          <w:rFonts w:hint="default" w:ascii="Arial Regular" w:hAnsi="Arial Regular" w:cs="Arial Regular"/>
          <w:sz w:val="20"/>
          <w:szCs w:val="20"/>
        </w:rPr>
      </w:pPr>
    </w:p>
    <w:p w14:paraId="75A07CCD">
      <w:pPr>
        <w:jc w:val="left"/>
        <w:rPr>
          <w:rFonts w:hint="default" w:ascii="Arial Regular" w:hAnsi="Arial Regular" w:cs="Arial Regular"/>
          <w:sz w:val="20"/>
          <w:szCs w:val="20"/>
        </w:rPr>
      </w:pPr>
    </w:p>
    <w:p w14:paraId="7A4339EF">
      <w:pPr>
        <w:jc w:val="left"/>
        <w:rPr>
          <w:rFonts w:hint="default" w:ascii="Arial Regular" w:hAnsi="Arial Regular" w:cs="Arial Regular"/>
          <w:sz w:val="20"/>
          <w:szCs w:val="20"/>
        </w:rPr>
      </w:pPr>
    </w:p>
    <w:p w14:paraId="3C3E0F09">
      <w:pPr>
        <w:jc w:val="left"/>
        <w:rPr>
          <w:rFonts w:hint="default" w:ascii="Arial Regular" w:hAnsi="Arial Regular" w:cs="Arial Regular"/>
          <w:sz w:val="20"/>
          <w:szCs w:val="20"/>
        </w:rPr>
      </w:pPr>
    </w:p>
    <w:p w14:paraId="2DA2BD71">
      <w:pPr>
        <w:jc w:val="left"/>
        <w:rPr>
          <w:rFonts w:hint="default" w:ascii="Arial Regular" w:hAnsi="Arial Regular" w:cs="Arial Regular"/>
          <w:sz w:val="20"/>
          <w:szCs w:val="20"/>
        </w:rPr>
      </w:pPr>
    </w:p>
    <w:p w14:paraId="063E7D62">
      <w:pPr>
        <w:jc w:val="left"/>
        <w:rPr>
          <w:rFonts w:hint="default" w:ascii="Arial Regular" w:hAnsi="Arial Regular" w:cs="Arial Regular"/>
          <w:sz w:val="20"/>
          <w:szCs w:val="20"/>
        </w:rPr>
      </w:pPr>
    </w:p>
    <w:p w14:paraId="6885CCE8">
      <w:pPr>
        <w:jc w:val="left"/>
        <w:rPr>
          <w:rFonts w:hint="default" w:ascii="Arial Regular" w:hAnsi="Arial Regular" w:cs="Arial Regular"/>
          <w:sz w:val="20"/>
          <w:szCs w:val="20"/>
        </w:rPr>
      </w:pPr>
    </w:p>
    <w:p w14:paraId="3477BC50">
      <w:pPr>
        <w:jc w:val="left"/>
        <w:rPr>
          <w:rFonts w:hint="default" w:ascii="Arial Regular" w:hAnsi="Arial Regular" w:cs="Arial Regular"/>
          <w:sz w:val="20"/>
          <w:szCs w:val="20"/>
        </w:rPr>
      </w:pPr>
    </w:p>
    <w:p w14:paraId="1AC22ABA">
      <w:pPr>
        <w:jc w:val="left"/>
        <w:rPr>
          <w:rFonts w:hint="default" w:ascii="Arial Regular" w:hAnsi="Arial Regular" w:cs="Arial Regular"/>
          <w:sz w:val="20"/>
          <w:szCs w:val="20"/>
        </w:rPr>
      </w:pPr>
    </w:p>
    <w:p w14:paraId="4F34BB54">
      <w:pPr>
        <w:rPr>
          <w:rFonts w:hint="default" w:ascii="Arial Bold" w:hAnsi="Arial Bold" w:cs="Arial Bold"/>
          <w:b/>
          <w:bCs/>
          <w:sz w:val="20"/>
          <w:szCs w:val="2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3F1A7FD">
      <w:pPr>
        <w:rPr>
          <w:rFonts w:hint="default" w:ascii="Arial Bold" w:hAnsi="Arial Bold" w:cs="Arial Bold"/>
          <w:b/>
          <w:bCs/>
          <w:sz w:val="20"/>
          <w:szCs w:val="20"/>
        </w:rPr>
      </w:pPr>
      <w:r>
        <w:rPr>
          <w:rFonts w:hint="default" w:ascii="Arial Bold" w:hAnsi="Arial Bold" w:cs="Arial Bold"/>
          <w:b/>
          <w:bCs/>
          <w:sz w:val="20"/>
          <w:szCs w:val="20"/>
        </w:rPr>
        <w:t>Table S1</w:t>
      </w:r>
      <w:r>
        <w:rPr>
          <w:rFonts w:hint="eastAsia" w:ascii="Arial Bold" w:hAnsi="Arial Bold" w:cs="Arial Bold"/>
          <w:b/>
          <w:bCs/>
          <w:sz w:val="20"/>
          <w:szCs w:val="20"/>
          <w:lang w:val="en-US" w:eastAsia="zh-CN"/>
        </w:rPr>
        <w:t>.</w:t>
      </w:r>
      <w:r>
        <w:rPr>
          <w:rFonts w:hint="default" w:ascii="Arial Bold" w:hAnsi="Arial Bold" w:cs="Arial Bold"/>
          <w:b/>
          <w:bCs/>
          <w:sz w:val="20"/>
          <w:szCs w:val="20"/>
        </w:rPr>
        <w:t xml:space="preserve"> Multinomial logistic regression analysis of factors associated with subepithelial fibrosis severity</w:t>
      </w:r>
    </w:p>
    <w:tbl>
      <w:tblPr>
        <w:tblStyle w:val="6"/>
        <w:tblW w:w="11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3"/>
        <w:gridCol w:w="3927"/>
        <w:gridCol w:w="1141"/>
        <w:gridCol w:w="2288"/>
        <w:gridCol w:w="1122"/>
      </w:tblGrid>
      <w:tr w14:paraId="69EED18C">
        <w:trPr>
          <w:trHeight w:val="397" w:hRule="atLeast"/>
          <w:jc w:val="center"/>
        </w:trPr>
        <w:tc>
          <w:tcPr>
            <w:tcW w:w="2723" w:type="dxa"/>
            <w:vMerge w:val="restart"/>
            <w:tcBorders>
              <w:top w:val="single" w:color="000000" w:sz="4" w:space="0"/>
              <w:left w:val="nil"/>
              <w:right w:val="nil"/>
            </w:tcBorders>
            <w:shd w:val="clear" w:color="auto" w:fill="auto"/>
            <w:vAlign w:val="center"/>
          </w:tcPr>
          <w:p w14:paraId="716B23D6">
            <w:pPr>
              <w:textAlignment w:val="center"/>
              <w:rPr>
                <w:rFonts w:hint="default" w:ascii="Arial Regular" w:hAnsi="Arial Regular" w:cs="Arial Regular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eastAsia="Microsoft YaHei" w:cs="Arial Regular"/>
                <w:sz w:val="20"/>
                <w:szCs w:val="20"/>
                <w:lang w:bidi="ar"/>
              </w:rPr>
              <w:t>Factors</w:t>
            </w:r>
          </w:p>
        </w:tc>
        <w:tc>
          <w:tcPr>
            <w:tcW w:w="5068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B7B08D">
            <w:pPr>
              <w:ind w:firstLine="1400" w:firstLineChars="700"/>
              <w:jc w:val="center"/>
              <w:textAlignment w:val="center"/>
              <w:rPr>
                <w:rFonts w:hint="default" w:ascii="Arial Regular" w:hAnsi="Arial Regular" w:eastAsia="Microsoft YaHei" w:cs="Arial Regular"/>
                <w:i/>
                <w:iCs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cs="Arial Regular"/>
                <w:color w:val="000000"/>
                <w:kern w:val="0"/>
                <w:sz w:val="20"/>
                <w:szCs w:val="20"/>
                <w:lang w:bidi="ar"/>
              </w:rPr>
              <w:t>Mild fibrosis</w:t>
            </w:r>
            <w:r>
              <w:rPr>
                <w:rFonts w:hint="default" w:ascii="Arial Regular" w:hAnsi="Arial Regular" w:eastAsia="Microsoft YaHei" w:cs="Arial Regular"/>
                <w:i/>
                <w:iCs/>
                <w:sz w:val="20"/>
                <w:szCs w:val="20"/>
                <w:vertAlign w:val="superscript"/>
                <w:lang w:bidi="ar"/>
              </w:rPr>
              <w:t>a</w:t>
            </w:r>
          </w:p>
        </w:tc>
        <w:tc>
          <w:tcPr>
            <w:tcW w:w="3410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</w:tcPr>
          <w:p w14:paraId="190FC8F9">
            <w:pPr>
              <w:ind w:firstLine="200" w:firstLineChars="100"/>
              <w:jc w:val="center"/>
              <w:rPr>
                <w:rFonts w:hint="default" w:ascii="Arial Regular" w:hAnsi="Arial Regular" w:cs="Arial Regular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000000"/>
                <w:kern w:val="0"/>
                <w:sz w:val="20"/>
                <w:szCs w:val="20"/>
                <w:lang w:bidi="ar"/>
              </w:rPr>
              <w:t>Moderate–severe fibrosis</w:t>
            </w:r>
            <w:r>
              <w:rPr>
                <w:rFonts w:hint="default" w:ascii="Arial Regular" w:hAnsi="Arial Regular" w:eastAsia="Microsoft YaHei" w:cs="Arial Regular"/>
                <w:i/>
                <w:iCs/>
                <w:sz w:val="20"/>
                <w:szCs w:val="20"/>
                <w:vertAlign w:val="superscript"/>
                <w:lang w:bidi="ar"/>
              </w:rPr>
              <w:t>a</w:t>
            </w:r>
          </w:p>
        </w:tc>
      </w:tr>
      <w:tr w14:paraId="78D9A301">
        <w:trPr>
          <w:trHeight w:val="412" w:hRule="atLeast"/>
          <w:jc w:val="center"/>
        </w:trPr>
        <w:tc>
          <w:tcPr>
            <w:tcW w:w="2723" w:type="dxa"/>
            <w:vMerge w:val="continue"/>
            <w:tcBorders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5FD9C0">
            <w:pPr>
              <w:textAlignment w:val="center"/>
              <w:rPr>
                <w:rFonts w:hint="default" w:ascii="Arial Regular" w:hAnsi="Arial Regular" w:cs="Arial Regular"/>
                <w:sz w:val="20"/>
                <w:szCs w:val="20"/>
                <w:lang w:bidi="ar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9BA161">
            <w:pPr>
              <w:jc w:val="center"/>
              <w:textAlignment w:val="center"/>
              <w:rPr>
                <w:rFonts w:hint="default" w:ascii="Arial Regular" w:hAnsi="Arial Regular" w:cs="Arial Regular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eastAsia="Microsoft YaHei" w:cs="Arial Regular"/>
                <w:sz w:val="20"/>
                <w:szCs w:val="20"/>
                <w:lang w:bidi="ar"/>
              </w:rPr>
              <w:t xml:space="preserve">OR </w:t>
            </w:r>
            <w:r>
              <w:rPr>
                <w:rFonts w:hint="default" w:ascii="Arial Regular" w:hAnsi="Arial Regular" w:cs="Arial Regular"/>
                <w:color w:val="000000"/>
                <w:kern w:val="0"/>
                <w:sz w:val="20"/>
                <w:szCs w:val="20"/>
                <w:lang w:bidi="ar"/>
              </w:rPr>
              <w:t>(95% CI)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570ED0">
            <w:pPr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Arial Regular" w:hAnsi="Arial Regular" w:eastAsia="Microsoft YaHei" w:cs="Arial Regular"/>
                <w:i/>
                <w:iCs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eastAsia="Microsoft YaHei" w:cs="Arial Regular"/>
                <w:i/>
                <w:iCs/>
                <w:sz w:val="20"/>
                <w:szCs w:val="20"/>
                <w:lang w:bidi="ar"/>
              </w:rPr>
              <w:t>values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8961D5">
            <w:pPr>
              <w:jc w:val="center"/>
              <w:textAlignment w:val="center"/>
              <w:rPr>
                <w:rFonts w:hint="default" w:ascii="Arial Regular" w:hAnsi="Arial Regular" w:eastAsia="Microsoft YaHei" w:cs="Arial Regular"/>
                <w:i/>
                <w:iCs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eastAsia="Microsoft YaHei" w:cs="Arial Regular"/>
                <w:sz w:val="20"/>
                <w:szCs w:val="20"/>
                <w:lang w:bidi="ar"/>
              </w:rPr>
              <w:t xml:space="preserve">OR </w:t>
            </w:r>
            <w:r>
              <w:rPr>
                <w:rFonts w:hint="default" w:ascii="Arial Regular" w:hAnsi="Arial Regular" w:cs="Arial Regular"/>
                <w:color w:val="000000"/>
                <w:kern w:val="0"/>
                <w:sz w:val="20"/>
                <w:szCs w:val="20"/>
                <w:lang w:bidi="ar"/>
              </w:rPr>
              <w:t>(95% CI)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49C0F8">
            <w:pPr>
              <w:jc w:val="center"/>
              <w:textAlignment w:val="center"/>
              <w:rPr>
                <w:rFonts w:hint="default" w:ascii="Arial Regular" w:hAnsi="Arial Regular" w:eastAsia="Microsoft YaHei" w:cs="Arial Regular"/>
                <w:i/>
                <w:iCs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eastAsia="Microsoft YaHei" w:cs="Arial Regular"/>
                <w:i/>
                <w:iCs/>
                <w:sz w:val="20"/>
                <w:szCs w:val="20"/>
                <w:lang w:bidi="ar"/>
              </w:rPr>
              <w:t>P-values</w:t>
            </w:r>
          </w:p>
        </w:tc>
      </w:tr>
      <w:tr w14:paraId="5B1A4C67">
        <w:trPr>
          <w:trHeight w:val="397" w:hRule="atLeast"/>
          <w:jc w:val="center"/>
        </w:trPr>
        <w:tc>
          <w:tcPr>
            <w:tcW w:w="272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2E040C">
            <w:pPr>
              <w:textAlignment w:val="center"/>
              <w:rPr>
                <w:rFonts w:hint="default" w:ascii="Arial Regular" w:hAnsi="Arial Regular" w:cs="Arial Regular"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  <w:t>Age</w:t>
            </w:r>
          </w:p>
        </w:tc>
        <w:tc>
          <w:tcPr>
            <w:tcW w:w="392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AE7168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000000"/>
                <w:kern w:val="0"/>
                <w:sz w:val="20"/>
                <w:szCs w:val="20"/>
                <w:lang w:bidi="ar"/>
              </w:rPr>
              <w:t>1.04 (0.98–1.10)</w:t>
            </w:r>
          </w:p>
        </w:tc>
        <w:tc>
          <w:tcPr>
            <w:tcW w:w="114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CCE577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000000"/>
                <w:kern w:val="0"/>
                <w:sz w:val="20"/>
                <w:szCs w:val="20"/>
                <w:lang w:bidi="ar"/>
              </w:rPr>
              <w:t>0.241</w:t>
            </w:r>
          </w:p>
        </w:tc>
        <w:tc>
          <w:tcPr>
            <w:tcW w:w="228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D867C6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000000"/>
                <w:kern w:val="0"/>
                <w:sz w:val="20"/>
                <w:szCs w:val="20"/>
                <w:lang w:bidi="ar"/>
              </w:rPr>
              <w:t>1.00 (0.93–1.06)</w:t>
            </w: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E96767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000000"/>
                <w:kern w:val="0"/>
                <w:sz w:val="20"/>
                <w:szCs w:val="20"/>
                <w:lang w:bidi="ar"/>
              </w:rPr>
              <w:t>0.875</w:t>
            </w:r>
          </w:p>
        </w:tc>
      </w:tr>
      <w:tr w14:paraId="2BF0EB74">
        <w:trPr>
          <w:trHeight w:val="397" w:hRule="atLeast"/>
          <w:jc w:val="center"/>
        </w:trPr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11A81">
            <w:pPr>
              <w:textAlignment w:val="center"/>
              <w:rPr>
                <w:rFonts w:hint="default" w:ascii="Arial Regular" w:hAnsi="Arial Regular" w:cs="Arial Regular"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cs="Arial Regular"/>
                <w:color w:val="000000"/>
                <w:sz w:val="20"/>
                <w:szCs w:val="20"/>
                <w:lang w:bidi="ar"/>
              </w:rPr>
              <w:t>Vitamin D status</w:t>
            </w: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B2E984">
            <w:pPr>
              <w:jc w:val="center"/>
              <w:textAlignment w:val="center"/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1E34FC">
            <w:pPr>
              <w:jc w:val="center"/>
              <w:textAlignment w:val="center"/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D4CA57">
            <w:pPr>
              <w:jc w:val="center"/>
              <w:textAlignment w:val="center"/>
              <w:rPr>
                <w:rFonts w:hint="default" w:ascii="Arial Regular" w:hAnsi="Arial Regular" w:eastAsia="等线" w:cs="Arial Regular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6D7CA0">
            <w:pPr>
              <w:jc w:val="center"/>
              <w:textAlignment w:val="center"/>
              <w:rPr>
                <w:rFonts w:hint="default" w:ascii="Arial Regular" w:hAnsi="Arial Regular" w:eastAsia="等线" w:cs="Arial Regular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</w:tr>
      <w:tr w14:paraId="1953F3DE">
        <w:trPr>
          <w:trHeight w:val="397" w:hRule="atLeast"/>
          <w:jc w:val="center"/>
        </w:trPr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3F10A9">
            <w:pPr>
              <w:ind w:firstLine="100" w:firstLineChars="50"/>
              <w:textAlignment w:val="center"/>
              <w:rPr>
                <w:rFonts w:hint="default" w:ascii="Arial Regular" w:hAnsi="Arial Regular" w:cs="Arial Regular"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  <w:t>Sufficient</w:t>
            </w: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6F14D8">
            <w:pPr>
              <w:jc w:val="center"/>
              <w:textAlignment w:val="center"/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  <w:t>Ref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8F0DEC">
            <w:pPr>
              <w:jc w:val="center"/>
              <w:textAlignment w:val="center"/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C8D2D6">
            <w:pPr>
              <w:jc w:val="center"/>
              <w:textAlignment w:val="center"/>
              <w:rPr>
                <w:rFonts w:hint="default" w:ascii="Arial Regular" w:hAnsi="Arial Regular" w:eastAsia="等线" w:cs="Arial Regular"/>
                <w:b/>
                <w:bCs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  <w:t>Ref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EBEF4C">
            <w:pPr>
              <w:jc w:val="center"/>
              <w:textAlignment w:val="center"/>
              <w:rPr>
                <w:rFonts w:hint="default" w:ascii="Arial Regular" w:hAnsi="Arial Regular" w:eastAsia="等线" w:cs="Arial Regular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</w:tr>
      <w:tr w14:paraId="703634B2">
        <w:trPr>
          <w:trHeight w:val="397" w:hRule="atLeast"/>
          <w:jc w:val="center"/>
        </w:trPr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898E69">
            <w:pPr>
              <w:ind w:firstLine="100" w:firstLineChars="50"/>
              <w:rPr>
                <w:rFonts w:hint="default" w:ascii="Arial Regular" w:hAnsi="Arial Regular" w:cs="Arial Regular"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  <w:t>Insufficient</w:t>
            </w: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9B9B8B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000000"/>
                <w:kern w:val="0"/>
                <w:sz w:val="20"/>
                <w:szCs w:val="20"/>
                <w:lang w:bidi="ar"/>
              </w:rPr>
              <w:t>3.20 (0.64–15.91)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86E63A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000000"/>
                <w:kern w:val="0"/>
                <w:sz w:val="20"/>
                <w:szCs w:val="20"/>
                <w:lang w:bidi="ar"/>
              </w:rPr>
              <w:t>0.156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AF6D61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000000"/>
                <w:kern w:val="0"/>
                <w:sz w:val="20"/>
                <w:szCs w:val="20"/>
                <w:lang w:bidi="ar"/>
              </w:rPr>
              <w:t>1.22 (0.24–6.14)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411D2D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000000"/>
                <w:kern w:val="0"/>
                <w:sz w:val="20"/>
                <w:szCs w:val="20"/>
                <w:lang w:bidi="ar"/>
              </w:rPr>
              <w:t>0.812</w:t>
            </w:r>
          </w:p>
        </w:tc>
      </w:tr>
      <w:tr w14:paraId="5796DB4E">
        <w:trPr>
          <w:trHeight w:val="397" w:hRule="atLeast"/>
          <w:jc w:val="center"/>
        </w:trPr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9627E0">
            <w:pPr>
              <w:ind w:firstLine="100" w:firstLineChars="50"/>
              <w:textAlignment w:val="center"/>
              <w:rPr>
                <w:rFonts w:hint="default" w:ascii="Arial Regular" w:hAnsi="Arial Regular" w:cs="Arial Regular"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cs="Arial Regular"/>
                <w:color w:val="000000"/>
                <w:sz w:val="20"/>
                <w:szCs w:val="20"/>
                <w:lang w:bidi="ar"/>
              </w:rPr>
              <w:t>Deficiency</w:t>
            </w: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35A215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28.75 (2.22–372.29)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833201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0.01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B2A6B2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000000"/>
                <w:kern w:val="0"/>
                <w:sz w:val="20"/>
                <w:szCs w:val="20"/>
                <w:lang w:bidi="ar"/>
              </w:rPr>
              <w:t>4.63 (0.35–62.04)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8CA7E6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000000"/>
                <w:kern w:val="0"/>
                <w:sz w:val="20"/>
                <w:szCs w:val="20"/>
                <w:lang w:bidi="ar"/>
              </w:rPr>
              <w:t>0.247</w:t>
            </w:r>
          </w:p>
        </w:tc>
      </w:tr>
      <w:tr w14:paraId="4920AFAC">
        <w:trPr>
          <w:trHeight w:val="397" w:hRule="atLeast"/>
          <w:jc w:val="center"/>
        </w:trPr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2D2F4">
            <w:pPr>
              <w:rPr>
                <w:rFonts w:hint="default" w:ascii="Arial Regular" w:hAnsi="Arial Regular" w:cs="Arial Regular"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  <w:t>Gender</w:t>
            </w: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B13246">
            <w:pPr>
              <w:jc w:val="center"/>
              <w:textAlignment w:val="center"/>
              <w:rPr>
                <w:rFonts w:hint="default" w:ascii="Arial Regular" w:hAnsi="Arial Regular" w:cs="Arial Regular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C5F4E">
            <w:pPr>
              <w:jc w:val="center"/>
              <w:textAlignment w:val="center"/>
              <w:rPr>
                <w:rFonts w:hint="default" w:ascii="Arial Regular" w:hAnsi="Arial Regular" w:cs="Arial Regular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0D15FE">
            <w:pPr>
              <w:jc w:val="center"/>
              <w:textAlignment w:val="center"/>
              <w:rPr>
                <w:rFonts w:hint="default" w:ascii="Arial Regular" w:hAnsi="Arial Regular" w:cs="Arial Regular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EF3BAC">
            <w:pPr>
              <w:jc w:val="center"/>
              <w:textAlignment w:val="center"/>
              <w:rPr>
                <w:rFonts w:hint="default" w:ascii="Arial Regular" w:hAnsi="Arial Regular" w:cs="Arial Regular"/>
                <w:color w:val="000000"/>
                <w:sz w:val="20"/>
                <w:szCs w:val="20"/>
                <w:lang w:bidi="ar"/>
              </w:rPr>
            </w:pPr>
          </w:p>
        </w:tc>
      </w:tr>
      <w:tr w14:paraId="59F6506B">
        <w:trPr>
          <w:trHeight w:val="397" w:hRule="atLeast"/>
          <w:jc w:val="center"/>
        </w:trPr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BF067E">
            <w:pPr>
              <w:ind w:firstLine="100" w:firstLineChars="50"/>
              <w:textAlignment w:val="center"/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  <w:t xml:space="preserve">Female </w:t>
            </w: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D32D8F">
            <w:pPr>
              <w:jc w:val="center"/>
              <w:textAlignment w:val="center"/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  <w:t>Ref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762BE8">
            <w:pPr>
              <w:jc w:val="center"/>
              <w:textAlignment w:val="center"/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7692AB">
            <w:pPr>
              <w:jc w:val="center"/>
              <w:textAlignment w:val="center"/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  <w:t>Ref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0DCAE5">
            <w:pPr>
              <w:jc w:val="center"/>
              <w:textAlignment w:val="center"/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</w:pPr>
          </w:p>
        </w:tc>
      </w:tr>
      <w:tr w14:paraId="28D19AAF">
        <w:trPr>
          <w:trHeight w:val="397" w:hRule="atLeast"/>
          <w:jc w:val="center"/>
        </w:trPr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99649">
            <w:pPr>
              <w:ind w:firstLine="100" w:firstLineChars="50"/>
              <w:textAlignment w:val="center"/>
              <w:rPr>
                <w:rFonts w:hint="default" w:ascii="Arial Regular" w:hAnsi="Arial Regular" w:cs="Arial Regular"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  <w:t xml:space="preserve">Male </w:t>
            </w: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B97D87">
            <w:pPr>
              <w:jc w:val="center"/>
              <w:textAlignment w:val="center"/>
              <w:rPr>
                <w:rFonts w:hint="default" w:ascii="Arial Regular" w:hAnsi="Arial Regular" w:cs="Arial Regular"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  <w:t>0.640 (0.092-4.464)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6FBFF4">
            <w:pPr>
              <w:jc w:val="center"/>
              <w:textAlignment w:val="center"/>
              <w:rPr>
                <w:rFonts w:hint="default" w:ascii="Arial Regular" w:hAnsi="Arial Regular" w:cs="Arial Regular"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cs="Arial Regular" w:eastAsiaTheme="minorEastAsia"/>
                <w:color w:val="000000"/>
                <w:sz w:val="20"/>
                <w:szCs w:val="20"/>
                <w:lang w:bidi="ar"/>
              </w:rPr>
              <w:t>0.652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A84BA0">
            <w:pPr>
              <w:jc w:val="center"/>
              <w:textAlignment w:val="center"/>
              <w:rPr>
                <w:rFonts w:hint="default" w:ascii="Arial Regular" w:hAnsi="Arial Regular" w:cs="Arial Regular"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cs="Arial Regular" w:eastAsiaTheme="minorEastAsia"/>
                <w:color w:val="000000"/>
                <w:sz w:val="20"/>
                <w:szCs w:val="20"/>
                <w:lang w:bidi="ar"/>
              </w:rPr>
              <w:t>0.40 (0.05–3.02)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BB1689">
            <w:pPr>
              <w:jc w:val="center"/>
              <w:textAlignment w:val="center"/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  <w:t>0.371</w:t>
            </w:r>
          </w:p>
        </w:tc>
      </w:tr>
      <w:tr w14:paraId="31AA6C32">
        <w:trPr>
          <w:trHeight w:val="397" w:hRule="atLeast"/>
          <w:jc w:val="center"/>
        </w:trPr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0BF5B2">
            <w:pPr>
              <w:textAlignment w:val="center"/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  <w:t>Season</w:t>
            </w: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7C69F">
            <w:pPr>
              <w:jc w:val="center"/>
              <w:textAlignment w:val="center"/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4224B">
            <w:pPr>
              <w:jc w:val="center"/>
              <w:textAlignment w:val="center"/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F38388">
            <w:pPr>
              <w:jc w:val="center"/>
              <w:textAlignment w:val="center"/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0ECD60">
            <w:pPr>
              <w:jc w:val="center"/>
              <w:textAlignment w:val="center"/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</w:pPr>
          </w:p>
        </w:tc>
      </w:tr>
      <w:tr w14:paraId="38049AAF">
        <w:trPr>
          <w:trHeight w:val="397" w:hRule="atLeast"/>
          <w:jc w:val="center"/>
        </w:trPr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5F9EC0">
            <w:pPr>
              <w:ind w:firstLine="200" w:firstLineChars="100"/>
              <w:textAlignment w:val="center"/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  <w:t>Winter</w:t>
            </w: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0DF0A9">
            <w:pPr>
              <w:jc w:val="center"/>
              <w:textAlignment w:val="center"/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  <w:t>Ref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B2B2D1">
            <w:pPr>
              <w:jc w:val="center"/>
              <w:textAlignment w:val="center"/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56D849">
            <w:pPr>
              <w:jc w:val="center"/>
              <w:textAlignment w:val="center"/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  <w:t>Ref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5E1CB6">
            <w:pPr>
              <w:jc w:val="center"/>
              <w:textAlignment w:val="center"/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</w:pPr>
          </w:p>
        </w:tc>
      </w:tr>
      <w:tr w14:paraId="14A1911E">
        <w:trPr>
          <w:trHeight w:val="397" w:hRule="atLeast"/>
          <w:jc w:val="center"/>
        </w:trPr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5EA98">
            <w:pPr>
              <w:ind w:firstLine="200" w:firstLineChars="100"/>
              <w:textAlignment w:val="center"/>
              <w:rPr>
                <w:rFonts w:hint="default" w:ascii="Arial Regular" w:hAnsi="Arial Regular" w:cs="Arial Regular"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  <w:t>Spring</w:t>
            </w: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3A319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000000"/>
                <w:kern w:val="0"/>
                <w:sz w:val="20"/>
                <w:szCs w:val="20"/>
                <w:lang w:bidi="ar"/>
              </w:rPr>
              <w:t>0.45 (0.04–5.31)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313454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000000"/>
                <w:kern w:val="0"/>
                <w:sz w:val="20"/>
                <w:szCs w:val="20"/>
                <w:lang w:bidi="ar"/>
              </w:rPr>
              <w:t>0.522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535CEC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000000"/>
                <w:kern w:val="0"/>
                <w:sz w:val="20"/>
                <w:szCs w:val="20"/>
                <w:lang w:bidi="ar"/>
              </w:rPr>
              <w:t>0.61 (0.05–8.07)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365C14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000000"/>
                <w:kern w:val="0"/>
                <w:sz w:val="20"/>
                <w:szCs w:val="20"/>
                <w:lang w:bidi="ar"/>
              </w:rPr>
              <w:t>0.705</w:t>
            </w:r>
          </w:p>
        </w:tc>
      </w:tr>
      <w:tr w14:paraId="304C9856">
        <w:trPr>
          <w:trHeight w:val="397" w:hRule="atLeast"/>
          <w:jc w:val="center"/>
        </w:trPr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CBB644">
            <w:pPr>
              <w:ind w:firstLine="200" w:firstLineChars="100"/>
              <w:textAlignment w:val="center"/>
              <w:rPr>
                <w:rFonts w:hint="default" w:ascii="Arial Regular" w:hAnsi="Arial Regular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  <w:t>Summer</w:t>
            </w: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EF93CD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000000"/>
                <w:kern w:val="0"/>
                <w:sz w:val="20"/>
                <w:szCs w:val="20"/>
                <w:lang w:bidi="ar"/>
              </w:rPr>
              <w:t>0.13 (0.01–1.50)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3E81AB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000000"/>
                <w:kern w:val="0"/>
                <w:sz w:val="20"/>
                <w:szCs w:val="20"/>
                <w:lang w:bidi="ar"/>
              </w:rPr>
              <w:t>0.101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515E00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000000"/>
                <w:kern w:val="0"/>
                <w:sz w:val="20"/>
                <w:szCs w:val="20"/>
                <w:lang w:bidi="ar"/>
              </w:rPr>
              <w:t>0.14 (0.01–1.90)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B442C8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000000"/>
                <w:kern w:val="0"/>
                <w:sz w:val="20"/>
                <w:szCs w:val="20"/>
                <w:lang w:bidi="ar"/>
              </w:rPr>
              <w:t>0.138</w:t>
            </w:r>
          </w:p>
        </w:tc>
      </w:tr>
      <w:tr w14:paraId="2060FE0E">
        <w:trPr>
          <w:trHeight w:val="397" w:hRule="atLeast"/>
          <w:jc w:val="center"/>
        </w:trPr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E5C2FB">
            <w:pPr>
              <w:ind w:firstLine="200" w:firstLineChars="100"/>
              <w:textAlignment w:val="center"/>
              <w:rPr>
                <w:rFonts w:hint="default" w:ascii="Arial Regular" w:hAnsi="Arial Regular" w:cs="Arial Regular"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  <w:t>Autumn</w:t>
            </w: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393BA1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000000"/>
                <w:kern w:val="0"/>
                <w:sz w:val="20"/>
                <w:szCs w:val="20"/>
                <w:lang w:bidi="ar"/>
              </w:rPr>
              <w:t>1.11 (0.08–15.33)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9F785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000000"/>
                <w:kern w:val="0"/>
                <w:sz w:val="20"/>
                <w:szCs w:val="20"/>
                <w:lang w:bidi="ar"/>
              </w:rPr>
              <w:t>0.938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D6F41C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000000"/>
                <w:kern w:val="0"/>
                <w:sz w:val="20"/>
                <w:szCs w:val="20"/>
                <w:lang w:bidi="ar"/>
              </w:rPr>
              <w:t>1.11 (0.07–17.43)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73F026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000000"/>
                <w:kern w:val="0"/>
                <w:sz w:val="20"/>
                <w:szCs w:val="20"/>
                <w:lang w:bidi="ar"/>
              </w:rPr>
              <w:t>0.944</w:t>
            </w:r>
          </w:p>
        </w:tc>
      </w:tr>
      <w:tr w14:paraId="79D059C6">
        <w:trPr>
          <w:trHeight w:val="397" w:hRule="atLeast"/>
          <w:jc w:val="center"/>
        </w:trPr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82794A">
            <w:pPr>
              <w:textAlignment w:val="center"/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  <w:t>Smoke</w:t>
            </w: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7159F">
            <w:pPr>
              <w:jc w:val="center"/>
              <w:textAlignment w:val="center"/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273CFD">
            <w:pPr>
              <w:jc w:val="center"/>
              <w:textAlignment w:val="center"/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50E313">
            <w:pPr>
              <w:jc w:val="center"/>
              <w:textAlignment w:val="center"/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43EC23">
            <w:pPr>
              <w:jc w:val="center"/>
              <w:textAlignment w:val="center"/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</w:pPr>
          </w:p>
        </w:tc>
      </w:tr>
      <w:tr w14:paraId="5D9FD7BD">
        <w:trPr>
          <w:trHeight w:val="397" w:hRule="atLeast"/>
          <w:jc w:val="center"/>
        </w:trPr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BCD527">
            <w:pPr>
              <w:ind w:firstLine="200" w:firstLineChars="100"/>
              <w:textAlignment w:val="center"/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  <w:t>Yes</w:t>
            </w: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3E6AC8">
            <w:pPr>
              <w:jc w:val="center"/>
              <w:textAlignment w:val="center"/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  <w:t>Ref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E80A2E">
            <w:pPr>
              <w:jc w:val="center"/>
              <w:textAlignment w:val="center"/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AA119E">
            <w:pPr>
              <w:jc w:val="center"/>
              <w:textAlignment w:val="center"/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  <w:t>Ref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87BFDA">
            <w:pPr>
              <w:jc w:val="center"/>
              <w:textAlignment w:val="center"/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</w:pPr>
          </w:p>
        </w:tc>
      </w:tr>
      <w:tr w14:paraId="7DD94278">
        <w:trPr>
          <w:trHeight w:val="397" w:hRule="atLeast"/>
          <w:jc w:val="center"/>
        </w:trPr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736DA7">
            <w:pPr>
              <w:ind w:firstLine="200" w:firstLineChars="100"/>
              <w:textAlignment w:val="center"/>
              <w:rPr>
                <w:rFonts w:hint="default" w:ascii="Arial Regular" w:hAnsi="Arial Regular" w:cs="Arial Regular"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cs="Arial Regular"/>
                <w:color w:val="000000"/>
                <w:sz w:val="20"/>
                <w:szCs w:val="20"/>
                <w:lang w:bidi="ar"/>
              </w:rPr>
              <w:t>No</w:t>
            </w: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6B1AE3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000000"/>
                <w:kern w:val="0"/>
                <w:sz w:val="20"/>
                <w:szCs w:val="20"/>
                <w:lang w:bidi="ar"/>
              </w:rPr>
              <w:t>0.41 (0.08–25.20)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87FB3A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000000"/>
                <w:kern w:val="0"/>
                <w:sz w:val="20"/>
                <w:szCs w:val="20"/>
                <w:lang w:bidi="ar"/>
              </w:rPr>
              <w:t>0.814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DBD2C9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000000"/>
                <w:kern w:val="0"/>
                <w:sz w:val="20"/>
                <w:szCs w:val="20"/>
                <w:lang w:bidi="ar"/>
              </w:rPr>
              <w:t>0.29 (0.02–4.27)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751DAE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000000"/>
                <w:kern w:val="0"/>
                <w:sz w:val="20"/>
                <w:szCs w:val="20"/>
                <w:lang w:bidi="ar"/>
              </w:rPr>
              <w:t>0.368</w:t>
            </w:r>
          </w:p>
        </w:tc>
      </w:tr>
      <w:tr w14:paraId="769250C8">
        <w:trPr>
          <w:trHeight w:val="397" w:hRule="atLeast"/>
          <w:jc w:val="center"/>
        </w:trPr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9E64DD">
            <w:pPr>
              <w:textAlignment w:val="center"/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  <w:t>Allergic rhinitis</w:t>
            </w: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5E116">
            <w:pPr>
              <w:jc w:val="center"/>
              <w:textAlignment w:val="center"/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EA2965">
            <w:pPr>
              <w:jc w:val="center"/>
              <w:textAlignment w:val="center"/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8AA6A5">
            <w:pPr>
              <w:jc w:val="center"/>
              <w:textAlignment w:val="center"/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0002C">
            <w:pPr>
              <w:jc w:val="center"/>
              <w:textAlignment w:val="center"/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</w:pPr>
          </w:p>
        </w:tc>
      </w:tr>
      <w:tr w14:paraId="570582B8">
        <w:trPr>
          <w:trHeight w:val="397" w:hRule="atLeast"/>
          <w:jc w:val="center"/>
        </w:trPr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DD90CC">
            <w:pPr>
              <w:ind w:firstLine="200" w:firstLineChars="100"/>
              <w:textAlignment w:val="center"/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  <w:t>Yes</w:t>
            </w: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A92DD4">
            <w:pPr>
              <w:jc w:val="center"/>
              <w:textAlignment w:val="center"/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  <w:t>Ref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964AA1">
            <w:pPr>
              <w:jc w:val="center"/>
              <w:textAlignment w:val="center"/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34A0E">
            <w:pPr>
              <w:jc w:val="center"/>
              <w:textAlignment w:val="center"/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  <w:t>Ref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5EDA84">
            <w:pPr>
              <w:jc w:val="center"/>
              <w:textAlignment w:val="center"/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</w:pPr>
          </w:p>
        </w:tc>
      </w:tr>
      <w:tr w14:paraId="3FCF04D4">
        <w:trPr>
          <w:trHeight w:val="397" w:hRule="atLeast"/>
          <w:jc w:val="center"/>
        </w:trPr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215F87">
            <w:pPr>
              <w:ind w:firstLine="200" w:firstLineChars="100"/>
              <w:textAlignment w:val="center"/>
              <w:rPr>
                <w:rFonts w:hint="default" w:ascii="Arial Regular" w:hAnsi="Arial Regular" w:cs="Arial Regular"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cs="Arial Regular"/>
                <w:color w:val="000000"/>
                <w:sz w:val="20"/>
                <w:szCs w:val="20"/>
                <w:lang w:bidi="ar"/>
              </w:rPr>
              <w:t>No</w:t>
            </w: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5A3BD0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000000"/>
                <w:kern w:val="0"/>
                <w:sz w:val="20"/>
                <w:szCs w:val="20"/>
                <w:lang w:bidi="ar"/>
              </w:rPr>
              <w:t>0.90 (0.20–4.03)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C1747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000000"/>
                <w:kern w:val="0"/>
                <w:sz w:val="20"/>
                <w:szCs w:val="20"/>
                <w:lang w:bidi="ar"/>
              </w:rPr>
              <w:t>0.887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C259A7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000000"/>
                <w:kern w:val="0"/>
                <w:sz w:val="20"/>
                <w:szCs w:val="20"/>
                <w:lang w:bidi="ar"/>
              </w:rPr>
              <w:t>0.90 (0.18–4.50)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0FA521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000000"/>
                <w:kern w:val="0"/>
                <w:sz w:val="20"/>
                <w:szCs w:val="20"/>
                <w:lang w:bidi="ar"/>
              </w:rPr>
              <w:t>0.9</w:t>
            </w:r>
          </w:p>
        </w:tc>
      </w:tr>
      <w:tr w14:paraId="43E7E2D0">
        <w:trPr>
          <w:trHeight w:val="397" w:hRule="atLeast"/>
          <w:jc w:val="center"/>
        </w:trPr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09DE2">
            <w:pPr>
              <w:textAlignment w:val="center"/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  <w:t>Prior ESS</w:t>
            </w: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A2E779">
            <w:pPr>
              <w:jc w:val="center"/>
              <w:textAlignment w:val="center"/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591197">
            <w:pPr>
              <w:jc w:val="center"/>
              <w:textAlignment w:val="center"/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057FDC">
            <w:pPr>
              <w:jc w:val="center"/>
              <w:textAlignment w:val="center"/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2B6DAA">
            <w:pPr>
              <w:jc w:val="center"/>
              <w:textAlignment w:val="center"/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</w:pPr>
          </w:p>
        </w:tc>
      </w:tr>
      <w:tr w14:paraId="3AE42956">
        <w:trPr>
          <w:trHeight w:val="397" w:hRule="atLeast"/>
          <w:jc w:val="center"/>
        </w:trPr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33CF4F">
            <w:pPr>
              <w:ind w:firstLine="200" w:firstLineChars="100"/>
              <w:textAlignment w:val="center"/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  <w:t>Yes</w:t>
            </w: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10FA7C">
            <w:pPr>
              <w:jc w:val="center"/>
              <w:textAlignment w:val="center"/>
              <w:rPr>
                <w:rFonts w:hint="default" w:ascii="Arial Regular" w:hAnsi="Arial Regular" w:cs="Arial Regular"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  <w:t>Ref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C6917B">
            <w:pPr>
              <w:jc w:val="center"/>
              <w:textAlignment w:val="center"/>
              <w:rPr>
                <w:rFonts w:hint="default" w:ascii="Arial Regular" w:hAnsi="Arial Regular" w:cs="Arial Regular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20490">
            <w:pPr>
              <w:jc w:val="center"/>
              <w:textAlignment w:val="center"/>
              <w:rPr>
                <w:rFonts w:hint="default" w:ascii="Arial Regular" w:hAnsi="Arial Regular" w:cs="Arial Regular"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  <w:t>Ref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20AAD">
            <w:pPr>
              <w:jc w:val="center"/>
              <w:textAlignment w:val="center"/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</w:pPr>
          </w:p>
        </w:tc>
      </w:tr>
      <w:tr w14:paraId="4EEEE08D">
        <w:trPr>
          <w:trHeight w:val="397" w:hRule="atLeast"/>
          <w:jc w:val="center"/>
        </w:trPr>
        <w:tc>
          <w:tcPr>
            <w:tcW w:w="272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819188">
            <w:pPr>
              <w:ind w:firstLine="200" w:firstLineChars="100"/>
              <w:textAlignment w:val="center"/>
              <w:rPr>
                <w:rFonts w:hint="default" w:ascii="Arial Regular" w:hAnsi="Arial Regular" w:cs="Arial Regular"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cs="Arial Regular"/>
                <w:color w:val="000000"/>
                <w:sz w:val="20"/>
                <w:szCs w:val="20"/>
                <w:lang w:bidi="ar"/>
              </w:rPr>
              <w:t>No</w:t>
            </w:r>
          </w:p>
        </w:tc>
        <w:tc>
          <w:tcPr>
            <w:tcW w:w="392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9BC762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000000"/>
                <w:kern w:val="0"/>
                <w:sz w:val="20"/>
                <w:szCs w:val="20"/>
                <w:lang w:bidi="ar"/>
              </w:rPr>
              <w:t>0.35 (0.03–4.11)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4E516D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000000"/>
                <w:kern w:val="0"/>
                <w:sz w:val="20"/>
                <w:szCs w:val="20"/>
                <w:lang w:bidi="ar"/>
              </w:rPr>
              <w:t>0.403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FF2F9B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000000"/>
                <w:kern w:val="0"/>
                <w:sz w:val="20"/>
                <w:szCs w:val="20"/>
                <w:lang w:bidi="ar"/>
              </w:rPr>
              <w:t>1.52 (0.05–42.94)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FE7956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000000"/>
                <w:kern w:val="0"/>
                <w:sz w:val="20"/>
                <w:szCs w:val="20"/>
                <w:lang w:bidi="ar"/>
              </w:rPr>
              <w:t>0.805</w:t>
            </w:r>
          </w:p>
        </w:tc>
      </w:tr>
    </w:tbl>
    <w:p w14:paraId="1EDEE275">
      <w:pPr>
        <w:widowControl/>
        <w:jc w:val="left"/>
        <w:rPr>
          <w:rFonts w:hint="default" w:ascii="Arial Regular" w:hAnsi="Arial Regular" w:eastAsia="Microsoft YaHei" w:cs="Arial Regular"/>
          <w:sz w:val="20"/>
          <w:szCs w:val="20"/>
        </w:rPr>
      </w:pPr>
      <w:r>
        <w:rPr>
          <w:rFonts w:hint="default" w:ascii="Arial Regular" w:hAnsi="Arial Regular" w:eastAsia="Microsoft YaHei" w:cs="Arial Regular"/>
          <w:sz w:val="20"/>
          <w:szCs w:val="20"/>
        </w:rPr>
        <w:t>Abbreviation</w:t>
      </w:r>
      <w:r>
        <w:rPr>
          <w:rFonts w:hint="default" w:ascii="Arial Regular" w:hAnsi="Arial Regular" w:eastAsia="Microsoft YaHei" w:cs="Arial Regular"/>
          <w:sz w:val="20"/>
          <w:szCs w:val="20"/>
          <w:lang w:val="en-US"/>
        </w:rPr>
        <w:t>s</w:t>
      </w:r>
      <w:r>
        <w:rPr>
          <w:rFonts w:hint="default" w:ascii="Arial Regular" w:hAnsi="Arial Regular" w:eastAsia="Microsoft YaHei" w:cs="Arial Regular"/>
          <w:sz w:val="20"/>
          <w:szCs w:val="20"/>
        </w:rPr>
        <w:t xml:space="preserve">: OR, </w:t>
      </w:r>
      <w:r>
        <w:rPr>
          <w:rFonts w:hint="default" w:ascii="Arial Regular" w:hAnsi="Arial Regular" w:eastAsia="Microsoft YaHei" w:cs="Arial Regular"/>
          <w:sz w:val="20"/>
          <w:szCs w:val="20"/>
          <w:lang w:bidi="ar"/>
        </w:rPr>
        <w:t xml:space="preserve">Odds Ratio; </w:t>
      </w:r>
      <w:r>
        <w:rPr>
          <w:rFonts w:hint="default" w:ascii="Arial Regular" w:hAnsi="Arial Regular" w:cs="Arial Regular"/>
          <w:color w:val="000000"/>
          <w:kern w:val="0"/>
          <w:sz w:val="20"/>
          <w:szCs w:val="20"/>
          <w:lang w:bidi="ar"/>
        </w:rPr>
        <w:t>95% CI,</w:t>
      </w:r>
      <w:r>
        <w:rPr>
          <w:rFonts w:hint="default" w:ascii="Arial Regular" w:hAnsi="Arial Regular" w:eastAsia="Microsoft YaHei" w:cs="Arial Regular"/>
          <w:sz w:val="20"/>
          <w:szCs w:val="20"/>
          <w:lang w:bidi="ar"/>
        </w:rPr>
        <w:t xml:space="preserve"> 95% Confidence Interval; ESS, </w:t>
      </w:r>
      <w:r>
        <w:rPr>
          <w:rFonts w:hint="default" w:ascii="Arial Regular" w:hAnsi="Arial Regular" w:eastAsia="等线" w:cs="Arial Regular"/>
          <w:color w:val="000000"/>
          <w:sz w:val="20"/>
          <w:szCs w:val="20"/>
          <w:lang w:bidi="ar"/>
        </w:rPr>
        <w:t>Endoscopic Sinus Surgery</w:t>
      </w:r>
      <w:r>
        <w:rPr>
          <w:rFonts w:hint="default" w:ascii="Arial Regular" w:hAnsi="Arial Regular" w:eastAsia="Microsoft YaHei" w:cs="Arial Regular"/>
          <w:sz w:val="20"/>
          <w:szCs w:val="20"/>
          <w:lang w:bidi="ar"/>
        </w:rPr>
        <w:t>; Ref, reference categ</w:t>
      </w:r>
      <w:r>
        <w:rPr>
          <w:rFonts w:hint="default" w:ascii="Arial Regular" w:hAnsi="Arial Regular" w:eastAsia="Microsoft YaHei" w:cs="Arial Regular"/>
          <w:sz w:val="20"/>
          <w:szCs w:val="20"/>
        </w:rPr>
        <w:t>ory；</w:t>
      </w:r>
    </w:p>
    <w:p w14:paraId="41293091">
      <w:pPr>
        <w:widowControl/>
        <w:jc w:val="left"/>
        <w:rPr>
          <w:rFonts w:hint="default" w:ascii="Arial Regular" w:hAnsi="Arial Regular" w:eastAsia="Microsoft YaHei" w:cs="Arial Regular"/>
          <w:sz w:val="20"/>
          <w:szCs w:val="20"/>
        </w:rPr>
      </w:pPr>
      <w:r>
        <w:rPr>
          <w:rFonts w:hint="default" w:ascii="Arial Regular" w:hAnsi="Arial Regular" w:eastAsia="Microsoft YaHei" w:cs="Arial Regular"/>
          <w:sz w:val="20"/>
          <w:szCs w:val="20"/>
        </w:rPr>
        <w:t xml:space="preserve"> </w:t>
      </w:r>
      <w:r>
        <w:rPr>
          <w:rFonts w:hint="default" w:ascii="Arial Regular" w:hAnsi="Arial Regular" w:eastAsia="Microsoft YaHei" w:cs="Arial Regular"/>
          <w:sz w:val="20"/>
          <w:szCs w:val="20"/>
          <w:vertAlign w:val="superscript"/>
        </w:rPr>
        <w:t>a</w:t>
      </w:r>
      <w:r>
        <w:rPr>
          <w:rFonts w:hint="default" w:ascii="Arial Regular" w:hAnsi="Arial Regular" w:eastAsia="Microsoft YaHei" w:cs="Arial Regular"/>
          <w:sz w:val="20"/>
          <w:szCs w:val="20"/>
        </w:rPr>
        <w:t>The reference category is non-fibrosis.</w:t>
      </w:r>
    </w:p>
    <w:p w14:paraId="5272C6CF">
      <w:pPr>
        <w:rPr>
          <w:rFonts w:hint="default" w:ascii="Arial Regular" w:hAnsi="Arial Regular" w:cs="Arial Regular"/>
          <w:sz w:val="20"/>
          <w:szCs w:val="20"/>
        </w:rPr>
      </w:pPr>
    </w:p>
    <w:p w14:paraId="73E4B6AB">
      <w:pPr>
        <w:rPr>
          <w:rFonts w:hint="default" w:ascii="Arial Regular" w:hAnsi="Arial Regular" w:eastAsia="Microsoft YaHei" w:cs="Arial Regular"/>
          <w:sz w:val="20"/>
          <w:szCs w:val="20"/>
          <w:lang w:bidi="ar"/>
        </w:rPr>
      </w:pPr>
    </w:p>
    <w:p w14:paraId="2F40A9BB">
      <w:pPr>
        <w:rPr>
          <w:rFonts w:hint="default" w:ascii="Arial Regular" w:hAnsi="Arial Regular" w:eastAsia="Microsoft YaHei" w:cs="Arial Regular"/>
          <w:sz w:val="20"/>
          <w:szCs w:val="20"/>
          <w:lang w:bidi="ar"/>
        </w:rPr>
      </w:pPr>
    </w:p>
    <w:p w14:paraId="77E0AF03">
      <w:pPr>
        <w:rPr>
          <w:rFonts w:hint="default" w:ascii="Arial Regular" w:hAnsi="Arial Regular" w:eastAsia="Microsoft YaHei" w:cs="Arial Regular"/>
          <w:sz w:val="20"/>
          <w:szCs w:val="20"/>
          <w:lang w:bidi="ar"/>
        </w:rPr>
      </w:pPr>
    </w:p>
    <w:p w14:paraId="7EBD8798">
      <w:pPr>
        <w:rPr>
          <w:rFonts w:hint="default" w:ascii="Arial Regular" w:hAnsi="Arial Regular" w:eastAsia="Microsoft YaHei" w:cs="Arial Regular"/>
          <w:sz w:val="20"/>
          <w:szCs w:val="20"/>
          <w:lang w:bidi="ar"/>
        </w:rPr>
      </w:pPr>
    </w:p>
    <w:p w14:paraId="6F00B7DD">
      <w:pPr>
        <w:rPr>
          <w:rFonts w:hint="default" w:ascii="Arial Regular" w:hAnsi="Arial Regular" w:cs="Arial Regular"/>
          <w:sz w:val="20"/>
          <w:szCs w:val="20"/>
        </w:rPr>
      </w:pPr>
    </w:p>
    <w:p w14:paraId="58E66A08">
      <w:pPr>
        <w:pStyle w:val="4"/>
        <w:widowControl/>
        <w:ind w:right="720"/>
        <w:rPr>
          <w:rStyle w:val="5"/>
          <w:rFonts w:hint="default" w:ascii="Arial Bold" w:hAnsi="Arial Bold" w:eastAsia="SimSun" w:cs="Arial Bold"/>
          <w:b/>
          <w:bCs/>
          <w:sz w:val="20"/>
          <w:szCs w:val="2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0EB868B">
      <w:pPr>
        <w:pStyle w:val="4"/>
        <w:widowControl/>
        <w:ind w:right="720"/>
        <w:rPr>
          <w:rStyle w:val="5"/>
          <w:rFonts w:hint="default" w:ascii="Arial Bold" w:hAnsi="Arial Bold" w:eastAsia="SimSun" w:cs="Arial Bold"/>
          <w:b/>
          <w:bCs/>
          <w:sz w:val="20"/>
          <w:szCs w:val="20"/>
        </w:rPr>
      </w:pPr>
      <w:r>
        <w:rPr>
          <w:rStyle w:val="5"/>
          <w:rFonts w:hint="default" w:ascii="Arial Bold" w:hAnsi="Arial Bold" w:eastAsia="SimSun" w:cs="Arial Bold"/>
          <w:b/>
          <w:bCs/>
          <w:sz w:val="20"/>
          <w:szCs w:val="20"/>
        </w:rPr>
        <w:t>Table S2. Sensitivity analysis excluding participants aged &lt;18 years: multivariable multinomial logistic regression for subepithelial fibrosis severity</w:t>
      </w:r>
    </w:p>
    <w:tbl>
      <w:tblPr>
        <w:tblStyle w:val="6"/>
        <w:tblW w:w="11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4543"/>
        <w:gridCol w:w="1641"/>
        <w:gridCol w:w="1989"/>
        <w:gridCol w:w="1122"/>
      </w:tblGrid>
      <w:tr w14:paraId="6D176926">
        <w:trPr>
          <w:trHeight w:val="397" w:hRule="atLeast"/>
          <w:jc w:val="center"/>
        </w:trPr>
        <w:tc>
          <w:tcPr>
            <w:tcW w:w="1906" w:type="dxa"/>
            <w:vMerge w:val="restart"/>
            <w:tcBorders>
              <w:top w:val="single" w:color="000000" w:sz="4" w:space="0"/>
              <w:left w:val="nil"/>
              <w:right w:val="nil"/>
            </w:tcBorders>
            <w:shd w:val="clear" w:color="auto" w:fill="auto"/>
            <w:vAlign w:val="center"/>
          </w:tcPr>
          <w:p w14:paraId="7EF93540">
            <w:pPr>
              <w:textAlignment w:val="center"/>
              <w:rPr>
                <w:rFonts w:hint="default" w:ascii="Arial Regular" w:hAnsi="Arial Regular" w:cs="Arial Regular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eastAsia="Microsoft YaHei" w:cs="Arial Regular"/>
                <w:sz w:val="20"/>
                <w:szCs w:val="20"/>
                <w:lang w:bidi="ar"/>
              </w:rPr>
              <w:t>Factors</w:t>
            </w:r>
          </w:p>
        </w:tc>
        <w:tc>
          <w:tcPr>
            <w:tcW w:w="6184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339288">
            <w:pPr>
              <w:ind w:firstLine="1400" w:firstLineChars="700"/>
              <w:jc w:val="center"/>
              <w:textAlignment w:val="center"/>
              <w:rPr>
                <w:rFonts w:hint="default" w:ascii="Arial Regular" w:hAnsi="Arial Regular" w:eastAsia="Microsoft YaHei" w:cs="Arial Regular"/>
                <w:i/>
                <w:iCs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cs="Arial Regular"/>
                <w:color w:val="000000"/>
                <w:kern w:val="0"/>
                <w:sz w:val="20"/>
                <w:szCs w:val="20"/>
                <w:lang w:bidi="ar"/>
              </w:rPr>
              <w:t>Mild fibrosis</w:t>
            </w:r>
            <w:r>
              <w:rPr>
                <w:rFonts w:hint="default" w:ascii="Arial Regular" w:hAnsi="Arial Regular" w:eastAsia="Microsoft YaHei" w:cs="Arial Regular"/>
                <w:i/>
                <w:iCs/>
                <w:sz w:val="20"/>
                <w:szCs w:val="20"/>
                <w:vertAlign w:val="superscript"/>
                <w:lang w:bidi="ar"/>
              </w:rPr>
              <w:t>a</w:t>
            </w:r>
          </w:p>
        </w:tc>
        <w:tc>
          <w:tcPr>
            <w:tcW w:w="3111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</w:tcPr>
          <w:p w14:paraId="0025C18F">
            <w:pPr>
              <w:ind w:firstLine="200" w:firstLineChars="100"/>
              <w:jc w:val="center"/>
              <w:rPr>
                <w:rFonts w:hint="default" w:ascii="Arial Regular" w:hAnsi="Arial Regular" w:cs="Arial Regular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000000"/>
                <w:kern w:val="0"/>
                <w:sz w:val="20"/>
                <w:szCs w:val="20"/>
                <w:lang w:bidi="ar"/>
              </w:rPr>
              <w:t>Moderate–severe fibrosis</w:t>
            </w:r>
            <w:r>
              <w:rPr>
                <w:rFonts w:hint="default" w:ascii="Arial Regular" w:hAnsi="Arial Regular" w:eastAsia="Microsoft YaHei" w:cs="Arial Regular"/>
                <w:i/>
                <w:iCs/>
                <w:sz w:val="20"/>
                <w:szCs w:val="20"/>
                <w:vertAlign w:val="superscript"/>
                <w:lang w:bidi="ar"/>
              </w:rPr>
              <w:t>a</w:t>
            </w:r>
          </w:p>
        </w:tc>
      </w:tr>
      <w:tr w14:paraId="22AC1382">
        <w:trPr>
          <w:trHeight w:val="412" w:hRule="atLeast"/>
          <w:jc w:val="center"/>
        </w:trPr>
        <w:tc>
          <w:tcPr>
            <w:tcW w:w="1906" w:type="dxa"/>
            <w:vMerge w:val="continue"/>
            <w:tcBorders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B63161">
            <w:pPr>
              <w:textAlignment w:val="center"/>
              <w:rPr>
                <w:rFonts w:hint="default" w:ascii="Arial Regular" w:hAnsi="Arial Regular" w:cs="Arial Regular"/>
                <w:sz w:val="20"/>
                <w:szCs w:val="20"/>
                <w:lang w:bidi="ar"/>
              </w:rPr>
            </w:pPr>
          </w:p>
        </w:tc>
        <w:tc>
          <w:tcPr>
            <w:tcW w:w="454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AADE43">
            <w:pPr>
              <w:jc w:val="center"/>
              <w:textAlignment w:val="center"/>
              <w:rPr>
                <w:rFonts w:hint="default" w:ascii="Arial Regular" w:hAnsi="Arial Regular" w:cs="Arial Regular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eastAsia="Microsoft YaHei" w:cs="Arial Regular"/>
                <w:sz w:val="20"/>
                <w:szCs w:val="20"/>
                <w:lang w:bidi="ar"/>
              </w:rPr>
              <w:t xml:space="preserve">OR </w:t>
            </w:r>
            <w:r>
              <w:rPr>
                <w:rFonts w:hint="default" w:ascii="Arial Regular" w:hAnsi="Arial Regular" w:cs="Arial Regular"/>
                <w:color w:val="000000"/>
                <w:kern w:val="0"/>
                <w:sz w:val="20"/>
                <w:szCs w:val="20"/>
                <w:lang w:bidi="ar"/>
              </w:rPr>
              <w:t>(95% CI)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2D797C">
            <w:pPr>
              <w:jc w:val="center"/>
              <w:textAlignment w:val="center"/>
              <w:rPr>
                <w:rFonts w:hint="default" w:ascii="Arial Regular" w:hAnsi="Arial Regular" w:eastAsia="Microsoft YaHei" w:cs="Arial Regular"/>
                <w:i/>
                <w:iCs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eastAsia="Microsoft YaHei" w:cs="Arial Regular"/>
                <w:i/>
                <w:iCs/>
                <w:sz w:val="20"/>
                <w:szCs w:val="20"/>
                <w:lang w:bidi="ar"/>
              </w:rPr>
              <w:t>P-values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224AF7">
            <w:pPr>
              <w:jc w:val="center"/>
              <w:textAlignment w:val="center"/>
              <w:rPr>
                <w:rFonts w:hint="default" w:ascii="Arial Regular" w:hAnsi="Arial Regular" w:eastAsia="Microsoft YaHei" w:cs="Arial Regular"/>
                <w:i/>
                <w:iCs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eastAsia="Microsoft YaHei" w:cs="Arial Regular"/>
                <w:sz w:val="20"/>
                <w:szCs w:val="20"/>
                <w:lang w:bidi="ar"/>
              </w:rPr>
              <w:t xml:space="preserve">OR </w:t>
            </w:r>
            <w:r>
              <w:rPr>
                <w:rFonts w:hint="default" w:ascii="Arial Regular" w:hAnsi="Arial Regular" w:cs="Arial Regular"/>
                <w:color w:val="000000"/>
                <w:kern w:val="0"/>
                <w:sz w:val="20"/>
                <w:szCs w:val="20"/>
                <w:lang w:bidi="ar"/>
              </w:rPr>
              <w:t>(95% CI)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B8BD38">
            <w:pPr>
              <w:jc w:val="center"/>
              <w:textAlignment w:val="center"/>
              <w:rPr>
                <w:rFonts w:hint="default" w:ascii="Arial Regular" w:hAnsi="Arial Regular" w:eastAsia="Microsoft YaHei" w:cs="Arial Regular"/>
                <w:i/>
                <w:iCs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eastAsia="Microsoft YaHei" w:cs="Arial Regular"/>
                <w:i/>
                <w:iCs/>
                <w:sz w:val="20"/>
                <w:szCs w:val="20"/>
                <w:lang w:bidi="ar"/>
              </w:rPr>
              <w:t>P-values</w:t>
            </w:r>
          </w:p>
        </w:tc>
      </w:tr>
      <w:tr w14:paraId="2B2946EA">
        <w:trPr>
          <w:trHeight w:val="397" w:hRule="atLeast"/>
          <w:jc w:val="center"/>
        </w:trPr>
        <w:tc>
          <w:tcPr>
            <w:tcW w:w="190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1EF700">
            <w:pPr>
              <w:textAlignment w:val="center"/>
              <w:rPr>
                <w:rFonts w:hint="default" w:ascii="Arial Regular" w:hAnsi="Arial Regular" w:cs="Arial Regular"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  <w:t>Age</w:t>
            </w:r>
          </w:p>
        </w:tc>
        <w:tc>
          <w:tcPr>
            <w:tcW w:w="454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</w:tcPr>
          <w:p w14:paraId="2618BCBF">
            <w:pPr>
              <w:jc w:val="center"/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</w:pPr>
            <w:r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  <w:t>1.04 (0.98–1.11)</w:t>
            </w:r>
          </w:p>
        </w:tc>
        <w:tc>
          <w:tcPr>
            <w:tcW w:w="164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</w:tcPr>
          <w:p w14:paraId="5ED36FA0">
            <w:pPr>
              <w:jc w:val="center"/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</w:pPr>
            <w:r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  <w:t>0.199</w:t>
            </w:r>
          </w:p>
        </w:tc>
        <w:tc>
          <w:tcPr>
            <w:tcW w:w="198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</w:tcPr>
          <w:p w14:paraId="10358156">
            <w:pPr>
              <w:jc w:val="center"/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</w:pPr>
            <w:r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  <w:t>1.00 (0.93–1.06)</w:t>
            </w: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</w:tcPr>
          <w:p w14:paraId="1F2E0631">
            <w:pPr>
              <w:jc w:val="center"/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</w:pPr>
            <w:r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  <w:t>0.893</w:t>
            </w:r>
          </w:p>
        </w:tc>
      </w:tr>
      <w:tr w14:paraId="750E47F8">
        <w:trPr>
          <w:trHeight w:val="397" w:hRule="atLeast"/>
          <w:jc w:val="center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F52A8">
            <w:pPr>
              <w:textAlignment w:val="center"/>
              <w:rPr>
                <w:rFonts w:hint="default" w:ascii="Arial Regular" w:hAnsi="Arial Regular" w:cs="Arial Regular"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cs="Arial Regular"/>
                <w:color w:val="000000"/>
                <w:sz w:val="20"/>
                <w:szCs w:val="20"/>
                <w:lang w:bidi="ar"/>
              </w:rPr>
              <w:t>Vitamin D status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B22B0B">
            <w:pPr>
              <w:jc w:val="center"/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2EB31F">
            <w:pPr>
              <w:jc w:val="center"/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D7FD15">
            <w:pPr>
              <w:jc w:val="center"/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AE6016">
            <w:pPr>
              <w:jc w:val="center"/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</w:pPr>
          </w:p>
        </w:tc>
      </w:tr>
      <w:tr w14:paraId="67864C89">
        <w:trPr>
          <w:trHeight w:val="397" w:hRule="atLeast"/>
          <w:jc w:val="center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CF4B42">
            <w:pPr>
              <w:ind w:firstLine="100" w:firstLineChars="50"/>
              <w:textAlignment w:val="center"/>
              <w:rPr>
                <w:rFonts w:hint="default" w:ascii="Arial Regular" w:hAnsi="Arial Regular" w:cs="Arial Regular"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  <w:t>Sufficient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DE6421">
            <w:pPr>
              <w:jc w:val="center"/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</w:pPr>
            <w:r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  <w:t>Ref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EF7968">
            <w:pPr>
              <w:jc w:val="center"/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1790A">
            <w:pPr>
              <w:jc w:val="center"/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</w:pPr>
            <w:r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  <w:t>Ref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5D14F2">
            <w:pPr>
              <w:jc w:val="center"/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</w:pPr>
          </w:p>
        </w:tc>
      </w:tr>
      <w:tr w14:paraId="5CB48480">
        <w:trPr>
          <w:trHeight w:val="397" w:hRule="atLeast"/>
          <w:jc w:val="center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532DAA">
            <w:pPr>
              <w:ind w:firstLine="100" w:firstLineChars="50"/>
              <w:rPr>
                <w:rFonts w:hint="default" w:ascii="Arial Regular" w:hAnsi="Arial Regular" w:cs="Arial Regular"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  <w:t>Insufficient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32BBE8">
            <w:pPr>
              <w:jc w:val="center"/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</w:pPr>
            <w:r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  <w:t>3.34 (0.66–16.93)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AD811F">
            <w:pPr>
              <w:jc w:val="center"/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</w:pPr>
            <w:r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  <w:t>0.146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5C3832">
            <w:pPr>
              <w:jc w:val="center"/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</w:pPr>
            <w:r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  <w:t>1.23 (0.24–6.20)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74C7BA">
            <w:pPr>
              <w:jc w:val="center"/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</w:pPr>
            <w:r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  <w:t>0.801</w:t>
            </w:r>
          </w:p>
        </w:tc>
      </w:tr>
      <w:tr w14:paraId="6C074AB9">
        <w:trPr>
          <w:trHeight w:val="397" w:hRule="atLeast"/>
          <w:jc w:val="center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B8D68B">
            <w:pPr>
              <w:ind w:firstLine="100" w:firstLineChars="50"/>
              <w:textAlignment w:val="center"/>
              <w:rPr>
                <w:rFonts w:hint="default" w:ascii="Arial Regular" w:hAnsi="Arial Regular" w:cs="Arial Regular"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cs="Arial Regular"/>
                <w:color w:val="000000"/>
                <w:sz w:val="20"/>
                <w:szCs w:val="20"/>
                <w:lang w:bidi="ar"/>
              </w:rPr>
              <w:t>Deficiency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20B0E2">
            <w:pPr>
              <w:jc w:val="center"/>
              <w:rPr>
                <w:rFonts w:hint="default" w:ascii="Arial Regular" w:hAnsi="Arial Regular" w:eastAsia="Arial Regular" w:cs="Arial Regular"/>
                <w:b/>
                <w:bCs/>
                <w:color w:val="333333"/>
                <w:sz w:val="20"/>
                <w:szCs w:val="20"/>
              </w:rPr>
            </w:pPr>
            <w:r>
              <w:rPr>
                <w:rFonts w:hint="default" w:ascii="Arial Regular" w:hAnsi="Arial Regular" w:eastAsia="Arial Regular" w:cs="Arial Regular"/>
                <w:b/>
                <w:bCs/>
                <w:color w:val="333333"/>
                <w:sz w:val="20"/>
                <w:szCs w:val="20"/>
              </w:rPr>
              <w:t>25.04 (1.99–315.34)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517350">
            <w:pPr>
              <w:jc w:val="center"/>
              <w:rPr>
                <w:rFonts w:hint="default" w:ascii="Arial Regular" w:hAnsi="Arial Regular" w:eastAsia="Arial Regular" w:cs="Arial Regular"/>
                <w:b/>
                <w:bCs/>
                <w:color w:val="333333"/>
                <w:sz w:val="20"/>
                <w:szCs w:val="20"/>
              </w:rPr>
            </w:pPr>
            <w:r>
              <w:rPr>
                <w:rFonts w:hint="default" w:ascii="Arial Regular" w:hAnsi="Arial Regular" w:eastAsia="Arial Regular" w:cs="Arial Regular"/>
                <w:b/>
                <w:bCs/>
                <w:color w:val="333333"/>
                <w:sz w:val="20"/>
                <w:szCs w:val="20"/>
              </w:rPr>
              <w:t>0.013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2A9776">
            <w:pPr>
              <w:jc w:val="center"/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</w:pPr>
            <w:r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  <w:t>4.12 (0.32–53.53)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F48BAC">
            <w:pPr>
              <w:jc w:val="center"/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</w:pPr>
            <w:r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  <w:t>0.279</w:t>
            </w:r>
          </w:p>
        </w:tc>
      </w:tr>
      <w:tr w14:paraId="7D1FE5DD">
        <w:trPr>
          <w:trHeight w:val="397" w:hRule="atLeast"/>
          <w:jc w:val="center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1C371A">
            <w:pPr>
              <w:rPr>
                <w:rFonts w:hint="default" w:ascii="Arial Regular" w:hAnsi="Arial Regular" w:cs="Arial Regular"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  <w:t>Gender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5296B7">
            <w:pPr>
              <w:jc w:val="center"/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8F3D62">
            <w:pPr>
              <w:jc w:val="center"/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56AAC4">
            <w:pPr>
              <w:jc w:val="center"/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3F4FCF">
            <w:pPr>
              <w:jc w:val="center"/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</w:pPr>
          </w:p>
        </w:tc>
      </w:tr>
      <w:tr w14:paraId="14D519E4">
        <w:trPr>
          <w:trHeight w:val="397" w:hRule="atLeast"/>
          <w:jc w:val="center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7CC55E">
            <w:pPr>
              <w:ind w:firstLine="100" w:firstLineChars="50"/>
              <w:textAlignment w:val="center"/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  <w:t xml:space="preserve">Female 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1506E7">
            <w:pPr>
              <w:jc w:val="center"/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</w:pPr>
            <w:r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  <w:t>Ref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593770">
            <w:pPr>
              <w:jc w:val="center"/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A08F8C">
            <w:pPr>
              <w:jc w:val="center"/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</w:pPr>
            <w:r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  <w:t>Ref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ECC9A7">
            <w:pPr>
              <w:jc w:val="center"/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</w:pPr>
          </w:p>
        </w:tc>
      </w:tr>
      <w:tr w14:paraId="016091E3">
        <w:trPr>
          <w:trHeight w:val="397" w:hRule="atLeast"/>
          <w:jc w:val="center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EDB0F2">
            <w:pPr>
              <w:ind w:firstLine="100" w:firstLineChars="50"/>
              <w:textAlignment w:val="center"/>
              <w:rPr>
                <w:rFonts w:hint="default" w:ascii="Arial Regular" w:hAnsi="Arial Regular" w:cs="Arial Regular"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  <w:t xml:space="preserve">Male 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EF8F74">
            <w:pPr>
              <w:jc w:val="center"/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</w:pPr>
            <w:r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  <w:t>0.57 (0.08–4.08)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649ACA">
            <w:pPr>
              <w:jc w:val="center"/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</w:pPr>
            <w:r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  <w:t>0.576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9003D3">
            <w:pPr>
              <w:jc w:val="center"/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</w:pPr>
            <w:r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  <w:t>0.38 (0.05–2.99)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893926">
            <w:pPr>
              <w:jc w:val="center"/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</w:pPr>
            <w:r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  <w:t>0.36</w:t>
            </w:r>
          </w:p>
        </w:tc>
      </w:tr>
      <w:tr w14:paraId="245CBB4F">
        <w:trPr>
          <w:trHeight w:val="397" w:hRule="atLeast"/>
          <w:jc w:val="center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E07440">
            <w:pPr>
              <w:textAlignment w:val="center"/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  <w:t>Season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CD4264">
            <w:pPr>
              <w:jc w:val="center"/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F6C11B">
            <w:pPr>
              <w:jc w:val="center"/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F13A34">
            <w:pPr>
              <w:jc w:val="center"/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01A832">
            <w:pPr>
              <w:jc w:val="center"/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</w:pPr>
          </w:p>
        </w:tc>
      </w:tr>
      <w:tr w14:paraId="292BB9A0">
        <w:trPr>
          <w:trHeight w:val="397" w:hRule="atLeast"/>
          <w:jc w:val="center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E1D28B">
            <w:pPr>
              <w:ind w:firstLine="200" w:firstLineChars="100"/>
              <w:textAlignment w:val="center"/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  <w:t>Winter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1ADB14">
            <w:pPr>
              <w:jc w:val="center"/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</w:pPr>
            <w:r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  <w:t>Ref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B90629">
            <w:pPr>
              <w:jc w:val="center"/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0CBC64">
            <w:pPr>
              <w:jc w:val="center"/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</w:pPr>
            <w:r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  <w:t>Ref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840CC9">
            <w:pPr>
              <w:jc w:val="center"/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</w:pPr>
          </w:p>
        </w:tc>
      </w:tr>
      <w:tr w14:paraId="7DE61201">
        <w:trPr>
          <w:trHeight w:val="397" w:hRule="atLeast"/>
          <w:jc w:val="center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45FEEA">
            <w:pPr>
              <w:ind w:firstLine="200" w:firstLineChars="100"/>
              <w:textAlignment w:val="center"/>
              <w:rPr>
                <w:rFonts w:hint="default" w:ascii="Arial Regular" w:hAnsi="Arial Regular" w:cs="Arial Regular"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  <w:t>Spring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34605B">
            <w:pPr>
              <w:jc w:val="center"/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</w:pPr>
            <w:r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  <w:t>0.44 (0.04–5.27)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338196">
            <w:pPr>
              <w:jc w:val="center"/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</w:pPr>
            <w:r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  <w:t>0.52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57F09A">
            <w:pPr>
              <w:jc w:val="center"/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</w:pPr>
            <w:r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  <w:t>0.61 (0.05–8.07)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A89BDF">
            <w:pPr>
              <w:jc w:val="center"/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</w:pPr>
            <w:r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  <w:t>0.707</w:t>
            </w:r>
          </w:p>
        </w:tc>
      </w:tr>
      <w:tr w14:paraId="116D3C3E">
        <w:trPr>
          <w:trHeight w:val="397" w:hRule="atLeast"/>
          <w:jc w:val="center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42AA8">
            <w:pPr>
              <w:ind w:firstLine="200" w:firstLineChars="100"/>
              <w:textAlignment w:val="center"/>
              <w:rPr>
                <w:rFonts w:hint="default" w:ascii="Arial Regular" w:hAnsi="Arial Regular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  <w:t>Summer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A6DEE9">
            <w:pPr>
              <w:jc w:val="center"/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</w:pPr>
            <w:r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  <w:t>0.12 (0.01–1.37)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E27CDF">
            <w:pPr>
              <w:jc w:val="center"/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</w:pPr>
            <w:r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  <w:t>0.088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F85E0F">
            <w:pPr>
              <w:jc w:val="center"/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</w:pPr>
            <w:r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  <w:t>0.14 (0.01–1.96)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A7F7C4">
            <w:pPr>
              <w:jc w:val="center"/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</w:pPr>
            <w:r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  <w:t>0.144</w:t>
            </w:r>
          </w:p>
        </w:tc>
      </w:tr>
      <w:tr w14:paraId="791CE05E">
        <w:trPr>
          <w:trHeight w:val="397" w:hRule="atLeast"/>
          <w:jc w:val="center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7C51BC">
            <w:pPr>
              <w:ind w:firstLine="200" w:firstLineChars="100"/>
              <w:textAlignment w:val="center"/>
              <w:rPr>
                <w:rFonts w:hint="default" w:ascii="Arial Regular" w:hAnsi="Arial Regular" w:cs="Arial Regular"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  <w:t>Autumn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FDC065">
            <w:pPr>
              <w:jc w:val="center"/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</w:pPr>
            <w:r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  <w:t>1.09 (0.08–15.02)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9EC5B9">
            <w:pPr>
              <w:jc w:val="center"/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</w:pPr>
            <w:r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  <w:t>0.947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52EDBC">
            <w:pPr>
              <w:jc w:val="center"/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</w:pPr>
            <w:r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  <w:t>1.10 (0.07–17.31)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0A616C">
            <w:pPr>
              <w:jc w:val="center"/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</w:pPr>
            <w:r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  <w:t>0.945</w:t>
            </w:r>
          </w:p>
        </w:tc>
      </w:tr>
      <w:tr w14:paraId="33779D51">
        <w:trPr>
          <w:trHeight w:val="397" w:hRule="atLeast"/>
          <w:jc w:val="center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32A3DC">
            <w:pPr>
              <w:textAlignment w:val="center"/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  <w:t>Smoke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36E25B">
            <w:pPr>
              <w:jc w:val="center"/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72F22B">
            <w:pPr>
              <w:jc w:val="center"/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B60131">
            <w:pPr>
              <w:jc w:val="center"/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C965D5">
            <w:pPr>
              <w:jc w:val="center"/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</w:pPr>
          </w:p>
        </w:tc>
      </w:tr>
      <w:tr w14:paraId="32B26298">
        <w:trPr>
          <w:trHeight w:val="397" w:hRule="atLeast"/>
          <w:jc w:val="center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79C1C">
            <w:pPr>
              <w:ind w:firstLine="200" w:firstLineChars="100"/>
              <w:textAlignment w:val="center"/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  <w:t>Yes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3696F5">
            <w:pPr>
              <w:jc w:val="center"/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</w:pPr>
            <w:r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  <w:t>Ref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B308AF">
            <w:pPr>
              <w:jc w:val="center"/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573237">
            <w:pPr>
              <w:jc w:val="center"/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</w:pPr>
            <w:r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  <w:t>Ref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B99FF5">
            <w:pPr>
              <w:jc w:val="center"/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</w:pPr>
          </w:p>
        </w:tc>
      </w:tr>
      <w:tr w14:paraId="3A2EAD7F">
        <w:trPr>
          <w:trHeight w:val="397" w:hRule="atLeast"/>
          <w:jc w:val="center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083DAE">
            <w:pPr>
              <w:ind w:firstLine="200" w:firstLineChars="100"/>
              <w:textAlignment w:val="center"/>
              <w:rPr>
                <w:rFonts w:hint="default" w:ascii="Arial Regular" w:hAnsi="Arial Regular" w:cs="Arial Regular"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cs="Arial Regular"/>
                <w:color w:val="000000"/>
                <w:sz w:val="20"/>
                <w:szCs w:val="20"/>
                <w:lang w:bidi="ar"/>
              </w:rPr>
              <w:t>No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C4E172">
            <w:pPr>
              <w:jc w:val="center"/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</w:pPr>
            <w:r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  <w:t>0.37 (0.08–24.29)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11DCA7">
            <w:pPr>
              <w:jc w:val="center"/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</w:pPr>
            <w:r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  <w:t>0.831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DC6092">
            <w:pPr>
              <w:jc w:val="center"/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</w:pPr>
            <w:r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  <w:t>0.29 (0.02–4.27)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C5903A">
            <w:pPr>
              <w:jc w:val="center"/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</w:pPr>
            <w:r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  <w:t>0.37</w:t>
            </w:r>
          </w:p>
        </w:tc>
      </w:tr>
      <w:tr w14:paraId="6E6C7DCA">
        <w:trPr>
          <w:trHeight w:val="397" w:hRule="atLeast"/>
          <w:jc w:val="center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B7121F">
            <w:pPr>
              <w:textAlignment w:val="center"/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  <w:t>Allergic rhinitis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9E4E67">
            <w:pPr>
              <w:jc w:val="center"/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CB7466">
            <w:pPr>
              <w:jc w:val="center"/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A88888">
            <w:pPr>
              <w:jc w:val="center"/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FBE4AE">
            <w:pPr>
              <w:jc w:val="center"/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</w:pPr>
          </w:p>
        </w:tc>
      </w:tr>
      <w:tr w14:paraId="241BE58C">
        <w:trPr>
          <w:trHeight w:val="397" w:hRule="atLeast"/>
          <w:jc w:val="center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37675D">
            <w:pPr>
              <w:ind w:firstLine="200" w:firstLineChars="100"/>
              <w:textAlignment w:val="center"/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  <w:t>Yes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A32FC3">
            <w:pPr>
              <w:jc w:val="center"/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</w:pPr>
            <w:r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  <w:t>Ref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C14E3F">
            <w:pPr>
              <w:jc w:val="center"/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D58161">
            <w:pPr>
              <w:jc w:val="center"/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</w:pPr>
            <w:r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  <w:t>Ref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774679">
            <w:pPr>
              <w:jc w:val="center"/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</w:pPr>
          </w:p>
        </w:tc>
      </w:tr>
      <w:tr w14:paraId="096B1BBA">
        <w:trPr>
          <w:trHeight w:val="397" w:hRule="atLeast"/>
          <w:jc w:val="center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EB1962">
            <w:pPr>
              <w:ind w:firstLine="200" w:firstLineChars="100"/>
              <w:textAlignment w:val="center"/>
              <w:rPr>
                <w:rFonts w:hint="default" w:ascii="Arial Regular" w:hAnsi="Arial Regular" w:cs="Arial Regular"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cs="Arial Regular"/>
                <w:color w:val="000000"/>
                <w:sz w:val="20"/>
                <w:szCs w:val="20"/>
                <w:lang w:bidi="ar"/>
              </w:rPr>
              <w:t>No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891DBD">
            <w:pPr>
              <w:jc w:val="center"/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</w:pPr>
            <w:r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  <w:t>0.97 (0.22–4.40)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CBE839">
            <w:pPr>
              <w:jc w:val="center"/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</w:pPr>
            <w:r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  <w:t>0.973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756E73">
            <w:pPr>
              <w:jc w:val="center"/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</w:pPr>
            <w:r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  <w:t>0.91 (0.18–4.53)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0B0FEC">
            <w:pPr>
              <w:jc w:val="center"/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</w:pPr>
            <w:r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  <w:t>0.91</w:t>
            </w:r>
          </w:p>
        </w:tc>
      </w:tr>
      <w:tr w14:paraId="3B02AA54">
        <w:trPr>
          <w:trHeight w:val="397" w:hRule="atLeast"/>
          <w:jc w:val="center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825F8">
            <w:pPr>
              <w:textAlignment w:val="center"/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  <w:t>Prior ESS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F17ACA">
            <w:pPr>
              <w:jc w:val="center"/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B04714">
            <w:pPr>
              <w:jc w:val="center"/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9637D4">
            <w:pPr>
              <w:jc w:val="center"/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2E5A72">
            <w:pPr>
              <w:jc w:val="center"/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</w:pPr>
          </w:p>
        </w:tc>
      </w:tr>
      <w:tr w14:paraId="363BE857">
        <w:trPr>
          <w:trHeight w:val="397" w:hRule="atLeast"/>
          <w:jc w:val="center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3FD00B">
            <w:pPr>
              <w:ind w:firstLine="200" w:firstLineChars="100"/>
              <w:textAlignment w:val="center"/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  <w:t>Yes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8E0A41">
            <w:pPr>
              <w:jc w:val="center"/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</w:pPr>
            <w:r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  <w:t>Ref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0C3C58">
            <w:pPr>
              <w:jc w:val="center"/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08844F">
            <w:pPr>
              <w:jc w:val="center"/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</w:pPr>
            <w:r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  <w:t>Ref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EBE12C">
            <w:pPr>
              <w:jc w:val="center"/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</w:pPr>
          </w:p>
        </w:tc>
      </w:tr>
      <w:tr w14:paraId="6EF64FF5">
        <w:trPr>
          <w:trHeight w:val="397" w:hRule="atLeast"/>
          <w:jc w:val="center"/>
        </w:trPr>
        <w:tc>
          <w:tcPr>
            <w:tcW w:w="190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50F9D6">
            <w:pPr>
              <w:ind w:firstLine="200" w:firstLineChars="100"/>
              <w:textAlignment w:val="center"/>
              <w:rPr>
                <w:rFonts w:hint="default" w:ascii="Arial Regular" w:hAnsi="Arial Regular" w:cs="Arial Regular"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cs="Arial Regular"/>
                <w:color w:val="000000"/>
                <w:sz w:val="20"/>
                <w:szCs w:val="20"/>
                <w:lang w:bidi="ar"/>
              </w:rPr>
              <w:t>No</w:t>
            </w:r>
          </w:p>
        </w:tc>
        <w:tc>
          <w:tcPr>
            <w:tcW w:w="454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</w:tcPr>
          <w:p w14:paraId="26A220E0">
            <w:pPr>
              <w:jc w:val="center"/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</w:pPr>
            <w:r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  <w:t>0.33 (0.03–3.88)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</w:tcPr>
          <w:p w14:paraId="4A9D595D">
            <w:pPr>
              <w:jc w:val="center"/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</w:pPr>
            <w:r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  <w:t>0.374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</w:tcPr>
          <w:p w14:paraId="686A4B49">
            <w:pPr>
              <w:jc w:val="center"/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</w:pPr>
            <w:r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  <w:t>1.53 (0.05–43.58)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</w:tcPr>
          <w:p w14:paraId="3AD92D3C">
            <w:pPr>
              <w:jc w:val="center"/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</w:pPr>
            <w:r>
              <w:rPr>
                <w:rFonts w:hint="default" w:ascii="Arial Regular" w:hAnsi="Arial Regular" w:eastAsia="Arial Regular" w:cs="Arial Regular"/>
                <w:color w:val="333333"/>
                <w:sz w:val="20"/>
                <w:szCs w:val="20"/>
              </w:rPr>
              <w:t>0.805</w:t>
            </w:r>
          </w:p>
        </w:tc>
      </w:tr>
    </w:tbl>
    <w:p w14:paraId="73262AFF">
      <w:pPr>
        <w:ind w:left="105" w:hanging="100" w:hangingChars="50"/>
        <w:textAlignment w:val="center"/>
        <w:rPr>
          <w:rFonts w:hint="default" w:ascii="Arial Regular" w:hAnsi="Arial Regular" w:eastAsia="等线" w:cs="Arial Regular"/>
          <w:color w:val="000000"/>
          <w:sz w:val="20"/>
          <w:szCs w:val="20"/>
          <w:lang w:bidi="ar"/>
        </w:rPr>
      </w:pPr>
      <w:r>
        <w:rPr>
          <w:rFonts w:hint="default" w:ascii="Arial Regular" w:hAnsi="Arial Regular" w:eastAsia="Microsoft YaHei" w:cs="Arial Regular"/>
          <w:sz w:val="20"/>
          <w:szCs w:val="20"/>
        </w:rPr>
        <w:t>Abbreviation</w:t>
      </w:r>
      <w:r>
        <w:rPr>
          <w:rFonts w:hint="default" w:ascii="Arial Regular" w:hAnsi="Arial Regular" w:eastAsia="Microsoft YaHei" w:cs="Arial Regular"/>
          <w:sz w:val="20"/>
          <w:szCs w:val="20"/>
          <w:lang w:val="en-US"/>
        </w:rPr>
        <w:t>s</w:t>
      </w:r>
      <w:r>
        <w:rPr>
          <w:rFonts w:hint="default" w:ascii="Arial Regular" w:hAnsi="Arial Regular" w:eastAsia="Microsoft YaHei" w:cs="Arial Regular"/>
          <w:sz w:val="20"/>
          <w:szCs w:val="20"/>
        </w:rPr>
        <w:t xml:space="preserve">: OR, </w:t>
      </w:r>
      <w:r>
        <w:rPr>
          <w:rFonts w:hint="default" w:ascii="Arial Regular" w:hAnsi="Arial Regular" w:eastAsia="Microsoft YaHei" w:cs="Arial Regular"/>
          <w:sz w:val="20"/>
          <w:szCs w:val="20"/>
          <w:lang w:bidi="ar"/>
        </w:rPr>
        <w:t xml:space="preserve">Odds Ratio; </w:t>
      </w:r>
      <w:r>
        <w:rPr>
          <w:rFonts w:hint="default" w:ascii="Arial Regular" w:hAnsi="Arial Regular" w:cs="Arial Regular"/>
          <w:color w:val="000000"/>
          <w:kern w:val="0"/>
          <w:sz w:val="20"/>
          <w:szCs w:val="20"/>
          <w:lang w:bidi="ar"/>
        </w:rPr>
        <w:t xml:space="preserve">95% CI, </w:t>
      </w:r>
      <w:r>
        <w:rPr>
          <w:rFonts w:hint="default" w:ascii="Arial Regular" w:hAnsi="Arial Regular" w:eastAsia="Microsoft YaHei" w:cs="Arial Regular"/>
          <w:sz w:val="20"/>
          <w:szCs w:val="20"/>
          <w:lang w:bidi="ar"/>
        </w:rPr>
        <w:t>95% Confidence Interval;</w:t>
      </w:r>
      <w:r>
        <w:rPr>
          <w:rFonts w:hint="default" w:ascii="Arial Regular" w:hAnsi="Arial Regular" w:cs="Arial Regular"/>
          <w:color w:val="000000"/>
          <w:kern w:val="0"/>
          <w:sz w:val="20"/>
          <w:szCs w:val="20"/>
          <w:lang w:bidi="ar"/>
        </w:rPr>
        <w:t xml:space="preserve"> </w:t>
      </w:r>
      <w:r>
        <w:rPr>
          <w:rFonts w:hint="default" w:ascii="Arial Regular" w:hAnsi="Arial Regular" w:eastAsia="Microsoft YaHei" w:cs="Arial Regular"/>
          <w:sz w:val="20"/>
          <w:szCs w:val="20"/>
          <w:lang w:bidi="ar"/>
        </w:rPr>
        <w:t xml:space="preserve">Ref, reference category；ESS, </w:t>
      </w:r>
      <w:r>
        <w:rPr>
          <w:rFonts w:hint="default" w:ascii="Arial Regular" w:hAnsi="Arial Regular" w:eastAsia="等线" w:cs="Arial Regular"/>
          <w:color w:val="000000"/>
          <w:sz w:val="20"/>
          <w:szCs w:val="20"/>
          <w:lang w:bidi="ar"/>
        </w:rPr>
        <w:t xml:space="preserve">Endoscopic Sinus Surgery; </w:t>
      </w:r>
    </w:p>
    <w:p w14:paraId="54250928">
      <w:pPr>
        <w:ind w:left="105" w:hanging="100" w:hangingChars="50"/>
        <w:textAlignment w:val="center"/>
        <w:rPr>
          <w:rFonts w:hint="default" w:ascii="Arial Regular" w:hAnsi="Arial Regular" w:eastAsia="Microsoft YaHei" w:cs="Arial Regular"/>
          <w:sz w:val="20"/>
          <w:szCs w:val="20"/>
          <w:highlight w:val="yellow"/>
        </w:rPr>
      </w:pPr>
      <w:r>
        <w:rPr>
          <w:rFonts w:hint="default" w:ascii="Arial Regular" w:hAnsi="Arial Regular" w:eastAsia="Microsoft YaHei" w:cs="Arial Regular"/>
          <w:sz w:val="20"/>
          <w:szCs w:val="20"/>
          <w:vertAlign w:val="superscript"/>
        </w:rPr>
        <w:t>a</w:t>
      </w:r>
      <w:r>
        <w:rPr>
          <w:rFonts w:hint="default" w:ascii="Arial Regular" w:hAnsi="Arial Regular" w:eastAsia="Microsoft YaHei" w:cs="Arial Regular"/>
          <w:sz w:val="20"/>
          <w:szCs w:val="20"/>
        </w:rPr>
        <w:t xml:space="preserve">The reference category is non-fibrosis. </w:t>
      </w:r>
    </w:p>
    <w:p w14:paraId="3EF77977">
      <w:pPr>
        <w:jc w:val="left"/>
        <w:rPr>
          <w:rFonts w:hint="default" w:ascii="Arial Regular" w:hAnsi="Arial Regular" w:cs="Arial Regular"/>
          <w:sz w:val="20"/>
          <w:szCs w:val="2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4A82094">
      <w:pPr>
        <w:spacing w:line="360" w:lineRule="auto"/>
        <w:rPr>
          <w:rFonts w:hint="default" w:ascii="Arial Bold" w:hAnsi="Arial Bold" w:eastAsia="Microsoft YaHei" w:cs="Arial Bold"/>
          <w:b/>
          <w:bCs/>
          <w:sz w:val="20"/>
          <w:szCs w:val="20"/>
        </w:rPr>
      </w:pPr>
      <w:r>
        <w:rPr>
          <w:rFonts w:hint="default" w:ascii="Arial Bold" w:hAnsi="Arial Bold" w:eastAsia="Helvetica" w:cs="Arial Bold"/>
          <w:b/>
          <w:bCs/>
          <w:sz w:val="20"/>
          <w:szCs w:val="20"/>
          <w:lang w:bidi="ar"/>
        </w:rPr>
        <w:t xml:space="preserve">Table </w:t>
      </w:r>
      <w:r>
        <w:rPr>
          <w:rFonts w:hint="default" w:ascii="Arial Bold" w:hAnsi="Arial Bold" w:cs="Arial Bold"/>
          <w:b/>
          <w:bCs/>
          <w:sz w:val="20"/>
          <w:szCs w:val="20"/>
          <w:lang w:bidi="ar"/>
        </w:rPr>
        <w:t>S</w:t>
      </w:r>
      <w:r>
        <w:rPr>
          <w:rFonts w:hint="default" w:ascii="Arial Bold" w:hAnsi="Arial Bold" w:eastAsia="Helvetica" w:cs="Arial Bold"/>
          <w:b/>
          <w:bCs/>
          <w:sz w:val="20"/>
          <w:szCs w:val="20"/>
          <w:lang w:bidi="ar"/>
        </w:rPr>
        <w:t>3</w:t>
      </w:r>
      <w:r>
        <w:rPr>
          <w:rFonts w:hint="eastAsia" w:ascii="Arial Bold" w:hAnsi="Arial Bold" w:eastAsia="SimSun" w:cs="Arial Bold"/>
          <w:b/>
          <w:bCs/>
          <w:sz w:val="20"/>
          <w:szCs w:val="20"/>
          <w:lang w:val="en-US" w:eastAsia="zh-CN" w:bidi="ar"/>
        </w:rPr>
        <w:t>.</w:t>
      </w:r>
      <w:r>
        <w:rPr>
          <w:rFonts w:hint="default" w:ascii="Arial Bold" w:hAnsi="Arial Bold" w:cs="Arial Bold"/>
          <w:b/>
          <w:bCs/>
          <w:sz w:val="20"/>
          <w:szCs w:val="20"/>
        </w:rPr>
        <w:t xml:space="preserve"> </w:t>
      </w:r>
      <w:r>
        <w:rPr>
          <w:rFonts w:hint="default" w:ascii="Arial Bold" w:hAnsi="Arial Bold" w:eastAsia="Microsoft YaHei" w:cs="Arial Bold"/>
          <w:b/>
          <w:bCs/>
          <w:sz w:val="20"/>
          <w:szCs w:val="20"/>
        </w:rPr>
        <w:t>Association Between Vitamin D Deficiency and Subepithelial Fibrosis in Non-smoking Patients with Nasal Polyps: A Multivariable Analysis</w:t>
      </w:r>
    </w:p>
    <w:tbl>
      <w:tblPr>
        <w:tblStyle w:val="6"/>
        <w:tblW w:w="107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0"/>
        <w:gridCol w:w="3674"/>
        <w:gridCol w:w="1101"/>
        <w:gridCol w:w="1989"/>
        <w:gridCol w:w="1122"/>
      </w:tblGrid>
      <w:tr w14:paraId="6CB2E084">
        <w:trPr>
          <w:trHeight w:val="397" w:hRule="atLeast"/>
          <w:jc w:val="center"/>
        </w:trPr>
        <w:tc>
          <w:tcPr>
            <w:tcW w:w="2850" w:type="dxa"/>
            <w:vMerge w:val="restart"/>
            <w:tcBorders>
              <w:top w:val="single" w:color="000000" w:sz="4" w:space="0"/>
              <w:left w:val="nil"/>
              <w:right w:val="nil"/>
            </w:tcBorders>
            <w:shd w:val="clear" w:color="auto" w:fill="auto"/>
            <w:vAlign w:val="center"/>
          </w:tcPr>
          <w:p w14:paraId="572F4204">
            <w:pPr>
              <w:textAlignment w:val="center"/>
              <w:rPr>
                <w:rFonts w:hint="default" w:ascii="Arial Regular" w:hAnsi="Arial Regular" w:cs="Arial Regular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eastAsia="Microsoft YaHei" w:cs="Arial Regular"/>
                <w:sz w:val="20"/>
                <w:szCs w:val="20"/>
                <w:lang w:bidi="ar"/>
              </w:rPr>
              <w:t>Factors</w:t>
            </w:r>
          </w:p>
        </w:tc>
        <w:tc>
          <w:tcPr>
            <w:tcW w:w="4775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D8FFA">
            <w:pPr>
              <w:ind w:firstLine="1400" w:firstLineChars="700"/>
              <w:jc w:val="center"/>
              <w:textAlignment w:val="center"/>
              <w:rPr>
                <w:rFonts w:hint="default" w:ascii="Arial Regular" w:hAnsi="Arial Regular" w:eastAsia="Microsoft YaHei" w:cs="Arial Regular"/>
                <w:i/>
                <w:iCs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cs="Arial Regular"/>
                <w:color w:val="000000"/>
                <w:kern w:val="0"/>
                <w:sz w:val="20"/>
                <w:szCs w:val="20"/>
                <w:lang w:bidi="ar"/>
              </w:rPr>
              <w:t>Mild fibrosis</w:t>
            </w:r>
            <w:r>
              <w:rPr>
                <w:rFonts w:hint="default" w:ascii="Arial Regular" w:hAnsi="Arial Regular" w:eastAsia="Microsoft YaHei" w:cs="Arial Regular"/>
                <w:i/>
                <w:iCs/>
                <w:sz w:val="20"/>
                <w:szCs w:val="20"/>
                <w:vertAlign w:val="superscript"/>
                <w:lang w:bidi="ar"/>
              </w:rPr>
              <w:t>a</w:t>
            </w:r>
          </w:p>
        </w:tc>
        <w:tc>
          <w:tcPr>
            <w:tcW w:w="3111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</w:tcPr>
          <w:p w14:paraId="0FA08FDE">
            <w:pPr>
              <w:ind w:firstLine="200" w:firstLineChars="100"/>
              <w:jc w:val="center"/>
              <w:rPr>
                <w:rFonts w:hint="default" w:ascii="Arial Regular" w:hAnsi="Arial Regular" w:cs="Arial Regular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000000"/>
                <w:kern w:val="0"/>
                <w:sz w:val="20"/>
                <w:szCs w:val="20"/>
                <w:lang w:bidi="ar"/>
              </w:rPr>
              <w:t>Moderate–severe fibrosis</w:t>
            </w:r>
            <w:r>
              <w:rPr>
                <w:rFonts w:hint="default" w:ascii="Arial Regular" w:hAnsi="Arial Regular" w:eastAsia="Microsoft YaHei" w:cs="Arial Regular"/>
                <w:i/>
                <w:iCs/>
                <w:sz w:val="20"/>
                <w:szCs w:val="20"/>
                <w:vertAlign w:val="superscript"/>
                <w:lang w:bidi="ar"/>
              </w:rPr>
              <w:t>a</w:t>
            </w:r>
          </w:p>
        </w:tc>
      </w:tr>
      <w:tr w14:paraId="1FEBB238">
        <w:trPr>
          <w:trHeight w:val="412" w:hRule="atLeast"/>
          <w:jc w:val="center"/>
        </w:trPr>
        <w:tc>
          <w:tcPr>
            <w:tcW w:w="2850" w:type="dxa"/>
            <w:vMerge w:val="continue"/>
            <w:tcBorders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24A189">
            <w:pPr>
              <w:textAlignment w:val="center"/>
              <w:rPr>
                <w:rFonts w:hint="default" w:ascii="Arial Regular" w:hAnsi="Arial Regular" w:cs="Arial Regular"/>
                <w:sz w:val="20"/>
                <w:szCs w:val="20"/>
                <w:lang w:bidi="ar"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B3914A">
            <w:pPr>
              <w:jc w:val="center"/>
              <w:textAlignment w:val="center"/>
              <w:rPr>
                <w:rFonts w:hint="default" w:ascii="Arial Regular" w:hAnsi="Arial Regular" w:cs="Arial Regular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eastAsia="Microsoft YaHei" w:cs="Arial Regular"/>
                <w:sz w:val="20"/>
                <w:szCs w:val="20"/>
                <w:lang w:bidi="ar"/>
              </w:rPr>
              <w:t xml:space="preserve">OR </w:t>
            </w:r>
            <w:r>
              <w:rPr>
                <w:rFonts w:hint="default" w:ascii="Arial Regular" w:hAnsi="Arial Regular" w:cs="Arial Regular"/>
                <w:color w:val="000000"/>
                <w:kern w:val="0"/>
                <w:sz w:val="20"/>
                <w:szCs w:val="20"/>
                <w:lang w:bidi="ar"/>
              </w:rPr>
              <w:t>(95% CI)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81BD19">
            <w:pPr>
              <w:jc w:val="center"/>
              <w:textAlignment w:val="center"/>
              <w:rPr>
                <w:rFonts w:hint="default" w:ascii="Arial Regular" w:hAnsi="Arial Regular" w:eastAsia="Microsoft YaHei" w:cs="Arial Regular"/>
                <w:i/>
                <w:iCs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eastAsia="Microsoft YaHei" w:cs="Arial Regular"/>
                <w:i/>
                <w:iCs/>
                <w:sz w:val="20"/>
                <w:szCs w:val="20"/>
                <w:lang w:bidi="ar"/>
              </w:rPr>
              <w:t>P-values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BB2037">
            <w:pPr>
              <w:jc w:val="center"/>
              <w:textAlignment w:val="center"/>
              <w:rPr>
                <w:rFonts w:hint="default" w:ascii="Arial Regular" w:hAnsi="Arial Regular" w:eastAsia="Microsoft YaHei" w:cs="Arial Regular"/>
                <w:i/>
                <w:iCs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eastAsia="Microsoft YaHei" w:cs="Arial Regular"/>
                <w:sz w:val="20"/>
                <w:szCs w:val="20"/>
                <w:lang w:bidi="ar"/>
              </w:rPr>
              <w:t xml:space="preserve">OR </w:t>
            </w:r>
            <w:r>
              <w:rPr>
                <w:rFonts w:hint="default" w:ascii="Arial Regular" w:hAnsi="Arial Regular" w:cs="Arial Regular"/>
                <w:color w:val="000000"/>
                <w:kern w:val="0"/>
                <w:sz w:val="20"/>
                <w:szCs w:val="20"/>
                <w:lang w:bidi="ar"/>
              </w:rPr>
              <w:t>(95% CI)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08BEF0">
            <w:pPr>
              <w:jc w:val="center"/>
              <w:textAlignment w:val="center"/>
              <w:rPr>
                <w:rFonts w:hint="default" w:ascii="Arial Regular" w:hAnsi="Arial Regular" w:eastAsia="Microsoft YaHei" w:cs="Arial Regular"/>
                <w:i/>
                <w:iCs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eastAsia="Microsoft YaHei" w:cs="Arial Regular"/>
                <w:i/>
                <w:iCs/>
                <w:sz w:val="20"/>
                <w:szCs w:val="20"/>
                <w:lang w:bidi="ar"/>
              </w:rPr>
              <w:t>P-values</w:t>
            </w:r>
          </w:p>
        </w:tc>
      </w:tr>
      <w:tr w14:paraId="67A38B85">
        <w:trPr>
          <w:trHeight w:val="397" w:hRule="atLeast"/>
          <w:jc w:val="center"/>
        </w:trPr>
        <w:tc>
          <w:tcPr>
            <w:tcW w:w="285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D3B5BF">
            <w:pPr>
              <w:textAlignment w:val="center"/>
              <w:rPr>
                <w:rFonts w:hint="default" w:ascii="Arial Regular" w:hAnsi="Arial Regular" w:cs="Arial Regular"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  <w:t>Age</w:t>
            </w:r>
          </w:p>
        </w:tc>
        <w:tc>
          <w:tcPr>
            <w:tcW w:w="367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</w:tcPr>
          <w:p w14:paraId="0F8D8CF4">
            <w:pPr>
              <w:jc w:val="center"/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  <w:t>1.04 (0.98–1.10)</w:t>
            </w: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</w:tcPr>
          <w:p w14:paraId="65F08F74">
            <w:pPr>
              <w:jc w:val="center"/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  <w:t>0.202</w:t>
            </w:r>
          </w:p>
        </w:tc>
        <w:tc>
          <w:tcPr>
            <w:tcW w:w="198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</w:tcPr>
          <w:p w14:paraId="1D0F6B03">
            <w:pPr>
              <w:jc w:val="center"/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  <w:t>1.00 (0.94–1.07)</w:t>
            </w: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</w:tcPr>
          <w:p w14:paraId="20796B1D">
            <w:pPr>
              <w:jc w:val="center"/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  <w:t>0.958</w:t>
            </w:r>
          </w:p>
        </w:tc>
      </w:tr>
      <w:tr w14:paraId="141EC659">
        <w:trPr>
          <w:trHeight w:val="397" w:hRule="atLeast"/>
          <w:jc w:val="center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1D364F">
            <w:pPr>
              <w:textAlignment w:val="center"/>
              <w:rPr>
                <w:rFonts w:hint="default" w:ascii="Arial Regular" w:hAnsi="Arial Regular" w:cs="Arial Regular"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cs="Arial Regular"/>
                <w:color w:val="000000"/>
                <w:sz w:val="20"/>
                <w:szCs w:val="20"/>
                <w:lang w:bidi="ar"/>
              </w:rPr>
              <w:t>Vitamin D status</w:t>
            </w: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46A98C">
            <w:pPr>
              <w:jc w:val="center"/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F653A8">
            <w:pPr>
              <w:jc w:val="center"/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B0E962">
            <w:pPr>
              <w:jc w:val="center"/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0C4CDE">
            <w:pPr>
              <w:jc w:val="center"/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</w:pPr>
          </w:p>
        </w:tc>
      </w:tr>
      <w:tr w14:paraId="60AB0518">
        <w:trPr>
          <w:trHeight w:val="397" w:hRule="atLeast"/>
          <w:jc w:val="center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08A149">
            <w:pPr>
              <w:ind w:firstLine="100" w:firstLineChars="50"/>
              <w:textAlignment w:val="center"/>
              <w:rPr>
                <w:rFonts w:hint="default" w:ascii="Arial Regular" w:hAnsi="Arial Regular" w:cs="Arial Regular"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  <w:t>Sufficient</w:t>
            </w: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EFE514">
            <w:pPr>
              <w:jc w:val="center"/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  <w:t>Ref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76345D">
            <w:pPr>
              <w:jc w:val="center"/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1F0A7C">
            <w:pPr>
              <w:jc w:val="center"/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  <w:t>Ref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88EFB5">
            <w:pPr>
              <w:jc w:val="center"/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</w:pPr>
          </w:p>
        </w:tc>
      </w:tr>
      <w:tr w14:paraId="43180FD8">
        <w:trPr>
          <w:trHeight w:val="397" w:hRule="atLeast"/>
          <w:jc w:val="center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A7FB05">
            <w:pPr>
              <w:ind w:firstLine="100" w:firstLineChars="50"/>
              <w:rPr>
                <w:rFonts w:hint="default" w:ascii="Arial Regular" w:hAnsi="Arial Regular" w:cs="Arial Regular"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  <w:t>Insufficient</w:t>
            </w: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A2D9AD">
            <w:pPr>
              <w:jc w:val="center"/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  <w:t>3.33 (0.68–16.43)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5BFE3E">
            <w:pPr>
              <w:jc w:val="center"/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  <w:t>0.139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92CE17">
            <w:pPr>
              <w:jc w:val="center"/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  <w:t>1.10 (0.23–5.39)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17C082">
            <w:pPr>
              <w:jc w:val="center"/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  <w:t>0.905</w:t>
            </w:r>
          </w:p>
        </w:tc>
      </w:tr>
      <w:tr w14:paraId="5DEBFC4D">
        <w:trPr>
          <w:trHeight w:val="397" w:hRule="atLeast"/>
          <w:jc w:val="center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0D1A76">
            <w:pPr>
              <w:ind w:firstLine="100" w:firstLineChars="50"/>
              <w:textAlignment w:val="center"/>
              <w:rPr>
                <w:rFonts w:hint="default" w:ascii="Arial Regular" w:hAnsi="Arial Regular" w:cs="Arial Regular"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cs="Arial Regular"/>
                <w:color w:val="000000"/>
                <w:sz w:val="20"/>
                <w:szCs w:val="20"/>
                <w:lang w:bidi="ar"/>
              </w:rPr>
              <w:t>Deficiency</w:t>
            </w: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FE1D8D">
            <w:pPr>
              <w:jc w:val="center"/>
              <w:rPr>
                <w:rFonts w:hint="default" w:ascii="Arial Regular" w:hAnsi="Arial Regular" w:eastAsia="Arial Regular" w:cs="Arial Regular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eastAsia="Arial Regular" w:cs="Arial Regular"/>
                <w:b/>
                <w:bCs/>
                <w:color w:val="000000"/>
                <w:sz w:val="20"/>
                <w:szCs w:val="20"/>
              </w:rPr>
              <w:t>30.56 (2.34–399.85)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512372">
            <w:pPr>
              <w:jc w:val="center"/>
              <w:rPr>
                <w:rFonts w:hint="default" w:ascii="Arial Regular" w:hAnsi="Arial Regular" w:eastAsia="Arial Regular" w:cs="Arial Regular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eastAsia="Arial Regular" w:cs="Arial Regular"/>
                <w:b/>
                <w:bCs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26E27F">
            <w:pPr>
              <w:jc w:val="center"/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  <w:t>4.74 (0.36–62.65)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006BE0">
            <w:pPr>
              <w:jc w:val="center"/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  <w:t>0.237</w:t>
            </w:r>
          </w:p>
        </w:tc>
      </w:tr>
      <w:tr w14:paraId="0362B3E2">
        <w:trPr>
          <w:trHeight w:val="397" w:hRule="atLeast"/>
          <w:jc w:val="center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93B7B4">
            <w:pPr>
              <w:rPr>
                <w:rFonts w:hint="default" w:ascii="Arial Regular" w:hAnsi="Arial Regular" w:cs="Arial Regular"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  <w:t>Gender</w:t>
            </w: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A412A0">
            <w:pPr>
              <w:jc w:val="center"/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14E302">
            <w:pPr>
              <w:jc w:val="center"/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C4A4E6">
            <w:pPr>
              <w:jc w:val="center"/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97BA2C">
            <w:pPr>
              <w:jc w:val="center"/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</w:pPr>
          </w:p>
        </w:tc>
      </w:tr>
      <w:tr w14:paraId="3ED6FC4F">
        <w:trPr>
          <w:trHeight w:val="397" w:hRule="atLeast"/>
          <w:jc w:val="center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F8B5AA">
            <w:pPr>
              <w:ind w:firstLine="100" w:firstLineChars="50"/>
              <w:textAlignment w:val="center"/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  <w:t xml:space="preserve">Female </w:t>
            </w: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9F209D">
            <w:pPr>
              <w:jc w:val="center"/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  <w:t>Ref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BF4E26">
            <w:pPr>
              <w:jc w:val="center"/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E690A">
            <w:pPr>
              <w:jc w:val="center"/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  <w:t>Ref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870297">
            <w:pPr>
              <w:jc w:val="center"/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</w:pPr>
          </w:p>
        </w:tc>
      </w:tr>
      <w:tr w14:paraId="2A468E67">
        <w:trPr>
          <w:trHeight w:val="397" w:hRule="atLeast"/>
          <w:jc w:val="center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EDD543">
            <w:pPr>
              <w:ind w:firstLine="100" w:firstLineChars="50"/>
              <w:textAlignment w:val="center"/>
              <w:rPr>
                <w:rFonts w:hint="default" w:ascii="Arial Regular" w:hAnsi="Arial Regular" w:cs="Arial Regular"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  <w:t xml:space="preserve">Male </w:t>
            </w: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4CBA19">
            <w:pPr>
              <w:jc w:val="center"/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  <w:t>0.64 (0.09–4.35)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6E73F5">
            <w:pPr>
              <w:jc w:val="center"/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  <w:t>0.644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5F53D7">
            <w:pPr>
              <w:jc w:val="center"/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  <w:t>0.46 (0.06–3.43)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30468B">
            <w:pPr>
              <w:jc w:val="center"/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  <w:t>0.451</w:t>
            </w:r>
          </w:p>
        </w:tc>
      </w:tr>
      <w:tr w14:paraId="6B6A124C">
        <w:trPr>
          <w:trHeight w:val="397" w:hRule="atLeast"/>
          <w:jc w:val="center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A661EA">
            <w:pPr>
              <w:textAlignment w:val="center"/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  <w:t>Season</w:t>
            </w: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456B4">
            <w:pPr>
              <w:jc w:val="center"/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623E0E">
            <w:pPr>
              <w:jc w:val="center"/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CDEACF">
            <w:pPr>
              <w:jc w:val="center"/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A89FE5">
            <w:pPr>
              <w:jc w:val="center"/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</w:pPr>
          </w:p>
        </w:tc>
      </w:tr>
      <w:tr w14:paraId="1D24A5CF">
        <w:trPr>
          <w:trHeight w:val="397" w:hRule="atLeast"/>
          <w:jc w:val="center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C42C0A">
            <w:pPr>
              <w:ind w:firstLine="200" w:firstLineChars="100"/>
              <w:textAlignment w:val="center"/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  <w:t>Winter</w:t>
            </w: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9FEFBA">
            <w:pPr>
              <w:jc w:val="center"/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  <w:t>Ref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224133">
            <w:pPr>
              <w:jc w:val="center"/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9B24A3">
            <w:pPr>
              <w:jc w:val="center"/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  <w:t>Ref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606EA6">
            <w:pPr>
              <w:jc w:val="center"/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</w:pPr>
          </w:p>
        </w:tc>
      </w:tr>
      <w:tr w14:paraId="3DDE666A">
        <w:trPr>
          <w:trHeight w:val="397" w:hRule="atLeast"/>
          <w:jc w:val="center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696122">
            <w:pPr>
              <w:ind w:firstLine="200" w:firstLineChars="100"/>
              <w:textAlignment w:val="center"/>
              <w:rPr>
                <w:rFonts w:hint="default" w:ascii="Arial Regular" w:hAnsi="Arial Regular" w:cs="Arial Regular"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  <w:t>Spring</w:t>
            </w: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B22DC1">
            <w:pPr>
              <w:jc w:val="center"/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  <w:t>0.39 (0.03–4.62)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CCE8E0">
            <w:pPr>
              <w:jc w:val="center"/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  <w:t>0.457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BA9B58">
            <w:pPr>
              <w:jc w:val="center"/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  <w:t>0.69 (0.05–8.98)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210324">
            <w:pPr>
              <w:jc w:val="center"/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  <w:t>0.778</w:t>
            </w:r>
          </w:p>
        </w:tc>
      </w:tr>
      <w:tr w14:paraId="2CA38936">
        <w:trPr>
          <w:trHeight w:val="397" w:hRule="atLeast"/>
          <w:jc w:val="center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63C1AD">
            <w:pPr>
              <w:ind w:firstLine="200" w:firstLineChars="100"/>
              <w:textAlignment w:val="center"/>
              <w:rPr>
                <w:rFonts w:hint="default" w:ascii="Arial Regular" w:hAnsi="Arial Regular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  <w:t>Summer</w:t>
            </w: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C30501">
            <w:pPr>
              <w:jc w:val="center"/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  <w:t>0.12 (0.01–1.45)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47ADEA">
            <w:pPr>
              <w:jc w:val="center"/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  <w:t>0.095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481738">
            <w:pPr>
              <w:jc w:val="center"/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  <w:t>0.13 (0.01–1.86)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6B6210">
            <w:pPr>
              <w:jc w:val="center"/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  <w:t>0.134</w:t>
            </w:r>
          </w:p>
        </w:tc>
      </w:tr>
      <w:tr w14:paraId="0952CDAE">
        <w:trPr>
          <w:trHeight w:val="397" w:hRule="atLeast"/>
          <w:jc w:val="center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8C9C73">
            <w:pPr>
              <w:ind w:firstLine="200" w:firstLineChars="100"/>
              <w:textAlignment w:val="center"/>
              <w:rPr>
                <w:rFonts w:hint="default" w:ascii="Arial Regular" w:hAnsi="Arial Regular" w:cs="Arial Regular"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  <w:t>Autumn</w:t>
            </w: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09F076">
            <w:pPr>
              <w:jc w:val="center"/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  <w:t>1.06 (0.08–14.62)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2CC457">
            <w:pPr>
              <w:jc w:val="center"/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  <w:t>0.967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80AD8A">
            <w:pPr>
              <w:jc w:val="center"/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  <w:t>1.00 (0.06–15.62)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467C7F">
            <w:pPr>
              <w:jc w:val="center"/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  <w:t>1</w:t>
            </w:r>
          </w:p>
        </w:tc>
      </w:tr>
      <w:tr w14:paraId="5A118900">
        <w:trPr>
          <w:trHeight w:val="397" w:hRule="atLeast"/>
          <w:jc w:val="center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8F8C7">
            <w:pPr>
              <w:textAlignment w:val="center"/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  <w:t>Allergic rhinitis</w:t>
            </w: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3A29BB">
            <w:pPr>
              <w:jc w:val="center"/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DFFE01">
            <w:pPr>
              <w:jc w:val="center"/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3AA46F">
            <w:pPr>
              <w:jc w:val="center"/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A16FFB">
            <w:pPr>
              <w:jc w:val="center"/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</w:pPr>
          </w:p>
        </w:tc>
      </w:tr>
      <w:tr w14:paraId="3A6DC439">
        <w:trPr>
          <w:trHeight w:val="397" w:hRule="atLeast"/>
          <w:jc w:val="center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8050C8">
            <w:pPr>
              <w:ind w:firstLine="200" w:firstLineChars="100"/>
              <w:textAlignment w:val="center"/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  <w:t>Yes</w:t>
            </w: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16213E">
            <w:pPr>
              <w:jc w:val="center"/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  <w:t>Ref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AFDACB">
            <w:pPr>
              <w:jc w:val="center"/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093470">
            <w:pPr>
              <w:jc w:val="center"/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  <w:t>Ref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D31055">
            <w:pPr>
              <w:jc w:val="center"/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</w:pPr>
          </w:p>
        </w:tc>
      </w:tr>
      <w:tr w14:paraId="2C684B22">
        <w:trPr>
          <w:trHeight w:val="397" w:hRule="atLeast"/>
          <w:jc w:val="center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2C68FA">
            <w:pPr>
              <w:ind w:firstLine="200" w:firstLineChars="100"/>
              <w:textAlignment w:val="center"/>
              <w:rPr>
                <w:rFonts w:hint="default" w:ascii="Arial Regular" w:hAnsi="Arial Regular" w:cs="Arial Regular"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cs="Arial Regular"/>
                <w:color w:val="000000"/>
                <w:sz w:val="20"/>
                <w:szCs w:val="20"/>
                <w:lang w:bidi="ar"/>
              </w:rPr>
              <w:t>No</w:t>
            </w: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B05EED">
            <w:pPr>
              <w:jc w:val="center"/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  <w:t>0.89 (0.20–3.96)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90CD43">
            <w:pPr>
              <w:jc w:val="center"/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  <w:t>0.879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B5900B">
            <w:pPr>
              <w:jc w:val="center"/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  <w:t>0.83 (0.17–4.04)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BAC924">
            <w:pPr>
              <w:jc w:val="center"/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  <w:t>0.815</w:t>
            </w:r>
          </w:p>
        </w:tc>
      </w:tr>
      <w:tr w14:paraId="5202ADF4">
        <w:trPr>
          <w:trHeight w:val="397" w:hRule="atLeast"/>
          <w:jc w:val="center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BC243C">
            <w:pPr>
              <w:textAlignment w:val="center"/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  <w:t>Prior ESS</w:t>
            </w: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46F161">
            <w:pPr>
              <w:jc w:val="center"/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AA0F83">
            <w:pPr>
              <w:jc w:val="center"/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0AE033">
            <w:pPr>
              <w:jc w:val="center"/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B41701">
            <w:pPr>
              <w:jc w:val="center"/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</w:pPr>
          </w:p>
        </w:tc>
      </w:tr>
      <w:tr w14:paraId="5936462D">
        <w:trPr>
          <w:trHeight w:val="397" w:hRule="atLeast"/>
          <w:jc w:val="center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EC332A">
            <w:pPr>
              <w:ind w:firstLine="200" w:firstLineChars="100"/>
              <w:textAlignment w:val="center"/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  <w:t>Yes</w:t>
            </w: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08EDDE">
            <w:pPr>
              <w:jc w:val="center"/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  <w:t>Ref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D63A06">
            <w:pPr>
              <w:jc w:val="center"/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0D81AA">
            <w:pPr>
              <w:jc w:val="center"/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  <w:t>Ref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E3070C">
            <w:pPr>
              <w:jc w:val="center"/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</w:pPr>
          </w:p>
        </w:tc>
      </w:tr>
      <w:tr w14:paraId="7CCAB3BF">
        <w:trPr>
          <w:trHeight w:val="397" w:hRule="atLeast"/>
          <w:jc w:val="center"/>
        </w:trPr>
        <w:tc>
          <w:tcPr>
            <w:tcW w:w="2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C7431A">
            <w:pPr>
              <w:ind w:firstLine="200" w:firstLineChars="100"/>
              <w:textAlignment w:val="center"/>
              <w:rPr>
                <w:rFonts w:hint="default" w:ascii="Arial Regular" w:hAnsi="Arial Regular" w:cs="Arial Regular"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cs="Arial Regular"/>
                <w:color w:val="000000"/>
                <w:sz w:val="20"/>
                <w:szCs w:val="20"/>
                <w:lang w:bidi="ar"/>
              </w:rPr>
              <w:t>No</w:t>
            </w:r>
          </w:p>
        </w:tc>
        <w:tc>
          <w:tcPr>
            <w:tcW w:w="367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</w:tcPr>
          <w:p w14:paraId="01E7D228">
            <w:pPr>
              <w:jc w:val="center"/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  <w:t>0.35 (0.03–3.99)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</w:tcPr>
          <w:p w14:paraId="1CE43D9D">
            <w:pPr>
              <w:jc w:val="center"/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  <w:t>0.395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</w:tcPr>
          <w:p w14:paraId="65DC472C">
            <w:pPr>
              <w:jc w:val="center"/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  <w:t>1.84 (0.07–49.72)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</w:tcPr>
          <w:p w14:paraId="35EFFB6B">
            <w:pPr>
              <w:jc w:val="center"/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hint="default" w:ascii="Arial Regular" w:hAnsi="Arial Regular" w:eastAsia="Arial Regular" w:cs="Arial Regular"/>
                <w:color w:val="000000"/>
                <w:sz w:val="20"/>
                <w:szCs w:val="20"/>
              </w:rPr>
              <w:t>0.716</w:t>
            </w:r>
          </w:p>
        </w:tc>
      </w:tr>
    </w:tbl>
    <w:p w14:paraId="742B5720">
      <w:pPr>
        <w:rPr>
          <w:rFonts w:hint="default" w:ascii="Arial Regular" w:hAnsi="Arial Regular" w:eastAsia="Microsoft YaHei" w:cs="Arial Regular"/>
          <w:sz w:val="20"/>
          <w:szCs w:val="20"/>
        </w:rPr>
      </w:pPr>
      <w:r>
        <w:rPr>
          <w:rFonts w:hint="default" w:ascii="Arial Regular" w:hAnsi="Arial Regular" w:eastAsia="Microsoft YaHei" w:cs="Arial Regular"/>
          <w:sz w:val="20"/>
          <w:szCs w:val="20"/>
        </w:rPr>
        <w:t>Abbreviation</w:t>
      </w:r>
      <w:r>
        <w:rPr>
          <w:rFonts w:hint="default" w:ascii="Arial Regular" w:hAnsi="Arial Regular" w:eastAsia="Microsoft YaHei" w:cs="Arial Regular"/>
          <w:sz w:val="20"/>
          <w:szCs w:val="20"/>
          <w:lang w:val="en-US"/>
        </w:rPr>
        <w:t>s</w:t>
      </w:r>
      <w:r>
        <w:rPr>
          <w:rFonts w:hint="default" w:ascii="Arial Regular" w:hAnsi="Arial Regular" w:eastAsia="Microsoft YaHei" w:cs="Arial Regular"/>
          <w:sz w:val="20"/>
          <w:szCs w:val="20"/>
        </w:rPr>
        <w:t xml:space="preserve">: OR, Odds Ratio; 95% CI, 95% Confidence Interval; ESS, Endoscopic Sinus Surgery; Ref, reference category； </w:t>
      </w:r>
    </w:p>
    <w:p w14:paraId="18F7BFFD">
      <w:pPr>
        <w:rPr>
          <w:rFonts w:hint="default" w:ascii="Arial Regular" w:hAnsi="Arial Regular" w:eastAsia="Microsoft YaHei" w:cs="Arial Regular"/>
          <w:sz w:val="20"/>
          <w:szCs w:val="20"/>
        </w:rPr>
      </w:pPr>
      <w:r>
        <w:rPr>
          <w:rFonts w:hint="default" w:ascii="Arial Regular" w:hAnsi="Arial Regular" w:eastAsia="Microsoft YaHei" w:cs="Arial Regular"/>
          <w:sz w:val="20"/>
          <w:szCs w:val="20"/>
          <w:vertAlign w:val="superscript"/>
        </w:rPr>
        <w:t>a</w:t>
      </w:r>
      <w:r>
        <w:rPr>
          <w:rFonts w:hint="default" w:ascii="Arial Regular" w:hAnsi="Arial Regular" w:eastAsia="Microsoft YaHei" w:cs="Arial Regular"/>
          <w:sz w:val="20"/>
          <w:szCs w:val="20"/>
        </w:rPr>
        <w:t>The reference category is non-fibrosis.</w:t>
      </w:r>
    </w:p>
    <w:p w14:paraId="63A41EA5">
      <w:pPr>
        <w:jc w:val="left"/>
        <w:rPr>
          <w:rFonts w:hint="default" w:ascii="Arial Regular" w:hAnsi="Arial Regular" w:eastAsia="Microsoft YaHei" w:cs="Arial Regular"/>
          <w:sz w:val="20"/>
          <w:szCs w:val="20"/>
        </w:rPr>
      </w:pPr>
    </w:p>
    <w:p w14:paraId="1CE5C1D9">
      <w:pPr>
        <w:jc w:val="left"/>
        <w:rPr>
          <w:rFonts w:hint="default" w:ascii="Arial Regular" w:hAnsi="Arial Regular" w:eastAsia="Microsoft YaHei" w:cs="Arial Regular"/>
          <w:sz w:val="20"/>
          <w:szCs w:val="20"/>
        </w:rPr>
      </w:pPr>
    </w:p>
    <w:p w14:paraId="7F55CDC4">
      <w:pPr>
        <w:jc w:val="left"/>
        <w:rPr>
          <w:rFonts w:hint="default" w:ascii="Arial Regular" w:hAnsi="Arial Regular" w:eastAsia="Microsoft YaHei" w:cs="Arial Regular"/>
          <w:sz w:val="20"/>
          <w:szCs w:val="20"/>
        </w:rPr>
      </w:pPr>
    </w:p>
    <w:p w14:paraId="0740F754">
      <w:pPr>
        <w:jc w:val="left"/>
        <w:rPr>
          <w:rFonts w:hint="default" w:ascii="Arial Regular" w:hAnsi="Arial Regular" w:eastAsia="Microsoft YaHei" w:cs="Arial Regular"/>
          <w:sz w:val="20"/>
          <w:szCs w:val="20"/>
        </w:rPr>
      </w:pPr>
    </w:p>
    <w:p w14:paraId="25367A37">
      <w:pPr>
        <w:jc w:val="left"/>
        <w:rPr>
          <w:rFonts w:hint="default" w:ascii="Arial Regular" w:hAnsi="Arial Regular" w:eastAsia="Microsoft YaHei" w:cs="Arial Regular"/>
          <w:sz w:val="20"/>
          <w:szCs w:val="20"/>
        </w:rPr>
      </w:pPr>
    </w:p>
    <w:p w14:paraId="06686DE0">
      <w:pPr>
        <w:jc w:val="left"/>
        <w:rPr>
          <w:rFonts w:hint="default" w:ascii="Arial Regular" w:hAnsi="Arial Regular" w:eastAsia="Microsoft YaHei" w:cs="Arial Regular"/>
          <w:sz w:val="20"/>
          <w:szCs w:val="20"/>
        </w:rPr>
      </w:pPr>
    </w:p>
    <w:p w14:paraId="4A997C3D">
      <w:pPr>
        <w:jc w:val="left"/>
        <w:rPr>
          <w:rFonts w:hint="default" w:ascii="Arial Regular" w:hAnsi="Arial Regular" w:eastAsia="Microsoft YaHei" w:cs="Arial Regular"/>
          <w:sz w:val="20"/>
          <w:szCs w:val="20"/>
        </w:rPr>
      </w:pPr>
    </w:p>
    <w:p w14:paraId="20198DA7">
      <w:pPr>
        <w:jc w:val="left"/>
        <w:rPr>
          <w:rFonts w:hint="default" w:ascii="Arial Regular" w:hAnsi="Arial Regular" w:eastAsia="Microsoft YaHei" w:cs="Arial Regular"/>
          <w:sz w:val="20"/>
          <w:szCs w:val="20"/>
        </w:rPr>
      </w:pPr>
    </w:p>
    <w:p w14:paraId="57E18936">
      <w:pPr>
        <w:jc w:val="left"/>
        <w:rPr>
          <w:rFonts w:hint="default" w:ascii="Arial Regular" w:hAnsi="Arial Regular" w:eastAsia="Microsoft YaHei" w:cs="Arial Regular"/>
          <w:sz w:val="20"/>
          <w:szCs w:val="20"/>
        </w:rPr>
      </w:pPr>
    </w:p>
    <w:p w14:paraId="4A6E0D7F">
      <w:pPr>
        <w:jc w:val="left"/>
        <w:rPr>
          <w:rFonts w:hint="default" w:ascii="Arial Regular" w:hAnsi="Arial Regular" w:cs="Arial Regular"/>
          <w:sz w:val="20"/>
          <w:szCs w:val="20"/>
        </w:rPr>
      </w:pPr>
    </w:p>
    <w:p w14:paraId="5CEDB1C9">
      <w:pPr>
        <w:pStyle w:val="4"/>
        <w:spacing w:beforeAutospacing="0" w:afterAutospacing="0" w:line="360" w:lineRule="auto"/>
        <w:rPr>
          <w:rFonts w:hint="default" w:ascii="Arial Bold" w:hAnsi="Arial Bold" w:eastAsia="Helvetica" w:cs="Arial Bold"/>
          <w:b/>
          <w:bCs/>
          <w:color w:val="262626"/>
          <w:sz w:val="20"/>
          <w:szCs w:val="20"/>
          <w:lang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02A0867">
      <w:pPr>
        <w:pStyle w:val="4"/>
        <w:spacing w:beforeAutospacing="0" w:afterAutospacing="0" w:line="360" w:lineRule="auto"/>
        <w:rPr>
          <w:rFonts w:hint="default" w:ascii="Arial Bold" w:hAnsi="Arial Bold" w:eastAsia="Microsoft YaHei" w:cs="Arial Bold"/>
          <w:b/>
          <w:bCs/>
          <w:color w:val="000000"/>
          <w:sz w:val="20"/>
          <w:szCs w:val="20"/>
          <w:lang w:bidi="ar"/>
        </w:rPr>
      </w:pPr>
      <w:r>
        <w:rPr>
          <w:rFonts w:hint="default" w:ascii="Arial Bold" w:hAnsi="Arial Bold" w:eastAsia="Helvetica" w:cs="Arial Bold"/>
          <w:b/>
          <w:bCs/>
          <w:color w:val="262626"/>
          <w:sz w:val="20"/>
          <w:szCs w:val="20"/>
          <w:lang w:bidi="ar"/>
        </w:rPr>
        <w:t xml:space="preserve">Table </w:t>
      </w:r>
      <w:r>
        <w:rPr>
          <w:rFonts w:hint="default" w:ascii="Arial Bold" w:hAnsi="Arial Bold" w:eastAsia="SimSun" w:cs="Arial Bold"/>
          <w:b/>
          <w:bCs/>
          <w:color w:val="262626"/>
          <w:sz w:val="20"/>
          <w:szCs w:val="20"/>
          <w:lang w:bidi="ar"/>
        </w:rPr>
        <w:t>S</w:t>
      </w:r>
      <w:r>
        <w:rPr>
          <w:rFonts w:hint="default" w:ascii="Arial Bold" w:hAnsi="Arial Bold" w:eastAsia="Helvetica" w:cs="Arial Bold"/>
          <w:b/>
          <w:bCs/>
          <w:color w:val="262626"/>
          <w:sz w:val="20"/>
          <w:szCs w:val="20"/>
          <w:lang w:bidi="ar"/>
        </w:rPr>
        <w:t>4</w:t>
      </w:r>
      <w:r>
        <w:rPr>
          <w:rFonts w:hint="eastAsia" w:ascii="Arial Bold" w:hAnsi="Arial Bold" w:eastAsia="SimSun" w:cs="Arial Bold"/>
          <w:b/>
          <w:bCs/>
          <w:color w:val="262626"/>
          <w:sz w:val="20"/>
          <w:szCs w:val="20"/>
          <w:lang w:val="en-US" w:eastAsia="zh-CN" w:bidi="ar"/>
        </w:rPr>
        <w:t>.</w:t>
      </w:r>
      <w:r>
        <w:rPr>
          <w:rFonts w:hint="default" w:ascii="Arial Bold" w:hAnsi="Arial Bold" w:eastAsia="Helvetica" w:cs="Arial Bold"/>
          <w:b/>
          <w:bCs/>
          <w:color w:val="262626"/>
          <w:sz w:val="20"/>
          <w:szCs w:val="20"/>
          <w:lang w:bidi="ar"/>
        </w:rPr>
        <w:t xml:space="preserve"> </w:t>
      </w:r>
      <w:r>
        <w:rPr>
          <w:rFonts w:hint="default" w:ascii="Arial Bold" w:hAnsi="Arial Bold" w:eastAsia="Microsoft YaHei" w:cs="Arial Bold"/>
          <w:b/>
          <w:bCs/>
          <w:color w:val="000000"/>
          <w:sz w:val="20"/>
          <w:szCs w:val="20"/>
          <w:lang w:bidi="ar"/>
        </w:rPr>
        <w:t>Multivariable logistic regression evaluating the impact of fibrosis on disease outcomes</w:t>
      </w:r>
    </w:p>
    <w:tbl>
      <w:tblPr>
        <w:tblStyle w:val="3"/>
        <w:tblpPr w:leftFromText="180" w:rightFromText="180" w:vertAnchor="text" w:horzAnchor="page" w:tblpX="286" w:tblpY="311"/>
        <w:tblOverlap w:val="never"/>
        <w:tblW w:w="10999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1"/>
        <w:gridCol w:w="328"/>
        <w:gridCol w:w="2282"/>
        <w:gridCol w:w="1034"/>
        <w:gridCol w:w="2697"/>
        <w:gridCol w:w="1617"/>
      </w:tblGrid>
      <w:tr w14:paraId="43BAC09D">
        <w:trPr>
          <w:trHeight w:val="454" w:hRule="atLeast"/>
        </w:trPr>
        <w:tc>
          <w:tcPr>
            <w:tcW w:w="3369" w:type="dxa"/>
            <w:gridSpan w:val="2"/>
            <w:vMerge w:val="restart"/>
            <w:shd w:val="clear" w:color="auto" w:fill="auto"/>
            <w:vAlign w:val="center"/>
          </w:tcPr>
          <w:p w14:paraId="6807B2DD">
            <w:pPr>
              <w:widowControl/>
              <w:textAlignment w:val="center"/>
              <w:rPr>
                <w:rFonts w:hint="default" w:ascii="Arial Regular" w:hAnsi="Arial Regular" w:cs="Arial Regular"/>
                <w:color w:val="1F1F1F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1F1F1F"/>
                <w:kern w:val="0"/>
                <w:sz w:val="20"/>
                <w:szCs w:val="20"/>
                <w:lang w:bidi="ar"/>
              </w:rPr>
              <w:t>Factors</w:t>
            </w:r>
          </w:p>
        </w:tc>
        <w:tc>
          <w:tcPr>
            <w:tcW w:w="3316" w:type="dxa"/>
            <w:gridSpan w:val="2"/>
            <w:shd w:val="clear" w:color="auto" w:fill="auto"/>
            <w:vAlign w:val="center"/>
          </w:tcPr>
          <w:p w14:paraId="254A2E27">
            <w:pPr>
              <w:ind w:firstLine="1400" w:firstLineChars="700"/>
              <w:jc w:val="center"/>
              <w:textAlignment w:val="center"/>
              <w:rPr>
                <w:rFonts w:hint="default" w:ascii="Arial Regular" w:hAnsi="Arial Regular" w:eastAsia="Microsoft YaHei" w:cs="Arial Regular"/>
                <w:i/>
                <w:iCs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cs="Arial Regular"/>
                <w:color w:val="000000"/>
                <w:kern w:val="0"/>
                <w:sz w:val="20"/>
                <w:szCs w:val="20"/>
                <w:lang w:bidi="ar"/>
              </w:rPr>
              <w:t>Partially Controlled</w:t>
            </w:r>
            <w:r>
              <w:rPr>
                <w:rFonts w:hint="default" w:ascii="Arial Regular" w:hAnsi="Arial Regular" w:eastAsia="Microsoft YaHei" w:cs="Arial Regular"/>
                <w:i/>
                <w:iCs/>
                <w:sz w:val="20"/>
                <w:szCs w:val="20"/>
                <w:vertAlign w:val="superscript"/>
                <w:lang w:bidi="ar"/>
              </w:rPr>
              <w:t>a</w:t>
            </w:r>
          </w:p>
        </w:tc>
        <w:tc>
          <w:tcPr>
            <w:tcW w:w="4314" w:type="dxa"/>
            <w:gridSpan w:val="2"/>
            <w:shd w:val="clear" w:color="auto" w:fill="auto"/>
          </w:tcPr>
          <w:p w14:paraId="00CC384C">
            <w:pPr>
              <w:ind w:firstLine="200" w:firstLineChars="100"/>
              <w:jc w:val="center"/>
              <w:rPr>
                <w:rFonts w:hint="default" w:ascii="Arial Regular" w:hAnsi="Arial Regular" w:cs="Arial Regular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000000"/>
                <w:kern w:val="0"/>
                <w:sz w:val="20"/>
                <w:szCs w:val="20"/>
                <w:lang w:bidi="ar"/>
              </w:rPr>
              <w:t>Completely Controlled</w:t>
            </w:r>
            <w:r>
              <w:rPr>
                <w:rFonts w:hint="default" w:ascii="Arial Regular" w:hAnsi="Arial Regular" w:eastAsia="Microsoft YaHei" w:cs="Arial Regular"/>
                <w:i/>
                <w:iCs/>
                <w:sz w:val="20"/>
                <w:szCs w:val="20"/>
                <w:vertAlign w:val="superscript"/>
                <w:lang w:bidi="ar"/>
              </w:rPr>
              <w:t>a</w:t>
            </w:r>
          </w:p>
        </w:tc>
      </w:tr>
      <w:tr w14:paraId="61144BBA">
        <w:trPr>
          <w:trHeight w:val="454" w:hRule="atLeast"/>
        </w:trPr>
        <w:tc>
          <w:tcPr>
            <w:tcW w:w="3369" w:type="dxa"/>
            <w:gridSpan w:val="2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3D33642">
            <w:pPr>
              <w:rPr>
                <w:rFonts w:hint="default" w:ascii="Arial Regular" w:hAnsi="Arial Regular" w:cs="Arial Regular"/>
                <w:color w:val="1F1F1F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FDCB21B">
            <w:pPr>
              <w:jc w:val="center"/>
              <w:textAlignment w:val="center"/>
              <w:rPr>
                <w:rFonts w:hint="default" w:ascii="Arial Regular" w:hAnsi="Arial Regular" w:cs="Arial Regular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eastAsia="Microsoft YaHei" w:cs="Arial Regular"/>
                <w:sz w:val="20"/>
                <w:szCs w:val="20"/>
                <w:lang w:bidi="ar"/>
              </w:rPr>
              <w:t xml:space="preserve">OR </w:t>
            </w:r>
            <w:r>
              <w:rPr>
                <w:rFonts w:hint="default" w:ascii="Arial Regular" w:hAnsi="Arial Regular" w:cs="Arial Regular"/>
                <w:color w:val="000000"/>
                <w:kern w:val="0"/>
                <w:sz w:val="20"/>
                <w:szCs w:val="20"/>
                <w:lang w:bidi="ar"/>
              </w:rPr>
              <w:t>(95% CI)</w:t>
            </w:r>
          </w:p>
        </w:tc>
        <w:tc>
          <w:tcPr>
            <w:tcW w:w="10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715944B">
            <w:pPr>
              <w:jc w:val="center"/>
              <w:textAlignment w:val="center"/>
              <w:rPr>
                <w:rFonts w:hint="default" w:ascii="Arial Regular" w:hAnsi="Arial Regular" w:eastAsia="Microsoft YaHei" w:cs="Arial Regular"/>
                <w:i/>
                <w:iCs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eastAsia="Microsoft YaHei" w:cs="Arial Regular"/>
                <w:i/>
                <w:iCs/>
                <w:sz w:val="20"/>
                <w:szCs w:val="20"/>
                <w:lang w:bidi="ar"/>
              </w:rPr>
              <w:t>P-values</w:t>
            </w:r>
          </w:p>
        </w:tc>
        <w:tc>
          <w:tcPr>
            <w:tcW w:w="269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4F665B0">
            <w:pPr>
              <w:jc w:val="center"/>
              <w:textAlignment w:val="center"/>
              <w:rPr>
                <w:rFonts w:hint="default" w:ascii="Arial Regular" w:hAnsi="Arial Regular" w:eastAsia="Microsoft YaHei" w:cs="Arial Regular"/>
                <w:i/>
                <w:iCs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eastAsia="Microsoft YaHei" w:cs="Arial Regular"/>
                <w:sz w:val="20"/>
                <w:szCs w:val="20"/>
                <w:lang w:bidi="ar"/>
              </w:rPr>
              <w:t xml:space="preserve">OR </w:t>
            </w:r>
            <w:r>
              <w:rPr>
                <w:rFonts w:hint="default" w:ascii="Arial Regular" w:hAnsi="Arial Regular" w:cs="Arial Regular"/>
                <w:color w:val="000000"/>
                <w:kern w:val="0"/>
                <w:sz w:val="20"/>
                <w:szCs w:val="20"/>
                <w:lang w:bidi="ar"/>
              </w:rPr>
              <w:t>(95% CI)</w:t>
            </w:r>
          </w:p>
        </w:tc>
        <w:tc>
          <w:tcPr>
            <w:tcW w:w="16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F4B5CDE">
            <w:pPr>
              <w:jc w:val="center"/>
              <w:textAlignment w:val="center"/>
              <w:rPr>
                <w:rFonts w:hint="default" w:ascii="Arial Regular" w:hAnsi="Arial Regular" w:eastAsia="Microsoft YaHei" w:cs="Arial Regular"/>
                <w:i/>
                <w:iCs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eastAsia="Microsoft YaHei" w:cs="Arial Regular"/>
                <w:i/>
                <w:iCs/>
                <w:sz w:val="20"/>
                <w:szCs w:val="20"/>
                <w:lang w:bidi="ar"/>
              </w:rPr>
              <w:t>P-values</w:t>
            </w:r>
          </w:p>
        </w:tc>
      </w:tr>
      <w:tr w14:paraId="601656DC">
        <w:trPr>
          <w:trHeight w:val="454" w:hRule="atLeast"/>
        </w:trPr>
        <w:tc>
          <w:tcPr>
            <w:tcW w:w="3369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02C135D">
            <w:pPr>
              <w:widowControl/>
              <w:jc w:val="left"/>
              <w:textAlignment w:val="center"/>
              <w:rPr>
                <w:rFonts w:hint="default" w:ascii="Arial Regular" w:hAnsi="Arial Regular" w:cs="Arial Regular"/>
                <w:color w:val="1F1F1F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1F1F1F"/>
                <w:kern w:val="0"/>
                <w:sz w:val="20"/>
                <w:szCs w:val="20"/>
                <w:lang w:bidi="ar"/>
              </w:rPr>
              <w:t>Demographics</w:t>
            </w:r>
          </w:p>
        </w:tc>
        <w:tc>
          <w:tcPr>
            <w:tcW w:w="228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5A3EF72">
            <w:pPr>
              <w:jc w:val="center"/>
              <w:rPr>
                <w:rFonts w:hint="default" w:ascii="Arial Regular" w:hAnsi="Arial Regular" w:cs="Arial Regular"/>
                <w:b/>
                <w:bCs/>
                <w:color w:val="1F1F1F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C6D83AE">
            <w:pPr>
              <w:jc w:val="center"/>
              <w:rPr>
                <w:rFonts w:hint="default" w:ascii="Arial Regular" w:hAnsi="Arial Regular" w:cs="Arial Regular"/>
                <w:b/>
                <w:bCs/>
                <w:color w:val="1F1F1F"/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F3804CB">
            <w:pPr>
              <w:jc w:val="center"/>
              <w:rPr>
                <w:rFonts w:hint="default" w:ascii="Arial Regular" w:hAnsi="Arial Regular" w:cs="Arial Regular"/>
                <w:b/>
                <w:bCs/>
                <w:color w:val="1F1F1F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8B925B3">
            <w:pPr>
              <w:jc w:val="center"/>
              <w:rPr>
                <w:rFonts w:hint="default" w:ascii="Arial Regular" w:hAnsi="Arial Regular" w:cs="Arial Regular"/>
                <w:b/>
                <w:bCs/>
                <w:color w:val="1F1F1F"/>
                <w:sz w:val="20"/>
                <w:szCs w:val="20"/>
              </w:rPr>
            </w:pPr>
          </w:p>
        </w:tc>
      </w:tr>
      <w:tr w14:paraId="3610AA93">
        <w:trPr>
          <w:trHeight w:val="283" w:hRule="atLeast"/>
        </w:trPr>
        <w:tc>
          <w:tcPr>
            <w:tcW w:w="3369" w:type="dxa"/>
            <w:gridSpan w:val="2"/>
            <w:shd w:val="clear" w:color="auto" w:fill="auto"/>
            <w:vAlign w:val="center"/>
          </w:tcPr>
          <w:p w14:paraId="51C83CB9">
            <w:pPr>
              <w:widowControl/>
              <w:jc w:val="left"/>
              <w:textAlignment w:val="center"/>
              <w:rPr>
                <w:rFonts w:hint="default" w:ascii="Arial Regular" w:hAnsi="Arial Regular" w:cs="Arial Regular"/>
                <w:color w:val="1F1F1F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1F1F1F"/>
                <w:kern w:val="0"/>
                <w:sz w:val="20"/>
                <w:szCs w:val="20"/>
                <w:lang w:bidi="ar"/>
              </w:rPr>
              <w:t>Age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7CB648A2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color w:val="1F1F1F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1F1F1F"/>
                <w:kern w:val="0"/>
                <w:sz w:val="20"/>
                <w:szCs w:val="20"/>
                <w:lang w:bidi="ar"/>
              </w:rPr>
              <w:t>0.92</w:t>
            </w:r>
            <w:r>
              <w:rPr>
                <w:rFonts w:hint="default" w:ascii="Arial Regular" w:hAnsi="Arial Regular" w:cs="Arial Regular"/>
                <w:color w:val="1F1F1F"/>
                <w:kern w:val="0"/>
                <w:sz w:val="20"/>
                <w:szCs w:val="20"/>
                <w:lang w:val="en-US" w:bidi="ar"/>
              </w:rPr>
              <w:t xml:space="preserve"> </w:t>
            </w:r>
            <w:r>
              <w:rPr>
                <w:rFonts w:hint="default" w:ascii="Arial Regular" w:hAnsi="Arial Regular" w:cs="Arial Regular"/>
                <w:color w:val="1F1F1F"/>
                <w:kern w:val="0"/>
                <w:sz w:val="20"/>
                <w:szCs w:val="20"/>
                <w:lang w:bidi="ar"/>
              </w:rPr>
              <w:t>(0.79–1.07)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08BC19E3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color w:val="1F1F1F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1F1F1F"/>
                <w:kern w:val="0"/>
                <w:sz w:val="20"/>
                <w:szCs w:val="20"/>
                <w:lang w:bidi="ar"/>
              </w:rPr>
              <w:t>0.289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65A22EE8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color w:val="1F1F1F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1F1F1F"/>
                <w:kern w:val="0"/>
                <w:sz w:val="20"/>
                <w:szCs w:val="20"/>
                <w:lang w:bidi="ar"/>
              </w:rPr>
              <w:t>0.92</w:t>
            </w:r>
            <w:r>
              <w:rPr>
                <w:rFonts w:hint="default" w:ascii="Arial Regular" w:hAnsi="Arial Regular" w:cs="Arial Regular"/>
                <w:color w:val="1F1F1F"/>
                <w:kern w:val="0"/>
                <w:sz w:val="20"/>
                <w:szCs w:val="20"/>
                <w:lang w:val="en-US" w:bidi="ar"/>
              </w:rPr>
              <w:t xml:space="preserve"> </w:t>
            </w:r>
            <w:r>
              <w:rPr>
                <w:rFonts w:hint="default" w:ascii="Arial Regular" w:hAnsi="Arial Regular" w:cs="Arial Regular"/>
                <w:color w:val="1F1F1F"/>
                <w:kern w:val="0"/>
                <w:sz w:val="20"/>
                <w:szCs w:val="20"/>
                <w:lang w:bidi="ar"/>
              </w:rPr>
              <w:t>(0.78–1.08)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736CA10B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color w:val="1F1F1F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1F1F1F"/>
                <w:kern w:val="0"/>
                <w:sz w:val="20"/>
                <w:szCs w:val="20"/>
                <w:lang w:bidi="ar"/>
              </w:rPr>
              <w:t>0.314</w:t>
            </w:r>
          </w:p>
        </w:tc>
      </w:tr>
      <w:tr w14:paraId="02DF4358">
        <w:trPr>
          <w:trHeight w:val="454" w:hRule="atLeast"/>
        </w:trPr>
        <w:tc>
          <w:tcPr>
            <w:tcW w:w="3369" w:type="dxa"/>
            <w:gridSpan w:val="2"/>
            <w:shd w:val="clear" w:color="auto" w:fill="auto"/>
            <w:vAlign w:val="center"/>
          </w:tcPr>
          <w:p w14:paraId="31D13131">
            <w:pPr>
              <w:rPr>
                <w:rFonts w:hint="default" w:ascii="Arial Regular" w:hAnsi="Arial Regular" w:cs="Arial Regular"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  <w:t>Gender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1ED7504D">
            <w:pPr>
              <w:jc w:val="center"/>
              <w:textAlignment w:val="center"/>
              <w:rPr>
                <w:rFonts w:hint="default" w:ascii="Arial Regular" w:hAnsi="Arial Regular" w:cs="Arial Regular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010F41E8">
            <w:pPr>
              <w:jc w:val="center"/>
              <w:textAlignment w:val="center"/>
              <w:rPr>
                <w:rFonts w:hint="default" w:ascii="Arial Regular" w:hAnsi="Arial Regular" w:cs="Arial Regular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2697" w:type="dxa"/>
            <w:shd w:val="clear" w:color="auto" w:fill="auto"/>
            <w:vAlign w:val="center"/>
          </w:tcPr>
          <w:p w14:paraId="0D6D647A">
            <w:pPr>
              <w:jc w:val="center"/>
              <w:textAlignment w:val="center"/>
              <w:rPr>
                <w:rFonts w:hint="default" w:ascii="Arial Regular" w:hAnsi="Arial Regular" w:cs="Arial Regular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14:paraId="64FD5BE1">
            <w:pPr>
              <w:jc w:val="center"/>
              <w:textAlignment w:val="center"/>
              <w:rPr>
                <w:rFonts w:hint="default" w:ascii="Arial Regular" w:hAnsi="Arial Regular" w:cs="Arial Regular"/>
                <w:color w:val="000000"/>
                <w:sz w:val="20"/>
                <w:szCs w:val="20"/>
                <w:lang w:bidi="ar"/>
              </w:rPr>
            </w:pPr>
          </w:p>
        </w:tc>
      </w:tr>
      <w:tr w14:paraId="2C32771F">
        <w:trPr>
          <w:trHeight w:val="454" w:hRule="atLeast"/>
        </w:trPr>
        <w:tc>
          <w:tcPr>
            <w:tcW w:w="3369" w:type="dxa"/>
            <w:gridSpan w:val="2"/>
            <w:shd w:val="clear" w:color="auto" w:fill="auto"/>
            <w:vAlign w:val="center"/>
          </w:tcPr>
          <w:p w14:paraId="3502F34F">
            <w:pPr>
              <w:ind w:firstLine="100" w:firstLineChars="50"/>
              <w:textAlignment w:val="center"/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  <w:t xml:space="preserve">Female 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2EA35C3B">
            <w:pPr>
              <w:jc w:val="center"/>
              <w:textAlignment w:val="center"/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  <w:t>Ref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096D09E9">
            <w:pPr>
              <w:jc w:val="center"/>
              <w:textAlignment w:val="center"/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2697" w:type="dxa"/>
            <w:shd w:val="clear" w:color="auto" w:fill="auto"/>
            <w:vAlign w:val="center"/>
          </w:tcPr>
          <w:p w14:paraId="3036CC26">
            <w:pPr>
              <w:jc w:val="center"/>
              <w:textAlignment w:val="center"/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  <w:t>Ref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64D1A78F">
            <w:pPr>
              <w:jc w:val="center"/>
              <w:textAlignment w:val="center"/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</w:pPr>
          </w:p>
        </w:tc>
      </w:tr>
      <w:tr w14:paraId="33FD3BFC">
        <w:trPr>
          <w:trHeight w:val="422" w:hRule="atLeast"/>
        </w:trPr>
        <w:tc>
          <w:tcPr>
            <w:tcW w:w="3369" w:type="dxa"/>
            <w:gridSpan w:val="2"/>
            <w:shd w:val="clear" w:color="auto" w:fill="auto"/>
            <w:vAlign w:val="center"/>
          </w:tcPr>
          <w:p w14:paraId="690406D3">
            <w:pPr>
              <w:widowControl/>
              <w:jc w:val="left"/>
              <w:textAlignment w:val="center"/>
              <w:rPr>
                <w:rFonts w:hint="default" w:ascii="Arial Regular" w:hAnsi="Arial Regular" w:cs="Arial Regular"/>
                <w:color w:val="1F1F1F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1F1F1F"/>
                <w:kern w:val="0"/>
                <w:sz w:val="20"/>
                <w:szCs w:val="20"/>
                <w:lang w:bidi="ar"/>
              </w:rPr>
              <w:t xml:space="preserve"> Male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25D54398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color w:val="1F1F1F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1F1F1F"/>
                <w:kern w:val="0"/>
                <w:sz w:val="20"/>
                <w:szCs w:val="20"/>
                <w:lang w:bidi="ar"/>
              </w:rPr>
              <w:t>1.02 (0.04–28.13)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16EAF150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color w:val="1F1F1F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1F1F1F"/>
                <w:kern w:val="0"/>
                <w:sz w:val="20"/>
                <w:szCs w:val="20"/>
                <w:lang w:bidi="ar"/>
              </w:rPr>
              <w:t>0.993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706D2F66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color w:val="1F1F1F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1F1F1F"/>
                <w:kern w:val="0"/>
                <w:sz w:val="20"/>
                <w:szCs w:val="20"/>
                <w:lang w:bidi="ar"/>
              </w:rPr>
              <w:t>2.01 (0.05–80.42)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42FC8437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color w:val="1F1F1F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1F1F1F"/>
                <w:kern w:val="0"/>
                <w:sz w:val="20"/>
                <w:szCs w:val="20"/>
                <w:lang w:bidi="ar"/>
              </w:rPr>
              <w:t>0.711</w:t>
            </w:r>
          </w:p>
        </w:tc>
      </w:tr>
      <w:tr w14:paraId="6C6184D6">
        <w:trPr>
          <w:trHeight w:val="454" w:hRule="atLeast"/>
        </w:trPr>
        <w:tc>
          <w:tcPr>
            <w:tcW w:w="3369" w:type="dxa"/>
            <w:gridSpan w:val="2"/>
            <w:shd w:val="clear" w:color="auto" w:fill="auto"/>
            <w:vAlign w:val="center"/>
          </w:tcPr>
          <w:p w14:paraId="44C35415">
            <w:pPr>
              <w:widowControl/>
              <w:jc w:val="left"/>
              <w:textAlignment w:val="center"/>
              <w:rPr>
                <w:rFonts w:hint="default" w:ascii="Arial Regular" w:hAnsi="Arial Regular" w:cs="Arial Regular"/>
                <w:color w:val="1F1F1F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1F1F1F"/>
                <w:kern w:val="0"/>
                <w:sz w:val="20"/>
                <w:szCs w:val="20"/>
                <w:lang w:bidi="ar"/>
              </w:rPr>
              <w:t>Clinical Assessment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0E5F26CF">
            <w:pPr>
              <w:jc w:val="center"/>
              <w:rPr>
                <w:rFonts w:hint="default" w:ascii="Arial Regular" w:hAnsi="Arial Regular" w:cs="Arial Regular"/>
                <w:color w:val="1F1F1F"/>
                <w:sz w:val="20"/>
                <w:szCs w:val="20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080AEC49">
            <w:pPr>
              <w:jc w:val="center"/>
              <w:rPr>
                <w:rFonts w:hint="default" w:ascii="Arial Regular" w:hAnsi="Arial Regular" w:cs="Arial Regular"/>
                <w:color w:val="1F1F1F"/>
                <w:sz w:val="20"/>
                <w:szCs w:val="20"/>
              </w:rPr>
            </w:pPr>
          </w:p>
        </w:tc>
        <w:tc>
          <w:tcPr>
            <w:tcW w:w="2697" w:type="dxa"/>
            <w:shd w:val="clear" w:color="auto" w:fill="auto"/>
            <w:vAlign w:val="center"/>
          </w:tcPr>
          <w:p w14:paraId="06BF48D0">
            <w:pPr>
              <w:jc w:val="center"/>
              <w:rPr>
                <w:rFonts w:hint="default" w:ascii="Arial Regular" w:hAnsi="Arial Regular" w:cs="Arial Regular"/>
                <w:color w:val="1F1F1F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14:paraId="6C2E8750">
            <w:pPr>
              <w:jc w:val="center"/>
              <w:rPr>
                <w:rFonts w:hint="default" w:ascii="Arial Regular" w:hAnsi="Arial Regular" w:cs="Arial Regular"/>
                <w:color w:val="1F1F1F"/>
                <w:sz w:val="20"/>
                <w:szCs w:val="20"/>
              </w:rPr>
            </w:pPr>
          </w:p>
        </w:tc>
      </w:tr>
      <w:tr w14:paraId="791B2F1A">
        <w:trPr>
          <w:trHeight w:val="454" w:hRule="atLeast"/>
        </w:trPr>
        <w:tc>
          <w:tcPr>
            <w:tcW w:w="3369" w:type="dxa"/>
            <w:gridSpan w:val="2"/>
            <w:shd w:val="clear" w:color="auto" w:fill="auto"/>
            <w:vAlign w:val="center"/>
          </w:tcPr>
          <w:p w14:paraId="5A63B726">
            <w:pPr>
              <w:widowControl/>
              <w:jc w:val="left"/>
              <w:textAlignment w:val="center"/>
              <w:rPr>
                <w:rFonts w:hint="default" w:ascii="Arial Regular" w:hAnsi="Arial Regular" w:cs="Arial Regular"/>
                <w:color w:val="1F1F1F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1F1F1F"/>
                <w:kern w:val="0"/>
                <w:sz w:val="20"/>
                <w:szCs w:val="20"/>
                <w:lang w:bidi="ar"/>
              </w:rPr>
              <w:t>TNSS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19372DCA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b/>
                <w:bCs/>
                <w:color w:val="1F1F1F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b/>
                <w:bCs/>
                <w:color w:val="1F1F1F"/>
                <w:kern w:val="0"/>
                <w:sz w:val="20"/>
                <w:szCs w:val="20"/>
                <w:lang w:bidi="ar"/>
              </w:rPr>
              <w:t>0.12 (0.03–0.562)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0C99930E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b/>
                <w:bCs/>
                <w:color w:val="1F1F1F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b/>
                <w:bCs/>
                <w:color w:val="1F1F1F"/>
                <w:kern w:val="0"/>
                <w:sz w:val="20"/>
                <w:szCs w:val="20"/>
                <w:lang w:bidi="ar"/>
              </w:rPr>
              <w:t>0.007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5807A6F5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b/>
                <w:bCs/>
                <w:color w:val="1F1F1F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b/>
                <w:bCs/>
                <w:color w:val="1F1F1F"/>
                <w:kern w:val="0"/>
                <w:sz w:val="20"/>
                <w:szCs w:val="20"/>
                <w:lang w:bidi="ar"/>
              </w:rPr>
              <w:t>0.03</w:t>
            </w:r>
            <w:r>
              <w:rPr>
                <w:rFonts w:hint="default" w:ascii="Arial Regular" w:hAnsi="Arial Regular" w:cs="Arial Regular"/>
                <w:b/>
                <w:bCs/>
                <w:color w:val="1F1F1F"/>
                <w:kern w:val="0"/>
                <w:sz w:val="20"/>
                <w:szCs w:val="20"/>
                <w:lang w:val="en-US" w:bidi="ar"/>
              </w:rPr>
              <w:t xml:space="preserve"> </w:t>
            </w:r>
            <w:r>
              <w:rPr>
                <w:rFonts w:hint="default" w:ascii="Arial Regular" w:hAnsi="Arial Regular" w:cs="Arial Regular"/>
                <w:b/>
                <w:bCs/>
                <w:color w:val="1F1F1F"/>
                <w:kern w:val="0"/>
                <w:sz w:val="20"/>
                <w:szCs w:val="20"/>
                <w:lang w:bidi="ar"/>
              </w:rPr>
              <w:t>(0.01–0.17)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5AB770AA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color w:val="1F1F1F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b/>
                <w:bCs/>
                <w:color w:val="1F1F1F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14:paraId="6C19F305">
        <w:trPr>
          <w:trHeight w:val="454" w:hRule="atLeast"/>
        </w:trPr>
        <w:tc>
          <w:tcPr>
            <w:tcW w:w="3369" w:type="dxa"/>
            <w:gridSpan w:val="2"/>
            <w:shd w:val="clear" w:color="auto" w:fill="auto"/>
            <w:vAlign w:val="center"/>
          </w:tcPr>
          <w:p w14:paraId="7615CBF6">
            <w:pPr>
              <w:widowControl/>
              <w:jc w:val="left"/>
              <w:textAlignment w:val="center"/>
              <w:rPr>
                <w:rFonts w:hint="default" w:ascii="Arial Regular" w:hAnsi="Arial Regular" w:cs="Arial Regular"/>
                <w:color w:val="1F1F1F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1F1F1F"/>
                <w:kern w:val="0"/>
                <w:sz w:val="20"/>
                <w:szCs w:val="20"/>
                <w:lang w:bidi="ar"/>
              </w:rPr>
              <w:t>LM Score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4055CBFF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b/>
                <w:bCs/>
                <w:color w:val="1F1F1F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b/>
                <w:bCs/>
                <w:color w:val="1F1F1F"/>
                <w:kern w:val="0"/>
                <w:sz w:val="20"/>
                <w:szCs w:val="20"/>
                <w:lang w:bidi="ar"/>
              </w:rPr>
              <w:t>0.6</w:t>
            </w:r>
            <w:r>
              <w:rPr>
                <w:rFonts w:hint="default" w:ascii="Arial Regular" w:hAnsi="Arial Regular" w:cs="Arial Regular"/>
                <w:b/>
                <w:bCs/>
                <w:color w:val="1F1F1F"/>
                <w:kern w:val="0"/>
                <w:sz w:val="20"/>
                <w:szCs w:val="20"/>
                <w:lang w:val="en-US" w:bidi="ar"/>
              </w:rPr>
              <w:t xml:space="preserve"> </w:t>
            </w:r>
            <w:r>
              <w:rPr>
                <w:rFonts w:hint="default" w:ascii="Arial Regular" w:hAnsi="Arial Regular" w:cs="Arial Regular"/>
                <w:b/>
                <w:bCs/>
                <w:color w:val="1F1F1F"/>
                <w:kern w:val="0"/>
                <w:sz w:val="20"/>
                <w:szCs w:val="20"/>
                <w:lang w:bidi="ar"/>
              </w:rPr>
              <w:t>(0.38–0.96)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272EC72C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b/>
                <w:bCs/>
                <w:color w:val="1F1F1F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b/>
                <w:bCs/>
                <w:color w:val="1F1F1F"/>
                <w:kern w:val="0"/>
                <w:sz w:val="20"/>
                <w:szCs w:val="20"/>
                <w:lang w:bidi="ar"/>
              </w:rPr>
              <w:t>0.031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68966BB1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b/>
                <w:bCs/>
                <w:color w:val="1F1F1F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b/>
                <w:bCs/>
                <w:color w:val="1F1F1F"/>
                <w:kern w:val="0"/>
                <w:sz w:val="20"/>
                <w:szCs w:val="20"/>
                <w:lang w:bidi="ar"/>
              </w:rPr>
              <w:t>0.63 (0.38–1.02)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25CCDD1E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color w:val="1F1F1F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1F1F1F"/>
                <w:kern w:val="0"/>
                <w:sz w:val="20"/>
                <w:szCs w:val="20"/>
                <w:lang w:bidi="ar"/>
              </w:rPr>
              <w:t>0.06</w:t>
            </w:r>
          </w:p>
        </w:tc>
      </w:tr>
      <w:tr w14:paraId="4A84EB00">
        <w:trPr>
          <w:trHeight w:val="454" w:hRule="atLeast"/>
        </w:trPr>
        <w:tc>
          <w:tcPr>
            <w:tcW w:w="3369" w:type="dxa"/>
            <w:gridSpan w:val="2"/>
            <w:shd w:val="clear" w:color="auto" w:fill="auto"/>
            <w:vAlign w:val="center"/>
          </w:tcPr>
          <w:p w14:paraId="3A265B2B">
            <w:pPr>
              <w:widowControl/>
              <w:jc w:val="left"/>
              <w:textAlignment w:val="center"/>
              <w:rPr>
                <w:rFonts w:hint="default" w:ascii="Arial Regular" w:hAnsi="Arial Regular" w:cs="Arial Regular"/>
                <w:color w:val="1F1F1F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1F1F1F"/>
                <w:kern w:val="0"/>
                <w:sz w:val="20"/>
                <w:szCs w:val="20"/>
                <w:lang w:bidi="ar"/>
              </w:rPr>
              <w:t>LK Score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6BBF4588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color w:val="1F1F1F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1F1F1F"/>
                <w:kern w:val="0"/>
                <w:sz w:val="20"/>
                <w:szCs w:val="20"/>
                <w:lang w:bidi="ar"/>
              </w:rPr>
              <w:t>0.98(0.44–2.21)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6A835818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color w:val="1F1F1F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1F1F1F"/>
                <w:kern w:val="0"/>
                <w:sz w:val="20"/>
                <w:szCs w:val="20"/>
                <w:lang w:bidi="ar"/>
              </w:rPr>
              <w:t>0.968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766569B0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color w:val="1F1F1F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1F1F1F"/>
                <w:kern w:val="0"/>
                <w:sz w:val="20"/>
                <w:szCs w:val="20"/>
                <w:lang w:bidi="ar"/>
              </w:rPr>
              <w:t>0.66 (0.27–1.62)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070C4DD9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color w:val="1F1F1F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1F1F1F"/>
                <w:kern w:val="0"/>
                <w:sz w:val="20"/>
                <w:szCs w:val="20"/>
                <w:lang w:bidi="ar"/>
              </w:rPr>
              <w:t>0.361</w:t>
            </w:r>
          </w:p>
        </w:tc>
      </w:tr>
      <w:tr w14:paraId="0C2683F3">
        <w:trPr>
          <w:trHeight w:val="454" w:hRule="atLeast"/>
        </w:trPr>
        <w:tc>
          <w:tcPr>
            <w:tcW w:w="3369" w:type="dxa"/>
            <w:gridSpan w:val="2"/>
            <w:shd w:val="clear" w:color="auto" w:fill="auto"/>
            <w:vAlign w:val="center"/>
          </w:tcPr>
          <w:p w14:paraId="4FC64636">
            <w:pPr>
              <w:widowControl/>
              <w:jc w:val="left"/>
              <w:textAlignment w:val="center"/>
              <w:rPr>
                <w:rFonts w:hint="default" w:ascii="Arial Regular" w:hAnsi="Arial Regular" w:cs="Arial Regular"/>
                <w:color w:val="1F1F1F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1F1F1F"/>
                <w:kern w:val="0"/>
                <w:sz w:val="20"/>
                <w:szCs w:val="20"/>
                <w:lang w:bidi="ar"/>
              </w:rPr>
              <w:t>Laboratory &amp; Pathology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2EAADE94">
            <w:pPr>
              <w:jc w:val="center"/>
              <w:rPr>
                <w:rFonts w:hint="default" w:ascii="Arial Regular" w:hAnsi="Arial Regular" w:cs="Arial Regular"/>
                <w:b/>
                <w:bCs/>
                <w:color w:val="1F1F1F"/>
                <w:sz w:val="20"/>
                <w:szCs w:val="20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45C303D4">
            <w:pPr>
              <w:jc w:val="center"/>
              <w:rPr>
                <w:rFonts w:hint="default" w:ascii="Arial Regular" w:hAnsi="Arial Regular" w:cs="Arial Regular"/>
                <w:b/>
                <w:bCs/>
                <w:color w:val="1F1F1F"/>
                <w:sz w:val="20"/>
                <w:szCs w:val="20"/>
              </w:rPr>
            </w:pPr>
          </w:p>
        </w:tc>
        <w:tc>
          <w:tcPr>
            <w:tcW w:w="2697" w:type="dxa"/>
            <w:shd w:val="clear" w:color="auto" w:fill="auto"/>
            <w:vAlign w:val="center"/>
          </w:tcPr>
          <w:p w14:paraId="42B88AC5">
            <w:pPr>
              <w:jc w:val="center"/>
              <w:rPr>
                <w:rFonts w:hint="default" w:ascii="Arial Regular" w:hAnsi="Arial Regular" w:cs="Arial Regular"/>
                <w:b/>
                <w:bCs/>
                <w:color w:val="1F1F1F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14:paraId="72E22B24">
            <w:pPr>
              <w:jc w:val="center"/>
              <w:rPr>
                <w:rFonts w:hint="default" w:ascii="Arial Regular" w:hAnsi="Arial Regular" w:cs="Arial Regular"/>
                <w:b/>
                <w:bCs/>
                <w:color w:val="1F1F1F"/>
                <w:sz w:val="20"/>
                <w:szCs w:val="20"/>
              </w:rPr>
            </w:pPr>
          </w:p>
        </w:tc>
      </w:tr>
      <w:tr w14:paraId="7D10F7EA">
        <w:trPr>
          <w:trHeight w:val="454" w:hRule="atLeast"/>
        </w:trPr>
        <w:tc>
          <w:tcPr>
            <w:tcW w:w="3369" w:type="dxa"/>
            <w:gridSpan w:val="2"/>
            <w:shd w:val="clear" w:color="auto" w:fill="auto"/>
            <w:vAlign w:val="center"/>
          </w:tcPr>
          <w:p w14:paraId="4D74D536">
            <w:pPr>
              <w:rPr>
                <w:rFonts w:hint="default" w:ascii="Arial Regular" w:hAnsi="Arial Regular" w:cs="Arial Regular"/>
                <w:color w:val="1F1F1F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cs="Arial Regular"/>
                <w:color w:val="1F1F1F"/>
                <w:kern w:val="0"/>
                <w:sz w:val="20"/>
                <w:szCs w:val="20"/>
                <w:lang w:bidi="ar"/>
              </w:rPr>
              <w:t>Blood EOS count，(×10</w:t>
            </w:r>
            <w:r>
              <w:rPr>
                <w:rFonts w:hint="default" w:ascii="Arial Regular" w:hAnsi="Arial Regular" w:cs="Arial Regular"/>
                <w:color w:val="1F1F1F"/>
                <w:kern w:val="0"/>
                <w:sz w:val="20"/>
                <w:szCs w:val="20"/>
                <w:vertAlign w:val="superscript"/>
                <w:lang w:bidi="ar"/>
              </w:rPr>
              <w:t>9</w:t>
            </w:r>
            <w:r>
              <w:rPr>
                <w:rFonts w:hint="default" w:ascii="Arial Regular" w:hAnsi="Arial Regular" w:cs="Arial Regular"/>
                <w:color w:val="1F1F1F"/>
                <w:kern w:val="0"/>
                <w:sz w:val="20"/>
                <w:szCs w:val="20"/>
                <w:lang w:bidi="ar"/>
              </w:rPr>
              <w:t>/L)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6F3D53D3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color w:val="1F1F1F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cs="Arial Regular"/>
                <w:color w:val="1F1F1F"/>
                <w:kern w:val="0"/>
                <w:sz w:val="20"/>
                <w:szCs w:val="20"/>
                <w:lang w:bidi="ar"/>
              </w:rPr>
              <w:t>1.87 (0.84–4.21)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47F364D0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color w:val="1F1F1F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1F1F1F"/>
                <w:kern w:val="0"/>
                <w:sz w:val="20"/>
                <w:szCs w:val="20"/>
                <w:lang w:bidi="ar"/>
              </w:rPr>
              <w:t>0.128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5C8FCE1C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color w:val="1F1F1F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1F1F1F"/>
                <w:kern w:val="0"/>
                <w:sz w:val="20"/>
                <w:szCs w:val="20"/>
                <w:lang w:bidi="ar"/>
              </w:rPr>
              <w:t>1.37 (0.66–2.84)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0F57A481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color w:val="1F1F1F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1F1F1F"/>
                <w:kern w:val="0"/>
                <w:sz w:val="20"/>
                <w:szCs w:val="20"/>
                <w:lang w:bidi="ar"/>
              </w:rPr>
              <w:t>0.396</w:t>
            </w:r>
          </w:p>
        </w:tc>
      </w:tr>
      <w:tr w14:paraId="593CC435">
        <w:trPr>
          <w:trHeight w:val="454" w:hRule="atLeast"/>
        </w:trPr>
        <w:tc>
          <w:tcPr>
            <w:tcW w:w="3369" w:type="dxa"/>
            <w:gridSpan w:val="2"/>
            <w:shd w:val="clear" w:color="auto" w:fill="auto"/>
            <w:vAlign w:val="center"/>
          </w:tcPr>
          <w:p w14:paraId="3C67A5F8">
            <w:pPr>
              <w:widowControl/>
              <w:jc w:val="left"/>
              <w:textAlignment w:val="center"/>
              <w:rPr>
                <w:rFonts w:hint="default" w:ascii="Arial Regular" w:hAnsi="Arial Regular" w:cs="Arial Regular"/>
                <w:color w:val="1F1F1F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1F1F1F"/>
                <w:kern w:val="0"/>
                <w:sz w:val="20"/>
                <w:szCs w:val="20"/>
                <w:lang w:bidi="ar"/>
              </w:rPr>
              <w:t>Tissue EOS count，(×10</w:t>
            </w:r>
            <w:r>
              <w:rPr>
                <w:rFonts w:hint="default" w:ascii="Arial Regular" w:hAnsi="Arial Regular" w:cs="Arial Regular"/>
                <w:color w:val="1F1F1F"/>
                <w:kern w:val="0"/>
                <w:sz w:val="20"/>
                <w:szCs w:val="20"/>
                <w:vertAlign w:val="superscript"/>
                <w:lang w:bidi="ar"/>
              </w:rPr>
              <w:t>9</w:t>
            </w:r>
            <w:r>
              <w:rPr>
                <w:rFonts w:hint="default" w:ascii="Arial Regular" w:hAnsi="Arial Regular" w:cs="Arial Regular"/>
                <w:color w:val="1F1F1F"/>
                <w:kern w:val="0"/>
                <w:sz w:val="20"/>
                <w:szCs w:val="20"/>
                <w:lang w:bidi="ar"/>
              </w:rPr>
              <w:t>/L)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482AFE1B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color w:val="1F1F1F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1F1F1F"/>
                <w:kern w:val="0"/>
                <w:sz w:val="20"/>
                <w:szCs w:val="20"/>
                <w:lang w:bidi="ar"/>
              </w:rPr>
              <w:t>1.15</w:t>
            </w:r>
            <w:r>
              <w:rPr>
                <w:rFonts w:hint="default" w:ascii="Arial Regular" w:hAnsi="Arial Regular" w:cs="Arial Regular"/>
                <w:color w:val="1F1F1F"/>
                <w:kern w:val="0"/>
                <w:sz w:val="20"/>
                <w:szCs w:val="20"/>
                <w:lang w:val="en-US" w:bidi="ar"/>
              </w:rPr>
              <w:t xml:space="preserve"> </w:t>
            </w:r>
            <w:r>
              <w:rPr>
                <w:rFonts w:hint="default" w:ascii="Arial Regular" w:hAnsi="Arial Regular" w:cs="Arial Regular"/>
                <w:color w:val="1F1F1F"/>
                <w:kern w:val="0"/>
                <w:sz w:val="20"/>
                <w:szCs w:val="20"/>
                <w:lang w:bidi="ar"/>
              </w:rPr>
              <w:t>(0.93–1.42)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44DC9C98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color w:val="1F1F1F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1F1F1F"/>
                <w:kern w:val="0"/>
                <w:sz w:val="20"/>
                <w:szCs w:val="20"/>
                <w:lang w:bidi="ar"/>
              </w:rPr>
              <w:t>0.203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2FB4C4A9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color w:val="1F1F1F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1F1F1F"/>
                <w:kern w:val="0"/>
                <w:sz w:val="20"/>
                <w:szCs w:val="20"/>
                <w:lang w:bidi="ar"/>
              </w:rPr>
              <w:t>1.01</w:t>
            </w:r>
            <w:r>
              <w:rPr>
                <w:rFonts w:hint="default" w:ascii="Arial Regular" w:hAnsi="Arial Regular" w:cs="Arial Regular"/>
                <w:color w:val="1F1F1F"/>
                <w:kern w:val="0"/>
                <w:sz w:val="20"/>
                <w:szCs w:val="20"/>
                <w:lang w:val="en-US" w:bidi="ar"/>
              </w:rPr>
              <w:t xml:space="preserve"> </w:t>
            </w:r>
            <w:r>
              <w:rPr>
                <w:rFonts w:hint="default" w:ascii="Arial Regular" w:hAnsi="Arial Regular" w:cs="Arial Regular"/>
                <w:color w:val="1F1F1F"/>
                <w:kern w:val="0"/>
                <w:sz w:val="20"/>
                <w:szCs w:val="20"/>
                <w:lang w:bidi="ar"/>
              </w:rPr>
              <w:t>(0.77–1.32)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7B741E06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color w:val="1F1F1F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1F1F1F"/>
                <w:kern w:val="0"/>
                <w:sz w:val="20"/>
                <w:szCs w:val="20"/>
                <w:lang w:bidi="ar"/>
              </w:rPr>
              <w:t>0.942</w:t>
            </w:r>
          </w:p>
        </w:tc>
      </w:tr>
      <w:tr w14:paraId="47E0459F">
        <w:trPr>
          <w:trHeight w:val="454" w:hRule="atLeast"/>
        </w:trPr>
        <w:tc>
          <w:tcPr>
            <w:tcW w:w="3369" w:type="dxa"/>
            <w:gridSpan w:val="2"/>
            <w:shd w:val="clear" w:color="auto" w:fill="auto"/>
            <w:vAlign w:val="center"/>
          </w:tcPr>
          <w:p w14:paraId="1D2FB335">
            <w:pPr>
              <w:rPr>
                <w:rFonts w:hint="default" w:ascii="Arial Regular" w:hAnsi="Arial Regular" w:cs="Arial Regular"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cs="Arial Regular"/>
                <w:color w:val="000000"/>
                <w:sz w:val="20"/>
                <w:szCs w:val="20"/>
                <w:lang w:bidi="ar"/>
              </w:rPr>
              <w:t>Tissue neutrophil count，(/HPF)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1F5ED4EE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color w:val="1F1F1F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1F1F1F"/>
                <w:kern w:val="0"/>
                <w:sz w:val="20"/>
                <w:szCs w:val="20"/>
                <w:lang w:bidi="ar"/>
              </w:rPr>
              <w:t>0.97 (0.92–1.02)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595E63CA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color w:val="1F1F1F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1F1F1F"/>
                <w:kern w:val="0"/>
                <w:sz w:val="20"/>
                <w:szCs w:val="20"/>
                <w:lang w:bidi="ar"/>
              </w:rPr>
              <w:t>0.282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418B7937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color w:val="1F1F1F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1F1F1F"/>
                <w:kern w:val="0"/>
                <w:sz w:val="20"/>
                <w:szCs w:val="20"/>
                <w:lang w:bidi="ar"/>
              </w:rPr>
              <w:t>1.01 (0.94–1.08)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452EE4AB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color w:val="1F1F1F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1F1F1F"/>
                <w:kern w:val="0"/>
                <w:sz w:val="20"/>
                <w:szCs w:val="20"/>
                <w:lang w:bidi="ar"/>
              </w:rPr>
              <w:t>0.793</w:t>
            </w:r>
          </w:p>
        </w:tc>
      </w:tr>
      <w:tr w14:paraId="27CD9303">
        <w:trPr>
          <w:trHeight w:val="454" w:hRule="atLeast"/>
        </w:trPr>
        <w:tc>
          <w:tcPr>
            <w:tcW w:w="3369" w:type="dxa"/>
            <w:gridSpan w:val="2"/>
            <w:shd w:val="clear" w:color="auto" w:fill="auto"/>
            <w:vAlign w:val="center"/>
          </w:tcPr>
          <w:p w14:paraId="7514F442">
            <w:pPr>
              <w:textAlignment w:val="center"/>
              <w:rPr>
                <w:rFonts w:hint="default" w:ascii="Arial Regular" w:hAnsi="Arial Regular" w:cs="Arial Regular"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cs="Arial Regular"/>
                <w:color w:val="000000"/>
                <w:sz w:val="20"/>
                <w:szCs w:val="20"/>
                <w:lang w:bidi="ar"/>
              </w:rPr>
              <w:t>Vitamin D status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3213823C">
            <w:pPr>
              <w:jc w:val="center"/>
              <w:textAlignment w:val="center"/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5E47BE1A">
            <w:pPr>
              <w:jc w:val="center"/>
              <w:textAlignment w:val="center"/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2697" w:type="dxa"/>
            <w:shd w:val="clear" w:color="auto" w:fill="auto"/>
            <w:vAlign w:val="center"/>
          </w:tcPr>
          <w:p w14:paraId="69A3F3B9">
            <w:pPr>
              <w:jc w:val="center"/>
              <w:textAlignment w:val="center"/>
              <w:rPr>
                <w:rFonts w:hint="default" w:ascii="Arial Regular" w:hAnsi="Arial Regular" w:eastAsia="等线" w:cs="Arial Regular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14:paraId="5E1E864C">
            <w:pPr>
              <w:jc w:val="center"/>
              <w:textAlignment w:val="center"/>
              <w:rPr>
                <w:rFonts w:hint="default" w:ascii="Arial Regular" w:hAnsi="Arial Regular" w:eastAsia="等线" w:cs="Arial Regular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</w:tr>
      <w:tr w14:paraId="6B728E98">
        <w:trPr>
          <w:trHeight w:val="454" w:hRule="atLeast"/>
        </w:trPr>
        <w:tc>
          <w:tcPr>
            <w:tcW w:w="3369" w:type="dxa"/>
            <w:gridSpan w:val="2"/>
            <w:shd w:val="clear" w:color="auto" w:fill="auto"/>
            <w:vAlign w:val="center"/>
          </w:tcPr>
          <w:p w14:paraId="44C7F762">
            <w:pPr>
              <w:ind w:firstLine="100" w:firstLineChars="50"/>
              <w:textAlignment w:val="center"/>
              <w:rPr>
                <w:rFonts w:hint="default" w:ascii="Arial Regular" w:hAnsi="Arial Regular" w:cs="Arial Regular"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  <w:t>Sufficient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272BD0CF">
            <w:pPr>
              <w:jc w:val="center"/>
              <w:textAlignment w:val="center"/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  <w:t>Ref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67C7BAB5">
            <w:pPr>
              <w:jc w:val="center"/>
              <w:textAlignment w:val="center"/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2697" w:type="dxa"/>
            <w:shd w:val="clear" w:color="auto" w:fill="auto"/>
            <w:vAlign w:val="center"/>
          </w:tcPr>
          <w:p w14:paraId="1EA82D28">
            <w:pPr>
              <w:jc w:val="center"/>
              <w:textAlignment w:val="center"/>
              <w:rPr>
                <w:rFonts w:hint="default" w:ascii="Arial Regular" w:hAnsi="Arial Regular" w:eastAsia="等线" w:cs="Arial Regular"/>
                <w:b/>
                <w:bCs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  <w:t>Ref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3A35CE6C">
            <w:pPr>
              <w:jc w:val="center"/>
              <w:textAlignment w:val="center"/>
              <w:rPr>
                <w:rFonts w:hint="default" w:ascii="Arial Regular" w:hAnsi="Arial Regular" w:eastAsia="等线" w:cs="Arial Regular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</w:tr>
      <w:tr w14:paraId="137BF9F8">
        <w:trPr>
          <w:trHeight w:val="454" w:hRule="atLeast"/>
        </w:trPr>
        <w:tc>
          <w:tcPr>
            <w:tcW w:w="3369" w:type="dxa"/>
            <w:gridSpan w:val="2"/>
            <w:shd w:val="clear" w:color="auto" w:fill="auto"/>
            <w:vAlign w:val="center"/>
          </w:tcPr>
          <w:p w14:paraId="7EEE0CAC">
            <w:pPr>
              <w:widowControl/>
              <w:jc w:val="left"/>
              <w:textAlignment w:val="center"/>
              <w:rPr>
                <w:rFonts w:hint="default" w:ascii="Arial Regular" w:hAnsi="Arial Regular" w:cs="Arial Regular"/>
                <w:color w:val="1F1F1F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1F1F1F"/>
                <w:kern w:val="0"/>
                <w:sz w:val="20"/>
                <w:szCs w:val="20"/>
                <w:lang w:bidi="ar"/>
              </w:rPr>
              <w:t xml:space="preserve"> Insufficiency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5814D1E9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color w:val="1F1F1F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1F1F1F"/>
                <w:kern w:val="0"/>
                <w:sz w:val="20"/>
                <w:szCs w:val="20"/>
                <w:lang w:bidi="ar"/>
              </w:rPr>
              <w:t>0.05 (0.00–5.24)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4F782BE6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color w:val="1F1F1F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1F1F1F"/>
                <w:kern w:val="0"/>
                <w:sz w:val="20"/>
                <w:szCs w:val="20"/>
                <w:lang w:bidi="ar"/>
              </w:rPr>
              <w:t>0.202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1470C1D8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color w:val="1F1F1F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1F1F1F"/>
                <w:kern w:val="0"/>
                <w:sz w:val="20"/>
                <w:szCs w:val="20"/>
                <w:lang w:bidi="ar"/>
              </w:rPr>
              <w:t>0.08</w:t>
            </w:r>
            <w:r>
              <w:rPr>
                <w:rFonts w:hint="default" w:ascii="Arial Regular" w:hAnsi="Arial Regular" w:cs="Arial Regular"/>
                <w:color w:val="1F1F1F"/>
                <w:kern w:val="0"/>
                <w:sz w:val="20"/>
                <w:szCs w:val="20"/>
                <w:lang w:val="en-US" w:bidi="ar"/>
              </w:rPr>
              <w:t xml:space="preserve"> </w:t>
            </w:r>
            <w:r>
              <w:rPr>
                <w:rFonts w:hint="default" w:ascii="Arial Regular" w:hAnsi="Arial Regular" w:cs="Arial Regular"/>
                <w:color w:val="1F1F1F"/>
                <w:kern w:val="0"/>
                <w:sz w:val="20"/>
                <w:szCs w:val="20"/>
                <w:lang w:bidi="ar"/>
              </w:rPr>
              <w:t>(0.00–12.77)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731B944D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color w:val="1F1F1F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1F1F1F"/>
                <w:kern w:val="0"/>
                <w:sz w:val="20"/>
                <w:szCs w:val="20"/>
                <w:lang w:bidi="ar"/>
              </w:rPr>
              <w:t>0.328</w:t>
            </w:r>
          </w:p>
        </w:tc>
      </w:tr>
      <w:tr w14:paraId="3160E9B4">
        <w:trPr>
          <w:trHeight w:val="454" w:hRule="atLeast"/>
        </w:trPr>
        <w:tc>
          <w:tcPr>
            <w:tcW w:w="3369" w:type="dxa"/>
            <w:gridSpan w:val="2"/>
            <w:shd w:val="clear" w:color="auto" w:fill="auto"/>
            <w:vAlign w:val="center"/>
          </w:tcPr>
          <w:p w14:paraId="2EFEA252">
            <w:pPr>
              <w:widowControl/>
              <w:jc w:val="left"/>
              <w:textAlignment w:val="center"/>
              <w:rPr>
                <w:rFonts w:hint="default" w:ascii="Arial Regular" w:hAnsi="Arial Regular" w:cs="Arial Regular"/>
                <w:color w:val="1F1F1F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1F1F1F"/>
                <w:kern w:val="0"/>
                <w:sz w:val="20"/>
                <w:szCs w:val="20"/>
                <w:lang w:bidi="ar"/>
              </w:rPr>
              <w:t xml:space="preserve"> Deficiency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7CC4449A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color w:val="1F1F1F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1F1F1F"/>
                <w:kern w:val="0"/>
                <w:sz w:val="20"/>
                <w:szCs w:val="20"/>
                <w:lang w:bidi="ar"/>
              </w:rPr>
              <w:t>0.01 (0.00–2.35)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6E61AA32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color w:val="1F1F1F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1F1F1F"/>
                <w:kern w:val="0"/>
                <w:sz w:val="20"/>
                <w:szCs w:val="20"/>
                <w:lang w:bidi="ar"/>
              </w:rPr>
              <w:t>0.101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434BD803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color w:val="1F1F1F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1F1F1F"/>
                <w:kern w:val="0"/>
                <w:sz w:val="20"/>
                <w:szCs w:val="20"/>
                <w:lang w:bidi="ar"/>
              </w:rPr>
              <w:t>0.04 (0.00–11.64)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73016A25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color w:val="1F1F1F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1F1F1F"/>
                <w:kern w:val="0"/>
                <w:sz w:val="20"/>
                <w:szCs w:val="20"/>
                <w:lang w:bidi="ar"/>
              </w:rPr>
              <w:t>0.265</w:t>
            </w:r>
          </w:p>
        </w:tc>
      </w:tr>
      <w:tr w14:paraId="0BAA24A3">
        <w:trPr>
          <w:trHeight w:val="454" w:hRule="atLeast"/>
        </w:trPr>
        <w:tc>
          <w:tcPr>
            <w:tcW w:w="3369" w:type="dxa"/>
            <w:gridSpan w:val="2"/>
            <w:shd w:val="clear" w:color="auto" w:fill="auto"/>
            <w:vAlign w:val="center"/>
          </w:tcPr>
          <w:p w14:paraId="213B19AE">
            <w:pPr>
              <w:widowControl/>
              <w:jc w:val="left"/>
              <w:textAlignment w:val="center"/>
              <w:rPr>
                <w:rFonts w:hint="default" w:ascii="Arial Regular" w:hAnsi="Arial Regular" w:cs="Arial Regular"/>
                <w:color w:val="1F1F1F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1F1F1F"/>
                <w:kern w:val="0"/>
                <w:sz w:val="20"/>
                <w:szCs w:val="20"/>
                <w:lang w:bidi="ar"/>
              </w:rPr>
              <w:t>Fibrosis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184AD01E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color w:val="1F1F1F"/>
                <w:sz w:val="20"/>
                <w:szCs w:val="20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52067A02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color w:val="1F1F1F"/>
                <w:sz w:val="20"/>
                <w:szCs w:val="20"/>
              </w:rPr>
            </w:pPr>
          </w:p>
        </w:tc>
        <w:tc>
          <w:tcPr>
            <w:tcW w:w="2697" w:type="dxa"/>
            <w:shd w:val="clear" w:color="auto" w:fill="auto"/>
            <w:vAlign w:val="center"/>
          </w:tcPr>
          <w:p w14:paraId="61A3B41B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color w:val="1F1F1F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14:paraId="634C2F06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color w:val="1F1F1F"/>
                <w:sz w:val="20"/>
                <w:szCs w:val="20"/>
              </w:rPr>
            </w:pPr>
          </w:p>
        </w:tc>
      </w:tr>
      <w:tr w14:paraId="07D9EDAE">
        <w:trPr>
          <w:trHeight w:val="454" w:hRule="atLeast"/>
        </w:trPr>
        <w:tc>
          <w:tcPr>
            <w:tcW w:w="3369" w:type="dxa"/>
            <w:gridSpan w:val="2"/>
            <w:shd w:val="clear" w:color="auto" w:fill="auto"/>
            <w:vAlign w:val="center"/>
          </w:tcPr>
          <w:p w14:paraId="13A2330A">
            <w:pPr>
              <w:widowControl/>
              <w:ind w:firstLine="200" w:firstLineChars="100"/>
              <w:jc w:val="left"/>
              <w:textAlignment w:val="center"/>
              <w:rPr>
                <w:rFonts w:hint="default" w:ascii="Arial Regular" w:hAnsi="Arial Regular" w:cs="Arial Regular"/>
                <w:color w:val="1F1F1F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1F1F1F"/>
                <w:kern w:val="0"/>
                <w:sz w:val="20"/>
                <w:szCs w:val="20"/>
                <w:lang w:bidi="ar"/>
              </w:rPr>
              <w:t>Severe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17BD8C7F">
            <w:pPr>
              <w:jc w:val="center"/>
              <w:textAlignment w:val="center"/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  <w:t>Ref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0D107F01">
            <w:pPr>
              <w:jc w:val="center"/>
              <w:textAlignment w:val="center"/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2697" w:type="dxa"/>
            <w:shd w:val="clear" w:color="auto" w:fill="auto"/>
            <w:vAlign w:val="center"/>
          </w:tcPr>
          <w:p w14:paraId="17A14782">
            <w:pPr>
              <w:jc w:val="center"/>
              <w:textAlignment w:val="center"/>
              <w:rPr>
                <w:rFonts w:hint="default" w:ascii="Arial Regular" w:hAnsi="Arial Regular" w:eastAsia="等线" w:cs="Arial Regular"/>
                <w:b/>
                <w:bCs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  <w:t>Ref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22874051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color w:val="1F1F1F"/>
                <w:sz w:val="20"/>
                <w:szCs w:val="20"/>
              </w:rPr>
            </w:pPr>
          </w:p>
        </w:tc>
      </w:tr>
      <w:tr w14:paraId="677D7A96">
        <w:trPr>
          <w:trHeight w:val="454" w:hRule="atLeast"/>
        </w:trPr>
        <w:tc>
          <w:tcPr>
            <w:tcW w:w="3369" w:type="dxa"/>
            <w:gridSpan w:val="2"/>
            <w:shd w:val="clear" w:color="auto" w:fill="auto"/>
            <w:vAlign w:val="center"/>
          </w:tcPr>
          <w:p w14:paraId="6C5AB752">
            <w:pPr>
              <w:widowControl/>
              <w:ind w:firstLine="200" w:firstLineChars="100"/>
              <w:jc w:val="left"/>
              <w:textAlignment w:val="center"/>
              <w:rPr>
                <w:rFonts w:hint="default" w:ascii="Arial Regular" w:hAnsi="Arial Regular" w:cs="Arial Regular"/>
                <w:color w:val="1F1F1F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1F1F1F"/>
                <w:kern w:val="0"/>
                <w:sz w:val="20"/>
                <w:szCs w:val="20"/>
                <w:lang w:bidi="ar"/>
              </w:rPr>
              <w:t xml:space="preserve">Mild 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72438643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color w:val="1F1F1F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1F1F1F"/>
                <w:kern w:val="0"/>
                <w:sz w:val="20"/>
                <w:szCs w:val="20"/>
                <w:lang w:bidi="ar"/>
              </w:rPr>
              <w:t>15.35 (0.29–804.46)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5719CEA5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color w:val="1F1F1F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1F1F1F"/>
                <w:kern w:val="0"/>
                <w:sz w:val="20"/>
                <w:szCs w:val="20"/>
                <w:lang w:bidi="ar"/>
              </w:rPr>
              <w:t>0.176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36E34D68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color w:val="1F1F1F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1F1F1F"/>
                <w:kern w:val="0"/>
                <w:sz w:val="20"/>
                <w:szCs w:val="20"/>
                <w:lang w:bidi="ar"/>
              </w:rPr>
              <w:t>10.82 (0.15–757.66)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4202EA8F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color w:val="1F1F1F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1F1F1F"/>
                <w:kern w:val="0"/>
                <w:sz w:val="20"/>
                <w:szCs w:val="20"/>
                <w:lang w:bidi="ar"/>
              </w:rPr>
              <w:t>0.272</w:t>
            </w:r>
          </w:p>
        </w:tc>
      </w:tr>
      <w:tr w14:paraId="096212B5">
        <w:trPr>
          <w:trHeight w:val="454" w:hRule="atLeast"/>
        </w:trPr>
        <w:tc>
          <w:tcPr>
            <w:tcW w:w="3369" w:type="dxa"/>
            <w:gridSpan w:val="2"/>
            <w:shd w:val="clear" w:color="auto" w:fill="auto"/>
            <w:vAlign w:val="center"/>
          </w:tcPr>
          <w:p w14:paraId="31B30EC1">
            <w:pPr>
              <w:widowControl/>
              <w:ind w:firstLine="200" w:firstLineChars="100"/>
              <w:jc w:val="left"/>
              <w:textAlignment w:val="center"/>
              <w:rPr>
                <w:rFonts w:hint="default" w:ascii="Arial Regular" w:hAnsi="Arial Regular" w:cs="Arial Regular"/>
                <w:color w:val="1F1F1F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1F1F1F"/>
                <w:kern w:val="0"/>
                <w:sz w:val="20"/>
                <w:szCs w:val="20"/>
                <w:lang w:bidi="ar"/>
              </w:rPr>
              <w:t>None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616809F7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color w:val="1F1F1F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1F1F1F"/>
                <w:kern w:val="0"/>
                <w:sz w:val="20"/>
                <w:szCs w:val="20"/>
                <w:lang w:bidi="ar"/>
              </w:rPr>
              <w:t>0.93 (0.01–167.25)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635BC5BB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color w:val="1F1F1F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1F1F1F"/>
                <w:kern w:val="0"/>
                <w:sz w:val="20"/>
                <w:szCs w:val="20"/>
                <w:lang w:bidi="ar"/>
              </w:rPr>
              <w:t>0.978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42EF00EC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color w:val="1F1F1F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1F1F1F"/>
                <w:kern w:val="0"/>
                <w:sz w:val="20"/>
                <w:szCs w:val="20"/>
                <w:lang w:bidi="ar"/>
              </w:rPr>
              <w:t>3.24 (0.01–1026.70)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493FAB6D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color w:val="1F1F1F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1F1F1F"/>
                <w:kern w:val="0"/>
                <w:sz w:val="20"/>
                <w:szCs w:val="20"/>
                <w:lang w:bidi="ar"/>
              </w:rPr>
              <w:t>0.689</w:t>
            </w:r>
          </w:p>
        </w:tc>
      </w:tr>
      <w:tr w14:paraId="091C0CED">
        <w:trPr>
          <w:trHeight w:val="454" w:hRule="atLeast"/>
        </w:trPr>
        <w:tc>
          <w:tcPr>
            <w:tcW w:w="3369" w:type="dxa"/>
            <w:gridSpan w:val="2"/>
            <w:shd w:val="clear" w:color="auto" w:fill="auto"/>
            <w:vAlign w:val="center"/>
          </w:tcPr>
          <w:p w14:paraId="7EB64E12">
            <w:pPr>
              <w:widowControl/>
              <w:jc w:val="left"/>
              <w:textAlignment w:val="center"/>
              <w:rPr>
                <w:rFonts w:hint="default" w:ascii="Arial Regular" w:hAnsi="Arial Regular" w:cs="Arial Regular"/>
                <w:b w:val="0"/>
                <w:bCs w:val="0"/>
                <w:color w:val="1F1F1F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color w:val="1F1F1F"/>
                <w:kern w:val="0"/>
                <w:sz w:val="20"/>
                <w:szCs w:val="20"/>
                <w:lang w:bidi="ar"/>
              </w:rPr>
              <w:t>Medical History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2C7590E2">
            <w:pPr>
              <w:jc w:val="center"/>
              <w:rPr>
                <w:rFonts w:hint="default" w:ascii="Arial Regular" w:hAnsi="Arial Regular" w:cs="Arial Regular"/>
                <w:color w:val="1F1F1F"/>
                <w:sz w:val="20"/>
                <w:szCs w:val="20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65E5E8B5">
            <w:pPr>
              <w:jc w:val="center"/>
              <w:rPr>
                <w:rFonts w:hint="default" w:ascii="Arial Regular" w:hAnsi="Arial Regular" w:cs="Arial Regular"/>
                <w:color w:val="1F1F1F"/>
                <w:sz w:val="20"/>
                <w:szCs w:val="20"/>
              </w:rPr>
            </w:pPr>
          </w:p>
        </w:tc>
        <w:tc>
          <w:tcPr>
            <w:tcW w:w="2697" w:type="dxa"/>
            <w:shd w:val="clear" w:color="auto" w:fill="auto"/>
            <w:vAlign w:val="center"/>
          </w:tcPr>
          <w:p w14:paraId="7C061AD4">
            <w:pPr>
              <w:jc w:val="center"/>
              <w:rPr>
                <w:rFonts w:hint="default" w:ascii="Arial Regular" w:hAnsi="Arial Regular" w:cs="Arial Regular"/>
                <w:color w:val="1F1F1F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14:paraId="75A6BCB5">
            <w:pPr>
              <w:jc w:val="center"/>
              <w:rPr>
                <w:rFonts w:hint="default" w:ascii="Arial Regular" w:hAnsi="Arial Regular" w:cs="Arial Regular"/>
                <w:color w:val="1F1F1F"/>
                <w:sz w:val="20"/>
                <w:szCs w:val="20"/>
              </w:rPr>
            </w:pPr>
          </w:p>
        </w:tc>
      </w:tr>
      <w:tr w14:paraId="02994527">
        <w:trPr>
          <w:trHeight w:val="454" w:hRule="atLeast"/>
        </w:trPr>
        <w:tc>
          <w:tcPr>
            <w:tcW w:w="3369" w:type="dxa"/>
            <w:gridSpan w:val="2"/>
            <w:shd w:val="clear" w:color="auto" w:fill="auto"/>
            <w:vAlign w:val="center"/>
          </w:tcPr>
          <w:p w14:paraId="1E8310BF">
            <w:pPr>
              <w:widowControl/>
              <w:jc w:val="left"/>
              <w:textAlignment w:val="center"/>
              <w:rPr>
                <w:rFonts w:hint="default" w:ascii="Arial Regular" w:hAnsi="Arial Regular" w:cs="Arial Regular"/>
                <w:b w:val="0"/>
                <w:bCs w:val="0"/>
                <w:color w:val="1F1F1F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color w:val="1F1F1F"/>
                <w:kern w:val="0"/>
                <w:sz w:val="20"/>
                <w:szCs w:val="20"/>
                <w:lang w:bidi="ar"/>
              </w:rPr>
              <w:t>Previous ESS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4450BA00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color w:val="1F1F1F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7DEEEA34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color w:val="1F1F1F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697" w:type="dxa"/>
            <w:shd w:val="clear" w:color="auto" w:fill="auto"/>
            <w:vAlign w:val="center"/>
          </w:tcPr>
          <w:p w14:paraId="525FADEE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color w:val="1F1F1F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14:paraId="08577CBD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color w:val="1F1F1F"/>
                <w:kern w:val="0"/>
                <w:sz w:val="20"/>
                <w:szCs w:val="20"/>
                <w:lang w:bidi="ar"/>
              </w:rPr>
            </w:pPr>
          </w:p>
        </w:tc>
      </w:tr>
      <w:tr w14:paraId="3D9C3CC6">
        <w:trPr>
          <w:trHeight w:val="454" w:hRule="atLeast"/>
        </w:trPr>
        <w:tc>
          <w:tcPr>
            <w:tcW w:w="3369" w:type="dxa"/>
            <w:gridSpan w:val="2"/>
            <w:shd w:val="clear" w:color="auto" w:fill="auto"/>
            <w:vAlign w:val="center"/>
          </w:tcPr>
          <w:p w14:paraId="4C2414F9">
            <w:pPr>
              <w:widowControl/>
              <w:ind w:firstLine="300" w:firstLineChars="150"/>
              <w:jc w:val="left"/>
              <w:textAlignment w:val="center"/>
              <w:rPr>
                <w:rFonts w:hint="default" w:ascii="Arial Regular" w:hAnsi="Arial Regular" w:cs="Arial Regular"/>
                <w:b w:val="0"/>
                <w:bCs w:val="0"/>
                <w:color w:val="1F1F1F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color w:val="1F1F1F"/>
                <w:kern w:val="0"/>
                <w:sz w:val="20"/>
                <w:szCs w:val="20"/>
                <w:lang w:bidi="ar"/>
              </w:rPr>
              <w:t>Yes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6C85B7A1">
            <w:pPr>
              <w:jc w:val="center"/>
              <w:textAlignment w:val="center"/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  <w:t>Ref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2893856E">
            <w:pPr>
              <w:jc w:val="center"/>
              <w:textAlignment w:val="center"/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2697" w:type="dxa"/>
            <w:shd w:val="clear" w:color="auto" w:fill="auto"/>
            <w:vAlign w:val="center"/>
          </w:tcPr>
          <w:p w14:paraId="0264C394">
            <w:pPr>
              <w:jc w:val="center"/>
              <w:textAlignment w:val="center"/>
              <w:rPr>
                <w:rFonts w:hint="default" w:ascii="Arial Regular" w:hAnsi="Arial Regular" w:eastAsia="等线" w:cs="Arial Regular"/>
                <w:b/>
                <w:bCs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  <w:t>Ref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58AC9B95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color w:val="1F1F1F"/>
                <w:kern w:val="0"/>
                <w:sz w:val="20"/>
                <w:szCs w:val="20"/>
                <w:lang w:bidi="ar"/>
              </w:rPr>
            </w:pPr>
          </w:p>
        </w:tc>
      </w:tr>
      <w:tr w14:paraId="35304CFF">
        <w:trPr>
          <w:trHeight w:val="454" w:hRule="atLeast"/>
        </w:trPr>
        <w:tc>
          <w:tcPr>
            <w:tcW w:w="3369" w:type="dxa"/>
            <w:gridSpan w:val="2"/>
            <w:shd w:val="clear" w:color="auto" w:fill="auto"/>
            <w:vAlign w:val="center"/>
          </w:tcPr>
          <w:p w14:paraId="2D305699">
            <w:pPr>
              <w:widowControl/>
              <w:ind w:firstLine="300" w:firstLineChars="150"/>
              <w:jc w:val="left"/>
              <w:textAlignment w:val="center"/>
              <w:rPr>
                <w:rFonts w:hint="default" w:ascii="Arial Regular" w:hAnsi="Arial Regular" w:cs="Arial Regular"/>
                <w:b w:val="0"/>
                <w:bCs w:val="0"/>
                <w:color w:val="1F1F1F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color w:val="1F1F1F"/>
                <w:kern w:val="0"/>
                <w:sz w:val="20"/>
                <w:szCs w:val="20"/>
                <w:lang w:bidi="ar"/>
              </w:rPr>
              <w:t>No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071B3248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color w:val="1F1F1F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1F1F1F"/>
                <w:kern w:val="0"/>
                <w:sz w:val="20"/>
                <w:szCs w:val="20"/>
                <w:lang w:bidi="ar"/>
              </w:rPr>
              <w:t>0.999 (0.012–84.40)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72922590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color w:val="1F1F1F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1F1F1F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6AFE88C8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color w:val="1F1F1F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1F1F1F"/>
                <w:kern w:val="0"/>
                <w:sz w:val="20"/>
                <w:szCs w:val="20"/>
                <w:lang w:bidi="ar"/>
              </w:rPr>
              <w:t>0.346 (0.002–66.42)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681F7A87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color w:val="1F1F1F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1F1F1F"/>
                <w:kern w:val="0"/>
                <w:sz w:val="20"/>
                <w:szCs w:val="20"/>
                <w:lang w:bidi="ar"/>
              </w:rPr>
              <w:t>0.692</w:t>
            </w:r>
          </w:p>
        </w:tc>
      </w:tr>
      <w:tr w14:paraId="06F3EA15">
        <w:trPr>
          <w:trHeight w:val="454" w:hRule="atLeast"/>
        </w:trPr>
        <w:tc>
          <w:tcPr>
            <w:tcW w:w="3041" w:type="dxa"/>
            <w:shd w:val="clear" w:color="auto" w:fill="auto"/>
            <w:vAlign w:val="center"/>
          </w:tcPr>
          <w:p w14:paraId="25ECAEA8">
            <w:pPr>
              <w:widowControl/>
              <w:jc w:val="left"/>
              <w:textAlignment w:val="center"/>
              <w:rPr>
                <w:rFonts w:hint="default" w:ascii="Arial Regular" w:hAnsi="Arial Regular" w:cs="Arial Regular"/>
                <w:b w:val="0"/>
                <w:bCs w:val="0"/>
                <w:color w:val="1F1F1F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color w:val="1F1F1F"/>
                <w:kern w:val="0"/>
                <w:sz w:val="20"/>
                <w:szCs w:val="20"/>
                <w:lang w:bidi="ar"/>
              </w:rPr>
              <w:t>Smoking History</w:t>
            </w: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14:paraId="655A8782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b w:val="0"/>
                <w:bCs w:val="0"/>
                <w:color w:val="1F1F1F"/>
                <w:sz w:val="20"/>
                <w:szCs w:val="20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55EA3ECA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color w:val="1F1F1F"/>
                <w:sz w:val="20"/>
                <w:szCs w:val="20"/>
              </w:rPr>
            </w:pPr>
          </w:p>
        </w:tc>
        <w:tc>
          <w:tcPr>
            <w:tcW w:w="2697" w:type="dxa"/>
            <w:shd w:val="clear" w:color="auto" w:fill="auto"/>
            <w:vAlign w:val="center"/>
          </w:tcPr>
          <w:p w14:paraId="0128250C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color w:val="1F1F1F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14:paraId="0166B12A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color w:val="1F1F1F"/>
                <w:sz w:val="20"/>
                <w:szCs w:val="20"/>
              </w:rPr>
            </w:pPr>
          </w:p>
        </w:tc>
      </w:tr>
      <w:tr w14:paraId="3EE6DB46">
        <w:trPr>
          <w:trHeight w:val="454" w:hRule="atLeast"/>
        </w:trPr>
        <w:tc>
          <w:tcPr>
            <w:tcW w:w="3041" w:type="dxa"/>
            <w:shd w:val="clear" w:color="auto" w:fill="auto"/>
            <w:vAlign w:val="center"/>
          </w:tcPr>
          <w:p w14:paraId="063885C4">
            <w:pPr>
              <w:widowControl/>
              <w:ind w:firstLine="300" w:firstLineChars="150"/>
              <w:jc w:val="left"/>
              <w:textAlignment w:val="center"/>
              <w:rPr>
                <w:rFonts w:hint="default" w:ascii="Arial Regular" w:hAnsi="Arial Regular" w:cs="Arial Regular"/>
                <w:b w:val="0"/>
                <w:bCs w:val="0"/>
                <w:color w:val="1F1F1F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color w:val="1F1F1F"/>
                <w:kern w:val="0"/>
                <w:sz w:val="20"/>
                <w:szCs w:val="20"/>
                <w:lang w:bidi="ar"/>
              </w:rPr>
              <w:t>Yes</w:t>
            </w: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14:paraId="0FA23A6D">
            <w:pPr>
              <w:jc w:val="center"/>
              <w:textAlignment w:val="center"/>
              <w:rPr>
                <w:rFonts w:hint="default" w:ascii="Arial Regular" w:hAnsi="Arial Regular" w:eastAsia="等线" w:cs="Arial Regular"/>
                <w:b w:val="0"/>
                <w:bCs w:val="0"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eastAsia="等线" w:cs="Arial Regular"/>
                <w:b w:val="0"/>
                <w:bCs w:val="0"/>
                <w:color w:val="000000"/>
                <w:sz w:val="20"/>
                <w:szCs w:val="20"/>
                <w:lang w:bidi="ar"/>
              </w:rPr>
              <w:t>Ref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490C7F4F">
            <w:pPr>
              <w:jc w:val="center"/>
              <w:textAlignment w:val="center"/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2697" w:type="dxa"/>
            <w:shd w:val="clear" w:color="auto" w:fill="auto"/>
            <w:vAlign w:val="center"/>
          </w:tcPr>
          <w:p w14:paraId="3AFC56D7">
            <w:pPr>
              <w:jc w:val="center"/>
              <w:textAlignment w:val="center"/>
              <w:rPr>
                <w:rFonts w:hint="default" w:ascii="Arial Regular" w:hAnsi="Arial Regular" w:eastAsia="等线" w:cs="Arial Regular"/>
                <w:b/>
                <w:bCs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  <w:t>Ref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135B171E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b/>
                <w:bCs/>
                <w:color w:val="1F1F1F"/>
                <w:kern w:val="0"/>
                <w:sz w:val="20"/>
                <w:szCs w:val="20"/>
                <w:lang w:bidi="ar"/>
              </w:rPr>
            </w:pPr>
          </w:p>
        </w:tc>
      </w:tr>
      <w:tr w14:paraId="6BFED740">
        <w:trPr>
          <w:trHeight w:val="454" w:hRule="atLeast"/>
        </w:trPr>
        <w:tc>
          <w:tcPr>
            <w:tcW w:w="3041" w:type="dxa"/>
            <w:shd w:val="clear" w:color="auto" w:fill="auto"/>
            <w:vAlign w:val="center"/>
          </w:tcPr>
          <w:p w14:paraId="11726E81">
            <w:pPr>
              <w:widowControl/>
              <w:ind w:firstLine="300" w:firstLineChars="150"/>
              <w:jc w:val="left"/>
              <w:textAlignment w:val="center"/>
              <w:rPr>
                <w:rFonts w:hint="default" w:ascii="Arial Regular" w:hAnsi="Arial Regular" w:cs="Arial Regular"/>
                <w:b w:val="0"/>
                <w:bCs w:val="0"/>
                <w:color w:val="1F1F1F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color w:val="1F1F1F"/>
                <w:kern w:val="0"/>
                <w:sz w:val="20"/>
                <w:szCs w:val="20"/>
                <w:lang w:bidi="ar"/>
              </w:rPr>
              <w:t>No</w:t>
            </w: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14:paraId="1A1348C9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b w:val="0"/>
                <w:bCs w:val="0"/>
                <w:color w:val="1F1F1F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color w:val="1F1F1F"/>
                <w:kern w:val="0"/>
                <w:sz w:val="20"/>
                <w:szCs w:val="20"/>
                <w:lang w:bidi="ar"/>
              </w:rPr>
              <w:t>0.392 (0.008–18.30)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5357340F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color w:val="1F1F1F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1F1F1F"/>
                <w:kern w:val="0"/>
                <w:sz w:val="20"/>
                <w:szCs w:val="20"/>
                <w:lang w:bidi="ar"/>
              </w:rPr>
              <w:t>0.633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410DA10D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color w:val="1F1F1F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1F1F1F"/>
                <w:kern w:val="0"/>
                <w:sz w:val="20"/>
                <w:szCs w:val="20"/>
                <w:lang w:bidi="ar"/>
              </w:rPr>
              <w:t>0.415 (0.011–179.0)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1F5325E3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color w:val="1F1F1F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1F1F1F"/>
                <w:kern w:val="0"/>
                <w:sz w:val="20"/>
                <w:szCs w:val="20"/>
                <w:lang w:bidi="ar"/>
              </w:rPr>
              <w:t>0.888</w:t>
            </w:r>
          </w:p>
        </w:tc>
      </w:tr>
      <w:tr w14:paraId="2BE83BCF">
        <w:trPr>
          <w:trHeight w:val="454" w:hRule="atLeast"/>
        </w:trPr>
        <w:tc>
          <w:tcPr>
            <w:tcW w:w="3041" w:type="dxa"/>
            <w:shd w:val="clear" w:color="auto" w:fill="auto"/>
            <w:vAlign w:val="center"/>
          </w:tcPr>
          <w:p w14:paraId="19261860">
            <w:pPr>
              <w:widowControl/>
              <w:jc w:val="left"/>
              <w:textAlignment w:val="center"/>
              <w:rPr>
                <w:rFonts w:hint="default" w:ascii="Arial Regular" w:hAnsi="Arial Regular" w:cs="Arial Regular"/>
                <w:b w:val="0"/>
                <w:bCs w:val="0"/>
                <w:color w:val="1F1F1F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color w:val="1F1F1F"/>
                <w:kern w:val="0"/>
                <w:sz w:val="20"/>
                <w:szCs w:val="20"/>
                <w:lang w:bidi="ar"/>
              </w:rPr>
              <w:t>Allergic Rhinitis</w:t>
            </w: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14:paraId="7EBCB187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b w:val="0"/>
                <w:bCs w:val="0"/>
                <w:color w:val="1F1F1F"/>
                <w:sz w:val="20"/>
                <w:szCs w:val="20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4AFF5D89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b/>
                <w:bCs/>
                <w:color w:val="1F1F1F"/>
                <w:sz w:val="20"/>
                <w:szCs w:val="20"/>
              </w:rPr>
            </w:pPr>
          </w:p>
        </w:tc>
        <w:tc>
          <w:tcPr>
            <w:tcW w:w="2697" w:type="dxa"/>
            <w:shd w:val="clear" w:color="auto" w:fill="auto"/>
            <w:vAlign w:val="center"/>
          </w:tcPr>
          <w:p w14:paraId="76B5A83A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b/>
                <w:bCs/>
                <w:color w:val="1F1F1F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14:paraId="45C34D27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b/>
                <w:bCs/>
                <w:color w:val="1F1F1F"/>
                <w:sz w:val="20"/>
                <w:szCs w:val="20"/>
              </w:rPr>
            </w:pPr>
          </w:p>
        </w:tc>
      </w:tr>
      <w:tr w14:paraId="3EB9037B">
        <w:trPr>
          <w:trHeight w:val="454" w:hRule="atLeast"/>
        </w:trPr>
        <w:tc>
          <w:tcPr>
            <w:tcW w:w="3041" w:type="dxa"/>
            <w:shd w:val="clear" w:color="auto" w:fill="auto"/>
            <w:vAlign w:val="center"/>
          </w:tcPr>
          <w:p w14:paraId="39B47563">
            <w:pPr>
              <w:widowControl/>
              <w:ind w:firstLine="300" w:firstLineChars="150"/>
              <w:jc w:val="left"/>
              <w:textAlignment w:val="center"/>
              <w:rPr>
                <w:rFonts w:hint="default" w:ascii="Arial Regular" w:hAnsi="Arial Regular" w:cs="Arial Regular"/>
                <w:b w:val="0"/>
                <w:bCs w:val="0"/>
                <w:color w:val="1F1F1F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color w:val="1F1F1F"/>
                <w:kern w:val="0"/>
                <w:sz w:val="20"/>
                <w:szCs w:val="20"/>
                <w:lang w:bidi="ar"/>
              </w:rPr>
              <w:t>Yes</w:t>
            </w: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14:paraId="333AB955">
            <w:pPr>
              <w:jc w:val="center"/>
              <w:textAlignment w:val="center"/>
              <w:rPr>
                <w:rFonts w:hint="default" w:ascii="Arial Regular" w:hAnsi="Arial Regular" w:eastAsia="等线" w:cs="Arial Regular"/>
                <w:b w:val="0"/>
                <w:bCs w:val="0"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eastAsia="等线" w:cs="Arial Regular"/>
                <w:b w:val="0"/>
                <w:bCs w:val="0"/>
                <w:color w:val="000000"/>
                <w:sz w:val="20"/>
                <w:szCs w:val="20"/>
                <w:lang w:bidi="ar"/>
              </w:rPr>
              <w:t>Ref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76341E00">
            <w:pPr>
              <w:jc w:val="center"/>
              <w:textAlignment w:val="center"/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2697" w:type="dxa"/>
            <w:shd w:val="clear" w:color="auto" w:fill="auto"/>
            <w:vAlign w:val="center"/>
          </w:tcPr>
          <w:p w14:paraId="6657004E">
            <w:pPr>
              <w:jc w:val="center"/>
              <w:textAlignment w:val="center"/>
              <w:rPr>
                <w:rFonts w:hint="default" w:ascii="Arial Regular" w:hAnsi="Arial Regular" w:eastAsia="等线" w:cs="Arial Regular"/>
                <w:b/>
                <w:bCs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sz w:val="20"/>
                <w:szCs w:val="20"/>
                <w:lang w:bidi="ar"/>
              </w:rPr>
              <w:t>Ref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182F05DB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color w:val="1F1F1F"/>
                <w:kern w:val="0"/>
                <w:sz w:val="20"/>
                <w:szCs w:val="20"/>
                <w:lang w:bidi="ar"/>
              </w:rPr>
            </w:pPr>
          </w:p>
        </w:tc>
      </w:tr>
      <w:tr w14:paraId="1CFBFA4F">
        <w:trPr>
          <w:trHeight w:val="454" w:hRule="atLeast"/>
        </w:trPr>
        <w:tc>
          <w:tcPr>
            <w:tcW w:w="3041" w:type="dxa"/>
            <w:shd w:val="clear" w:color="auto" w:fill="auto"/>
            <w:vAlign w:val="center"/>
          </w:tcPr>
          <w:p w14:paraId="62F8D7A0">
            <w:pPr>
              <w:widowControl/>
              <w:ind w:firstLine="300" w:firstLineChars="150"/>
              <w:jc w:val="left"/>
              <w:textAlignment w:val="center"/>
              <w:rPr>
                <w:rFonts w:hint="default" w:ascii="Arial Regular" w:hAnsi="Arial Regular" w:cs="Arial Regular"/>
                <w:color w:val="1F1F1F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1F1F1F"/>
                <w:kern w:val="0"/>
                <w:sz w:val="20"/>
                <w:szCs w:val="20"/>
                <w:lang w:bidi="ar"/>
              </w:rPr>
              <w:t>No</w:t>
            </w: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14:paraId="760EFF8F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color w:val="1F1F1F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1F1F1F"/>
                <w:kern w:val="0"/>
                <w:sz w:val="20"/>
                <w:szCs w:val="20"/>
                <w:lang w:bidi="ar"/>
              </w:rPr>
              <w:t>81.84 (1.83–3652.9)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7CBA8864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color w:val="1F1F1F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1F1F1F"/>
                <w:kern w:val="0"/>
                <w:sz w:val="20"/>
                <w:szCs w:val="20"/>
                <w:lang w:bidi="ar"/>
              </w:rPr>
              <w:t>0.223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6C4C0211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color w:val="1F1F1F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1F1F1F"/>
                <w:kern w:val="0"/>
                <w:sz w:val="20"/>
                <w:szCs w:val="20"/>
                <w:lang w:bidi="ar"/>
              </w:rPr>
              <w:t>88.52 (1.53–5109.0)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1791E078">
            <w:pPr>
              <w:widowControl/>
              <w:jc w:val="center"/>
              <w:textAlignment w:val="center"/>
              <w:rPr>
                <w:rFonts w:hint="default" w:ascii="Arial Regular" w:hAnsi="Arial Regular" w:cs="Arial Regular"/>
                <w:color w:val="1F1F1F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color w:val="1F1F1F"/>
                <w:kern w:val="0"/>
                <w:sz w:val="20"/>
                <w:szCs w:val="20"/>
                <w:lang w:bidi="ar"/>
              </w:rPr>
              <w:t>0.33</w:t>
            </w:r>
          </w:p>
        </w:tc>
      </w:tr>
    </w:tbl>
    <w:p w14:paraId="67133D52">
      <w:pPr>
        <w:widowControl/>
        <w:jc w:val="left"/>
        <w:rPr>
          <w:rFonts w:hint="eastAsia" w:ascii="Arial Regular" w:hAnsi="Arial Regular" w:eastAsia="SimSun" w:cs="Arial Regular"/>
          <w:sz w:val="20"/>
          <w:szCs w:val="20"/>
          <w:lang w:val="en-US" w:eastAsia="zh-CN"/>
        </w:rPr>
      </w:pPr>
      <w:r>
        <w:rPr>
          <w:rFonts w:hint="default" w:ascii="Arial Regular" w:hAnsi="Arial Regular" w:cs="Arial Regular"/>
          <w:sz w:val="20"/>
          <w:szCs w:val="20"/>
        </w:rPr>
        <w:t>Abbreviations:</w:t>
      </w:r>
      <w:r>
        <w:rPr>
          <w:rFonts w:hint="eastAsia" w:ascii="Arial Regular" w:hAnsi="Arial Regular" w:cs="Arial Regular"/>
          <w:sz w:val="20"/>
          <w:szCs w:val="20"/>
          <w:lang w:val="en-US" w:eastAsia="zh-CN"/>
        </w:rPr>
        <w:t xml:space="preserve"> OR, odds ratio; </w:t>
      </w:r>
      <w:r>
        <w:rPr>
          <w:rFonts w:hint="default" w:ascii="Arial Regular" w:hAnsi="Arial Regular" w:cs="Arial Regular"/>
          <w:sz w:val="20"/>
          <w:szCs w:val="20"/>
        </w:rPr>
        <w:t>CI, confidence interval; TNSS, Total Nasal Symptom Score; LM, Lund-Mackay; LK, Lund-Kennedy; EOS, eosinophil; ESS, endoscopic sinus surgery</w:t>
      </w:r>
      <w:r>
        <w:rPr>
          <w:rFonts w:hint="eastAsia" w:ascii="Arial Regular" w:hAnsi="Arial Regular" w:cs="Arial Regular"/>
          <w:sz w:val="20"/>
          <w:szCs w:val="20"/>
          <w:lang w:val="en-US" w:eastAsia="zh-CN"/>
        </w:rPr>
        <w:t>.</w:t>
      </w:r>
    </w:p>
    <w:p w14:paraId="7E2F4F5C">
      <w:pPr>
        <w:widowControl/>
        <w:jc w:val="left"/>
        <w:rPr>
          <w:rFonts w:hint="default" w:ascii="Arial Regular" w:hAnsi="Arial Regular" w:cs="Arial Regular"/>
          <w:sz w:val="20"/>
          <w:szCs w:val="20"/>
        </w:rPr>
      </w:pPr>
      <w:r>
        <w:rPr>
          <w:rFonts w:hint="default" w:ascii="Arial Regular" w:hAnsi="Arial Regular" w:cs="Arial Regular"/>
          <w:sz w:val="20"/>
          <w:szCs w:val="20"/>
          <w:vertAlign w:val="superscript"/>
        </w:rPr>
        <w:t>a</w:t>
      </w:r>
      <w:bookmarkStart w:id="0" w:name="_GoBack"/>
      <w:bookmarkEnd w:id="0"/>
      <w:r>
        <w:rPr>
          <w:rFonts w:hint="default" w:ascii="Arial Regular" w:hAnsi="Arial Regular" w:cs="Arial Regular"/>
          <w:sz w:val="20"/>
          <w:szCs w:val="20"/>
        </w:rPr>
        <w:t xml:space="preserve">The reference category is disease uncontrolled. </w:t>
      </w:r>
    </w:p>
    <w:p w14:paraId="79859978">
      <w:pPr>
        <w:rPr>
          <w:rFonts w:hint="default" w:ascii="Arial Regular" w:hAnsi="Arial Regular" w:cs="Arial Regular"/>
          <w:sz w:val="20"/>
          <w:szCs w:val="20"/>
        </w:rPr>
      </w:pPr>
      <w:r>
        <w:rPr>
          <w:rFonts w:hint="default" w:ascii="Arial Regular" w:hAnsi="Arial Regular" w:cs="Arial Regular"/>
          <w:sz w:val="20"/>
          <w:szCs w:val="20"/>
        </w:rPr>
        <w:t xml:space="preserve"> </w:t>
      </w:r>
    </w:p>
    <w:p w14:paraId="4E0BF7EC">
      <w:pPr>
        <w:rPr>
          <w:rFonts w:hint="default" w:ascii="Arial Regular" w:hAnsi="Arial Regular" w:cs="Arial Regular"/>
          <w:sz w:val="20"/>
          <w:szCs w:val="20"/>
        </w:rPr>
      </w:pPr>
    </w:p>
    <w:p w14:paraId="5F83411E">
      <w:pPr>
        <w:rPr>
          <w:rFonts w:hint="default" w:ascii="Arial Regular" w:hAnsi="Arial Regular" w:cs="Arial Regular"/>
          <w:sz w:val="20"/>
          <w:szCs w:val="20"/>
        </w:rPr>
      </w:pPr>
    </w:p>
    <w:p w14:paraId="0B25A71C">
      <w:pPr>
        <w:rPr>
          <w:rFonts w:hint="default" w:ascii="Arial Regular" w:hAnsi="Arial Regular" w:cs="Arial Regular"/>
          <w:sz w:val="20"/>
          <w:szCs w:val="20"/>
        </w:rPr>
      </w:pPr>
    </w:p>
    <w:p w14:paraId="68E6EC80">
      <w:pPr>
        <w:rPr>
          <w:rFonts w:hint="default" w:ascii="Arial Regular" w:hAnsi="Arial Regular" w:cs="Arial Regular"/>
          <w:sz w:val="20"/>
          <w:szCs w:val="20"/>
        </w:rPr>
      </w:pPr>
    </w:p>
    <w:p w14:paraId="09B92907">
      <w:pPr>
        <w:rPr>
          <w:rFonts w:hint="default" w:ascii="Arial Regular" w:hAnsi="Arial Regular" w:cs="Arial Regular"/>
          <w:sz w:val="20"/>
          <w:szCs w:val="20"/>
        </w:rPr>
      </w:pPr>
    </w:p>
    <w:p w14:paraId="21F59DC0">
      <w:pPr>
        <w:rPr>
          <w:rFonts w:hint="default" w:ascii="Arial Regular" w:hAnsi="Arial Regular" w:cs="Arial Regular"/>
          <w:sz w:val="20"/>
          <w:szCs w:val="20"/>
        </w:rPr>
      </w:pPr>
    </w:p>
    <w:p w14:paraId="3A6F844D">
      <w:pPr>
        <w:rPr>
          <w:rFonts w:hint="default" w:ascii="Arial Regular" w:hAnsi="Arial Regular" w:cs="Arial Regular"/>
          <w:sz w:val="20"/>
          <w:szCs w:val="20"/>
        </w:rPr>
      </w:pPr>
    </w:p>
    <w:p w14:paraId="2AEF7066">
      <w:pPr>
        <w:rPr>
          <w:rFonts w:hint="default" w:ascii="Arial Regular" w:hAnsi="Arial Regular" w:cs="Arial Regular"/>
          <w:sz w:val="20"/>
          <w:szCs w:val="20"/>
        </w:rPr>
      </w:pPr>
    </w:p>
    <w:p w14:paraId="5B60FE7A">
      <w:pPr>
        <w:rPr>
          <w:rFonts w:hint="default" w:ascii="Arial Regular" w:hAnsi="Arial Regular" w:cs="Arial Regular"/>
          <w:sz w:val="20"/>
          <w:szCs w:val="20"/>
        </w:rPr>
      </w:pPr>
    </w:p>
    <w:p w14:paraId="3448D4EA">
      <w:pPr>
        <w:rPr>
          <w:rFonts w:hint="default" w:ascii="Arial Regular" w:hAnsi="Arial Regular" w:cs="Arial Regular"/>
          <w:sz w:val="20"/>
          <w:szCs w:val="20"/>
        </w:rPr>
      </w:pPr>
    </w:p>
    <w:p w14:paraId="1F4CA1C4">
      <w:pPr>
        <w:rPr>
          <w:rFonts w:hint="default" w:ascii="Arial Regular" w:hAnsi="Arial Regular" w:cs="Arial Regular"/>
          <w:sz w:val="20"/>
          <w:szCs w:val="20"/>
        </w:rPr>
      </w:pPr>
    </w:p>
    <w:p w14:paraId="2F6D8861">
      <w:pPr>
        <w:jc w:val="left"/>
        <w:rPr>
          <w:rFonts w:hint="default" w:ascii="Arial Regular" w:hAnsi="Arial Regular" w:cs="Arial Regular"/>
          <w:sz w:val="20"/>
          <w:szCs w:val="20"/>
        </w:rPr>
      </w:pPr>
    </w:p>
    <w:p w14:paraId="160111AA">
      <w:pPr>
        <w:jc w:val="left"/>
        <w:rPr>
          <w:rFonts w:hint="default" w:ascii="Arial Regular" w:hAnsi="Arial Regular" w:cs="Arial Regular"/>
          <w:sz w:val="20"/>
          <w:szCs w:val="20"/>
        </w:rPr>
      </w:pPr>
    </w:p>
    <w:p w14:paraId="4F05C653">
      <w:pPr>
        <w:jc w:val="left"/>
        <w:rPr>
          <w:rFonts w:hint="default" w:ascii="Arial Regular" w:hAnsi="Arial Regular" w:cs="Arial Regular"/>
          <w:sz w:val="20"/>
          <w:szCs w:val="20"/>
        </w:rPr>
      </w:pPr>
    </w:p>
    <w:p w14:paraId="730A5597">
      <w:pPr>
        <w:jc w:val="left"/>
        <w:rPr>
          <w:rFonts w:hint="default" w:ascii="Arial Regular" w:hAnsi="Arial Regular" w:cs="Arial Regular"/>
          <w:sz w:val="20"/>
          <w:szCs w:val="20"/>
        </w:rPr>
      </w:pPr>
    </w:p>
    <w:p w14:paraId="51260B3F">
      <w:pPr>
        <w:jc w:val="left"/>
        <w:rPr>
          <w:rFonts w:hint="default" w:ascii="Arial Regular" w:hAnsi="Arial Regular" w:cs="Arial Regular"/>
          <w:sz w:val="20"/>
          <w:szCs w:val="20"/>
        </w:rPr>
      </w:pPr>
    </w:p>
    <w:p w14:paraId="362807D3">
      <w:pPr>
        <w:jc w:val="left"/>
        <w:rPr>
          <w:rFonts w:hint="default" w:ascii="Arial Regular" w:hAnsi="Arial Regular" w:cs="Arial Regular"/>
          <w:sz w:val="20"/>
          <w:szCs w:val="20"/>
        </w:rPr>
      </w:pPr>
    </w:p>
    <w:p w14:paraId="7BD1E0BF">
      <w:pPr>
        <w:jc w:val="left"/>
        <w:rPr>
          <w:rFonts w:hint="default" w:ascii="Arial Regular" w:hAnsi="Arial Regular" w:cs="Arial Regular"/>
          <w:sz w:val="20"/>
          <w:szCs w:val="20"/>
        </w:rPr>
      </w:pPr>
    </w:p>
    <w:p w14:paraId="22EC1934">
      <w:pPr>
        <w:jc w:val="left"/>
        <w:rPr>
          <w:rFonts w:hint="default" w:ascii="Arial Regular" w:hAnsi="Arial Regular" w:cs="Arial Regular"/>
          <w:sz w:val="20"/>
          <w:szCs w:val="20"/>
        </w:rPr>
      </w:pPr>
    </w:p>
    <w:p w14:paraId="42FB9817">
      <w:pPr>
        <w:jc w:val="left"/>
        <w:rPr>
          <w:rFonts w:hint="default" w:ascii="Arial Regular" w:hAnsi="Arial Regular" w:cs="Arial Regular"/>
          <w:sz w:val="20"/>
          <w:szCs w:val="20"/>
        </w:rPr>
      </w:pPr>
    </w:p>
    <w:p w14:paraId="1B57B4D6">
      <w:pPr>
        <w:jc w:val="left"/>
        <w:rPr>
          <w:rFonts w:hint="default" w:ascii="Arial Regular" w:hAnsi="Arial Regular" w:cs="Arial Regular"/>
          <w:sz w:val="20"/>
          <w:szCs w:val="20"/>
        </w:rPr>
      </w:pPr>
    </w:p>
    <w:p w14:paraId="265F3819">
      <w:pPr>
        <w:jc w:val="left"/>
        <w:rPr>
          <w:rFonts w:hint="default" w:ascii="Arial Regular" w:hAnsi="Arial Regular" w:cs="Arial Regular"/>
          <w:sz w:val="20"/>
          <w:szCs w:val="20"/>
        </w:rPr>
      </w:pPr>
    </w:p>
    <w:p w14:paraId="1BCB6071">
      <w:pPr>
        <w:jc w:val="left"/>
        <w:rPr>
          <w:rFonts w:hint="default" w:ascii="Arial Regular" w:hAnsi="Arial Regular" w:cs="Arial Regular"/>
          <w:sz w:val="20"/>
          <w:szCs w:val="20"/>
        </w:rPr>
      </w:pPr>
    </w:p>
    <w:p w14:paraId="785ECE96">
      <w:pPr>
        <w:jc w:val="left"/>
        <w:rPr>
          <w:rFonts w:hint="default" w:ascii="Arial Regular" w:hAnsi="Arial Regular" w:cs="Arial Regular"/>
          <w:sz w:val="20"/>
          <w:szCs w:val="20"/>
        </w:rPr>
      </w:pPr>
    </w:p>
    <w:p w14:paraId="6A09384F">
      <w:pPr>
        <w:jc w:val="left"/>
        <w:rPr>
          <w:rFonts w:hint="default" w:ascii="Arial Regular" w:hAnsi="Arial Regular" w:cs="Arial Regular"/>
          <w:sz w:val="20"/>
          <w:szCs w:val="20"/>
        </w:rPr>
      </w:pPr>
    </w:p>
    <w:p w14:paraId="35D45C8D">
      <w:pPr>
        <w:jc w:val="left"/>
        <w:rPr>
          <w:rFonts w:hint="default" w:ascii="Arial Regular" w:hAnsi="Arial Regular" w:cs="Arial Regular"/>
          <w:sz w:val="20"/>
          <w:szCs w:val="20"/>
        </w:rPr>
      </w:pPr>
    </w:p>
    <w:p w14:paraId="64DA9189">
      <w:pPr>
        <w:jc w:val="left"/>
        <w:rPr>
          <w:rFonts w:hint="default" w:ascii="Arial Regular" w:hAnsi="Arial Regular" w:cs="Arial Regular"/>
          <w:sz w:val="20"/>
          <w:szCs w:val="20"/>
        </w:rPr>
      </w:pPr>
    </w:p>
    <w:p w14:paraId="4C62E17C">
      <w:pPr>
        <w:jc w:val="left"/>
        <w:rPr>
          <w:rFonts w:hint="default" w:ascii="Arial Regular" w:hAnsi="Arial Regular" w:cs="Arial Regular"/>
          <w:sz w:val="20"/>
          <w:szCs w:val="20"/>
        </w:rPr>
      </w:pPr>
    </w:p>
    <w:p w14:paraId="5FF6449D">
      <w:pPr>
        <w:jc w:val="left"/>
        <w:rPr>
          <w:rFonts w:hint="default" w:ascii="Arial Regular" w:hAnsi="Arial Regular" w:cs="Arial Regular"/>
          <w:sz w:val="20"/>
          <w:szCs w:val="20"/>
        </w:rPr>
      </w:pPr>
    </w:p>
    <w:p w14:paraId="0F776D2F">
      <w:pPr>
        <w:jc w:val="left"/>
        <w:rPr>
          <w:rFonts w:hint="default" w:ascii="Arial Regular" w:hAnsi="Arial Regular" w:cs="Arial Regular"/>
          <w:sz w:val="20"/>
          <w:szCs w:val="20"/>
        </w:rPr>
      </w:pPr>
    </w:p>
    <w:p w14:paraId="1AE38167">
      <w:pPr>
        <w:widowControl/>
        <w:jc w:val="left"/>
        <w:rPr>
          <w:rFonts w:hint="default" w:ascii="Arial Bold" w:hAnsi="Arial Bold" w:eastAsia="等线" w:cs="Arial Bold"/>
          <w:b/>
          <w:bCs/>
          <w:color w:val="000000"/>
          <w:kern w:val="0"/>
          <w:sz w:val="20"/>
          <w:szCs w:val="2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5FD3A97">
      <w:pPr>
        <w:widowControl/>
        <w:jc w:val="both"/>
        <w:rPr>
          <w:rFonts w:hint="default" w:ascii="Arial Bold" w:hAnsi="Arial Bold" w:eastAsia="等线" w:cs="Arial Bold"/>
          <w:b/>
          <w:bCs/>
          <w:color w:val="000000"/>
          <w:kern w:val="0"/>
          <w:sz w:val="20"/>
          <w:szCs w:val="20"/>
        </w:rPr>
      </w:pPr>
      <w:r>
        <w:rPr>
          <w:rFonts w:hint="default" w:ascii="Arial Bold" w:hAnsi="Arial Bold" w:eastAsia="等线" w:cs="Arial Bold"/>
          <w:b/>
          <w:bCs/>
          <w:color w:val="000000"/>
          <w:kern w:val="0"/>
          <w:sz w:val="20"/>
          <w:szCs w:val="20"/>
        </w:rPr>
        <w:t>Table S5</w:t>
      </w:r>
      <w:r>
        <w:rPr>
          <w:rFonts w:hint="eastAsia" w:ascii="Arial Bold" w:hAnsi="Arial Bold" w:eastAsia="等线" w:cs="Arial Bold"/>
          <w:b/>
          <w:bCs/>
          <w:color w:val="000000"/>
          <w:kern w:val="0"/>
          <w:sz w:val="20"/>
          <w:szCs w:val="20"/>
          <w:lang w:val="en-US" w:eastAsia="zh-CN"/>
        </w:rPr>
        <w:t>.</w:t>
      </w:r>
      <w:r>
        <w:rPr>
          <w:rFonts w:hint="default" w:ascii="Arial Bold" w:hAnsi="Arial Bold" w:eastAsia="等线" w:cs="Arial Bold"/>
          <w:b/>
          <w:bCs/>
          <w:color w:val="000000"/>
          <w:kern w:val="0"/>
          <w:sz w:val="20"/>
          <w:szCs w:val="20"/>
        </w:rPr>
        <w:t xml:space="preserve"> The correlation of serum vitamin D levels and multiple inflammatory biomarker</w:t>
      </w:r>
    </w:p>
    <w:tbl>
      <w:tblPr>
        <w:tblStyle w:val="6"/>
        <w:tblW w:w="9405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4"/>
        <w:gridCol w:w="3958"/>
        <w:gridCol w:w="1543"/>
      </w:tblGrid>
      <w:tr w14:paraId="008F36E4">
        <w:trPr>
          <w:trHeight w:val="524" w:hRule="atLeast"/>
        </w:trPr>
        <w:tc>
          <w:tcPr>
            <w:tcW w:w="39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</w:tcPr>
          <w:p w14:paraId="116C3E3E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Inflammatory biomarker</w:t>
            </w:r>
          </w:p>
        </w:tc>
        <w:tc>
          <w:tcPr>
            <w:tcW w:w="395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</w:tcPr>
          <w:p w14:paraId="37E8FA2D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Spearman’s ρ</w:t>
            </w:r>
          </w:p>
          <w:p w14:paraId="026086D5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</w:tcPr>
          <w:p w14:paraId="70A27AD8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P-values</w:t>
            </w:r>
          </w:p>
        </w:tc>
      </w:tr>
      <w:tr w14:paraId="085E42E9">
        <w:trPr>
          <w:trHeight w:val="631" w:hRule="atLeast"/>
        </w:trPr>
        <w:tc>
          <w:tcPr>
            <w:tcW w:w="390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2EE12F">
            <w:pPr>
              <w:widowControl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Blood eosinophil count, (×10</w:t>
            </w: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  <w:vertAlign w:val="superscript"/>
              </w:rPr>
              <w:t>9</w:t>
            </w: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/L)</w:t>
            </w:r>
          </w:p>
        </w:tc>
        <w:tc>
          <w:tcPr>
            <w:tcW w:w="395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</w:tcPr>
          <w:p w14:paraId="1623EE52">
            <w:pPr>
              <w:widowControl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-0.064</w:t>
            </w:r>
          </w:p>
        </w:tc>
        <w:tc>
          <w:tcPr>
            <w:tcW w:w="154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</w:tcPr>
          <w:p w14:paraId="04BC6B05">
            <w:pPr>
              <w:widowControl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0.525</w:t>
            </w:r>
          </w:p>
        </w:tc>
      </w:tr>
      <w:tr w14:paraId="2953E1F1">
        <w:trPr>
          <w:trHeight w:val="621" w:hRule="atLeast"/>
        </w:trPr>
        <w:tc>
          <w:tcPr>
            <w:tcW w:w="3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182953">
            <w:pPr>
              <w:widowControl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Tissue eosinophil count, (/HPF)</w:t>
            </w: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DD6CB3">
            <w:pPr>
              <w:widowControl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-0.084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A6F468">
            <w:pPr>
              <w:widowControl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0.406</w:t>
            </w:r>
          </w:p>
        </w:tc>
      </w:tr>
      <w:tr w14:paraId="529C27B0">
        <w:trPr>
          <w:trHeight w:val="621" w:hRule="atLeast"/>
        </w:trPr>
        <w:tc>
          <w:tcPr>
            <w:tcW w:w="3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AA9AD0">
            <w:pPr>
              <w:widowControl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Blood neutrophil count, (×10</w:t>
            </w: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  <w:vertAlign w:val="superscript"/>
              </w:rPr>
              <w:t>9</w:t>
            </w: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/L)</w:t>
            </w: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287444">
            <w:pPr>
              <w:widowControl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-0.037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737C15">
            <w:pPr>
              <w:widowControl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0.716</w:t>
            </w:r>
          </w:p>
        </w:tc>
      </w:tr>
      <w:tr w14:paraId="29EF920E">
        <w:trPr>
          <w:trHeight w:val="631" w:hRule="atLeast"/>
        </w:trPr>
        <w:tc>
          <w:tcPr>
            <w:tcW w:w="390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77BEED">
            <w:pPr>
              <w:widowControl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Tissue neutrophil counts, (/HPF)</w:t>
            </w:r>
          </w:p>
        </w:tc>
        <w:tc>
          <w:tcPr>
            <w:tcW w:w="395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</w:tcPr>
          <w:p w14:paraId="7342F6ED">
            <w:pPr>
              <w:widowControl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-0.055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</w:tcPr>
          <w:p w14:paraId="33AF77A0">
            <w:pPr>
              <w:widowControl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0.588</w:t>
            </w:r>
          </w:p>
        </w:tc>
      </w:tr>
    </w:tbl>
    <w:p w14:paraId="48D8BECE">
      <w:pPr>
        <w:widowControl/>
        <w:jc w:val="left"/>
        <w:rPr>
          <w:rFonts w:hint="default" w:ascii="Arial Regular" w:hAnsi="Arial Regular" w:eastAsia="等线" w:cs="Arial Regular"/>
          <w:color w:val="000000"/>
          <w:kern w:val="0"/>
          <w:sz w:val="20"/>
          <w:szCs w:val="20"/>
        </w:rPr>
      </w:pPr>
      <w:r>
        <w:rPr>
          <w:rFonts w:hint="default" w:ascii="Arial Regular" w:hAnsi="Arial Regular" w:eastAsia="等线" w:cs="Arial Regular"/>
          <w:color w:val="000000"/>
          <w:kern w:val="0"/>
          <w:sz w:val="20"/>
          <w:szCs w:val="20"/>
        </w:rPr>
        <w:t>Abbreviations: HPF, high-power field; ρ, Spearman’s rank correlation coefficient.</w:t>
      </w:r>
    </w:p>
    <w:p w14:paraId="77AC7293">
      <w:pPr>
        <w:widowControl/>
        <w:jc w:val="left"/>
        <w:rPr>
          <w:rFonts w:hint="default" w:ascii="Arial Regular" w:hAnsi="Arial Regular" w:eastAsia="等线" w:cs="Arial Regular"/>
          <w:color w:val="000000"/>
          <w:kern w:val="0"/>
          <w:sz w:val="20"/>
          <w:szCs w:val="2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Arial Regular" w:hAnsi="Arial Regular" w:eastAsia="等线" w:cs="Arial Regular"/>
          <w:color w:val="000000"/>
          <w:kern w:val="0"/>
          <w:sz w:val="20"/>
          <w:szCs w:val="20"/>
        </w:rPr>
        <w:t>Note: Spearman’s rank correlation was used to assess the association between serum vitamin D levels and inflammatory biomarkers.</w:t>
      </w:r>
    </w:p>
    <w:p w14:paraId="15323EAC">
      <w:pPr>
        <w:rPr>
          <w:rFonts w:hint="default" w:ascii="Arial Bold" w:hAnsi="Arial Bold" w:cs="Arial Bold"/>
          <w:b/>
          <w:bCs/>
          <w:sz w:val="20"/>
          <w:szCs w:val="20"/>
        </w:rPr>
      </w:pPr>
      <w:r>
        <w:rPr>
          <w:rFonts w:hint="default" w:ascii="Arial Bold" w:hAnsi="Arial Bold" w:cs="Arial Bold"/>
          <w:b/>
          <w:bCs/>
          <w:sz w:val="20"/>
          <w:szCs w:val="20"/>
        </w:rPr>
        <w:t>Table S6</w:t>
      </w:r>
      <w:r>
        <w:rPr>
          <w:rFonts w:hint="eastAsia" w:ascii="Arial Bold" w:hAnsi="Arial Bold" w:cs="Arial Bold"/>
          <w:b/>
          <w:bCs/>
          <w:sz w:val="20"/>
          <w:szCs w:val="20"/>
          <w:lang w:val="en-US" w:eastAsia="zh-CN"/>
        </w:rPr>
        <w:t>.</w:t>
      </w:r>
      <w:r>
        <w:rPr>
          <w:rFonts w:hint="default" w:ascii="Arial Bold" w:hAnsi="Arial Bold" w:cs="Arial Bold"/>
          <w:b/>
          <w:bCs/>
          <w:sz w:val="20"/>
          <w:szCs w:val="20"/>
        </w:rPr>
        <w:t xml:space="preserve"> GO enrichment analysis for up-regulated genes in the vitamin D deficient group compared to non-deficient group</w:t>
      </w:r>
    </w:p>
    <w:tbl>
      <w:tblPr>
        <w:tblStyle w:val="3"/>
        <w:tblW w:w="1048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650"/>
        <w:gridCol w:w="6152"/>
        <w:gridCol w:w="1274"/>
      </w:tblGrid>
      <w:tr w14:paraId="5459504D">
        <w:trPr>
          <w:trHeight w:val="503" w:hRule="atLeast"/>
          <w:jc w:val="center"/>
        </w:trPr>
        <w:tc>
          <w:tcPr>
            <w:tcW w:w="140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124D73A">
            <w:pPr>
              <w:widowControl/>
              <w:jc w:val="left"/>
              <w:rPr>
                <w:rFonts w:hint="default" w:ascii="Arial Regular" w:hAnsi="Arial Regular" w:eastAsia="等线" w:cs="Arial Regular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b/>
                <w:bCs/>
                <w:color w:val="000000"/>
                <w:kern w:val="0"/>
                <w:sz w:val="20"/>
                <w:szCs w:val="20"/>
              </w:rPr>
              <w:t>ONTOLOGY</w:t>
            </w:r>
          </w:p>
        </w:tc>
        <w:tc>
          <w:tcPr>
            <w:tcW w:w="165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D61B2BA">
            <w:pPr>
              <w:widowControl/>
              <w:jc w:val="left"/>
              <w:rPr>
                <w:rFonts w:hint="default" w:ascii="Arial Regular" w:hAnsi="Arial Regular" w:eastAsia="等线" w:cs="Arial Regular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b/>
                <w:bCs/>
                <w:color w:val="000000"/>
                <w:kern w:val="0"/>
                <w:sz w:val="20"/>
                <w:szCs w:val="20"/>
              </w:rPr>
              <w:t>ID</w:t>
            </w:r>
          </w:p>
        </w:tc>
        <w:tc>
          <w:tcPr>
            <w:tcW w:w="615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8123733">
            <w:pPr>
              <w:widowControl/>
              <w:jc w:val="left"/>
              <w:rPr>
                <w:rFonts w:hint="default" w:ascii="Arial Regular" w:hAnsi="Arial Regular" w:eastAsia="等线" w:cs="Arial Regular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b/>
                <w:bCs/>
                <w:color w:val="000000"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127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0493A96">
            <w:pPr>
              <w:widowControl/>
              <w:jc w:val="center"/>
              <w:rPr>
                <w:rFonts w:hint="default" w:ascii="Arial Regular" w:hAnsi="Arial Regular" w:eastAsia="等线" w:cs="Arial Regular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b/>
                <w:bCs/>
                <w:color w:val="000000"/>
                <w:kern w:val="0"/>
                <w:sz w:val="20"/>
                <w:szCs w:val="20"/>
              </w:rPr>
              <w:t>p.adjust</w:t>
            </w:r>
          </w:p>
        </w:tc>
      </w:tr>
      <w:tr w14:paraId="493A7E25">
        <w:trPr>
          <w:trHeight w:val="324" w:hRule="atLeast"/>
          <w:jc w:val="center"/>
        </w:trPr>
        <w:tc>
          <w:tcPr>
            <w:tcW w:w="1407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016A8294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1650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6E200AC1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GO:0031424</w:t>
            </w:r>
          </w:p>
        </w:tc>
        <w:tc>
          <w:tcPr>
            <w:tcW w:w="6152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5E4987A6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keratinization</w:t>
            </w:r>
          </w:p>
        </w:tc>
        <w:tc>
          <w:tcPr>
            <w:tcW w:w="1274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6B417536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0.000</w:t>
            </w:r>
          </w:p>
        </w:tc>
      </w:tr>
      <w:tr w14:paraId="53FE9748">
        <w:trPr>
          <w:trHeight w:val="324" w:hRule="atLeast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64063013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5C6F328D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GO:0008544</w:t>
            </w:r>
          </w:p>
        </w:tc>
        <w:tc>
          <w:tcPr>
            <w:tcW w:w="6152" w:type="dxa"/>
            <w:shd w:val="clear" w:color="auto" w:fill="auto"/>
            <w:noWrap/>
            <w:vAlign w:val="center"/>
          </w:tcPr>
          <w:p w14:paraId="30F32969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epidermis development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1532AC09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0.000</w:t>
            </w:r>
          </w:p>
        </w:tc>
      </w:tr>
      <w:tr w14:paraId="2B512DBE">
        <w:trPr>
          <w:trHeight w:val="324" w:hRule="atLeast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68FE7FF8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06802CA2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GO:0043588</w:t>
            </w:r>
          </w:p>
        </w:tc>
        <w:tc>
          <w:tcPr>
            <w:tcW w:w="6152" w:type="dxa"/>
            <w:shd w:val="clear" w:color="auto" w:fill="auto"/>
            <w:noWrap/>
            <w:vAlign w:val="center"/>
          </w:tcPr>
          <w:p w14:paraId="7E3CE6AA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skin development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10ABD684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0.000</w:t>
            </w:r>
          </w:p>
        </w:tc>
      </w:tr>
      <w:tr w14:paraId="25398A04">
        <w:trPr>
          <w:trHeight w:val="324" w:hRule="atLeast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645496CE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1C2A534D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GO:0030198</w:t>
            </w:r>
          </w:p>
        </w:tc>
        <w:tc>
          <w:tcPr>
            <w:tcW w:w="6152" w:type="dxa"/>
            <w:shd w:val="clear" w:color="auto" w:fill="auto"/>
            <w:noWrap/>
            <w:vAlign w:val="center"/>
          </w:tcPr>
          <w:p w14:paraId="1ECA6B1F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extracellular matrix organization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0FC57581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0.000</w:t>
            </w:r>
          </w:p>
        </w:tc>
      </w:tr>
      <w:tr w14:paraId="069EA053">
        <w:trPr>
          <w:trHeight w:val="324" w:hRule="atLeast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2B707F1D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15C95634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GO:0043062</w:t>
            </w:r>
          </w:p>
        </w:tc>
        <w:tc>
          <w:tcPr>
            <w:tcW w:w="6152" w:type="dxa"/>
            <w:shd w:val="clear" w:color="auto" w:fill="auto"/>
            <w:noWrap/>
            <w:vAlign w:val="center"/>
          </w:tcPr>
          <w:p w14:paraId="67FCB41F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extracellular structure organization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67175ED9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0.000</w:t>
            </w:r>
          </w:p>
        </w:tc>
      </w:tr>
      <w:tr w14:paraId="69608FFE">
        <w:trPr>
          <w:trHeight w:val="324" w:hRule="atLeast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0E793C70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5C105593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GO:0045229</w:t>
            </w:r>
          </w:p>
        </w:tc>
        <w:tc>
          <w:tcPr>
            <w:tcW w:w="6152" w:type="dxa"/>
            <w:shd w:val="clear" w:color="auto" w:fill="auto"/>
            <w:noWrap/>
            <w:vAlign w:val="center"/>
          </w:tcPr>
          <w:p w14:paraId="79AFCDC7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external encapsulating structure organization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637A6423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0.000</w:t>
            </w:r>
          </w:p>
        </w:tc>
      </w:tr>
      <w:tr w14:paraId="0249701B">
        <w:trPr>
          <w:trHeight w:val="324" w:hRule="atLeast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3880F816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46BA44A6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GO:0030216</w:t>
            </w:r>
          </w:p>
        </w:tc>
        <w:tc>
          <w:tcPr>
            <w:tcW w:w="6152" w:type="dxa"/>
            <w:shd w:val="clear" w:color="auto" w:fill="auto"/>
            <w:noWrap/>
            <w:vAlign w:val="center"/>
          </w:tcPr>
          <w:p w14:paraId="72E87A48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keratinocyte differentiation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754F67AE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0.000</w:t>
            </w:r>
          </w:p>
        </w:tc>
      </w:tr>
      <w:tr w14:paraId="4BA1F51D">
        <w:trPr>
          <w:trHeight w:val="324" w:hRule="atLeast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565E72E1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006A0EFE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GO:0009913</w:t>
            </w:r>
          </w:p>
        </w:tc>
        <w:tc>
          <w:tcPr>
            <w:tcW w:w="6152" w:type="dxa"/>
            <w:shd w:val="clear" w:color="auto" w:fill="auto"/>
            <w:noWrap/>
            <w:vAlign w:val="center"/>
          </w:tcPr>
          <w:p w14:paraId="7FCDC3F1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epidermal cell differentiation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7C4058F7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0.001</w:t>
            </w:r>
          </w:p>
        </w:tc>
      </w:tr>
      <w:tr w14:paraId="098D2E22">
        <w:trPr>
          <w:trHeight w:val="324" w:hRule="atLeast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1F453D44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3E4C2A7A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GO:0048661</w:t>
            </w:r>
          </w:p>
        </w:tc>
        <w:tc>
          <w:tcPr>
            <w:tcW w:w="6152" w:type="dxa"/>
            <w:shd w:val="clear" w:color="auto" w:fill="auto"/>
            <w:noWrap/>
            <w:vAlign w:val="center"/>
          </w:tcPr>
          <w:p w14:paraId="0B065CD2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positive regulation of smooth muscle cell proliferation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1AE62103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0.011</w:t>
            </w:r>
          </w:p>
        </w:tc>
      </w:tr>
      <w:tr w14:paraId="5D640C1C">
        <w:trPr>
          <w:trHeight w:val="324" w:hRule="atLeast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082F911E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23DED94F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GO:0045109</w:t>
            </w:r>
          </w:p>
        </w:tc>
        <w:tc>
          <w:tcPr>
            <w:tcW w:w="6152" w:type="dxa"/>
            <w:shd w:val="clear" w:color="auto" w:fill="auto"/>
            <w:noWrap/>
            <w:vAlign w:val="center"/>
          </w:tcPr>
          <w:p w14:paraId="37436206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intermediate filament organization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09A01576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0.015</w:t>
            </w:r>
          </w:p>
        </w:tc>
      </w:tr>
      <w:tr w14:paraId="6F196EDF">
        <w:trPr>
          <w:trHeight w:val="324" w:hRule="atLeast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62316982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1CA98A2D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GO:0002920</w:t>
            </w:r>
          </w:p>
        </w:tc>
        <w:tc>
          <w:tcPr>
            <w:tcW w:w="6152" w:type="dxa"/>
            <w:shd w:val="clear" w:color="auto" w:fill="auto"/>
            <w:noWrap/>
            <w:vAlign w:val="center"/>
          </w:tcPr>
          <w:p w14:paraId="2F26B40B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regulation of humoral immune response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72598392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0.017</w:t>
            </w:r>
          </w:p>
        </w:tc>
      </w:tr>
      <w:tr w14:paraId="532B476D">
        <w:trPr>
          <w:trHeight w:val="324" w:hRule="atLeast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3DBF6483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727FC709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GO:0044344</w:t>
            </w:r>
          </w:p>
        </w:tc>
        <w:tc>
          <w:tcPr>
            <w:tcW w:w="6152" w:type="dxa"/>
            <w:shd w:val="clear" w:color="auto" w:fill="auto"/>
            <w:noWrap/>
            <w:vAlign w:val="center"/>
          </w:tcPr>
          <w:p w14:paraId="2B038F1E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cellular response to fibroblast growth factor stimulus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7EA320B9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0.017</w:t>
            </w:r>
          </w:p>
        </w:tc>
      </w:tr>
      <w:tr w14:paraId="7E7E3ECA">
        <w:trPr>
          <w:trHeight w:val="324" w:hRule="atLeast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3E6001EE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0436DF6E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GO:0008300</w:t>
            </w:r>
          </w:p>
        </w:tc>
        <w:tc>
          <w:tcPr>
            <w:tcW w:w="6152" w:type="dxa"/>
            <w:shd w:val="clear" w:color="auto" w:fill="auto"/>
            <w:noWrap/>
            <w:vAlign w:val="center"/>
          </w:tcPr>
          <w:p w14:paraId="48263BE1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isoprenoid catabolic process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2EFB6C80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0.017</w:t>
            </w:r>
          </w:p>
        </w:tc>
      </w:tr>
      <w:tr w14:paraId="4581BA1A">
        <w:trPr>
          <w:trHeight w:val="324" w:hRule="atLeast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4C3BD8D9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2EFAD446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GO:0090287</w:t>
            </w:r>
          </w:p>
        </w:tc>
        <w:tc>
          <w:tcPr>
            <w:tcW w:w="6152" w:type="dxa"/>
            <w:shd w:val="clear" w:color="auto" w:fill="auto"/>
            <w:noWrap/>
            <w:vAlign w:val="center"/>
          </w:tcPr>
          <w:p w14:paraId="67AE5A4B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regulation of cellular response to growth factor stimulus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195AA53C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0.017</w:t>
            </w:r>
          </w:p>
        </w:tc>
      </w:tr>
      <w:tr w14:paraId="2D385629">
        <w:trPr>
          <w:trHeight w:val="324" w:hRule="atLeast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1CCD3FFA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091C2D12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GO:0006959</w:t>
            </w:r>
          </w:p>
        </w:tc>
        <w:tc>
          <w:tcPr>
            <w:tcW w:w="6152" w:type="dxa"/>
            <w:shd w:val="clear" w:color="auto" w:fill="auto"/>
            <w:noWrap/>
            <w:vAlign w:val="center"/>
          </w:tcPr>
          <w:p w14:paraId="18F9B773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humoral immune response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251EE4B2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0.019</w:t>
            </w:r>
          </w:p>
        </w:tc>
      </w:tr>
      <w:tr w14:paraId="7ECA1932">
        <w:trPr>
          <w:trHeight w:val="324" w:hRule="atLeast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654E2009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012FDB81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GO:0002775</w:t>
            </w:r>
          </w:p>
        </w:tc>
        <w:tc>
          <w:tcPr>
            <w:tcW w:w="6152" w:type="dxa"/>
            <w:shd w:val="clear" w:color="auto" w:fill="auto"/>
            <w:noWrap/>
            <w:vAlign w:val="center"/>
          </w:tcPr>
          <w:p w14:paraId="24049C5C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antimicrobial peptide production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7AA749E0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0.019</w:t>
            </w:r>
          </w:p>
        </w:tc>
      </w:tr>
      <w:tr w14:paraId="598B5C6D">
        <w:trPr>
          <w:trHeight w:val="324" w:hRule="atLeast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2A359910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653DC511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GO:0071774</w:t>
            </w:r>
          </w:p>
        </w:tc>
        <w:tc>
          <w:tcPr>
            <w:tcW w:w="6152" w:type="dxa"/>
            <w:shd w:val="clear" w:color="auto" w:fill="auto"/>
            <w:noWrap/>
            <w:vAlign w:val="center"/>
          </w:tcPr>
          <w:p w14:paraId="0DBDF73E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response to fibroblast growth factor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1D301B13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0.019</w:t>
            </w:r>
          </w:p>
        </w:tc>
      </w:tr>
      <w:tr w14:paraId="6166109A">
        <w:trPr>
          <w:trHeight w:val="324" w:hRule="atLeast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5265A819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20EEB381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GO:0098773</w:t>
            </w:r>
          </w:p>
        </w:tc>
        <w:tc>
          <w:tcPr>
            <w:tcW w:w="6152" w:type="dxa"/>
            <w:shd w:val="clear" w:color="auto" w:fill="auto"/>
            <w:noWrap/>
            <w:vAlign w:val="center"/>
          </w:tcPr>
          <w:p w14:paraId="00692F56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skin epidermis development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0A14F776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0.019</w:t>
            </w:r>
          </w:p>
        </w:tc>
      </w:tr>
      <w:tr w14:paraId="05ECDF24">
        <w:trPr>
          <w:trHeight w:val="324" w:hRule="atLeast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2397E0A1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14913D8F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GO:0001523</w:t>
            </w:r>
          </w:p>
        </w:tc>
        <w:tc>
          <w:tcPr>
            <w:tcW w:w="6152" w:type="dxa"/>
            <w:shd w:val="clear" w:color="auto" w:fill="auto"/>
            <w:noWrap/>
            <w:vAlign w:val="center"/>
          </w:tcPr>
          <w:p w14:paraId="22F34BDA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retinoid metabolic process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45F5E8B2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0.019</w:t>
            </w:r>
          </w:p>
        </w:tc>
      </w:tr>
      <w:tr w14:paraId="490405A7">
        <w:trPr>
          <w:trHeight w:val="324" w:hRule="atLeast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6B391FD3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0986C0E4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GO:0002686</w:t>
            </w:r>
          </w:p>
        </w:tc>
        <w:tc>
          <w:tcPr>
            <w:tcW w:w="6152" w:type="dxa"/>
            <w:shd w:val="clear" w:color="auto" w:fill="auto"/>
            <w:noWrap/>
            <w:vAlign w:val="center"/>
          </w:tcPr>
          <w:p w14:paraId="11A29936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negative regulation of leukocyte migration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71CFB948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0.020</w:t>
            </w:r>
          </w:p>
        </w:tc>
      </w:tr>
      <w:tr w14:paraId="6D8B1139">
        <w:trPr>
          <w:trHeight w:val="324" w:hRule="atLeast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3A59B34E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1E4096CC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GO:0002759</w:t>
            </w:r>
          </w:p>
        </w:tc>
        <w:tc>
          <w:tcPr>
            <w:tcW w:w="6152" w:type="dxa"/>
            <w:shd w:val="clear" w:color="auto" w:fill="auto"/>
            <w:noWrap/>
            <w:vAlign w:val="center"/>
          </w:tcPr>
          <w:p w14:paraId="2EE5D352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regulation of antimicrobial humoral response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194B01A7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0.020</w:t>
            </w:r>
          </w:p>
        </w:tc>
      </w:tr>
      <w:tr w14:paraId="3BE05FC3">
        <w:trPr>
          <w:trHeight w:val="324" w:hRule="atLeast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0B20A255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7E005CA2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GO:0016101</w:t>
            </w:r>
          </w:p>
        </w:tc>
        <w:tc>
          <w:tcPr>
            <w:tcW w:w="6152" w:type="dxa"/>
            <w:shd w:val="clear" w:color="auto" w:fill="auto"/>
            <w:noWrap/>
            <w:vAlign w:val="center"/>
          </w:tcPr>
          <w:p w14:paraId="6EEEB72C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diterpenoid metabolic process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556C6EB8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0.020</w:t>
            </w:r>
          </w:p>
        </w:tc>
      </w:tr>
      <w:tr w14:paraId="331C7A5E">
        <w:trPr>
          <w:trHeight w:val="324" w:hRule="atLeast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29C68A4B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40B4198A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GO:0019730</w:t>
            </w:r>
          </w:p>
        </w:tc>
        <w:tc>
          <w:tcPr>
            <w:tcW w:w="6152" w:type="dxa"/>
            <w:shd w:val="clear" w:color="auto" w:fill="auto"/>
            <w:noWrap/>
            <w:vAlign w:val="center"/>
          </w:tcPr>
          <w:p w14:paraId="5844A91C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antimicrobial humoral response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70E8EEC2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0.020</w:t>
            </w:r>
          </w:p>
        </w:tc>
      </w:tr>
      <w:tr w14:paraId="0F7E1679">
        <w:trPr>
          <w:trHeight w:val="324" w:hRule="atLeast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668F4595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216D5260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GO:0050673</w:t>
            </w:r>
          </w:p>
        </w:tc>
        <w:tc>
          <w:tcPr>
            <w:tcW w:w="6152" w:type="dxa"/>
            <w:shd w:val="clear" w:color="auto" w:fill="auto"/>
            <w:noWrap/>
            <w:vAlign w:val="center"/>
          </w:tcPr>
          <w:p w14:paraId="79FE0044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epithelial cell proliferation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0DC3115F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0.020</w:t>
            </w:r>
          </w:p>
        </w:tc>
      </w:tr>
      <w:tr w14:paraId="14FFE4F1">
        <w:trPr>
          <w:trHeight w:val="324" w:hRule="atLeast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7330D2D5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33151C08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GO:0045104</w:t>
            </w:r>
          </w:p>
        </w:tc>
        <w:tc>
          <w:tcPr>
            <w:tcW w:w="6152" w:type="dxa"/>
            <w:shd w:val="clear" w:color="auto" w:fill="auto"/>
            <w:noWrap/>
            <w:vAlign w:val="center"/>
          </w:tcPr>
          <w:p w14:paraId="4BE1330D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intermediate filament cytoskeleton organization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18A88B97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0.022</w:t>
            </w:r>
          </w:p>
        </w:tc>
      </w:tr>
      <w:tr w14:paraId="1E125760">
        <w:trPr>
          <w:trHeight w:val="324" w:hRule="atLeast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37FEB729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41C56FEB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GO:0045103</w:t>
            </w:r>
          </w:p>
        </w:tc>
        <w:tc>
          <w:tcPr>
            <w:tcW w:w="6152" w:type="dxa"/>
            <w:shd w:val="clear" w:color="auto" w:fill="auto"/>
            <w:noWrap/>
            <w:vAlign w:val="center"/>
          </w:tcPr>
          <w:p w14:paraId="4E6363E9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intermediate filament-based process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34077B4F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0.022</w:t>
            </w:r>
          </w:p>
        </w:tc>
      </w:tr>
      <w:tr w14:paraId="65A17240">
        <w:trPr>
          <w:trHeight w:val="324" w:hRule="atLeast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40AEB0E7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08C55C26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GO:0010810</w:t>
            </w:r>
          </w:p>
        </w:tc>
        <w:tc>
          <w:tcPr>
            <w:tcW w:w="6152" w:type="dxa"/>
            <w:shd w:val="clear" w:color="auto" w:fill="auto"/>
            <w:noWrap/>
            <w:vAlign w:val="center"/>
          </w:tcPr>
          <w:p w14:paraId="166CC332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regulation of cell-substrate adhesion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6640F91B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0.022</w:t>
            </w:r>
          </w:p>
        </w:tc>
      </w:tr>
      <w:tr w14:paraId="1B9E398C">
        <w:trPr>
          <w:trHeight w:val="324" w:hRule="atLeast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7DA8DB3C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51EF92C5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GO:0042573</w:t>
            </w:r>
          </w:p>
        </w:tc>
        <w:tc>
          <w:tcPr>
            <w:tcW w:w="6152" w:type="dxa"/>
            <w:shd w:val="clear" w:color="auto" w:fill="auto"/>
            <w:noWrap/>
            <w:vAlign w:val="center"/>
          </w:tcPr>
          <w:p w14:paraId="6EDE60B6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retinoic acid metabolic process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1CFC7196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0.022</w:t>
            </w:r>
          </w:p>
        </w:tc>
      </w:tr>
      <w:tr w14:paraId="7FD59DB1">
        <w:trPr>
          <w:trHeight w:val="324" w:hRule="atLeast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2012703A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7E6815AB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GO:0010469</w:t>
            </w:r>
          </w:p>
        </w:tc>
        <w:tc>
          <w:tcPr>
            <w:tcW w:w="6152" w:type="dxa"/>
            <w:shd w:val="clear" w:color="auto" w:fill="auto"/>
            <w:noWrap/>
            <w:vAlign w:val="center"/>
          </w:tcPr>
          <w:p w14:paraId="7A142E97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regulation of signaling receptor activity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0589502E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0.022</w:t>
            </w:r>
          </w:p>
        </w:tc>
      </w:tr>
      <w:tr w14:paraId="055DDF3B">
        <w:trPr>
          <w:trHeight w:val="324" w:hRule="atLeast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410F9D37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0F0F2206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GO:0050731</w:t>
            </w:r>
          </w:p>
        </w:tc>
        <w:tc>
          <w:tcPr>
            <w:tcW w:w="6152" w:type="dxa"/>
            <w:shd w:val="clear" w:color="auto" w:fill="auto"/>
            <w:noWrap/>
            <w:vAlign w:val="center"/>
          </w:tcPr>
          <w:p w14:paraId="5298E7E4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positive regulation of peptidyl-tyrosine phosphorylation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1197BDED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0.024</w:t>
            </w:r>
          </w:p>
        </w:tc>
      </w:tr>
      <w:tr w14:paraId="63D08D4F">
        <w:trPr>
          <w:trHeight w:val="324" w:hRule="atLeast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7D497B66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070FF543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GO:0030212</w:t>
            </w:r>
          </w:p>
        </w:tc>
        <w:tc>
          <w:tcPr>
            <w:tcW w:w="6152" w:type="dxa"/>
            <w:shd w:val="clear" w:color="auto" w:fill="auto"/>
            <w:noWrap/>
            <w:vAlign w:val="center"/>
          </w:tcPr>
          <w:p w14:paraId="0A40D2E6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hyaluronan metabolic process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56FA8516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0.024</w:t>
            </w:r>
          </w:p>
        </w:tc>
      </w:tr>
      <w:tr w14:paraId="31E63DD3">
        <w:trPr>
          <w:trHeight w:val="324" w:hRule="atLeast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52C9F441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28AC3250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GO:0051952</w:t>
            </w:r>
          </w:p>
        </w:tc>
        <w:tc>
          <w:tcPr>
            <w:tcW w:w="6152" w:type="dxa"/>
            <w:shd w:val="clear" w:color="auto" w:fill="auto"/>
            <w:noWrap/>
            <w:vAlign w:val="center"/>
          </w:tcPr>
          <w:p w14:paraId="7112F296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regulation of amine transport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4ADD9692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0.024</w:t>
            </w:r>
          </w:p>
        </w:tc>
      </w:tr>
      <w:tr w14:paraId="395CF9E5">
        <w:trPr>
          <w:trHeight w:val="324" w:hRule="atLeast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68DEA456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40536B88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GO:0006721</w:t>
            </w:r>
          </w:p>
        </w:tc>
        <w:tc>
          <w:tcPr>
            <w:tcW w:w="6152" w:type="dxa"/>
            <w:shd w:val="clear" w:color="auto" w:fill="auto"/>
            <w:noWrap/>
            <w:vAlign w:val="center"/>
          </w:tcPr>
          <w:p w14:paraId="5B5116A6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terpenoid metabolic process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6051B36B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0.025</w:t>
            </w:r>
          </w:p>
        </w:tc>
      </w:tr>
      <w:tr w14:paraId="429F846B">
        <w:trPr>
          <w:trHeight w:val="324" w:hRule="atLeast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3EEBA0DB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7086C327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GO:0040036</w:t>
            </w:r>
          </w:p>
        </w:tc>
        <w:tc>
          <w:tcPr>
            <w:tcW w:w="6152" w:type="dxa"/>
            <w:shd w:val="clear" w:color="auto" w:fill="auto"/>
            <w:noWrap/>
            <w:vAlign w:val="center"/>
          </w:tcPr>
          <w:p w14:paraId="7CF9A7F3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regulation of fibroblast growth factor receptor signaling pathway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7F2ED49D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0.031</w:t>
            </w:r>
          </w:p>
        </w:tc>
      </w:tr>
      <w:tr w14:paraId="24D8A400">
        <w:trPr>
          <w:trHeight w:val="324" w:hRule="atLeast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7CA7E099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4F6044B8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GO:0097529</w:t>
            </w:r>
          </w:p>
        </w:tc>
        <w:tc>
          <w:tcPr>
            <w:tcW w:w="6152" w:type="dxa"/>
            <w:shd w:val="clear" w:color="auto" w:fill="auto"/>
            <w:noWrap/>
            <w:vAlign w:val="center"/>
          </w:tcPr>
          <w:p w14:paraId="3B39197E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myeloid leukocyte migration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4F2DA325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0.031</w:t>
            </w:r>
          </w:p>
        </w:tc>
      </w:tr>
      <w:tr w14:paraId="26D0ACC6">
        <w:trPr>
          <w:trHeight w:val="324" w:hRule="atLeast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26185A82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0F550426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GO:0060078</w:t>
            </w:r>
          </w:p>
        </w:tc>
        <w:tc>
          <w:tcPr>
            <w:tcW w:w="6152" w:type="dxa"/>
            <w:shd w:val="clear" w:color="auto" w:fill="auto"/>
            <w:noWrap/>
            <w:vAlign w:val="center"/>
          </w:tcPr>
          <w:p w14:paraId="4B8CCDE4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regulation of postsynaptic membrane potential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1740AA44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0.033</w:t>
            </w:r>
          </w:p>
        </w:tc>
      </w:tr>
      <w:tr w14:paraId="1B671591">
        <w:trPr>
          <w:trHeight w:val="324" w:hRule="atLeast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2E80F901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24DD635F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GO:0050922</w:t>
            </w:r>
          </w:p>
        </w:tc>
        <w:tc>
          <w:tcPr>
            <w:tcW w:w="6152" w:type="dxa"/>
            <w:shd w:val="clear" w:color="auto" w:fill="auto"/>
            <w:noWrap/>
            <w:vAlign w:val="center"/>
          </w:tcPr>
          <w:p w14:paraId="5C39FC57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negative regulation of chemotaxis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2EB9726A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0.033</w:t>
            </w:r>
          </w:p>
        </w:tc>
      </w:tr>
      <w:tr w14:paraId="005F5FFC">
        <w:trPr>
          <w:trHeight w:val="324" w:hRule="atLeast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5CB312F9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5CEBB63E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GO:0015837</w:t>
            </w:r>
          </w:p>
        </w:tc>
        <w:tc>
          <w:tcPr>
            <w:tcW w:w="6152" w:type="dxa"/>
            <w:shd w:val="clear" w:color="auto" w:fill="auto"/>
            <w:noWrap/>
            <w:vAlign w:val="center"/>
          </w:tcPr>
          <w:p w14:paraId="59BB55EB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amine transport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2E0491F0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0.033</w:t>
            </w:r>
          </w:p>
        </w:tc>
      </w:tr>
      <w:tr w14:paraId="0FA4C858">
        <w:trPr>
          <w:trHeight w:val="324" w:hRule="atLeast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65F1F813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0EC6CD38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GO:1904035</w:t>
            </w:r>
          </w:p>
        </w:tc>
        <w:tc>
          <w:tcPr>
            <w:tcW w:w="6152" w:type="dxa"/>
            <w:shd w:val="clear" w:color="auto" w:fill="auto"/>
            <w:noWrap/>
            <w:vAlign w:val="center"/>
          </w:tcPr>
          <w:p w14:paraId="7BBB96CF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regulation of epithelial cell apoptotic process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3DCA2972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0.035</w:t>
            </w:r>
          </w:p>
        </w:tc>
      </w:tr>
      <w:tr w14:paraId="665236D1">
        <w:trPr>
          <w:trHeight w:val="324" w:hRule="atLeast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3FA687D9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72B66C4A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GO:0031589</w:t>
            </w:r>
          </w:p>
        </w:tc>
        <w:tc>
          <w:tcPr>
            <w:tcW w:w="6152" w:type="dxa"/>
            <w:shd w:val="clear" w:color="auto" w:fill="auto"/>
            <w:noWrap/>
            <w:vAlign w:val="center"/>
          </w:tcPr>
          <w:p w14:paraId="5B6558A1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cell-substrate adhesion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6E058F2A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0.035</w:t>
            </w:r>
          </w:p>
        </w:tc>
      </w:tr>
      <w:tr w14:paraId="4389BA2E">
        <w:trPr>
          <w:trHeight w:val="324" w:hRule="atLeast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7B0DD3CD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5C83648B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GO:0050678</w:t>
            </w:r>
          </w:p>
        </w:tc>
        <w:tc>
          <w:tcPr>
            <w:tcW w:w="6152" w:type="dxa"/>
            <w:shd w:val="clear" w:color="auto" w:fill="auto"/>
            <w:noWrap/>
            <w:vAlign w:val="center"/>
          </w:tcPr>
          <w:p w14:paraId="37B5191D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regulation of epithelial cell proliferation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53CB9115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0.035</w:t>
            </w:r>
          </w:p>
        </w:tc>
      </w:tr>
      <w:tr w14:paraId="678F0AA8">
        <w:trPr>
          <w:trHeight w:val="324" w:hRule="atLeast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15B8519A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5B1F4115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GO:0045785</w:t>
            </w:r>
          </w:p>
        </w:tc>
        <w:tc>
          <w:tcPr>
            <w:tcW w:w="6152" w:type="dxa"/>
            <w:shd w:val="clear" w:color="auto" w:fill="auto"/>
            <w:noWrap/>
            <w:vAlign w:val="center"/>
          </w:tcPr>
          <w:p w14:paraId="5910AF0D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positive regulation of cell adhesion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7CABD81F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0.035</w:t>
            </w:r>
          </w:p>
        </w:tc>
      </w:tr>
      <w:tr w14:paraId="2BA2A223">
        <w:trPr>
          <w:trHeight w:val="324" w:hRule="atLeast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7598B05C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7DB2B7BF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GO:1904037</w:t>
            </w:r>
          </w:p>
        </w:tc>
        <w:tc>
          <w:tcPr>
            <w:tcW w:w="6152" w:type="dxa"/>
            <w:shd w:val="clear" w:color="auto" w:fill="auto"/>
            <w:noWrap/>
            <w:vAlign w:val="center"/>
          </w:tcPr>
          <w:p w14:paraId="4C40242E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positive regulation of epithelial cell apoptotic process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4574C47C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0.036</w:t>
            </w:r>
          </w:p>
        </w:tc>
      </w:tr>
      <w:tr w14:paraId="467F3B81">
        <w:trPr>
          <w:trHeight w:val="324" w:hRule="atLeast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1932F16F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5264E532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GO:0050804</w:t>
            </w:r>
          </w:p>
        </w:tc>
        <w:tc>
          <w:tcPr>
            <w:tcW w:w="6152" w:type="dxa"/>
            <w:shd w:val="clear" w:color="auto" w:fill="auto"/>
            <w:noWrap/>
            <w:vAlign w:val="center"/>
          </w:tcPr>
          <w:p w14:paraId="03B9A003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modulation of chemical synaptic transmission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7C6EECCC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0.036</w:t>
            </w:r>
          </w:p>
        </w:tc>
      </w:tr>
      <w:tr w14:paraId="34E9357C">
        <w:trPr>
          <w:trHeight w:val="324" w:hRule="atLeast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1A1AA533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0B404722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GO:0097530</w:t>
            </w:r>
          </w:p>
        </w:tc>
        <w:tc>
          <w:tcPr>
            <w:tcW w:w="6152" w:type="dxa"/>
            <w:shd w:val="clear" w:color="auto" w:fill="auto"/>
            <w:noWrap/>
            <w:vAlign w:val="center"/>
          </w:tcPr>
          <w:p w14:paraId="3BF5A045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granulocyte migration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4B2DBE45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0.036</w:t>
            </w:r>
          </w:p>
        </w:tc>
      </w:tr>
      <w:tr w14:paraId="72322463">
        <w:trPr>
          <w:trHeight w:val="324" w:hRule="atLeast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71B59668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5E58151B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GO:0099177</w:t>
            </w:r>
          </w:p>
        </w:tc>
        <w:tc>
          <w:tcPr>
            <w:tcW w:w="6152" w:type="dxa"/>
            <w:shd w:val="clear" w:color="auto" w:fill="auto"/>
            <w:noWrap/>
            <w:vAlign w:val="center"/>
          </w:tcPr>
          <w:p w14:paraId="742E9A6D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regulation of trans-synaptic signaling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1CA7F36B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0.036</w:t>
            </w:r>
          </w:p>
        </w:tc>
      </w:tr>
      <w:tr w14:paraId="56627443">
        <w:trPr>
          <w:trHeight w:val="324" w:hRule="atLeast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08AAE5FA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1F454C9D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GO:0030510</w:t>
            </w:r>
          </w:p>
        </w:tc>
        <w:tc>
          <w:tcPr>
            <w:tcW w:w="6152" w:type="dxa"/>
            <w:shd w:val="clear" w:color="auto" w:fill="auto"/>
            <w:noWrap/>
            <w:vAlign w:val="center"/>
          </w:tcPr>
          <w:p w14:paraId="4098DDA1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regulation of BMP signaling pathway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2AFA10C7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0.044</w:t>
            </w:r>
          </w:p>
        </w:tc>
      </w:tr>
      <w:tr w14:paraId="2912FC47">
        <w:trPr>
          <w:trHeight w:val="324" w:hRule="atLeast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1A13239B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6B49AF0C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GO:0072001</w:t>
            </w:r>
          </w:p>
        </w:tc>
        <w:tc>
          <w:tcPr>
            <w:tcW w:w="6152" w:type="dxa"/>
            <w:shd w:val="clear" w:color="auto" w:fill="auto"/>
            <w:noWrap/>
            <w:vAlign w:val="center"/>
          </w:tcPr>
          <w:p w14:paraId="04CD52FA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renal system development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11313D8D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0.044</w:t>
            </w:r>
          </w:p>
        </w:tc>
      </w:tr>
      <w:tr w14:paraId="5A614BEA">
        <w:trPr>
          <w:trHeight w:val="324" w:hRule="atLeast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5864F028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335E097F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GO:0006720</w:t>
            </w:r>
          </w:p>
        </w:tc>
        <w:tc>
          <w:tcPr>
            <w:tcW w:w="6152" w:type="dxa"/>
            <w:shd w:val="clear" w:color="auto" w:fill="auto"/>
            <w:noWrap/>
            <w:vAlign w:val="center"/>
          </w:tcPr>
          <w:p w14:paraId="399F143F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isoprenoid metabolic process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071F648E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0.044</w:t>
            </w:r>
          </w:p>
        </w:tc>
      </w:tr>
      <w:tr w14:paraId="50919A2E">
        <w:trPr>
          <w:trHeight w:val="324" w:hRule="atLeast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61AA2FEA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58FD1107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GO:2000273</w:t>
            </w:r>
          </w:p>
        </w:tc>
        <w:tc>
          <w:tcPr>
            <w:tcW w:w="6152" w:type="dxa"/>
            <w:shd w:val="clear" w:color="auto" w:fill="auto"/>
            <w:noWrap/>
            <w:vAlign w:val="center"/>
          </w:tcPr>
          <w:p w14:paraId="7F831E65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positive regulation of signaling receptor activity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0105A4D8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0.044</w:t>
            </w:r>
          </w:p>
        </w:tc>
      </w:tr>
      <w:tr w14:paraId="639E7DF9">
        <w:trPr>
          <w:trHeight w:val="324" w:hRule="atLeast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7CD4BAE3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08129C84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GO:0042220</w:t>
            </w:r>
          </w:p>
        </w:tc>
        <w:tc>
          <w:tcPr>
            <w:tcW w:w="6152" w:type="dxa"/>
            <w:shd w:val="clear" w:color="auto" w:fill="auto"/>
            <w:noWrap/>
            <w:vAlign w:val="center"/>
          </w:tcPr>
          <w:p w14:paraId="4D0B25C8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response to cocaine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663A3F62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0.047</w:t>
            </w:r>
          </w:p>
        </w:tc>
      </w:tr>
      <w:tr w14:paraId="74A121EC">
        <w:trPr>
          <w:trHeight w:val="324" w:hRule="atLeast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52539E76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6CF2E902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GO:0061844</w:t>
            </w:r>
          </w:p>
        </w:tc>
        <w:tc>
          <w:tcPr>
            <w:tcW w:w="6152" w:type="dxa"/>
            <w:shd w:val="clear" w:color="auto" w:fill="auto"/>
            <w:noWrap/>
            <w:vAlign w:val="center"/>
          </w:tcPr>
          <w:p w14:paraId="3DE1F141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antimicrobial humoral immune response mediated by antimicrobial peptide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5DD2A217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0.049</w:t>
            </w:r>
          </w:p>
        </w:tc>
      </w:tr>
      <w:tr w14:paraId="23658F8D">
        <w:trPr>
          <w:trHeight w:val="324" w:hRule="atLeast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649F4535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4D2EE070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GO:1900424</w:t>
            </w:r>
          </w:p>
        </w:tc>
        <w:tc>
          <w:tcPr>
            <w:tcW w:w="6152" w:type="dxa"/>
            <w:shd w:val="clear" w:color="auto" w:fill="auto"/>
            <w:noWrap/>
            <w:vAlign w:val="center"/>
          </w:tcPr>
          <w:p w14:paraId="1A650EE4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regulation of defense response to bacterium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52DA7FCC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0.050</w:t>
            </w:r>
          </w:p>
        </w:tc>
      </w:tr>
      <w:tr w14:paraId="43E8E1A2">
        <w:trPr>
          <w:trHeight w:val="324" w:hRule="atLeast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0A40D0EB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739B7FCA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GO:2001044</w:t>
            </w:r>
          </w:p>
        </w:tc>
        <w:tc>
          <w:tcPr>
            <w:tcW w:w="6152" w:type="dxa"/>
            <w:shd w:val="clear" w:color="auto" w:fill="auto"/>
            <w:noWrap/>
            <w:vAlign w:val="center"/>
          </w:tcPr>
          <w:p w14:paraId="2F825FF8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regulation of integrin-mediated signaling pathway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555F4BB9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0.050</w:t>
            </w:r>
          </w:p>
        </w:tc>
      </w:tr>
      <w:tr w14:paraId="5DA4041F">
        <w:trPr>
          <w:trHeight w:val="324" w:hRule="atLeast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5824CD21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16DE5D8E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GO:0010811</w:t>
            </w:r>
          </w:p>
        </w:tc>
        <w:tc>
          <w:tcPr>
            <w:tcW w:w="6152" w:type="dxa"/>
            <w:shd w:val="clear" w:color="auto" w:fill="auto"/>
            <w:noWrap/>
            <w:vAlign w:val="center"/>
          </w:tcPr>
          <w:p w14:paraId="6BB7E002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positive regulation of cell-substrate adhesion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21DE064A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0.050</w:t>
            </w:r>
          </w:p>
        </w:tc>
      </w:tr>
      <w:tr w14:paraId="17BF7440">
        <w:trPr>
          <w:trHeight w:val="324" w:hRule="atLeast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783EFEC9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23C169F2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GO:0007611</w:t>
            </w:r>
          </w:p>
        </w:tc>
        <w:tc>
          <w:tcPr>
            <w:tcW w:w="6152" w:type="dxa"/>
            <w:shd w:val="clear" w:color="auto" w:fill="auto"/>
            <w:noWrap/>
            <w:vAlign w:val="center"/>
          </w:tcPr>
          <w:p w14:paraId="4E0A2561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learning or memory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21E98C7E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0.050</w:t>
            </w:r>
          </w:p>
        </w:tc>
      </w:tr>
      <w:tr w14:paraId="52C5C575">
        <w:trPr>
          <w:trHeight w:val="324" w:hRule="atLeast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26DB70C0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4B8143C0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GO:0002688</w:t>
            </w:r>
          </w:p>
        </w:tc>
        <w:tc>
          <w:tcPr>
            <w:tcW w:w="6152" w:type="dxa"/>
            <w:shd w:val="clear" w:color="auto" w:fill="auto"/>
            <w:noWrap/>
            <w:vAlign w:val="center"/>
          </w:tcPr>
          <w:p w14:paraId="3910F9F6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regulation of leukocyte chemotaxis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7B0A3CA7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0.050</w:t>
            </w:r>
          </w:p>
        </w:tc>
      </w:tr>
      <w:tr w14:paraId="37E0046E">
        <w:trPr>
          <w:trHeight w:val="324" w:hRule="atLeast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0834FDD6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73FAB688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GO:0006022</w:t>
            </w:r>
          </w:p>
        </w:tc>
        <w:tc>
          <w:tcPr>
            <w:tcW w:w="6152" w:type="dxa"/>
            <w:shd w:val="clear" w:color="auto" w:fill="auto"/>
            <w:noWrap/>
            <w:vAlign w:val="center"/>
          </w:tcPr>
          <w:p w14:paraId="74397DA8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aminoglycan metabolic process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4C5A1B8E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0.050</w:t>
            </w:r>
          </w:p>
        </w:tc>
      </w:tr>
      <w:tr w14:paraId="36859CFF">
        <w:trPr>
          <w:trHeight w:val="324" w:hRule="atLeast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2816D4BE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0EEC3C44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GO:0090288</w:t>
            </w:r>
          </w:p>
        </w:tc>
        <w:tc>
          <w:tcPr>
            <w:tcW w:w="6152" w:type="dxa"/>
            <w:shd w:val="clear" w:color="auto" w:fill="auto"/>
            <w:noWrap/>
            <w:vAlign w:val="center"/>
          </w:tcPr>
          <w:p w14:paraId="17D0BBDF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negative regulation of cellular response to growth factor stimulus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7F59E3D0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0.050</w:t>
            </w:r>
          </w:p>
        </w:tc>
      </w:tr>
      <w:tr w14:paraId="0DBDBD1B">
        <w:trPr>
          <w:trHeight w:val="324" w:hRule="atLeast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3EE4B4FC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66FFF2EC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GO:0002689</w:t>
            </w:r>
          </w:p>
        </w:tc>
        <w:tc>
          <w:tcPr>
            <w:tcW w:w="6152" w:type="dxa"/>
            <w:shd w:val="clear" w:color="auto" w:fill="auto"/>
            <w:noWrap/>
            <w:vAlign w:val="center"/>
          </w:tcPr>
          <w:p w14:paraId="04173D9A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negative regulation of leukocyte chemotaxis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389380B7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0.050</w:t>
            </w:r>
          </w:p>
        </w:tc>
      </w:tr>
      <w:tr w14:paraId="5D9944EF">
        <w:trPr>
          <w:trHeight w:val="324" w:hRule="atLeast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430C795E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5098ECB4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GO:0032891</w:t>
            </w:r>
          </w:p>
        </w:tc>
        <w:tc>
          <w:tcPr>
            <w:tcW w:w="6152" w:type="dxa"/>
            <w:shd w:val="clear" w:color="auto" w:fill="auto"/>
            <w:noWrap/>
            <w:vAlign w:val="center"/>
          </w:tcPr>
          <w:p w14:paraId="15BDA244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negative regulation of organic acid transport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452CAA97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0.050</w:t>
            </w:r>
          </w:p>
        </w:tc>
      </w:tr>
      <w:tr w14:paraId="366CDE22">
        <w:trPr>
          <w:trHeight w:val="324" w:hRule="atLeast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5BF67C1C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1A041E9B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GO:2000353</w:t>
            </w:r>
          </w:p>
        </w:tc>
        <w:tc>
          <w:tcPr>
            <w:tcW w:w="6152" w:type="dxa"/>
            <w:shd w:val="clear" w:color="auto" w:fill="auto"/>
            <w:noWrap/>
            <w:vAlign w:val="center"/>
          </w:tcPr>
          <w:p w14:paraId="2B16F162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positive regulation of endothelial cell apoptotic process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6CF9638C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0.050</w:t>
            </w:r>
          </w:p>
        </w:tc>
      </w:tr>
      <w:tr w14:paraId="26E56730">
        <w:trPr>
          <w:trHeight w:val="324" w:hRule="atLeast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099283F7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CC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54DD4464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GO:0062023</w:t>
            </w:r>
          </w:p>
        </w:tc>
        <w:tc>
          <w:tcPr>
            <w:tcW w:w="6152" w:type="dxa"/>
            <w:shd w:val="clear" w:color="auto" w:fill="auto"/>
            <w:noWrap/>
            <w:vAlign w:val="center"/>
          </w:tcPr>
          <w:p w14:paraId="479589DE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collagen-containing extracellular matrix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045E0B55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0.000</w:t>
            </w:r>
          </w:p>
        </w:tc>
      </w:tr>
      <w:tr w14:paraId="4B3EC6FD">
        <w:trPr>
          <w:trHeight w:val="324" w:hRule="atLeast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49B475D4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CC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2B19143E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GO:0001533</w:t>
            </w:r>
          </w:p>
        </w:tc>
        <w:tc>
          <w:tcPr>
            <w:tcW w:w="6152" w:type="dxa"/>
            <w:shd w:val="clear" w:color="auto" w:fill="auto"/>
            <w:noWrap/>
            <w:vAlign w:val="center"/>
          </w:tcPr>
          <w:p w14:paraId="7C2A5A46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cornified envelope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7F8277E7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0.002</w:t>
            </w:r>
          </w:p>
        </w:tc>
      </w:tr>
      <w:tr w14:paraId="47C8EAC5">
        <w:trPr>
          <w:trHeight w:val="324" w:hRule="atLeast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4264AB4E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CC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2B0CAF8C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GO:0150034</w:t>
            </w:r>
          </w:p>
        </w:tc>
        <w:tc>
          <w:tcPr>
            <w:tcW w:w="6152" w:type="dxa"/>
            <w:shd w:val="clear" w:color="auto" w:fill="auto"/>
            <w:noWrap/>
            <w:vAlign w:val="center"/>
          </w:tcPr>
          <w:p w14:paraId="20B74A07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distal axon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77DBD6B6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0.004</w:t>
            </w:r>
          </w:p>
        </w:tc>
      </w:tr>
      <w:tr w14:paraId="2275323C">
        <w:trPr>
          <w:trHeight w:val="324" w:hRule="atLeast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01E35BB7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CC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0A422E49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GO:0005604</w:t>
            </w:r>
          </w:p>
        </w:tc>
        <w:tc>
          <w:tcPr>
            <w:tcW w:w="6152" w:type="dxa"/>
            <w:shd w:val="clear" w:color="auto" w:fill="auto"/>
            <w:noWrap/>
            <w:vAlign w:val="center"/>
          </w:tcPr>
          <w:p w14:paraId="27F65FD8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basement membrane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3CEE7116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0.007</w:t>
            </w:r>
          </w:p>
        </w:tc>
      </w:tr>
      <w:tr w14:paraId="0D5619C9">
        <w:trPr>
          <w:trHeight w:val="324" w:hRule="atLeast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0514E817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CC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0E1867FD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GO:0042599</w:t>
            </w:r>
          </w:p>
        </w:tc>
        <w:tc>
          <w:tcPr>
            <w:tcW w:w="6152" w:type="dxa"/>
            <w:shd w:val="clear" w:color="auto" w:fill="auto"/>
            <w:noWrap/>
            <w:vAlign w:val="center"/>
          </w:tcPr>
          <w:p w14:paraId="595A2023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lamellar body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07456C3D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0.016</w:t>
            </w:r>
          </w:p>
        </w:tc>
      </w:tr>
      <w:tr w14:paraId="44AF6FAF">
        <w:trPr>
          <w:trHeight w:val="324" w:hRule="atLeast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3B27DB48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CC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031439E5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GO:0098637</w:t>
            </w:r>
          </w:p>
        </w:tc>
        <w:tc>
          <w:tcPr>
            <w:tcW w:w="6152" w:type="dxa"/>
            <w:shd w:val="clear" w:color="auto" w:fill="auto"/>
            <w:noWrap/>
            <w:vAlign w:val="center"/>
          </w:tcPr>
          <w:p w14:paraId="39FDA669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protein complex involved in cell-matrix adhesion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380576E8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0.016</w:t>
            </w:r>
          </w:p>
        </w:tc>
      </w:tr>
      <w:tr w14:paraId="4CABF97B">
        <w:trPr>
          <w:trHeight w:val="324" w:hRule="atLeast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195C5868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CC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06B83A5E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GO:0005788</w:t>
            </w:r>
          </w:p>
        </w:tc>
        <w:tc>
          <w:tcPr>
            <w:tcW w:w="6152" w:type="dxa"/>
            <w:shd w:val="clear" w:color="auto" w:fill="auto"/>
            <w:noWrap/>
            <w:vAlign w:val="center"/>
          </w:tcPr>
          <w:p w14:paraId="64A3DE8B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endoplasmic reticulum lumen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7DF8CBB6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0.016</w:t>
            </w:r>
          </w:p>
        </w:tc>
      </w:tr>
      <w:tr w14:paraId="53F325DC">
        <w:trPr>
          <w:trHeight w:val="324" w:hRule="atLeast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7C8EC0F7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CC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0B8DC968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GO:0044853</w:t>
            </w:r>
          </w:p>
        </w:tc>
        <w:tc>
          <w:tcPr>
            <w:tcW w:w="6152" w:type="dxa"/>
            <w:shd w:val="clear" w:color="auto" w:fill="auto"/>
            <w:noWrap/>
            <w:vAlign w:val="center"/>
          </w:tcPr>
          <w:p w14:paraId="5974500E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plasma membrane raft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2C18F170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0.016</w:t>
            </w:r>
          </w:p>
        </w:tc>
      </w:tr>
      <w:tr w14:paraId="0234C469">
        <w:trPr>
          <w:trHeight w:val="324" w:hRule="atLeast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32005066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CC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51192CF9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GO:0045121</w:t>
            </w:r>
          </w:p>
        </w:tc>
        <w:tc>
          <w:tcPr>
            <w:tcW w:w="6152" w:type="dxa"/>
            <w:shd w:val="clear" w:color="auto" w:fill="auto"/>
            <w:noWrap/>
            <w:vAlign w:val="center"/>
          </w:tcPr>
          <w:p w14:paraId="4DDF3714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membrane raft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58279966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0.016</w:t>
            </w:r>
          </w:p>
        </w:tc>
      </w:tr>
      <w:tr w14:paraId="2D34C81C">
        <w:trPr>
          <w:trHeight w:val="324" w:hRule="atLeast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3D5FA844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CC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19C7146C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GO:0098857</w:t>
            </w:r>
          </w:p>
        </w:tc>
        <w:tc>
          <w:tcPr>
            <w:tcW w:w="6152" w:type="dxa"/>
            <w:shd w:val="clear" w:color="auto" w:fill="auto"/>
            <w:noWrap/>
            <w:vAlign w:val="center"/>
          </w:tcPr>
          <w:p w14:paraId="056723F1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membrane microdomain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569F02A1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0.016</w:t>
            </w:r>
          </w:p>
        </w:tc>
      </w:tr>
      <w:tr w14:paraId="515AE7D3">
        <w:trPr>
          <w:trHeight w:val="324" w:hRule="atLeast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5CEDAA0B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CC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24A159F7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GO:0030426</w:t>
            </w:r>
          </w:p>
        </w:tc>
        <w:tc>
          <w:tcPr>
            <w:tcW w:w="6152" w:type="dxa"/>
            <w:shd w:val="clear" w:color="auto" w:fill="auto"/>
            <w:noWrap/>
            <w:vAlign w:val="center"/>
          </w:tcPr>
          <w:p w14:paraId="5D0516C5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growth cone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59133812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0.016</w:t>
            </w:r>
          </w:p>
        </w:tc>
      </w:tr>
      <w:tr w14:paraId="5B9236DD">
        <w:trPr>
          <w:trHeight w:val="324" w:hRule="atLeast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277C68F7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CC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6AD38101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GO:0098644</w:t>
            </w:r>
          </w:p>
        </w:tc>
        <w:tc>
          <w:tcPr>
            <w:tcW w:w="6152" w:type="dxa"/>
            <w:shd w:val="clear" w:color="auto" w:fill="auto"/>
            <w:noWrap/>
            <w:vAlign w:val="center"/>
          </w:tcPr>
          <w:p w14:paraId="4F08E2D2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complex of collagen trimers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4FC88B3B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0.016</w:t>
            </w:r>
          </w:p>
        </w:tc>
      </w:tr>
      <w:tr w14:paraId="7FFE0E86">
        <w:trPr>
          <w:trHeight w:val="324" w:hRule="atLeast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134FB3B9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CC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73AE8836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GO:0097060</w:t>
            </w:r>
          </w:p>
        </w:tc>
        <w:tc>
          <w:tcPr>
            <w:tcW w:w="6152" w:type="dxa"/>
            <w:shd w:val="clear" w:color="auto" w:fill="auto"/>
            <w:noWrap/>
            <w:vAlign w:val="center"/>
          </w:tcPr>
          <w:p w14:paraId="09AC6ED0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synaptic membrane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20372E75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0.016</w:t>
            </w:r>
          </w:p>
        </w:tc>
      </w:tr>
      <w:tr w14:paraId="73857C8E">
        <w:trPr>
          <w:trHeight w:val="324" w:hRule="atLeast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50802A95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CC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5FEE725D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GO:0030427</w:t>
            </w:r>
          </w:p>
        </w:tc>
        <w:tc>
          <w:tcPr>
            <w:tcW w:w="6152" w:type="dxa"/>
            <w:shd w:val="clear" w:color="auto" w:fill="auto"/>
            <w:noWrap/>
            <w:vAlign w:val="center"/>
          </w:tcPr>
          <w:p w14:paraId="59A64AA0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site of polarized growth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66AC1A9A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0.016</w:t>
            </w:r>
          </w:p>
        </w:tc>
      </w:tr>
      <w:tr w14:paraId="4320CCA9">
        <w:trPr>
          <w:trHeight w:val="324" w:hRule="atLeast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63084207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CC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4ED9FCDB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GO:0099634</w:t>
            </w:r>
          </w:p>
        </w:tc>
        <w:tc>
          <w:tcPr>
            <w:tcW w:w="6152" w:type="dxa"/>
            <w:shd w:val="clear" w:color="auto" w:fill="auto"/>
            <w:noWrap/>
            <w:vAlign w:val="center"/>
          </w:tcPr>
          <w:p w14:paraId="1BC63022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postsynaptic specialization membrane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3A3FF82E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0.018</w:t>
            </w:r>
          </w:p>
        </w:tc>
      </w:tr>
      <w:tr w14:paraId="74DA0DA8">
        <w:trPr>
          <w:trHeight w:val="324" w:hRule="atLeast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5C5841F7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CC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40E78103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GO:0045334</w:t>
            </w:r>
          </w:p>
        </w:tc>
        <w:tc>
          <w:tcPr>
            <w:tcW w:w="6152" w:type="dxa"/>
            <w:shd w:val="clear" w:color="auto" w:fill="auto"/>
            <w:noWrap/>
            <w:vAlign w:val="center"/>
          </w:tcPr>
          <w:p w14:paraId="0C4D3998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clathrin-coated endocytic vesicle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25422033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0.021</w:t>
            </w:r>
          </w:p>
        </w:tc>
      </w:tr>
      <w:tr w14:paraId="701403AF">
        <w:trPr>
          <w:trHeight w:val="324" w:hRule="atLeast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6C4ACAA8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CC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0C4D8D24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GO:0098636</w:t>
            </w:r>
          </w:p>
        </w:tc>
        <w:tc>
          <w:tcPr>
            <w:tcW w:w="6152" w:type="dxa"/>
            <w:shd w:val="clear" w:color="auto" w:fill="auto"/>
            <w:noWrap/>
            <w:vAlign w:val="center"/>
          </w:tcPr>
          <w:p w14:paraId="162C462B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protein complex involved in cell adhesion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6893258A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0.023</w:t>
            </w:r>
          </w:p>
        </w:tc>
      </w:tr>
      <w:tr w14:paraId="11368E45">
        <w:trPr>
          <w:trHeight w:val="324" w:hRule="atLeast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4ADE47A3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CC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4C6F03D1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GO:0009897</w:t>
            </w:r>
          </w:p>
        </w:tc>
        <w:tc>
          <w:tcPr>
            <w:tcW w:w="6152" w:type="dxa"/>
            <w:shd w:val="clear" w:color="auto" w:fill="auto"/>
            <w:noWrap/>
            <w:vAlign w:val="center"/>
          </w:tcPr>
          <w:p w14:paraId="59F24D54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external side of plasma membrane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49104BBE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0.023</w:t>
            </w:r>
          </w:p>
        </w:tc>
      </w:tr>
      <w:tr w14:paraId="7C44E4C3">
        <w:trPr>
          <w:trHeight w:val="324" w:hRule="atLeast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74FCA329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CC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1B0C61A5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GO:0045095</w:t>
            </w:r>
          </w:p>
        </w:tc>
        <w:tc>
          <w:tcPr>
            <w:tcW w:w="6152" w:type="dxa"/>
            <w:shd w:val="clear" w:color="auto" w:fill="auto"/>
            <w:noWrap/>
            <w:vAlign w:val="center"/>
          </w:tcPr>
          <w:p w14:paraId="450AB342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keratin filament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619DC2BE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0.023</w:t>
            </w:r>
          </w:p>
        </w:tc>
      </w:tr>
      <w:tr w14:paraId="3D422FB9">
        <w:trPr>
          <w:trHeight w:val="324" w:hRule="atLeast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7A0902B3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CC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46B98297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GO:0098839</w:t>
            </w:r>
          </w:p>
        </w:tc>
        <w:tc>
          <w:tcPr>
            <w:tcW w:w="6152" w:type="dxa"/>
            <w:shd w:val="clear" w:color="auto" w:fill="auto"/>
            <w:noWrap/>
            <w:vAlign w:val="center"/>
          </w:tcPr>
          <w:p w14:paraId="55D3B48B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postsynaptic density membrane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71DCC36D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0.027</w:t>
            </w:r>
          </w:p>
        </w:tc>
      </w:tr>
      <w:tr w14:paraId="7D01454F">
        <w:trPr>
          <w:trHeight w:val="324" w:hRule="atLeast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2F2DA141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CC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048FF450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GO:0045211</w:t>
            </w:r>
          </w:p>
        </w:tc>
        <w:tc>
          <w:tcPr>
            <w:tcW w:w="6152" w:type="dxa"/>
            <w:shd w:val="clear" w:color="auto" w:fill="auto"/>
            <w:noWrap/>
            <w:vAlign w:val="center"/>
          </w:tcPr>
          <w:p w14:paraId="219C4F4C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postsynaptic membrane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6D3DF588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0.042</w:t>
            </w:r>
          </w:p>
        </w:tc>
      </w:tr>
      <w:tr w14:paraId="288B2DBD">
        <w:trPr>
          <w:trHeight w:val="324" w:hRule="atLeast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34CCDEE9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CC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32906A2F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GO:0005614</w:t>
            </w:r>
          </w:p>
        </w:tc>
        <w:tc>
          <w:tcPr>
            <w:tcW w:w="6152" w:type="dxa"/>
            <w:shd w:val="clear" w:color="auto" w:fill="auto"/>
            <w:noWrap/>
            <w:vAlign w:val="center"/>
          </w:tcPr>
          <w:p w14:paraId="6946693C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interstitial matrix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75F08E2C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0.043</w:t>
            </w:r>
          </w:p>
        </w:tc>
      </w:tr>
      <w:tr w14:paraId="626404A3">
        <w:trPr>
          <w:trHeight w:val="324" w:hRule="atLeast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7E6679F5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CC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3C61A517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GO:0030669</w:t>
            </w:r>
          </w:p>
        </w:tc>
        <w:tc>
          <w:tcPr>
            <w:tcW w:w="6152" w:type="dxa"/>
            <w:shd w:val="clear" w:color="auto" w:fill="auto"/>
            <w:noWrap/>
            <w:vAlign w:val="center"/>
          </w:tcPr>
          <w:p w14:paraId="09072B37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clathrin-coated endocytic vesicle membrane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215559D5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0.043</w:t>
            </w:r>
          </w:p>
        </w:tc>
      </w:tr>
      <w:tr w14:paraId="45604C12">
        <w:trPr>
          <w:trHeight w:val="324" w:hRule="atLeast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3212CD43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CC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16595A56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GO:0043198</w:t>
            </w:r>
          </w:p>
        </w:tc>
        <w:tc>
          <w:tcPr>
            <w:tcW w:w="6152" w:type="dxa"/>
            <w:shd w:val="clear" w:color="auto" w:fill="auto"/>
            <w:noWrap/>
            <w:vAlign w:val="center"/>
          </w:tcPr>
          <w:p w14:paraId="7CEB444B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dendritic shaft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60E17C09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0.046</w:t>
            </w:r>
          </w:p>
        </w:tc>
      </w:tr>
      <w:tr w14:paraId="10556023">
        <w:trPr>
          <w:trHeight w:val="324" w:hRule="atLeast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1A533079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CC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047754F2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GO:0043197</w:t>
            </w:r>
          </w:p>
        </w:tc>
        <w:tc>
          <w:tcPr>
            <w:tcW w:w="6152" w:type="dxa"/>
            <w:shd w:val="clear" w:color="auto" w:fill="auto"/>
            <w:noWrap/>
            <w:vAlign w:val="center"/>
          </w:tcPr>
          <w:p w14:paraId="71028A39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dendritic spine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01E6DA67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0.048</w:t>
            </w:r>
          </w:p>
        </w:tc>
      </w:tr>
      <w:tr w14:paraId="408ADF6D">
        <w:trPr>
          <w:trHeight w:val="324" w:hRule="atLeast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3655D378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CC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159E6848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GO:0005775</w:t>
            </w:r>
          </w:p>
        </w:tc>
        <w:tc>
          <w:tcPr>
            <w:tcW w:w="6152" w:type="dxa"/>
            <w:shd w:val="clear" w:color="auto" w:fill="auto"/>
            <w:noWrap/>
            <w:vAlign w:val="center"/>
          </w:tcPr>
          <w:p w14:paraId="791342C8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vacuolar lumen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73773DCD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0.048</w:t>
            </w:r>
          </w:p>
        </w:tc>
      </w:tr>
      <w:tr w14:paraId="0C1E6938">
        <w:trPr>
          <w:trHeight w:val="324" w:hRule="atLeast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2AAA3F7A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CC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6051EDDB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GO:0044309</w:t>
            </w:r>
          </w:p>
        </w:tc>
        <w:tc>
          <w:tcPr>
            <w:tcW w:w="6152" w:type="dxa"/>
            <w:shd w:val="clear" w:color="auto" w:fill="auto"/>
            <w:noWrap/>
            <w:vAlign w:val="center"/>
          </w:tcPr>
          <w:p w14:paraId="421ECFC9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neuron spine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3BB7900F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0.049</w:t>
            </w:r>
          </w:p>
        </w:tc>
      </w:tr>
      <w:tr w14:paraId="1CA7CFEE">
        <w:trPr>
          <w:trHeight w:val="324" w:hRule="atLeast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05B72DB0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MF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5F607015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GO:0005201</w:t>
            </w:r>
          </w:p>
        </w:tc>
        <w:tc>
          <w:tcPr>
            <w:tcW w:w="6152" w:type="dxa"/>
            <w:shd w:val="clear" w:color="auto" w:fill="auto"/>
            <w:noWrap/>
            <w:vAlign w:val="center"/>
          </w:tcPr>
          <w:p w14:paraId="11B8C9D9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extracellular matrix structural constituent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6EDFD97F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0.000</w:t>
            </w:r>
          </w:p>
        </w:tc>
      </w:tr>
      <w:tr w14:paraId="7DA5C329">
        <w:trPr>
          <w:trHeight w:val="324" w:hRule="atLeast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6CE09B6D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MF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7FB786C0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GO:0005539</w:t>
            </w:r>
          </w:p>
        </w:tc>
        <w:tc>
          <w:tcPr>
            <w:tcW w:w="6152" w:type="dxa"/>
            <w:shd w:val="clear" w:color="auto" w:fill="auto"/>
            <w:noWrap/>
            <w:vAlign w:val="center"/>
          </w:tcPr>
          <w:p w14:paraId="3EB97228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glycosaminoglycan binding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30210411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0.000</w:t>
            </w:r>
          </w:p>
        </w:tc>
      </w:tr>
      <w:tr w14:paraId="1F1A18A1">
        <w:trPr>
          <w:trHeight w:val="324" w:hRule="atLeast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5B3CE491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MF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4A198570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GO:0048018</w:t>
            </w:r>
          </w:p>
        </w:tc>
        <w:tc>
          <w:tcPr>
            <w:tcW w:w="6152" w:type="dxa"/>
            <w:shd w:val="clear" w:color="auto" w:fill="auto"/>
            <w:noWrap/>
            <w:vAlign w:val="center"/>
          </w:tcPr>
          <w:p w14:paraId="5020EFB4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receptor ligand activity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578B892B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0.001</w:t>
            </w:r>
          </w:p>
        </w:tc>
      </w:tr>
      <w:tr w14:paraId="5DE68699">
        <w:trPr>
          <w:trHeight w:val="324" w:hRule="atLeast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472FA271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MF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0977AD9C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GO:0005125</w:t>
            </w:r>
          </w:p>
        </w:tc>
        <w:tc>
          <w:tcPr>
            <w:tcW w:w="6152" w:type="dxa"/>
            <w:shd w:val="clear" w:color="auto" w:fill="auto"/>
            <w:noWrap/>
            <w:vAlign w:val="center"/>
          </w:tcPr>
          <w:p w14:paraId="4F4BE401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cytokine activity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08D491B5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0.001</w:t>
            </w:r>
          </w:p>
        </w:tc>
      </w:tr>
      <w:tr w14:paraId="595B0428">
        <w:trPr>
          <w:trHeight w:val="324" w:hRule="atLeast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6FC67E1C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MF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2CE0F2E8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GO:0019838</w:t>
            </w:r>
          </w:p>
        </w:tc>
        <w:tc>
          <w:tcPr>
            <w:tcW w:w="6152" w:type="dxa"/>
            <w:shd w:val="clear" w:color="auto" w:fill="auto"/>
            <w:noWrap/>
            <w:vAlign w:val="center"/>
          </w:tcPr>
          <w:p w14:paraId="4CD37623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growth factor binding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39610073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0.003</w:t>
            </w:r>
          </w:p>
        </w:tc>
      </w:tr>
      <w:tr w14:paraId="7A8A264D">
        <w:trPr>
          <w:trHeight w:val="324" w:hRule="atLeast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13BB5E35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MF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1619CB68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GO:0005540</w:t>
            </w:r>
          </w:p>
        </w:tc>
        <w:tc>
          <w:tcPr>
            <w:tcW w:w="6152" w:type="dxa"/>
            <w:shd w:val="clear" w:color="auto" w:fill="auto"/>
            <w:noWrap/>
            <w:vAlign w:val="center"/>
          </w:tcPr>
          <w:p w14:paraId="769D1870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hyaluronic acid binding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725D2610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0.004</w:t>
            </w:r>
          </w:p>
        </w:tc>
      </w:tr>
      <w:tr w14:paraId="3CEC35F7">
        <w:trPr>
          <w:trHeight w:val="324" w:hRule="atLeast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20EC46CB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MF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2364A61A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GO:0008201</w:t>
            </w:r>
          </w:p>
        </w:tc>
        <w:tc>
          <w:tcPr>
            <w:tcW w:w="6152" w:type="dxa"/>
            <w:shd w:val="clear" w:color="auto" w:fill="auto"/>
            <w:noWrap/>
            <w:vAlign w:val="center"/>
          </w:tcPr>
          <w:p w14:paraId="6744EA71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heparin binding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538553C9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0.010</w:t>
            </w:r>
          </w:p>
        </w:tc>
      </w:tr>
      <w:tr w14:paraId="43F53C25">
        <w:trPr>
          <w:trHeight w:val="324" w:hRule="atLeast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4CDF0671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MF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2307025B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GO:0019955</w:t>
            </w:r>
          </w:p>
        </w:tc>
        <w:tc>
          <w:tcPr>
            <w:tcW w:w="6152" w:type="dxa"/>
            <w:shd w:val="clear" w:color="auto" w:fill="auto"/>
            <w:noWrap/>
            <w:vAlign w:val="center"/>
          </w:tcPr>
          <w:p w14:paraId="5EF226B6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cytokine binding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6033F2C4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0.011</w:t>
            </w:r>
          </w:p>
        </w:tc>
      </w:tr>
      <w:tr w14:paraId="662ACC9D">
        <w:trPr>
          <w:trHeight w:val="324" w:hRule="atLeast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32112358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MF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5685C0E2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GO:0030280</w:t>
            </w:r>
          </w:p>
        </w:tc>
        <w:tc>
          <w:tcPr>
            <w:tcW w:w="6152" w:type="dxa"/>
            <w:shd w:val="clear" w:color="auto" w:fill="auto"/>
            <w:noWrap/>
            <w:vAlign w:val="center"/>
          </w:tcPr>
          <w:p w14:paraId="644576BD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structural constituent of skin epidermis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14DFBB8D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0.014</w:t>
            </w:r>
          </w:p>
        </w:tc>
      </w:tr>
      <w:tr w14:paraId="54171229">
        <w:trPr>
          <w:trHeight w:val="324" w:hRule="atLeast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12F88C50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MF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642B9467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GO:0140375</w:t>
            </w:r>
          </w:p>
        </w:tc>
        <w:tc>
          <w:tcPr>
            <w:tcW w:w="6152" w:type="dxa"/>
            <w:shd w:val="clear" w:color="auto" w:fill="auto"/>
            <w:noWrap/>
            <w:vAlign w:val="center"/>
          </w:tcPr>
          <w:p w14:paraId="76E92E39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immune receptor activity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332CADDF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0.014</w:t>
            </w:r>
          </w:p>
        </w:tc>
      </w:tr>
      <w:tr w14:paraId="3FF27211">
        <w:trPr>
          <w:trHeight w:val="324" w:hRule="atLeast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14209A0C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MF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41C26818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GO:0030297</w:t>
            </w:r>
          </w:p>
        </w:tc>
        <w:tc>
          <w:tcPr>
            <w:tcW w:w="6152" w:type="dxa"/>
            <w:shd w:val="clear" w:color="auto" w:fill="auto"/>
            <w:noWrap/>
            <w:vAlign w:val="center"/>
          </w:tcPr>
          <w:p w14:paraId="5A20413A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transmembrane receptor protein tyrosine kinase activator activity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7B7E8648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0.014</w:t>
            </w:r>
          </w:p>
        </w:tc>
      </w:tr>
      <w:tr w14:paraId="0A473390">
        <w:trPr>
          <w:trHeight w:val="324" w:hRule="atLeast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530EBE08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MF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779D1A29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GO:0008237</w:t>
            </w:r>
          </w:p>
        </w:tc>
        <w:tc>
          <w:tcPr>
            <w:tcW w:w="6152" w:type="dxa"/>
            <w:shd w:val="clear" w:color="auto" w:fill="auto"/>
            <w:noWrap/>
            <w:vAlign w:val="center"/>
          </w:tcPr>
          <w:p w14:paraId="61018E41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metallopeptidase activity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3334C3C5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0.018</w:t>
            </w:r>
          </w:p>
        </w:tc>
      </w:tr>
      <w:tr w14:paraId="5F199F83">
        <w:trPr>
          <w:trHeight w:val="324" w:hRule="atLeast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6891CA5E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MF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3C0D54AF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GO:0004222</w:t>
            </w:r>
          </w:p>
        </w:tc>
        <w:tc>
          <w:tcPr>
            <w:tcW w:w="6152" w:type="dxa"/>
            <w:shd w:val="clear" w:color="auto" w:fill="auto"/>
            <w:noWrap/>
            <w:vAlign w:val="center"/>
          </w:tcPr>
          <w:p w14:paraId="6676A3ED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metalloendopeptidase activity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633E10DB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0.029</w:t>
            </w:r>
          </w:p>
        </w:tc>
      </w:tr>
      <w:tr w14:paraId="1D904C0F">
        <w:trPr>
          <w:trHeight w:val="324" w:hRule="atLeast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75094B63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MF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009E1D43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GO:0016903</w:t>
            </w:r>
          </w:p>
        </w:tc>
        <w:tc>
          <w:tcPr>
            <w:tcW w:w="6152" w:type="dxa"/>
            <w:shd w:val="clear" w:color="auto" w:fill="auto"/>
            <w:noWrap/>
            <w:vAlign w:val="center"/>
          </w:tcPr>
          <w:p w14:paraId="4CD55666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oxidoreductase activity, acting on the aldehyde or oxo group of donors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4F557C59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0.029</w:t>
            </w:r>
          </w:p>
        </w:tc>
      </w:tr>
      <w:tr w14:paraId="280C5984">
        <w:trPr>
          <w:trHeight w:val="324" w:hRule="atLeast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43C29A3D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MF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1BA3F83E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GO:0017134</w:t>
            </w:r>
          </w:p>
        </w:tc>
        <w:tc>
          <w:tcPr>
            <w:tcW w:w="6152" w:type="dxa"/>
            <w:shd w:val="clear" w:color="auto" w:fill="auto"/>
            <w:noWrap/>
            <w:vAlign w:val="center"/>
          </w:tcPr>
          <w:p w14:paraId="7C773371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fibroblast growth factor binding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02984E9C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0.032</w:t>
            </w:r>
          </w:p>
        </w:tc>
      </w:tr>
      <w:tr w14:paraId="22BF4470">
        <w:trPr>
          <w:trHeight w:val="324" w:hRule="atLeast"/>
          <w:jc w:val="center"/>
        </w:trPr>
        <w:tc>
          <w:tcPr>
            <w:tcW w:w="1407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CD2E230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MF</w:t>
            </w:r>
          </w:p>
        </w:tc>
        <w:tc>
          <w:tcPr>
            <w:tcW w:w="1650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13C35FC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GO:0004896</w:t>
            </w:r>
          </w:p>
        </w:tc>
        <w:tc>
          <w:tcPr>
            <w:tcW w:w="6152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DEFE9C7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cytokine receptor activity</w:t>
            </w:r>
          </w:p>
        </w:tc>
        <w:tc>
          <w:tcPr>
            <w:tcW w:w="1274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902929B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0.042</w:t>
            </w:r>
          </w:p>
        </w:tc>
      </w:tr>
    </w:tbl>
    <w:p w14:paraId="608666F0">
      <w:pPr>
        <w:rPr>
          <w:rFonts w:hint="default" w:ascii="Arial Regular" w:hAnsi="Arial Regular" w:cs="Arial Regular"/>
          <w:sz w:val="20"/>
          <w:szCs w:val="20"/>
        </w:rPr>
      </w:pPr>
    </w:p>
    <w:p w14:paraId="5CD923A5">
      <w:pPr>
        <w:rPr>
          <w:rFonts w:hint="default" w:ascii="Arial Regular" w:hAnsi="Arial Regular" w:cs="Arial Regular"/>
          <w:sz w:val="20"/>
          <w:szCs w:val="20"/>
        </w:rPr>
      </w:pPr>
    </w:p>
    <w:p w14:paraId="629F2CE0">
      <w:pPr>
        <w:rPr>
          <w:rFonts w:hint="default" w:ascii="Arial Regular" w:hAnsi="Arial Regular" w:cs="Arial Regular"/>
          <w:sz w:val="20"/>
          <w:szCs w:val="20"/>
        </w:rPr>
      </w:pPr>
    </w:p>
    <w:p w14:paraId="1E3FB712">
      <w:pPr>
        <w:rPr>
          <w:rFonts w:hint="default" w:ascii="Arial Regular" w:hAnsi="Arial Regular" w:cs="Arial Regular"/>
          <w:sz w:val="20"/>
          <w:szCs w:val="20"/>
        </w:rPr>
      </w:pPr>
    </w:p>
    <w:p w14:paraId="2FAAB54F">
      <w:pPr>
        <w:rPr>
          <w:rFonts w:hint="default" w:ascii="Arial Regular" w:hAnsi="Arial Regular" w:cs="Arial Regular"/>
          <w:sz w:val="20"/>
          <w:szCs w:val="20"/>
        </w:rPr>
      </w:pPr>
    </w:p>
    <w:p w14:paraId="527DB9D2">
      <w:pPr>
        <w:rPr>
          <w:rFonts w:hint="default" w:ascii="Arial Regular" w:hAnsi="Arial Regular" w:cs="Arial Regular"/>
          <w:sz w:val="20"/>
          <w:szCs w:val="20"/>
        </w:rPr>
      </w:pPr>
    </w:p>
    <w:p w14:paraId="229D0BA9">
      <w:pPr>
        <w:rPr>
          <w:rFonts w:hint="default" w:ascii="Arial Regular" w:hAnsi="Arial Regular" w:cs="Arial Regular"/>
          <w:sz w:val="20"/>
          <w:szCs w:val="2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5BC7A6E">
      <w:pPr>
        <w:rPr>
          <w:rFonts w:hint="default" w:ascii="Arial Bold" w:hAnsi="Arial Bold" w:cs="Arial Bold"/>
          <w:b/>
          <w:bCs/>
          <w:sz w:val="20"/>
          <w:szCs w:val="20"/>
        </w:rPr>
      </w:pPr>
      <w:r>
        <w:rPr>
          <w:rFonts w:hint="default" w:ascii="Arial Bold" w:hAnsi="Arial Bold" w:cs="Arial Bold"/>
          <w:b/>
          <w:bCs/>
          <w:sz w:val="20"/>
          <w:szCs w:val="20"/>
        </w:rPr>
        <w:t>Table S7</w:t>
      </w:r>
      <w:r>
        <w:rPr>
          <w:rFonts w:hint="eastAsia" w:ascii="Arial Bold" w:hAnsi="Arial Bold" w:cs="Arial Bold"/>
          <w:b/>
          <w:bCs/>
          <w:sz w:val="20"/>
          <w:szCs w:val="20"/>
          <w:lang w:val="en-US" w:eastAsia="zh-CN"/>
        </w:rPr>
        <w:t>.</w:t>
      </w:r>
      <w:r>
        <w:rPr>
          <w:rFonts w:hint="default" w:ascii="Arial Bold" w:hAnsi="Arial Bold" w:cs="Arial Bold"/>
          <w:b/>
          <w:bCs/>
          <w:sz w:val="20"/>
          <w:szCs w:val="20"/>
        </w:rPr>
        <w:t xml:space="preserve"> GO enrichment analysis for down-regulated genes in the vitamin D deficient group compared to non-deficient group</w:t>
      </w:r>
    </w:p>
    <w:tbl>
      <w:tblPr>
        <w:tblStyle w:val="3"/>
        <w:tblW w:w="913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8"/>
        <w:gridCol w:w="1793"/>
        <w:gridCol w:w="4365"/>
        <w:gridCol w:w="1202"/>
      </w:tblGrid>
      <w:tr w14:paraId="655B0F9F">
        <w:trPr>
          <w:trHeight w:val="495" w:hRule="atLeast"/>
        </w:trPr>
        <w:tc>
          <w:tcPr>
            <w:tcW w:w="177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F58FC49">
            <w:pPr>
              <w:widowControl/>
              <w:jc w:val="left"/>
              <w:rPr>
                <w:rFonts w:hint="default" w:ascii="Arial Regular" w:hAnsi="Arial Regular" w:eastAsia="等线" w:cs="Arial Regular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b/>
                <w:bCs/>
                <w:color w:val="000000"/>
                <w:kern w:val="0"/>
                <w:sz w:val="20"/>
                <w:szCs w:val="20"/>
              </w:rPr>
              <w:t>ONTOLOGY</w:t>
            </w:r>
          </w:p>
        </w:tc>
        <w:tc>
          <w:tcPr>
            <w:tcW w:w="179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3D3895E">
            <w:pPr>
              <w:widowControl/>
              <w:jc w:val="left"/>
              <w:rPr>
                <w:rFonts w:hint="default" w:ascii="Arial Regular" w:hAnsi="Arial Regular" w:eastAsia="等线" w:cs="Arial Regular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b/>
                <w:bCs/>
                <w:color w:val="000000"/>
                <w:kern w:val="0"/>
                <w:sz w:val="20"/>
                <w:szCs w:val="20"/>
              </w:rPr>
              <w:t>ID</w:t>
            </w:r>
          </w:p>
        </w:tc>
        <w:tc>
          <w:tcPr>
            <w:tcW w:w="436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549A926">
            <w:pPr>
              <w:widowControl/>
              <w:jc w:val="left"/>
              <w:rPr>
                <w:rFonts w:hint="default" w:ascii="Arial Regular" w:hAnsi="Arial Regular" w:eastAsia="等线" w:cs="Arial Regular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b/>
                <w:bCs/>
                <w:color w:val="000000"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120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82DEFF4">
            <w:pPr>
              <w:widowControl/>
              <w:jc w:val="center"/>
              <w:rPr>
                <w:rFonts w:hint="default" w:ascii="Arial Regular" w:hAnsi="Arial Regular" w:eastAsia="等线" w:cs="Arial Regular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b/>
                <w:bCs/>
                <w:color w:val="000000"/>
                <w:kern w:val="0"/>
                <w:sz w:val="20"/>
                <w:szCs w:val="20"/>
              </w:rPr>
              <w:t>p.adjust</w:t>
            </w:r>
          </w:p>
        </w:tc>
      </w:tr>
      <w:tr w14:paraId="7E00F4C8">
        <w:trPr>
          <w:trHeight w:val="311" w:hRule="atLeast"/>
        </w:trPr>
        <w:tc>
          <w:tcPr>
            <w:tcW w:w="1778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71733880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1793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6C4B7C5C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GO:0035082</w:t>
            </w:r>
          </w:p>
        </w:tc>
        <w:tc>
          <w:tcPr>
            <w:tcW w:w="4365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26EECAFC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axoneme assembly</w:t>
            </w:r>
          </w:p>
        </w:tc>
        <w:tc>
          <w:tcPr>
            <w:tcW w:w="1202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5B58F020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0.000</w:t>
            </w:r>
          </w:p>
        </w:tc>
      </w:tr>
      <w:tr w14:paraId="47BBA3C2">
        <w:trPr>
          <w:trHeight w:val="301" w:hRule="atLeast"/>
        </w:trPr>
        <w:tc>
          <w:tcPr>
            <w:tcW w:w="1778" w:type="dxa"/>
            <w:shd w:val="clear" w:color="auto" w:fill="auto"/>
            <w:noWrap/>
            <w:vAlign w:val="center"/>
          </w:tcPr>
          <w:p w14:paraId="05BB91D9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1793" w:type="dxa"/>
            <w:shd w:val="clear" w:color="auto" w:fill="auto"/>
            <w:noWrap/>
            <w:vAlign w:val="center"/>
          </w:tcPr>
          <w:p w14:paraId="07D6E89C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GO:0001578</w:t>
            </w:r>
          </w:p>
        </w:tc>
        <w:tc>
          <w:tcPr>
            <w:tcW w:w="4365" w:type="dxa"/>
            <w:shd w:val="clear" w:color="auto" w:fill="auto"/>
            <w:noWrap/>
            <w:vAlign w:val="center"/>
          </w:tcPr>
          <w:p w14:paraId="5AA653AE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microtubule bundle formation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4BF9C306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0.000</w:t>
            </w:r>
          </w:p>
        </w:tc>
      </w:tr>
      <w:tr w14:paraId="1BDE9034">
        <w:trPr>
          <w:trHeight w:val="301" w:hRule="atLeast"/>
        </w:trPr>
        <w:tc>
          <w:tcPr>
            <w:tcW w:w="1778" w:type="dxa"/>
            <w:shd w:val="clear" w:color="auto" w:fill="auto"/>
            <w:noWrap/>
            <w:vAlign w:val="center"/>
          </w:tcPr>
          <w:p w14:paraId="04861682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1793" w:type="dxa"/>
            <w:shd w:val="clear" w:color="auto" w:fill="auto"/>
            <w:noWrap/>
            <w:vAlign w:val="center"/>
          </w:tcPr>
          <w:p w14:paraId="271A2237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GO:0003341</w:t>
            </w:r>
          </w:p>
        </w:tc>
        <w:tc>
          <w:tcPr>
            <w:tcW w:w="4365" w:type="dxa"/>
            <w:shd w:val="clear" w:color="auto" w:fill="auto"/>
            <w:noWrap/>
            <w:vAlign w:val="center"/>
          </w:tcPr>
          <w:p w14:paraId="309F592B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cilium movement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47D6F0BE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0.000</w:t>
            </w:r>
          </w:p>
        </w:tc>
      </w:tr>
      <w:tr w14:paraId="65D5314B">
        <w:trPr>
          <w:trHeight w:val="301" w:hRule="atLeast"/>
        </w:trPr>
        <w:tc>
          <w:tcPr>
            <w:tcW w:w="1778" w:type="dxa"/>
            <w:shd w:val="clear" w:color="auto" w:fill="auto"/>
            <w:noWrap/>
            <w:vAlign w:val="center"/>
          </w:tcPr>
          <w:p w14:paraId="444ED2F0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1793" w:type="dxa"/>
            <w:shd w:val="clear" w:color="auto" w:fill="auto"/>
            <w:noWrap/>
            <w:vAlign w:val="center"/>
          </w:tcPr>
          <w:p w14:paraId="1EFF15EF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GO:0044782</w:t>
            </w:r>
          </w:p>
        </w:tc>
        <w:tc>
          <w:tcPr>
            <w:tcW w:w="4365" w:type="dxa"/>
            <w:shd w:val="clear" w:color="auto" w:fill="auto"/>
            <w:noWrap/>
            <w:vAlign w:val="center"/>
          </w:tcPr>
          <w:p w14:paraId="3AF93602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cilium organization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51F958EC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0.000</w:t>
            </w:r>
          </w:p>
        </w:tc>
      </w:tr>
      <w:tr w14:paraId="67563497">
        <w:trPr>
          <w:trHeight w:val="301" w:hRule="atLeast"/>
        </w:trPr>
        <w:tc>
          <w:tcPr>
            <w:tcW w:w="1778" w:type="dxa"/>
            <w:shd w:val="clear" w:color="auto" w:fill="auto"/>
            <w:noWrap/>
            <w:vAlign w:val="center"/>
          </w:tcPr>
          <w:p w14:paraId="3ED1091A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1793" w:type="dxa"/>
            <w:shd w:val="clear" w:color="auto" w:fill="auto"/>
            <w:noWrap/>
            <w:vAlign w:val="center"/>
          </w:tcPr>
          <w:p w14:paraId="7456F1C6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GO:0060271</w:t>
            </w:r>
          </w:p>
        </w:tc>
        <w:tc>
          <w:tcPr>
            <w:tcW w:w="4365" w:type="dxa"/>
            <w:shd w:val="clear" w:color="auto" w:fill="auto"/>
            <w:noWrap/>
            <w:vAlign w:val="center"/>
          </w:tcPr>
          <w:p w14:paraId="46863623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cilium assembly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14504AE7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0.000</w:t>
            </w:r>
          </w:p>
        </w:tc>
      </w:tr>
      <w:tr w14:paraId="73FF36B7">
        <w:trPr>
          <w:trHeight w:val="301" w:hRule="atLeast"/>
        </w:trPr>
        <w:tc>
          <w:tcPr>
            <w:tcW w:w="1778" w:type="dxa"/>
            <w:shd w:val="clear" w:color="auto" w:fill="auto"/>
            <w:noWrap/>
            <w:vAlign w:val="center"/>
          </w:tcPr>
          <w:p w14:paraId="712C794B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1793" w:type="dxa"/>
            <w:shd w:val="clear" w:color="auto" w:fill="auto"/>
            <w:noWrap/>
            <w:vAlign w:val="center"/>
          </w:tcPr>
          <w:p w14:paraId="5236166D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GO:0070286</w:t>
            </w:r>
          </w:p>
        </w:tc>
        <w:tc>
          <w:tcPr>
            <w:tcW w:w="4365" w:type="dxa"/>
            <w:shd w:val="clear" w:color="auto" w:fill="auto"/>
            <w:noWrap/>
            <w:vAlign w:val="center"/>
          </w:tcPr>
          <w:p w14:paraId="000727E5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axonemal dynein complex assembly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07055E4C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0.001</w:t>
            </w:r>
          </w:p>
        </w:tc>
      </w:tr>
      <w:tr w14:paraId="648A0661">
        <w:trPr>
          <w:trHeight w:val="301" w:hRule="atLeast"/>
        </w:trPr>
        <w:tc>
          <w:tcPr>
            <w:tcW w:w="1778" w:type="dxa"/>
            <w:shd w:val="clear" w:color="auto" w:fill="auto"/>
            <w:noWrap/>
            <w:vAlign w:val="center"/>
          </w:tcPr>
          <w:p w14:paraId="20E2F1A9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1793" w:type="dxa"/>
            <w:shd w:val="clear" w:color="auto" w:fill="auto"/>
            <w:noWrap/>
            <w:vAlign w:val="center"/>
          </w:tcPr>
          <w:p w14:paraId="3D5D9884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GO:0007018</w:t>
            </w:r>
          </w:p>
        </w:tc>
        <w:tc>
          <w:tcPr>
            <w:tcW w:w="4365" w:type="dxa"/>
            <w:shd w:val="clear" w:color="auto" w:fill="auto"/>
            <w:noWrap/>
            <w:vAlign w:val="center"/>
          </w:tcPr>
          <w:p w14:paraId="4AB0DBAA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microtubule-based movement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0EF19266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0.001</w:t>
            </w:r>
          </w:p>
        </w:tc>
      </w:tr>
      <w:tr w14:paraId="2AE9D483">
        <w:trPr>
          <w:trHeight w:val="301" w:hRule="atLeast"/>
        </w:trPr>
        <w:tc>
          <w:tcPr>
            <w:tcW w:w="1778" w:type="dxa"/>
            <w:shd w:val="clear" w:color="auto" w:fill="auto"/>
            <w:noWrap/>
            <w:vAlign w:val="center"/>
          </w:tcPr>
          <w:p w14:paraId="1E23A157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1793" w:type="dxa"/>
            <w:shd w:val="clear" w:color="auto" w:fill="auto"/>
            <w:noWrap/>
            <w:vAlign w:val="center"/>
          </w:tcPr>
          <w:p w14:paraId="57F141DF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GO:0044458</w:t>
            </w:r>
          </w:p>
        </w:tc>
        <w:tc>
          <w:tcPr>
            <w:tcW w:w="4365" w:type="dxa"/>
            <w:shd w:val="clear" w:color="auto" w:fill="auto"/>
            <w:noWrap/>
            <w:vAlign w:val="center"/>
          </w:tcPr>
          <w:p w14:paraId="5D78FBD9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motile cilium assembly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272754B8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0.007</w:t>
            </w:r>
          </w:p>
        </w:tc>
      </w:tr>
      <w:tr w14:paraId="63A4467F">
        <w:trPr>
          <w:trHeight w:val="301" w:hRule="atLeast"/>
        </w:trPr>
        <w:tc>
          <w:tcPr>
            <w:tcW w:w="1778" w:type="dxa"/>
            <w:shd w:val="clear" w:color="auto" w:fill="auto"/>
            <w:noWrap/>
            <w:vAlign w:val="center"/>
          </w:tcPr>
          <w:p w14:paraId="678A6BDF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1793" w:type="dxa"/>
            <w:shd w:val="clear" w:color="auto" w:fill="auto"/>
            <w:noWrap/>
            <w:vAlign w:val="center"/>
          </w:tcPr>
          <w:p w14:paraId="44593263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GO:0060294</w:t>
            </w:r>
          </w:p>
        </w:tc>
        <w:tc>
          <w:tcPr>
            <w:tcW w:w="4365" w:type="dxa"/>
            <w:shd w:val="clear" w:color="auto" w:fill="auto"/>
            <w:noWrap/>
            <w:vAlign w:val="center"/>
          </w:tcPr>
          <w:p w14:paraId="2CEEDAC8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cilium movement involved in cell motility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2FE0F1AD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0.016</w:t>
            </w:r>
          </w:p>
        </w:tc>
      </w:tr>
      <w:tr w14:paraId="6751E9B1">
        <w:trPr>
          <w:trHeight w:val="301" w:hRule="atLeast"/>
        </w:trPr>
        <w:tc>
          <w:tcPr>
            <w:tcW w:w="1778" w:type="dxa"/>
            <w:shd w:val="clear" w:color="auto" w:fill="auto"/>
            <w:noWrap/>
            <w:vAlign w:val="center"/>
          </w:tcPr>
          <w:p w14:paraId="30316F5F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1793" w:type="dxa"/>
            <w:shd w:val="clear" w:color="auto" w:fill="auto"/>
            <w:noWrap/>
            <w:vAlign w:val="center"/>
          </w:tcPr>
          <w:p w14:paraId="738A654D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GO:0001895</w:t>
            </w:r>
          </w:p>
        </w:tc>
        <w:tc>
          <w:tcPr>
            <w:tcW w:w="4365" w:type="dxa"/>
            <w:shd w:val="clear" w:color="auto" w:fill="auto"/>
            <w:noWrap/>
            <w:vAlign w:val="center"/>
          </w:tcPr>
          <w:p w14:paraId="1F5D3A5A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retina homeostasis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29777861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0.019</w:t>
            </w:r>
          </w:p>
        </w:tc>
      </w:tr>
      <w:tr w14:paraId="36364AE8">
        <w:trPr>
          <w:trHeight w:val="301" w:hRule="atLeast"/>
        </w:trPr>
        <w:tc>
          <w:tcPr>
            <w:tcW w:w="1778" w:type="dxa"/>
            <w:shd w:val="clear" w:color="auto" w:fill="auto"/>
            <w:noWrap/>
            <w:vAlign w:val="center"/>
          </w:tcPr>
          <w:p w14:paraId="4C7F1DF1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1793" w:type="dxa"/>
            <w:shd w:val="clear" w:color="auto" w:fill="auto"/>
            <w:noWrap/>
            <w:vAlign w:val="center"/>
          </w:tcPr>
          <w:p w14:paraId="43AC7CF1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GO:0001539</w:t>
            </w:r>
          </w:p>
        </w:tc>
        <w:tc>
          <w:tcPr>
            <w:tcW w:w="4365" w:type="dxa"/>
            <w:shd w:val="clear" w:color="auto" w:fill="auto"/>
            <w:noWrap/>
            <w:vAlign w:val="center"/>
          </w:tcPr>
          <w:p w14:paraId="4B4213F3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cilium or flagellum-dependent cell motility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57F03BE3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0.019</w:t>
            </w:r>
          </w:p>
        </w:tc>
      </w:tr>
      <w:tr w14:paraId="1DEC78F3">
        <w:trPr>
          <w:trHeight w:val="301" w:hRule="atLeast"/>
        </w:trPr>
        <w:tc>
          <w:tcPr>
            <w:tcW w:w="1778" w:type="dxa"/>
            <w:shd w:val="clear" w:color="auto" w:fill="auto"/>
            <w:noWrap/>
            <w:vAlign w:val="center"/>
          </w:tcPr>
          <w:p w14:paraId="5BE47F25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1793" w:type="dxa"/>
            <w:shd w:val="clear" w:color="auto" w:fill="auto"/>
            <w:noWrap/>
            <w:vAlign w:val="center"/>
          </w:tcPr>
          <w:p w14:paraId="67EE989D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GO:0060285</w:t>
            </w:r>
          </w:p>
        </w:tc>
        <w:tc>
          <w:tcPr>
            <w:tcW w:w="4365" w:type="dxa"/>
            <w:shd w:val="clear" w:color="auto" w:fill="auto"/>
            <w:noWrap/>
            <w:vAlign w:val="center"/>
          </w:tcPr>
          <w:p w14:paraId="4761A7A3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cilium-dependent cell motility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5149F944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0.019</w:t>
            </w:r>
          </w:p>
        </w:tc>
      </w:tr>
      <w:tr w14:paraId="17C844A3">
        <w:trPr>
          <w:trHeight w:val="301" w:hRule="atLeast"/>
        </w:trPr>
        <w:tc>
          <w:tcPr>
            <w:tcW w:w="1778" w:type="dxa"/>
            <w:shd w:val="clear" w:color="auto" w:fill="auto"/>
            <w:noWrap/>
            <w:vAlign w:val="center"/>
          </w:tcPr>
          <w:p w14:paraId="13E8D48D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1793" w:type="dxa"/>
            <w:shd w:val="clear" w:color="auto" w:fill="auto"/>
            <w:noWrap/>
            <w:vAlign w:val="center"/>
          </w:tcPr>
          <w:p w14:paraId="662EE9A1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GO:0007288</w:t>
            </w:r>
          </w:p>
        </w:tc>
        <w:tc>
          <w:tcPr>
            <w:tcW w:w="4365" w:type="dxa"/>
            <w:shd w:val="clear" w:color="auto" w:fill="auto"/>
            <w:noWrap/>
            <w:vAlign w:val="center"/>
          </w:tcPr>
          <w:p w14:paraId="30C5BF79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sperm axoneme assembly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04CF1794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0.019</w:t>
            </w:r>
          </w:p>
        </w:tc>
      </w:tr>
      <w:tr w14:paraId="28AC2D92">
        <w:trPr>
          <w:trHeight w:val="301" w:hRule="atLeast"/>
        </w:trPr>
        <w:tc>
          <w:tcPr>
            <w:tcW w:w="1778" w:type="dxa"/>
            <w:shd w:val="clear" w:color="auto" w:fill="auto"/>
            <w:noWrap/>
            <w:vAlign w:val="center"/>
          </w:tcPr>
          <w:p w14:paraId="78FDD9B5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1793" w:type="dxa"/>
            <w:shd w:val="clear" w:color="auto" w:fill="auto"/>
            <w:noWrap/>
            <w:vAlign w:val="center"/>
          </w:tcPr>
          <w:p w14:paraId="3D95F34F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GO:0070293</w:t>
            </w:r>
          </w:p>
        </w:tc>
        <w:tc>
          <w:tcPr>
            <w:tcW w:w="4365" w:type="dxa"/>
            <w:shd w:val="clear" w:color="auto" w:fill="auto"/>
            <w:noWrap/>
            <w:vAlign w:val="center"/>
          </w:tcPr>
          <w:p w14:paraId="3CA3EF99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renal absorption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02739F20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0.026</w:t>
            </w:r>
          </w:p>
        </w:tc>
      </w:tr>
      <w:tr w14:paraId="12714768">
        <w:trPr>
          <w:trHeight w:val="301" w:hRule="atLeast"/>
        </w:trPr>
        <w:tc>
          <w:tcPr>
            <w:tcW w:w="1778" w:type="dxa"/>
            <w:shd w:val="clear" w:color="auto" w:fill="auto"/>
            <w:noWrap/>
            <w:vAlign w:val="center"/>
          </w:tcPr>
          <w:p w14:paraId="705D148D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1793" w:type="dxa"/>
            <w:shd w:val="clear" w:color="auto" w:fill="auto"/>
            <w:noWrap/>
            <w:vAlign w:val="center"/>
          </w:tcPr>
          <w:p w14:paraId="3DEA6640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GO:0030317</w:t>
            </w:r>
          </w:p>
        </w:tc>
        <w:tc>
          <w:tcPr>
            <w:tcW w:w="4365" w:type="dxa"/>
            <w:shd w:val="clear" w:color="auto" w:fill="auto"/>
            <w:noWrap/>
            <w:vAlign w:val="center"/>
          </w:tcPr>
          <w:p w14:paraId="646176FF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flagellated sperm motility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189475A0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0.029</w:t>
            </w:r>
          </w:p>
        </w:tc>
      </w:tr>
      <w:tr w14:paraId="6032225B">
        <w:trPr>
          <w:trHeight w:val="301" w:hRule="atLeast"/>
        </w:trPr>
        <w:tc>
          <w:tcPr>
            <w:tcW w:w="1778" w:type="dxa"/>
            <w:shd w:val="clear" w:color="auto" w:fill="auto"/>
            <w:noWrap/>
            <w:vAlign w:val="center"/>
          </w:tcPr>
          <w:p w14:paraId="1ECD10D0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1793" w:type="dxa"/>
            <w:shd w:val="clear" w:color="auto" w:fill="auto"/>
            <w:noWrap/>
            <w:vAlign w:val="center"/>
          </w:tcPr>
          <w:p w14:paraId="3C0ABF99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GO:0097722</w:t>
            </w:r>
          </w:p>
        </w:tc>
        <w:tc>
          <w:tcPr>
            <w:tcW w:w="4365" w:type="dxa"/>
            <w:shd w:val="clear" w:color="auto" w:fill="auto"/>
            <w:noWrap/>
            <w:vAlign w:val="center"/>
          </w:tcPr>
          <w:p w14:paraId="036527BA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sperm motility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4EDF1B96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0.029</w:t>
            </w:r>
          </w:p>
        </w:tc>
      </w:tr>
      <w:tr w14:paraId="36FCA5BA">
        <w:trPr>
          <w:trHeight w:val="301" w:hRule="atLeast"/>
        </w:trPr>
        <w:tc>
          <w:tcPr>
            <w:tcW w:w="1778" w:type="dxa"/>
            <w:shd w:val="clear" w:color="auto" w:fill="auto"/>
            <w:noWrap/>
            <w:vAlign w:val="center"/>
          </w:tcPr>
          <w:p w14:paraId="7E5CF2B1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1793" w:type="dxa"/>
            <w:shd w:val="clear" w:color="auto" w:fill="auto"/>
            <w:noWrap/>
            <w:vAlign w:val="center"/>
          </w:tcPr>
          <w:p w14:paraId="4ED7773F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GO:1902476</w:t>
            </w:r>
          </w:p>
        </w:tc>
        <w:tc>
          <w:tcPr>
            <w:tcW w:w="4365" w:type="dxa"/>
            <w:shd w:val="clear" w:color="auto" w:fill="auto"/>
            <w:noWrap/>
            <w:vAlign w:val="center"/>
          </w:tcPr>
          <w:p w14:paraId="3B068AF9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chloride transmembrane transport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44B03561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0.037</w:t>
            </w:r>
          </w:p>
        </w:tc>
      </w:tr>
      <w:tr w14:paraId="3C4E948E">
        <w:trPr>
          <w:trHeight w:val="301" w:hRule="atLeast"/>
        </w:trPr>
        <w:tc>
          <w:tcPr>
            <w:tcW w:w="1778" w:type="dxa"/>
            <w:shd w:val="clear" w:color="auto" w:fill="auto"/>
            <w:noWrap/>
            <w:vAlign w:val="center"/>
          </w:tcPr>
          <w:p w14:paraId="156EA218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1793" w:type="dxa"/>
            <w:shd w:val="clear" w:color="auto" w:fill="auto"/>
            <w:noWrap/>
            <w:vAlign w:val="center"/>
          </w:tcPr>
          <w:p w14:paraId="504D3E2C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GO:0120316</w:t>
            </w:r>
          </w:p>
        </w:tc>
        <w:tc>
          <w:tcPr>
            <w:tcW w:w="4365" w:type="dxa"/>
            <w:shd w:val="clear" w:color="auto" w:fill="auto"/>
            <w:noWrap/>
            <w:vAlign w:val="center"/>
          </w:tcPr>
          <w:p w14:paraId="3E56F474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sperm flagellum assembly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04A4AB5C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0.046</w:t>
            </w:r>
          </w:p>
        </w:tc>
      </w:tr>
      <w:tr w14:paraId="59FDA1FA">
        <w:trPr>
          <w:trHeight w:val="301" w:hRule="atLeast"/>
        </w:trPr>
        <w:tc>
          <w:tcPr>
            <w:tcW w:w="1778" w:type="dxa"/>
            <w:shd w:val="clear" w:color="auto" w:fill="auto"/>
            <w:noWrap/>
            <w:vAlign w:val="center"/>
          </w:tcPr>
          <w:p w14:paraId="2DA5E4E7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1793" w:type="dxa"/>
            <w:shd w:val="clear" w:color="auto" w:fill="auto"/>
            <w:noWrap/>
            <w:vAlign w:val="center"/>
          </w:tcPr>
          <w:p w14:paraId="504B392D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GO:0036159</w:t>
            </w:r>
          </w:p>
        </w:tc>
        <w:tc>
          <w:tcPr>
            <w:tcW w:w="4365" w:type="dxa"/>
            <w:shd w:val="clear" w:color="auto" w:fill="auto"/>
            <w:noWrap/>
            <w:vAlign w:val="center"/>
          </w:tcPr>
          <w:p w14:paraId="70DD4338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inner dynein arm assembly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09C80893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0.050</w:t>
            </w:r>
          </w:p>
        </w:tc>
      </w:tr>
      <w:tr w14:paraId="11E160A2">
        <w:trPr>
          <w:trHeight w:val="301" w:hRule="atLeast"/>
        </w:trPr>
        <w:tc>
          <w:tcPr>
            <w:tcW w:w="1778" w:type="dxa"/>
            <w:shd w:val="clear" w:color="auto" w:fill="auto"/>
            <w:noWrap/>
            <w:vAlign w:val="center"/>
          </w:tcPr>
          <w:p w14:paraId="723BE4F6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CC</w:t>
            </w:r>
          </w:p>
        </w:tc>
        <w:tc>
          <w:tcPr>
            <w:tcW w:w="1793" w:type="dxa"/>
            <w:shd w:val="clear" w:color="auto" w:fill="auto"/>
            <w:noWrap/>
            <w:vAlign w:val="center"/>
          </w:tcPr>
          <w:p w14:paraId="7ECB95D8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GO:0005930</w:t>
            </w:r>
          </w:p>
        </w:tc>
        <w:tc>
          <w:tcPr>
            <w:tcW w:w="4365" w:type="dxa"/>
            <w:shd w:val="clear" w:color="auto" w:fill="auto"/>
            <w:noWrap/>
            <w:vAlign w:val="center"/>
          </w:tcPr>
          <w:p w14:paraId="63406FA2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axoneme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7FB3055B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0.000</w:t>
            </w:r>
          </w:p>
        </w:tc>
      </w:tr>
      <w:tr w14:paraId="4B34E874">
        <w:trPr>
          <w:trHeight w:val="301" w:hRule="atLeast"/>
        </w:trPr>
        <w:tc>
          <w:tcPr>
            <w:tcW w:w="1778" w:type="dxa"/>
            <w:shd w:val="clear" w:color="auto" w:fill="auto"/>
            <w:noWrap/>
            <w:vAlign w:val="center"/>
          </w:tcPr>
          <w:p w14:paraId="0E44E1F9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CC</w:t>
            </w:r>
          </w:p>
        </w:tc>
        <w:tc>
          <w:tcPr>
            <w:tcW w:w="1793" w:type="dxa"/>
            <w:shd w:val="clear" w:color="auto" w:fill="auto"/>
            <w:noWrap/>
            <w:vAlign w:val="center"/>
          </w:tcPr>
          <w:p w14:paraId="039DCD00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GO:0097014</w:t>
            </w:r>
          </w:p>
        </w:tc>
        <w:tc>
          <w:tcPr>
            <w:tcW w:w="4365" w:type="dxa"/>
            <w:shd w:val="clear" w:color="auto" w:fill="auto"/>
            <w:noWrap/>
            <w:vAlign w:val="center"/>
          </w:tcPr>
          <w:p w14:paraId="57CE2DAC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ciliary plasm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69D92A33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0.000</w:t>
            </w:r>
          </w:p>
        </w:tc>
      </w:tr>
      <w:tr w14:paraId="69594D74">
        <w:trPr>
          <w:trHeight w:val="602" w:hRule="atLeast"/>
        </w:trPr>
        <w:tc>
          <w:tcPr>
            <w:tcW w:w="1778" w:type="dxa"/>
            <w:shd w:val="clear" w:color="auto" w:fill="auto"/>
            <w:noWrap/>
            <w:vAlign w:val="center"/>
          </w:tcPr>
          <w:p w14:paraId="47C682A1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CC</w:t>
            </w:r>
          </w:p>
        </w:tc>
        <w:tc>
          <w:tcPr>
            <w:tcW w:w="1793" w:type="dxa"/>
            <w:shd w:val="clear" w:color="auto" w:fill="auto"/>
            <w:noWrap/>
            <w:vAlign w:val="center"/>
          </w:tcPr>
          <w:p w14:paraId="258E482F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GO:0032838</w:t>
            </w:r>
          </w:p>
        </w:tc>
        <w:tc>
          <w:tcPr>
            <w:tcW w:w="4365" w:type="dxa"/>
            <w:shd w:val="clear" w:color="auto" w:fill="auto"/>
            <w:noWrap/>
            <w:vAlign w:val="center"/>
          </w:tcPr>
          <w:p w14:paraId="5E7409EA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plasma membrane bounded cell projection cytoplasm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676358FA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0.000</w:t>
            </w:r>
          </w:p>
        </w:tc>
      </w:tr>
      <w:tr w14:paraId="3207558E">
        <w:trPr>
          <w:trHeight w:val="301" w:hRule="atLeast"/>
        </w:trPr>
        <w:tc>
          <w:tcPr>
            <w:tcW w:w="1778" w:type="dxa"/>
            <w:shd w:val="clear" w:color="auto" w:fill="auto"/>
            <w:noWrap/>
            <w:vAlign w:val="center"/>
          </w:tcPr>
          <w:p w14:paraId="21FD44CB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CC</w:t>
            </w:r>
          </w:p>
        </w:tc>
        <w:tc>
          <w:tcPr>
            <w:tcW w:w="1793" w:type="dxa"/>
            <w:shd w:val="clear" w:color="auto" w:fill="auto"/>
            <w:noWrap/>
            <w:vAlign w:val="center"/>
          </w:tcPr>
          <w:p w14:paraId="0C44D792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GO:0099568</w:t>
            </w:r>
          </w:p>
        </w:tc>
        <w:tc>
          <w:tcPr>
            <w:tcW w:w="4365" w:type="dxa"/>
            <w:shd w:val="clear" w:color="auto" w:fill="auto"/>
            <w:noWrap/>
            <w:vAlign w:val="center"/>
          </w:tcPr>
          <w:p w14:paraId="480EBBE1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cytoplasmic region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35204517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0.001</w:t>
            </w:r>
          </w:p>
        </w:tc>
      </w:tr>
      <w:tr w14:paraId="5AAD017D">
        <w:trPr>
          <w:trHeight w:val="301" w:hRule="atLeast"/>
        </w:trPr>
        <w:tc>
          <w:tcPr>
            <w:tcW w:w="1778" w:type="dxa"/>
            <w:shd w:val="clear" w:color="auto" w:fill="auto"/>
            <w:noWrap/>
            <w:vAlign w:val="center"/>
          </w:tcPr>
          <w:p w14:paraId="5E69E607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CC</w:t>
            </w:r>
          </w:p>
        </w:tc>
        <w:tc>
          <w:tcPr>
            <w:tcW w:w="1793" w:type="dxa"/>
            <w:shd w:val="clear" w:color="auto" w:fill="auto"/>
            <w:noWrap/>
            <w:vAlign w:val="center"/>
          </w:tcPr>
          <w:p w14:paraId="1FAA7249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GO:0043204</w:t>
            </w:r>
          </w:p>
        </w:tc>
        <w:tc>
          <w:tcPr>
            <w:tcW w:w="4365" w:type="dxa"/>
            <w:shd w:val="clear" w:color="auto" w:fill="auto"/>
            <w:noWrap/>
            <w:vAlign w:val="center"/>
          </w:tcPr>
          <w:p w14:paraId="68EF28E4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perikaryon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6D0E5A59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0.012</w:t>
            </w:r>
          </w:p>
        </w:tc>
      </w:tr>
      <w:tr w14:paraId="623DA6EA">
        <w:trPr>
          <w:trHeight w:val="301" w:hRule="atLeast"/>
        </w:trPr>
        <w:tc>
          <w:tcPr>
            <w:tcW w:w="1778" w:type="dxa"/>
            <w:shd w:val="clear" w:color="auto" w:fill="auto"/>
            <w:noWrap/>
            <w:vAlign w:val="center"/>
          </w:tcPr>
          <w:p w14:paraId="3A1F0DAC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CC</w:t>
            </w:r>
          </w:p>
        </w:tc>
        <w:tc>
          <w:tcPr>
            <w:tcW w:w="1793" w:type="dxa"/>
            <w:shd w:val="clear" w:color="auto" w:fill="auto"/>
            <w:noWrap/>
            <w:vAlign w:val="center"/>
          </w:tcPr>
          <w:p w14:paraId="545C6396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GO:0031514</w:t>
            </w:r>
          </w:p>
        </w:tc>
        <w:tc>
          <w:tcPr>
            <w:tcW w:w="4365" w:type="dxa"/>
            <w:shd w:val="clear" w:color="auto" w:fill="auto"/>
            <w:noWrap/>
            <w:vAlign w:val="center"/>
          </w:tcPr>
          <w:p w14:paraId="7765651A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motile cilium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2D243CCF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0.012</w:t>
            </w:r>
          </w:p>
        </w:tc>
      </w:tr>
      <w:tr w14:paraId="4074ECA5">
        <w:trPr>
          <w:trHeight w:val="301" w:hRule="atLeast"/>
        </w:trPr>
        <w:tc>
          <w:tcPr>
            <w:tcW w:w="1778" w:type="dxa"/>
            <w:shd w:val="clear" w:color="auto" w:fill="auto"/>
            <w:noWrap/>
            <w:vAlign w:val="center"/>
          </w:tcPr>
          <w:p w14:paraId="7239576A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CC</w:t>
            </w:r>
          </w:p>
        </w:tc>
        <w:tc>
          <w:tcPr>
            <w:tcW w:w="1793" w:type="dxa"/>
            <w:shd w:val="clear" w:color="auto" w:fill="auto"/>
            <w:noWrap/>
            <w:vAlign w:val="center"/>
          </w:tcPr>
          <w:p w14:paraId="1CDB79BE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GO:0120293</w:t>
            </w:r>
          </w:p>
        </w:tc>
        <w:tc>
          <w:tcPr>
            <w:tcW w:w="4365" w:type="dxa"/>
            <w:shd w:val="clear" w:color="auto" w:fill="auto"/>
            <w:noWrap/>
            <w:vAlign w:val="center"/>
          </w:tcPr>
          <w:p w14:paraId="2ADA27CB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dynein axonemal particle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7CAAD331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0.036</w:t>
            </w:r>
          </w:p>
        </w:tc>
      </w:tr>
      <w:tr w14:paraId="289ED353">
        <w:trPr>
          <w:trHeight w:val="301" w:hRule="atLeast"/>
        </w:trPr>
        <w:tc>
          <w:tcPr>
            <w:tcW w:w="1778" w:type="dxa"/>
            <w:shd w:val="clear" w:color="auto" w:fill="auto"/>
            <w:noWrap/>
            <w:vAlign w:val="center"/>
          </w:tcPr>
          <w:p w14:paraId="60A75ADE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CC</w:t>
            </w:r>
          </w:p>
        </w:tc>
        <w:tc>
          <w:tcPr>
            <w:tcW w:w="1793" w:type="dxa"/>
            <w:shd w:val="clear" w:color="auto" w:fill="auto"/>
            <w:noWrap/>
            <w:vAlign w:val="center"/>
          </w:tcPr>
          <w:p w14:paraId="0F55EA31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GO:0005874</w:t>
            </w:r>
          </w:p>
        </w:tc>
        <w:tc>
          <w:tcPr>
            <w:tcW w:w="4365" w:type="dxa"/>
            <w:shd w:val="clear" w:color="auto" w:fill="auto"/>
            <w:noWrap/>
            <w:vAlign w:val="center"/>
          </w:tcPr>
          <w:p w14:paraId="6E0610B9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microtubule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07E64983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0.036</w:t>
            </w:r>
          </w:p>
        </w:tc>
      </w:tr>
      <w:tr w14:paraId="1896BA38">
        <w:trPr>
          <w:trHeight w:val="301" w:hRule="atLeast"/>
        </w:trPr>
        <w:tc>
          <w:tcPr>
            <w:tcW w:w="1778" w:type="dxa"/>
            <w:shd w:val="clear" w:color="auto" w:fill="auto"/>
            <w:noWrap/>
            <w:vAlign w:val="center"/>
          </w:tcPr>
          <w:p w14:paraId="701DDB7C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CC</w:t>
            </w:r>
          </w:p>
        </w:tc>
        <w:tc>
          <w:tcPr>
            <w:tcW w:w="1793" w:type="dxa"/>
            <w:shd w:val="clear" w:color="auto" w:fill="auto"/>
            <w:noWrap/>
            <w:vAlign w:val="center"/>
          </w:tcPr>
          <w:p w14:paraId="447A1710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GO:0005858</w:t>
            </w:r>
          </w:p>
        </w:tc>
        <w:tc>
          <w:tcPr>
            <w:tcW w:w="4365" w:type="dxa"/>
            <w:shd w:val="clear" w:color="auto" w:fill="auto"/>
            <w:noWrap/>
            <w:vAlign w:val="center"/>
          </w:tcPr>
          <w:p w14:paraId="1AD393C3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axonemal dynein complex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18E15C18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0.036</w:t>
            </w:r>
          </w:p>
        </w:tc>
      </w:tr>
      <w:tr w14:paraId="400DDFC8">
        <w:trPr>
          <w:trHeight w:val="301" w:hRule="atLeast"/>
        </w:trPr>
        <w:tc>
          <w:tcPr>
            <w:tcW w:w="1778" w:type="dxa"/>
            <w:shd w:val="clear" w:color="auto" w:fill="auto"/>
            <w:noWrap/>
            <w:vAlign w:val="center"/>
          </w:tcPr>
          <w:p w14:paraId="6972C458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CC</w:t>
            </w:r>
          </w:p>
        </w:tc>
        <w:tc>
          <w:tcPr>
            <w:tcW w:w="1793" w:type="dxa"/>
            <w:shd w:val="clear" w:color="auto" w:fill="auto"/>
            <w:noWrap/>
            <w:vAlign w:val="center"/>
          </w:tcPr>
          <w:p w14:paraId="72E3412D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GO:0005865</w:t>
            </w:r>
          </w:p>
        </w:tc>
        <w:tc>
          <w:tcPr>
            <w:tcW w:w="4365" w:type="dxa"/>
            <w:shd w:val="clear" w:color="auto" w:fill="auto"/>
            <w:noWrap/>
            <w:vAlign w:val="center"/>
          </w:tcPr>
          <w:p w14:paraId="13485A0E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striated muscle thin filament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6A1844A2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0.036</w:t>
            </w:r>
          </w:p>
        </w:tc>
      </w:tr>
      <w:tr w14:paraId="20D6FCBA">
        <w:trPr>
          <w:trHeight w:val="301" w:hRule="atLeast"/>
        </w:trPr>
        <w:tc>
          <w:tcPr>
            <w:tcW w:w="1778" w:type="dxa"/>
            <w:shd w:val="clear" w:color="auto" w:fill="auto"/>
            <w:noWrap/>
            <w:vAlign w:val="center"/>
          </w:tcPr>
          <w:p w14:paraId="6F4EC8D4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CC</w:t>
            </w:r>
          </w:p>
        </w:tc>
        <w:tc>
          <w:tcPr>
            <w:tcW w:w="1793" w:type="dxa"/>
            <w:shd w:val="clear" w:color="auto" w:fill="auto"/>
            <w:noWrap/>
            <w:vAlign w:val="center"/>
          </w:tcPr>
          <w:p w14:paraId="3C7B70AA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GO:0036064</w:t>
            </w:r>
          </w:p>
        </w:tc>
        <w:tc>
          <w:tcPr>
            <w:tcW w:w="4365" w:type="dxa"/>
            <w:shd w:val="clear" w:color="auto" w:fill="auto"/>
            <w:noWrap/>
            <w:vAlign w:val="center"/>
          </w:tcPr>
          <w:p w14:paraId="669E0924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ciliary basal body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7CE60EE9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0.042</w:t>
            </w:r>
          </w:p>
        </w:tc>
      </w:tr>
      <w:tr w14:paraId="65418BD4">
        <w:trPr>
          <w:trHeight w:val="301" w:hRule="atLeast"/>
        </w:trPr>
        <w:tc>
          <w:tcPr>
            <w:tcW w:w="1778" w:type="dxa"/>
            <w:shd w:val="clear" w:color="auto" w:fill="auto"/>
            <w:noWrap/>
            <w:vAlign w:val="center"/>
          </w:tcPr>
          <w:p w14:paraId="72AA3D9D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CC</w:t>
            </w:r>
          </w:p>
        </w:tc>
        <w:tc>
          <w:tcPr>
            <w:tcW w:w="1793" w:type="dxa"/>
            <w:shd w:val="clear" w:color="auto" w:fill="auto"/>
            <w:noWrap/>
            <w:vAlign w:val="center"/>
          </w:tcPr>
          <w:p w14:paraId="080AAC45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GO:0036379</w:t>
            </w:r>
          </w:p>
        </w:tc>
        <w:tc>
          <w:tcPr>
            <w:tcW w:w="4365" w:type="dxa"/>
            <w:shd w:val="clear" w:color="auto" w:fill="auto"/>
            <w:noWrap/>
            <w:vAlign w:val="center"/>
          </w:tcPr>
          <w:p w14:paraId="1C7F8CD7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myofilament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7F39BE2C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0.048</w:t>
            </w:r>
          </w:p>
        </w:tc>
      </w:tr>
      <w:tr w14:paraId="0DAF2DFE">
        <w:trPr>
          <w:trHeight w:val="301" w:hRule="atLeast"/>
        </w:trPr>
        <w:tc>
          <w:tcPr>
            <w:tcW w:w="1778" w:type="dxa"/>
            <w:shd w:val="clear" w:color="auto" w:fill="auto"/>
            <w:noWrap/>
            <w:vAlign w:val="center"/>
          </w:tcPr>
          <w:p w14:paraId="1E9E28F2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CC</w:t>
            </w:r>
          </w:p>
        </w:tc>
        <w:tc>
          <w:tcPr>
            <w:tcW w:w="1793" w:type="dxa"/>
            <w:shd w:val="clear" w:color="auto" w:fill="auto"/>
            <w:noWrap/>
            <w:vAlign w:val="center"/>
          </w:tcPr>
          <w:p w14:paraId="34959917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GO:0034707</w:t>
            </w:r>
          </w:p>
        </w:tc>
        <w:tc>
          <w:tcPr>
            <w:tcW w:w="4365" w:type="dxa"/>
            <w:shd w:val="clear" w:color="auto" w:fill="auto"/>
            <w:noWrap/>
            <w:vAlign w:val="center"/>
          </w:tcPr>
          <w:p w14:paraId="6A1EE4A4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chloride channel complex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504BF97E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0.048</w:t>
            </w:r>
          </w:p>
        </w:tc>
      </w:tr>
      <w:tr w14:paraId="5D64CE21">
        <w:trPr>
          <w:trHeight w:val="301" w:hRule="atLeast"/>
        </w:trPr>
        <w:tc>
          <w:tcPr>
            <w:tcW w:w="1778" w:type="dxa"/>
            <w:shd w:val="clear" w:color="auto" w:fill="auto"/>
            <w:noWrap/>
            <w:vAlign w:val="center"/>
          </w:tcPr>
          <w:p w14:paraId="14842D3D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MF</w:t>
            </w:r>
          </w:p>
        </w:tc>
        <w:tc>
          <w:tcPr>
            <w:tcW w:w="1793" w:type="dxa"/>
            <w:shd w:val="clear" w:color="auto" w:fill="auto"/>
            <w:noWrap/>
            <w:vAlign w:val="center"/>
          </w:tcPr>
          <w:p w14:paraId="2DC826F9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GO:0005254</w:t>
            </w:r>
          </w:p>
        </w:tc>
        <w:tc>
          <w:tcPr>
            <w:tcW w:w="4365" w:type="dxa"/>
            <w:shd w:val="clear" w:color="auto" w:fill="auto"/>
            <w:noWrap/>
            <w:vAlign w:val="center"/>
          </w:tcPr>
          <w:p w14:paraId="728BDF91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chloride channel activity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39ADD8D9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0.019</w:t>
            </w:r>
          </w:p>
        </w:tc>
      </w:tr>
      <w:tr w14:paraId="2B0374F5">
        <w:trPr>
          <w:trHeight w:val="301" w:hRule="atLeast"/>
        </w:trPr>
        <w:tc>
          <w:tcPr>
            <w:tcW w:w="1778" w:type="dxa"/>
            <w:shd w:val="clear" w:color="auto" w:fill="auto"/>
            <w:noWrap/>
            <w:vAlign w:val="center"/>
          </w:tcPr>
          <w:p w14:paraId="7F44A4E5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MF</w:t>
            </w:r>
          </w:p>
        </w:tc>
        <w:tc>
          <w:tcPr>
            <w:tcW w:w="1793" w:type="dxa"/>
            <w:shd w:val="clear" w:color="auto" w:fill="auto"/>
            <w:noWrap/>
            <w:vAlign w:val="center"/>
          </w:tcPr>
          <w:p w14:paraId="0776EE64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GO:0015267</w:t>
            </w:r>
          </w:p>
        </w:tc>
        <w:tc>
          <w:tcPr>
            <w:tcW w:w="4365" w:type="dxa"/>
            <w:shd w:val="clear" w:color="auto" w:fill="auto"/>
            <w:noWrap/>
            <w:vAlign w:val="center"/>
          </w:tcPr>
          <w:p w14:paraId="78A415EA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channel activity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79A7876E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0.019</w:t>
            </w:r>
          </w:p>
        </w:tc>
      </w:tr>
      <w:tr w14:paraId="68BA14F7">
        <w:trPr>
          <w:trHeight w:val="301" w:hRule="atLeast"/>
        </w:trPr>
        <w:tc>
          <w:tcPr>
            <w:tcW w:w="1778" w:type="dxa"/>
            <w:shd w:val="clear" w:color="auto" w:fill="auto"/>
            <w:noWrap/>
            <w:vAlign w:val="center"/>
          </w:tcPr>
          <w:p w14:paraId="3EAAA75B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MF</w:t>
            </w:r>
          </w:p>
        </w:tc>
        <w:tc>
          <w:tcPr>
            <w:tcW w:w="1793" w:type="dxa"/>
            <w:shd w:val="clear" w:color="auto" w:fill="auto"/>
            <w:noWrap/>
            <w:vAlign w:val="center"/>
          </w:tcPr>
          <w:p w14:paraId="33E32B6C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GO:0022803</w:t>
            </w:r>
          </w:p>
        </w:tc>
        <w:tc>
          <w:tcPr>
            <w:tcW w:w="4365" w:type="dxa"/>
            <w:shd w:val="clear" w:color="auto" w:fill="auto"/>
            <w:noWrap/>
            <w:vAlign w:val="center"/>
          </w:tcPr>
          <w:p w14:paraId="2D058E26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passive transmembrane transporter activity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070F158A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0.019</w:t>
            </w:r>
          </w:p>
        </w:tc>
      </w:tr>
      <w:tr w14:paraId="60FECC85">
        <w:trPr>
          <w:trHeight w:val="301" w:hRule="atLeast"/>
        </w:trPr>
        <w:tc>
          <w:tcPr>
            <w:tcW w:w="1778" w:type="dxa"/>
            <w:shd w:val="clear" w:color="auto" w:fill="auto"/>
            <w:noWrap/>
            <w:vAlign w:val="center"/>
          </w:tcPr>
          <w:p w14:paraId="45C32CA9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MF</w:t>
            </w:r>
          </w:p>
        </w:tc>
        <w:tc>
          <w:tcPr>
            <w:tcW w:w="1793" w:type="dxa"/>
            <w:shd w:val="clear" w:color="auto" w:fill="auto"/>
            <w:noWrap/>
            <w:vAlign w:val="center"/>
          </w:tcPr>
          <w:p w14:paraId="6B951C91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GO:0005253</w:t>
            </w:r>
          </w:p>
        </w:tc>
        <w:tc>
          <w:tcPr>
            <w:tcW w:w="4365" w:type="dxa"/>
            <w:shd w:val="clear" w:color="auto" w:fill="auto"/>
            <w:noWrap/>
            <w:vAlign w:val="center"/>
          </w:tcPr>
          <w:p w14:paraId="5275EA53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monoatomic anion channel activity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7B4D5690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0.027</w:t>
            </w:r>
          </w:p>
        </w:tc>
      </w:tr>
      <w:tr w14:paraId="49D86689">
        <w:trPr>
          <w:trHeight w:val="301" w:hRule="atLeast"/>
        </w:trPr>
        <w:tc>
          <w:tcPr>
            <w:tcW w:w="1778" w:type="dxa"/>
            <w:shd w:val="clear" w:color="auto" w:fill="auto"/>
            <w:noWrap/>
            <w:vAlign w:val="center"/>
          </w:tcPr>
          <w:p w14:paraId="29F8EE0C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MF</w:t>
            </w:r>
          </w:p>
        </w:tc>
        <w:tc>
          <w:tcPr>
            <w:tcW w:w="1793" w:type="dxa"/>
            <w:shd w:val="clear" w:color="auto" w:fill="auto"/>
            <w:noWrap/>
            <w:vAlign w:val="center"/>
          </w:tcPr>
          <w:p w14:paraId="4DD11322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GO:0015631</w:t>
            </w:r>
          </w:p>
        </w:tc>
        <w:tc>
          <w:tcPr>
            <w:tcW w:w="4365" w:type="dxa"/>
            <w:shd w:val="clear" w:color="auto" w:fill="auto"/>
            <w:noWrap/>
            <w:vAlign w:val="center"/>
          </w:tcPr>
          <w:p w14:paraId="68D7D1D8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tubulin binding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5DFCE48A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0.038</w:t>
            </w:r>
          </w:p>
        </w:tc>
      </w:tr>
      <w:tr w14:paraId="66B8AF68">
        <w:trPr>
          <w:trHeight w:val="301" w:hRule="atLeast"/>
        </w:trPr>
        <w:tc>
          <w:tcPr>
            <w:tcW w:w="1778" w:type="dxa"/>
            <w:shd w:val="clear" w:color="auto" w:fill="auto"/>
            <w:noWrap/>
            <w:vAlign w:val="center"/>
          </w:tcPr>
          <w:p w14:paraId="0DE27EE6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MF</w:t>
            </w:r>
          </w:p>
        </w:tc>
        <w:tc>
          <w:tcPr>
            <w:tcW w:w="1793" w:type="dxa"/>
            <w:shd w:val="clear" w:color="auto" w:fill="auto"/>
            <w:noWrap/>
            <w:vAlign w:val="center"/>
          </w:tcPr>
          <w:p w14:paraId="452AEAF6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GO:0005216</w:t>
            </w:r>
          </w:p>
        </w:tc>
        <w:tc>
          <w:tcPr>
            <w:tcW w:w="4365" w:type="dxa"/>
            <w:shd w:val="clear" w:color="auto" w:fill="auto"/>
            <w:noWrap/>
            <w:vAlign w:val="center"/>
          </w:tcPr>
          <w:p w14:paraId="1A84BC0E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monoatomic ion channel activity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6236ADDC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0.038</w:t>
            </w:r>
          </w:p>
        </w:tc>
      </w:tr>
      <w:tr w14:paraId="398D5887">
        <w:trPr>
          <w:trHeight w:val="311" w:hRule="atLeast"/>
        </w:trPr>
        <w:tc>
          <w:tcPr>
            <w:tcW w:w="1778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62E047E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MF</w:t>
            </w:r>
          </w:p>
        </w:tc>
        <w:tc>
          <w:tcPr>
            <w:tcW w:w="1793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E6F3C33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GO:0015108</w:t>
            </w:r>
          </w:p>
        </w:tc>
        <w:tc>
          <w:tcPr>
            <w:tcW w:w="4365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C6555FB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chloride transmembrane transporter activity</w:t>
            </w:r>
          </w:p>
        </w:tc>
        <w:tc>
          <w:tcPr>
            <w:tcW w:w="1202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E143DA3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0.046</w:t>
            </w:r>
          </w:p>
        </w:tc>
      </w:tr>
    </w:tbl>
    <w:p w14:paraId="119B7AC0">
      <w:pPr>
        <w:rPr>
          <w:rFonts w:hint="default" w:ascii="Arial Regular" w:hAnsi="Arial Regular" w:cs="Arial Regular"/>
          <w:sz w:val="20"/>
          <w:szCs w:val="2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C1A9CAC">
      <w:pPr>
        <w:rPr>
          <w:rFonts w:hint="default" w:ascii="Arial Bold" w:hAnsi="Arial Bold" w:cs="Arial Bold"/>
          <w:b/>
          <w:bCs/>
          <w:sz w:val="20"/>
          <w:szCs w:val="20"/>
        </w:rPr>
      </w:pPr>
      <w:r>
        <w:rPr>
          <w:rFonts w:hint="default" w:ascii="Arial Bold" w:hAnsi="Arial Bold" w:cs="Arial Bold"/>
          <w:b/>
          <w:bCs/>
          <w:sz w:val="20"/>
          <w:szCs w:val="20"/>
        </w:rPr>
        <w:t>Table S8</w:t>
      </w:r>
      <w:r>
        <w:rPr>
          <w:rFonts w:hint="eastAsia" w:ascii="Arial Bold" w:hAnsi="Arial Bold" w:cs="Arial Bold"/>
          <w:b/>
          <w:bCs/>
          <w:sz w:val="20"/>
          <w:szCs w:val="20"/>
          <w:lang w:val="en-US" w:eastAsia="zh-CN"/>
        </w:rPr>
        <w:t>.</w:t>
      </w:r>
      <w:r>
        <w:rPr>
          <w:rFonts w:hint="default" w:ascii="Arial Bold" w:hAnsi="Arial Bold" w:cs="Arial Bold"/>
          <w:b/>
          <w:bCs/>
          <w:sz w:val="20"/>
          <w:szCs w:val="20"/>
        </w:rPr>
        <w:t xml:space="preserve"> KEGG enrichment analysis for up-regulated genes in the vitamin D deficient group compared to non-deficient group</w:t>
      </w:r>
    </w:p>
    <w:tbl>
      <w:tblPr>
        <w:tblStyle w:val="3"/>
        <w:tblW w:w="819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5316"/>
        <w:gridCol w:w="1412"/>
      </w:tblGrid>
      <w:tr w14:paraId="1D2CF45D">
        <w:trPr>
          <w:trHeight w:val="496" w:hRule="atLeast"/>
        </w:trPr>
        <w:tc>
          <w:tcPr>
            <w:tcW w:w="146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EE24210">
            <w:pPr>
              <w:widowControl/>
              <w:jc w:val="left"/>
              <w:rPr>
                <w:rFonts w:hint="default" w:ascii="Arial Regular" w:hAnsi="Arial Regular" w:eastAsia="等线" w:cs="Arial Regular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b/>
                <w:bCs/>
                <w:color w:val="000000"/>
                <w:kern w:val="0"/>
                <w:sz w:val="20"/>
                <w:szCs w:val="20"/>
              </w:rPr>
              <w:t>ID</w:t>
            </w:r>
          </w:p>
        </w:tc>
        <w:tc>
          <w:tcPr>
            <w:tcW w:w="531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90D5F7D">
            <w:pPr>
              <w:widowControl/>
              <w:jc w:val="left"/>
              <w:rPr>
                <w:rFonts w:hint="default" w:ascii="Arial Regular" w:hAnsi="Arial Regular" w:eastAsia="等线" w:cs="Arial Regular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b/>
                <w:bCs/>
                <w:color w:val="000000"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141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9FB6A61">
            <w:pPr>
              <w:widowControl/>
              <w:jc w:val="center"/>
              <w:rPr>
                <w:rFonts w:hint="default" w:ascii="Arial Regular" w:hAnsi="Arial Regular" w:eastAsia="等线" w:cs="Arial Regular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b/>
                <w:bCs/>
                <w:color w:val="000000"/>
                <w:kern w:val="0"/>
                <w:sz w:val="20"/>
                <w:szCs w:val="20"/>
              </w:rPr>
              <w:t>p.adjust</w:t>
            </w:r>
          </w:p>
        </w:tc>
      </w:tr>
      <w:tr w14:paraId="27CDF05D">
        <w:trPr>
          <w:trHeight w:val="307" w:hRule="atLeast"/>
        </w:trPr>
        <w:tc>
          <w:tcPr>
            <w:tcW w:w="1466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60A7678E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hsa00830</w:t>
            </w:r>
          </w:p>
        </w:tc>
        <w:tc>
          <w:tcPr>
            <w:tcW w:w="5316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113C8F47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Retinol metabolism</w:t>
            </w:r>
          </w:p>
        </w:tc>
        <w:tc>
          <w:tcPr>
            <w:tcW w:w="1412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0742C6B6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0.001</w:t>
            </w:r>
          </w:p>
        </w:tc>
      </w:tr>
      <w:tr w14:paraId="1A78FCC0">
        <w:trPr>
          <w:trHeight w:val="307" w:hRule="atLeast"/>
        </w:trPr>
        <w:tc>
          <w:tcPr>
            <w:tcW w:w="1466" w:type="dxa"/>
            <w:shd w:val="clear" w:color="auto" w:fill="auto"/>
            <w:noWrap/>
            <w:vAlign w:val="center"/>
          </w:tcPr>
          <w:p w14:paraId="228AD4C3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hsa04974</w:t>
            </w:r>
          </w:p>
        </w:tc>
        <w:tc>
          <w:tcPr>
            <w:tcW w:w="5316" w:type="dxa"/>
            <w:shd w:val="clear" w:color="auto" w:fill="auto"/>
            <w:noWrap/>
            <w:vAlign w:val="center"/>
          </w:tcPr>
          <w:p w14:paraId="4311006D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Protein digestion and absorption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14:paraId="0D8DF83D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0.004</w:t>
            </w:r>
          </w:p>
        </w:tc>
      </w:tr>
      <w:tr w14:paraId="14093845">
        <w:trPr>
          <w:trHeight w:val="307" w:hRule="atLeast"/>
        </w:trPr>
        <w:tc>
          <w:tcPr>
            <w:tcW w:w="1466" w:type="dxa"/>
            <w:shd w:val="clear" w:color="auto" w:fill="auto"/>
            <w:noWrap/>
            <w:vAlign w:val="center"/>
          </w:tcPr>
          <w:p w14:paraId="2E851B42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hsa00982</w:t>
            </w:r>
          </w:p>
        </w:tc>
        <w:tc>
          <w:tcPr>
            <w:tcW w:w="5316" w:type="dxa"/>
            <w:shd w:val="clear" w:color="auto" w:fill="auto"/>
            <w:noWrap/>
            <w:vAlign w:val="center"/>
          </w:tcPr>
          <w:p w14:paraId="43736DB8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Drug metabolism - cytochrome P450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14:paraId="0B353A46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0.004</w:t>
            </w:r>
          </w:p>
        </w:tc>
      </w:tr>
      <w:tr w14:paraId="53A6576E">
        <w:trPr>
          <w:trHeight w:val="307" w:hRule="atLeast"/>
        </w:trPr>
        <w:tc>
          <w:tcPr>
            <w:tcW w:w="1466" w:type="dxa"/>
            <w:shd w:val="clear" w:color="auto" w:fill="auto"/>
            <w:noWrap/>
            <w:vAlign w:val="center"/>
          </w:tcPr>
          <w:p w14:paraId="40C06251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hsa04060</w:t>
            </w:r>
          </w:p>
        </w:tc>
        <w:tc>
          <w:tcPr>
            <w:tcW w:w="5316" w:type="dxa"/>
            <w:shd w:val="clear" w:color="auto" w:fill="auto"/>
            <w:noWrap/>
            <w:vAlign w:val="center"/>
          </w:tcPr>
          <w:p w14:paraId="2F88A08F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Cytokine-cytokine receptor interaction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14:paraId="041C7AF9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0.007</w:t>
            </w:r>
          </w:p>
        </w:tc>
      </w:tr>
      <w:tr w14:paraId="26D93D37">
        <w:trPr>
          <w:trHeight w:val="307" w:hRule="atLeast"/>
        </w:trPr>
        <w:tc>
          <w:tcPr>
            <w:tcW w:w="1466" w:type="dxa"/>
            <w:shd w:val="clear" w:color="auto" w:fill="auto"/>
            <w:noWrap/>
            <w:vAlign w:val="center"/>
          </w:tcPr>
          <w:p w14:paraId="2F7500E9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hsa00350</w:t>
            </w:r>
          </w:p>
        </w:tc>
        <w:tc>
          <w:tcPr>
            <w:tcW w:w="5316" w:type="dxa"/>
            <w:shd w:val="clear" w:color="auto" w:fill="auto"/>
            <w:noWrap/>
            <w:vAlign w:val="center"/>
          </w:tcPr>
          <w:p w14:paraId="36B0BE57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Tyrosine metabolism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14:paraId="33AD9FD3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0.014</w:t>
            </w:r>
          </w:p>
        </w:tc>
      </w:tr>
      <w:tr w14:paraId="41D2CA2D">
        <w:trPr>
          <w:trHeight w:val="307" w:hRule="atLeast"/>
        </w:trPr>
        <w:tc>
          <w:tcPr>
            <w:tcW w:w="1466" w:type="dxa"/>
            <w:shd w:val="clear" w:color="auto" w:fill="auto"/>
            <w:noWrap/>
            <w:vAlign w:val="center"/>
          </w:tcPr>
          <w:p w14:paraId="770E3F78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hsa04080</w:t>
            </w:r>
          </w:p>
        </w:tc>
        <w:tc>
          <w:tcPr>
            <w:tcW w:w="5316" w:type="dxa"/>
            <w:shd w:val="clear" w:color="auto" w:fill="auto"/>
            <w:noWrap/>
            <w:vAlign w:val="center"/>
          </w:tcPr>
          <w:p w14:paraId="78A5CC49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Neuroactive ligand-receptor interaction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14:paraId="44F9E4FE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0.025</w:t>
            </w:r>
          </w:p>
        </w:tc>
      </w:tr>
      <w:tr w14:paraId="31407968">
        <w:trPr>
          <w:trHeight w:val="307" w:hRule="atLeast"/>
        </w:trPr>
        <w:tc>
          <w:tcPr>
            <w:tcW w:w="1466" w:type="dxa"/>
            <w:shd w:val="clear" w:color="auto" w:fill="auto"/>
            <w:noWrap/>
            <w:vAlign w:val="center"/>
          </w:tcPr>
          <w:p w14:paraId="4EA2FB63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hsa00980</w:t>
            </w:r>
          </w:p>
        </w:tc>
        <w:tc>
          <w:tcPr>
            <w:tcW w:w="5316" w:type="dxa"/>
            <w:shd w:val="clear" w:color="auto" w:fill="auto"/>
            <w:noWrap/>
            <w:vAlign w:val="center"/>
          </w:tcPr>
          <w:p w14:paraId="5D92D30A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Metabolism of xenobiotics by cytochrome P450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14:paraId="1CFD01F3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0.025</w:t>
            </w:r>
          </w:p>
        </w:tc>
      </w:tr>
      <w:tr w14:paraId="4C81A59F">
        <w:trPr>
          <w:trHeight w:val="307" w:hRule="atLeast"/>
        </w:trPr>
        <w:tc>
          <w:tcPr>
            <w:tcW w:w="1466" w:type="dxa"/>
            <w:shd w:val="clear" w:color="auto" w:fill="auto"/>
            <w:noWrap/>
            <w:vAlign w:val="center"/>
          </w:tcPr>
          <w:p w14:paraId="117E521E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hsa04512</w:t>
            </w:r>
          </w:p>
        </w:tc>
        <w:tc>
          <w:tcPr>
            <w:tcW w:w="5316" w:type="dxa"/>
            <w:shd w:val="clear" w:color="auto" w:fill="auto"/>
            <w:noWrap/>
            <w:vAlign w:val="center"/>
          </w:tcPr>
          <w:p w14:paraId="3620F961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ECM-receptor interaction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14:paraId="49AB5250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0.039</w:t>
            </w:r>
          </w:p>
        </w:tc>
      </w:tr>
      <w:tr w14:paraId="0C953784">
        <w:trPr>
          <w:trHeight w:val="307" w:hRule="atLeast"/>
        </w:trPr>
        <w:tc>
          <w:tcPr>
            <w:tcW w:w="1466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4BBA772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hsa04640</w:t>
            </w:r>
          </w:p>
        </w:tc>
        <w:tc>
          <w:tcPr>
            <w:tcW w:w="5316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E137C5B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Hematopoietic cell lineage</w:t>
            </w:r>
          </w:p>
        </w:tc>
        <w:tc>
          <w:tcPr>
            <w:tcW w:w="1412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D55B888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0.056</w:t>
            </w:r>
          </w:p>
        </w:tc>
      </w:tr>
    </w:tbl>
    <w:p w14:paraId="79BE50B0">
      <w:pPr>
        <w:rPr>
          <w:rFonts w:hint="default" w:ascii="Arial Regular" w:hAnsi="Arial Regular" w:cs="Arial Regular"/>
          <w:sz w:val="20"/>
          <w:szCs w:val="20"/>
        </w:rPr>
      </w:pPr>
    </w:p>
    <w:p w14:paraId="7A3AF898">
      <w:pPr>
        <w:rPr>
          <w:rFonts w:hint="default" w:ascii="Arial Regular" w:hAnsi="Arial Regular" w:cs="Arial Regular"/>
          <w:sz w:val="20"/>
          <w:szCs w:val="20"/>
        </w:rPr>
      </w:pPr>
    </w:p>
    <w:p w14:paraId="2CE3FF9A">
      <w:pPr>
        <w:rPr>
          <w:rFonts w:hint="default" w:ascii="Arial Regular" w:hAnsi="Arial Regular" w:cs="Arial Regular"/>
          <w:sz w:val="20"/>
          <w:szCs w:val="2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F2C3FE7">
      <w:pPr>
        <w:rPr>
          <w:rFonts w:hint="default" w:ascii="Arial Regular" w:hAnsi="Arial Regular" w:cs="Arial Regular"/>
          <w:sz w:val="20"/>
          <w:szCs w:val="20"/>
        </w:rPr>
      </w:pPr>
      <w:r>
        <w:rPr>
          <w:rFonts w:hint="default" w:ascii="Arial Bold" w:hAnsi="Arial Bold" w:cs="Arial Bold"/>
          <w:b/>
          <w:bCs/>
          <w:sz w:val="20"/>
          <w:szCs w:val="20"/>
        </w:rPr>
        <w:t>Table S9</w:t>
      </w:r>
      <w:r>
        <w:rPr>
          <w:rFonts w:hint="eastAsia" w:ascii="Arial Bold" w:hAnsi="Arial Bold" w:cs="Arial Bold"/>
          <w:b/>
          <w:bCs/>
          <w:sz w:val="20"/>
          <w:szCs w:val="20"/>
          <w:lang w:val="en-US" w:eastAsia="zh-CN"/>
        </w:rPr>
        <w:t>.</w:t>
      </w:r>
      <w:r>
        <w:rPr>
          <w:rFonts w:hint="default" w:ascii="Arial Bold" w:hAnsi="Arial Bold" w:cs="Arial Bold"/>
          <w:b/>
          <w:bCs/>
          <w:sz w:val="20"/>
          <w:szCs w:val="20"/>
        </w:rPr>
        <w:t xml:space="preserve"> KEGG enrichment analysis for down-regulated genes in the vitamin D deficient group compared to non-deficient group</w:t>
      </w:r>
    </w:p>
    <w:tbl>
      <w:tblPr>
        <w:tblStyle w:val="3"/>
        <w:tblW w:w="824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4731"/>
        <w:gridCol w:w="1721"/>
      </w:tblGrid>
      <w:tr w14:paraId="47C0246F">
        <w:trPr>
          <w:trHeight w:val="506" w:hRule="atLeast"/>
        </w:trPr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C8FE1F3">
            <w:pPr>
              <w:widowControl/>
              <w:jc w:val="left"/>
              <w:rPr>
                <w:rFonts w:hint="default" w:ascii="Arial Regular" w:hAnsi="Arial Regular" w:eastAsia="等线" w:cs="Arial Regular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b/>
                <w:bCs/>
                <w:color w:val="000000"/>
                <w:kern w:val="0"/>
                <w:sz w:val="20"/>
                <w:szCs w:val="20"/>
              </w:rPr>
              <w:t>ID</w:t>
            </w:r>
          </w:p>
        </w:tc>
        <w:tc>
          <w:tcPr>
            <w:tcW w:w="47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6DBD701">
            <w:pPr>
              <w:widowControl/>
              <w:jc w:val="left"/>
              <w:rPr>
                <w:rFonts w:hint="default" w:ascii="Arial Regular" w:hAnsi="Arial Regular" w:eastAsia="等线" w:cs="Arial Regular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b/>
                <w:bCs/>
                <w:color w:val="000000"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40B7CD2">
            <w:pPr>
              <w:widowControl/>
              <w:jc w:val="center"/>
              <w:rPr>
                <w:rFonts w:hint="default" w:ascii="Arial Regular" w:hAnsi="Arial Regular" w:eastAsia="等线" w:cs="Arial Regular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b/>
                <w:bCs/>
                <w:color w:val="000000"/>
                <w:kern w:val="0"/>
                <w:sz w:val="20"/>
                <w:szCs w:val="20"/>
              </w:rPr>
              <w:t>p.adjust</w:t>
            </w:r>
          </w:p>
        </w:tc>
      </w:tr>
      <w:tr w14:paraId="2E1DF653">
        <w:trPr>
          <w:trHeight w:val="291" w:hRule="atLeast"/>
        </w:trPr>
        <w:tc>
          <w:tcPr>
            <w:tcW w:w="179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28D3E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hsa04512</w:t>
            </w:r>
          </w:p>
        </w:tc>
        <w:tc>
          <w:tcPr>
            <w:tcW w:w="473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151F9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ECM-receptor interaction</w:t>
            </w: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21288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0.073</w:t>
            </w:r>
          </w:p>
        </w:tc>
      </w:tr>
      <w:tr w14:paraId="0C079D64">
        <w:trPr>
          <w:trHeight w:val="291" w:hRule="atLeast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F9F00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hsa04966</w:t>
            </w:r>
          </w:p>
        </w:tc>
        <w:tc>
          <w:tcPr>
            <w:tcW w:w="4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39C78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Collecting duct acid secretion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DA676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0.073</w:t>
            </w:r>
          </w:p>
        </w:tc>
      </w:tr>
      <w:tr w14:paraId="4B81C6F3">
        <w:trPr>
          <w:trHeight w:val="291" w:hRule="atLeast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DB25D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hsa04814</w:t>
            </w:r>
          </w:p>
        </w:tc>
        <w:tc>
          <w:tcPr>
            <w:tcW w:w="4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053A1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Motor proteins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0D9D6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0.156</w:t>
            </w:r>
          </w:p>
        </w:tc>
      </w:tr>
      <w:tr w14:paraId="29B77619">
        <w:trPr>
          <w:trHeight w:val="291" w:hRule="atLeast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A3ACF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hsa04970</w:t>
            </w:r>
          </w:p>
        </w:tc>
        <w:tc>
          <w:tcPr>
            <w:tcW w:w="4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EEB92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Salivary secretion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4B3EE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0.184</w:t>
            </w:r>
          </w:p>
        </w:tc>
      </w:tr>
      <w:tr w14:paraId="786BC317">
        <w:trPr>
          <w:trHeight w:val="291" w:hRule="atLeast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A5F3E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hsa04977</w:t>
            </w:r>
          </w:p>
        </w:tc>
        <w:tc>
          <w:tcPr>
            <w:tcW w:w="4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4B647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Vitamin digestion and absorption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7678A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0.380</w:t>
            </w:r>
          </w:p>
        </w:tc>
      </w:tr>
      <w:tr w14:paraId="5B29F405">
        <w:trPr>
          <w:trHeight w:val="291" w:hRule="atLeast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83EC4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hsa04024</w:t>
            </w:r>
          </w:p>
        </w:tc>
        <w:tc>
          <w:tcPr>
            <w:tcW w:w="4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CD751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cAMP signaling pathway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71B29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0.520</w:t>
            </w:r>
          </w:p>
        </w:tc>
      </w:tr>
      <w:tr w14:paraId="0C906C95">
        <w:trPr>
          <w:trHeight w:val="291" w:hRule="atLeast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35508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hsa04145</w:t>
            </w:r>
          </w:p>
        </w:tc>
        <w:tc>
          <w:tcPr>
            <w:tcW w:w="4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1FF5B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Phagosome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D94C1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0.520</w:t>
            </w:r>
          </w:p>
        </w:tc>
      </w:tr>
      <w:tr w14:paraId="6320674C">
        <w:trPr>
          <w:trHeight w:val="291" w:hRule="atLeast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25A03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hsa05323</w:t>
            </w:r>
          </w:p>
        </w:tc>
        <w:tc>
          <w:tcPr>
            <w:tcW w:w="4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3F34E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Rheumatoid arthritis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904F8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0.520</w:t>
            </w:r>
          </w:p>
        </w:tc>
      </w:tr>
      <w:tr w14:paraId="2E25A774">
        <w:trPr>
          <w:trHeight w:val="291" w:hRule="atLeast"/>
        </w:trPr>
        <w:tc>
          <w:tcPr>
            <w:tcW w:w="17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D27BA34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hsa04657</w:t>
            </w:r>
          </w:p>
        </w:tc>
        <w:tc>
          <w:tcPr>
            <w:tcW w:w="47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81F56CD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IL-17 signaling pathway</w:t>
            </w:r>
          </w:p>
        </w:tc>
        <w:tc>
          <w:tcPr>
            <w:tcW w:w="17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5E99C80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0.520</w:t>
            </w:r>
          </w:p>
        </w:tc>
      </w:tr>
      <w:tr w14:paraId="78477A22">
        <w:trPr>
          <w:trHeight w:val="291" w:hRule="atLeast"/>
        </w:trPr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595D585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hsa05165</w:t>
            </w:r>
          </w:p>
        </w:tc>
        <w:tc>
          <w:tcPr>
            <w:tcW w:w="473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02D3AFE">
            <w:pPr>
              <w:widowControl/>
              <w:jc w:val="left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Human papillomavirus infection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6968A61">
            <w:pPr>
              <w:widowControl/>
              <w:jc w:val="center"/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 Regular" w:hAnsi="Arial Regular" w:eastAsia="等线" w:cs="Arial Regular"/>
                <w:color w:val="000000"/>
                <w:kern w:val="0"/>
                <w:sz w:val="20"/>
                <w:szCs w:val="20"/>
              </w:rPr>
              <w:t>0.535</w:t>
            </w:r>
          </w:p>
        </w:tc>
      </w:tr>
    </w:tbl>
    <w:p w14:paraId="59DE0206">
      <w:pPr>
        <w:rPr>
          <w:rFonts w:hint="default" w:ascii="Arial Regular" w:hAnsi="Arial Regular" w:cs="Arial Regular"/>
          <w:sz w:val="20"/>
          <w:szCs w:val="20"/>
        </w:rPr>
      </w:pPr>
    </w:p>
    <w:p w14:paraId="286BB92E">
      <w:pPr>
        <w:rPr>
          <w:rFonts w:hint="default" w:ascii="Arial Regular" w:hAnsi="Arial Regular" w:cs="Arial Regular"/>
          <w:sz w:val="20"/>
          <w:szCs w:val="20"/>
        </w:rPr>
      </w:pPr>
    </w:p>
    <w:p w14:paraId="1AA5CF1C">
      <w:pPr>
        <w:jc w:val="left"/>
        <w:rPr>
          <w:rFonts w:hint="default" w:ascii="Arial Regular" w:hAnsi="Arial Regular" w:cs="Arial Regular"/>
          <w:sz w:val="20"/>
          <w:szCs w:val="20"/>
        </w:rPr>
      </w:pPr>
    </w:p>
    <w:p w14:paraId="222EEF45">
      <w:pPr>
        <w:jc w:val="left"/>
        <w:rPr>
          <w:rFonts w:hint="default" w:ascii="Arial Regular" w:hAnsi="Arial Regular" w:cs="Arial Regular"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Microsoft YaHei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Arial Bold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Arial Regular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DA64D4"/>
    <w:multiLevelType w:val="singleLevel"/>
    <w:tmpl w:val="FBDA64D4"/>
    <w:lvl w:ilvl="0" w:tentative="0">
      <w:start w:val="16"/>
      <w:numFmt w:val="upp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9CEB7D"/>
    <w:rsid w:val="00694BC3"/>
    <w:rsid w:val="007A6B50"/>
    <w:rsid w:val="00877926"/>
    <w:rsid w:val="009427EF"/>
    <w:rsid w:val="00971DF0"/>
    <w:rsid w:val="00A039BA"/>
    <w:rsid w:val="00AE1D64"/>
    <w:rsid w:val="00B401EF"/>
    <w:rsid w:val="00DE55BE"/>
    <w:rsid w:val="00EB4A77"/>
    <w:rsid w:val="01DDEDB1"/>
    <w:rsid w:val="15FABB2F"/>
    <w:rsid w:val="1767360B"/>
    <w:rsid w:val="27F3EDE0"/>
    <w:rsid w:val="2F73D7DD"/>
    <w:rsid w:val="37E73E29"/>
    <w:rsid w:val="38769A7F"/>
    <w:rsid w:val="38BE08B3"/>
    <w:rsid w:val="3BB6E297"/>
    <w:rsid w:val="3CFD8B05"/>
    <w:rsid w:val="3E5EE4D8"/>
    <w:rsid w:val="3FCFD26E"/>
    <w:rsid w:val="43F3A073"/>
    <w:rsid w:val="4BD9EE8B"/>
    <w:rsid w:val="53E7BED7"/>
    <w:rsid w:val="54552B43"/>
    <w:rsid w:val="55EFC593"/>
    <w:rsid w:val="5AD9C2FB"/>
    <w:rsid w:val="5CB9F36C"/>
    <w:rsid w:val="5D9CEB7D"/>
    <w:rsid w:val="5FD98DBB"/>
    <w:rsid w:val="5FF46484"/>
    <w:rsid w:val="5FFF0C5F"/>
    <w:rsid w:val="643E82B0"/>
    <w:rsid w:val="677F0E1E"/>
    <w:rsid w:val="6E7FA484"/>
    <w:rsid w:val="6FE5C46B"/>
    <w:rsid w:val="72FE0271"/>
    <w:rsid w:val="776587EA"/>
    <w:rsid w:val="777F6C46"/>
    <w:rsid w:val="77EFA117"/>
    <w:rsid w:val="79F57525"/>
    <w:rsid w:val="7A7B1785"/>
    <w:rsid w:val="7AEF2DFD"/>
    <w:rsid w:val="7BE70D78"/>
    <w:rsid w:val="7D664FEC"/>
    <w:rsid w:val="7DACA68B"/>
    <w:rsid w:val="7DBDDA37"/>
    <w:rsid w:val="7ED986E0"/>
    <w:rsid w:val="7F3BC706"/>
    <w:rsid w:val="7FA77111"/>
    <w:rsid w:val="7FBB4FD6"/>
    <w:rsid w:val="7FEBC9C4"/>
    <w:rsid w:val="7FFB6582"/>
    <w:rsid w:val="7FFCB8CE"/>
    <w:rsid w:val="85E531F0"/>
    <w:rsid w:val="90EE45C5"/>
    <w:rsid w:val="95FF5A78"/>
    <w:rsid w:val="9BF74E60"/>
    <w:rsid w:val="9EAF75B4"/>
    <w:rsid w:val="ABDD2498"/>
    <w:rsid w:val="ADC7BEBD"/>
    <w:rsid w:val="AFBDF8ED"/>
    <w:rsid w:val="B1F74B06"/>
    <w:rsid w:val="B5EB7400"/>
    <w:rsid w:val="B77FAC7A"/>
    <w:rsid w:val="B9F47DCB"/>
    <w:rsid w:val="BEBC6DF3"/>
    <w:rsid w:val="BF33B5BD"/>
    <w:rsid w:val="BFCF34C9"/>
    <w:rsid w:val="CFFCC6AE"/>
    <w:rsid w:val="D57E542B"/>
    <w:rsid w:val="DB7D8667"/>
    <w:rsid w:val="DDF553EB"/>
    <w:rsid w:val="DDF7F091"/>
    <w:rsid w:val="DDFF6C43"/>
    <w:rsid w:val="DEE575C7"/>
    <w:rsid w:val="DEEB30A5"/>
    <w:rsid w:val="DFE984B6"/>
    <w:rsid w:val="DFF84A1D"/>
    <w:rsid w:val="DFFF1735"/>
    <w:rsid w:val="E77F7294"/>
    <w:rsid w:val="E7F77824"/>
    <w:rsid w:val="E8BC401A"/>
    <w:rsid w:val="EBFF8015"/>
    <w:rsid w:val="EEFF9026"/>
    <w:rsid w:val="EFBB1699"/>
    <w:rsid w:val="F969BD31"/>
    <w:rsid w:val="FB7C7D78"/>
    <w:rsid w:val="FBDBBB90"/>
    <w:rsid w:val="FCF9CE82"/>
    <w:rsid w:val="FDE6CD59"/>
    <w:rsid w:val="FE0F54AE"/>
    <w:rsid w:val="FE6FB40C"/>
    <w:rsid w:val="FE773E42"/>
    <w:rsid w:val="FE87E1AA"/>
    <w:rsid w:val="FEDB95F4"/>
    <w:rsid w:val="FF5BF7EC"/>
    <w:rsid w:val="FFA65FC9"/>
    <w:rsid w:val="FFDDD7E1"/>
    <w:rsid w:val="FFDE0090"/>
    <w:rsid w:val="FFDF45EC"/>
    <w:rsid w:val="FFEB8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SimSun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Autospacing="1" w:afterAutospacing="1"/>
    </w:pPr>
    <w:rPr>
      <w:rFonts w:asciiTheme="minorHAnsi" w:hAnsiTheme="minorHAnsi" w:eastAsiaTheme="minorEastAsia" w:cstheme="minorBidi"/>
      <w:szCs w:val="24"/>
    </w:rPr>
  </w:style>
  <w:style w:type="character" w:styleId="5">
    <w:name w:val="Strong"/>
    <w:basedOn w:val="2"/>
    <w:qFormat/>
    <w:uiPriority w:val="0"/>
    <w:rPr>
      <w:b/>
    </w:rPr>
  </w:style>
  <w:style w:type="table" w:styleId="6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2364</Words>
  <Characters>13478</Characters>
  <Lines>112</Lines>
  <Paragraphs>31</Paragraphs>
  <TotalTime>4</TotalTime>
  <ScaleCrop>false</ScaleCrop>
  <LinksUpToDate>false</LinksUpToDate>
  <CharactersWithSpaces>15811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2026-01-07T15:38:00Z</dcterms:created>
  <dc:creator>Heisenberg</dc:creator>
  <cp:lastModifiedBy>Yuhan Xing</cp:lastModifiedBy>
  <dcterms:modified xsi:type="dcterms:W3CDTF">2026-01-13T18:30:24Z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1033-6.14.0.8924</vt:lpwstr>
  </property>
  <property fmtid="{D5CDD505-2E9C-101B-9397-08002B2CF9AE}" pid="3" name="ICV">
    <vt:lpwstr>629D091D39F405BADA3759695B3D7578_41</vt:lpwstr>
  </property>
</Properties>
</file>