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46CC" w14:textId="263653EF" w:rsidR="00BF1568" w:rsidRPr="008D5224" w:rsidRDefault="00BF1568">
      <w:pPr>
        <w:rPr>
          <w:rFonts w:asciiTheme="minorHAnsi" w:hAnsiTheme="minorHAnsi" w:cstheme="minorHAnsi"/>
          <w:b/>
          <w:bCs/>
        </w:rPr>
      </w:pPr>
      <w:r w:rsidRPr="008D5224">
        <w:rPr>
          <w:rFonts w:asciiTheme="minorHAnsi" w:hAnsiTheme="minorHAnsi" w:cstheme="minorHAnsi"/>
          <w:b/>
          <w:bCs/>
        </w:rPr>
        <w:t xml:space="preserve">Supplementary </w:t>
      </w:r>
      <w:r w:rsidR="004C6FE7">
        <w:rPr>
          <w:rFonts w:asciiTheme="minorHAnsi" w:hAnsiTheme="minorHAnsi" w:cstheme="minorHAnsi"/>
          <w:b/>
          <w:bCs/>
        </w:rPr>
        <w:t>M</w:t>
      </w:r>
      <w:r w:rsidRPr="008D5224">
        <w:rPr>
          <w:rFonts w:asciiTheme="minorHAnsi" w:hAnsiTheme="minorHAnsi" w:cstheme="minorHAnsi"/>
          <w:b/>
          <w:bCs/>
        </w:rPr>
        <w:t>aterial</w:t>
      </w:r>
      <w:r w:rsidR="008D5224" w:rsidRPr="008D5224">
        <w:rPr>
          <w:rFonts w:asciiTheme="minorHAnsi" w:hAnsiTheme="minorHAnsi" w:cstheme="minorHAnsi"/>
          <w:b/>
          <w:bCs/>
        </w:rPr>
        <w:t xml:space="preserve"> 1: machine learning algorithms</w:t>
      </w:r>
      <w:r w:rsidRPr="008D5224">
        <w:rPr>
          <w:rFonts w:asciiTheme="minorHAnsi" w:hAnsiTheme="minorHAnsi" w:cstheme="minorHAnsi"/>
          <w:b/>
          <w:bCs/>
        </w:rPr>
        <w:t xml:space="preserve"> </w:t>
      </w:r>
      <w:r w:rsidR="008D5224" w:rsidRPr="008D5224">
        <w:rPr>
          <w:rFonts w:asciiTheme="minorHAnsi" w:hAnsiTheme="minorHAnsi" w:cstheme="minorHAnsi"/>
          <w:b/>
          <w:bCs/>
        </w:rPr>
        <w:t>used in the study</w:t>
      </w:r>
      <w:r w:rsidR="008D5224">
        <w:rPr>
          <w:rFonts w:asciiTheme="minorHAnsi" w:hAnsiTheme="minorHAnsi" w:cstheme="minorHAnsi"/>
          <w:b/>
          <w:bCs/>
        </w:rPr>
        <w:t>.</w:t>
      </w:r>
    </w:p>
    <w:p w14:paraId="3AA7F899" w14:textId="77777777" w:rsidR="00BF1568" w:rsidRPr="00DF4C4D" w:rsidRDefault="00BF1568"/>
    <w:p w14:paraId="6ACABA40" w14:textId="77777777" w:rsidR="00CC6F1D" w:rsidRPr="00DF4C4D" w:rsidRDefault="00CC6F1D" w:rsidP="00CC6F1D">
      <w:pPr>
        <w:rPr>
          <w:rFonts w:asciiTheme="minorHAnsi" w:hAnsiTheme="minorHAnsi" w:cstheme="minorHAnsi"/>
          <w:color w:val="1B1B1B"/>
          <w:sz w:val="22"/>
          <w:szCs w:val="22"/>
          <w:shd w:val="clear" w:color="auto" w:fill="FFFFFF"/>
        </w:rPr>
      </w:pPr>
    </w:p>
    <w:p w14:paraId="784E416C" w14:textId="1823902E" w:rsidR="00CC6F1D" w:rsidRPr="00DF4C4D" w:rsidRDefault="00CC6F1D" w:rsidP="00CC6F1D">
      <w:pPr>
        <w:rPr>
          <w:rFonts w:asciiTheme="minorHAnsi" w:hAnsiTheme="minorHAnsi" w:cstheme="minorHAnsi"/>
          <w:sz w:val="22"/>
          <w:szCs w:val="22"/>
        </w:rPr>
      </w:pPr>
      <w:r w:rsidRPr="00DF4C4D">
        <w:rPr>
          <w:rFonts w:asciiTheme="minorHAnsi" w:hAnsiTheme="minorHAnsi" w:cstheme="minorHAnsi"/>
          <w:color w:val="1B1B1B"/>
          <w:sz w:val="22"/>
          <w:szCs w:val="22"/>
          <w:shd w:val="clear" w:color="auto" w:fill="FFFFFF"/>
        </w:rPr>
        <w:t xml:space="preserve">A general structure of a </w:t>
      </w:r>
      <w:r w:rsidR="008D5224">
        <w:rPr>
          <w:rFonts w:asciiTheme="minorHAnsi" w:hAnsiTheme="minorHAnsi" w:cstheme="minorHAnsi"/>
          <w:color w:val="1B1B1B"/>
          <w:sz w:val="22"/>
          <w:szCs w:val="22"/>
          <w:shd w:val="clear" w:color="auto" w:fill="FFFFFF"/>
        </w:rPr>
        <w:t>machine learning (</w:t>
      </w:r>
      <w:r w:rsidRPr="00DF4C4D">
        <w:rPr>
          <w:rFonts w:asciiTheme="minorHAnsi" w:hAnsiTheme="minorHAnsi" w:cstheme="minorHAnsi"/>
          <w:color w:val="1B1B1B"/>
          <w:sz w:val="22"/>
          <w:szCs w:val="22"/>
          <w:shd w:val="clear" w:color="auto" w:fill="FFFFFF"/>
        </w:rPr>
        <w:t>ML</w:t>
      </w:r>
      <w:r w:rsidR="008D5224">
        <w:rPr>
          <w:rFonts w:asciiTheme="minorHAnsi" w:hAnsiTheme="minorHAnsi" w:cstheme="minorHAnsi"/>
          <w:color w:val="1B1B1B"/>
          <w:sz w:val="22"/>
          <w:szCs w:val="22"/>
          <w:shd w:val="clear" w:color="auto" w:fill="FFFFFF"/>
        </w:rPr>
        <w:t>)</w:t>
      </w:r>
      <w:r w:rsidRPr="00DF4C4D">
        <w:rPr>
          <w:rFonts w:asciiTheme="minorHAnsi" w:hAnsiTheme="minorHAnsi" w:cstheme="minorHAnsi"/>
          <w:color w:val="1B1B1B"/>
          <w:sz w:val="22"/>
          <w:szCs w:val="22"/>
          <w:shd w:val="clear" w:color="auto" w:fill="FFFFFF"/>
        </w:rPr>
        <w:t xml:space="preserve">-based predictive model is based on 2 phases: </w:t>
      </w:r>
      <w:r w:rsidR="009117FC" w:rsidRPr="00DF4C4D">
        <w:rPr>
          <w:rFonts w:asciiTheme="minorHAnsi" w:hAnsiTheme="minorHAnsi" w:cstheme="minorHAnsi"/>
          <w:color w:val="1B1B1B"/>
          <w:sz w:val="22"/>
          <w:szCs w:val="22"/>
          <w:shd w:val="clear" w:color="auto" w:fill="FFFFFF"/>
        </w:rPr>
        <w:t>P</w:t>
      </w:r>
      <w:r w:rsidRPr="00DF4C4D">
        <w:rPr>
          <w:rFonts w:asciiTheme="minorHAnsi" w:hAnsiTheme="minorHAnsi" w:cstheme="minorHAnsi"/>
          <w:color w:val="1B1B1B"/>
          <w:sz w:val="22"/>
          <w:szCs w:val="22"/>
          <w:shd w:val="clear" w:color="auto" w:fill="FFFFFF"/>
        </w:rPr>
        <w:t>hase 1, the model is trained from historical data</w:t>
      </w:r>
      <w:r w:rsidR="00543788" w:rsidRPr="00DF4C4D">
        <w:rPr>
          <w:rFonts w:asciiTheme="minorHAnsi" w:hAnsiTheme="minorHAnsi" w:cstheme="minorHAnsi"/>
          <w:color w:val="1B1B1B"/>
          <w:sz w:val="22"/>
          <w:szCs w:val="22"/>
          <w:shd w:val="clear" w:color="auto" w:fill="FFFFFF"/>
        </w:rPr>
        <w:t xml:space="preserve"> (training phase)</w:t>
      </w:r>
      <w:r w:rsidRPr="00DF4C4D">
        <w:rPr>
          <w:rFonts w:asciiTheme="minorHAnsi" w:hAnsiTheme="minorHAnsi" w:cstheme="minorHAnsi"/>
          <w:color w:val="1B1B1B"/>
          <w:sz w:val="22"/>
          <w:szCs w:val="22"/>
          <w:shd w:val="clear" w:color="auto" w:fill="FFFFFF"/>
        </w:rPr>
        <w:t xml:space="preserve">; and </w:t>
      </w:r>
      <w:r w:rsidR="009117FC" w:rsidRPr="00DF4C4D">
        <w:rPr>
          <w:rFonts w:asciiTheme="minorHAnsi" w:hAnsiTheme="minorHAnsi" w:cstheme="minorHAnsi"/>
          <w:color w:val="1B1B1B"/>
          <w:sz w:val="22"/>
          <w:szCs w:val="22"/>
          <w:shd w:val="clear" w:color="auto" w:fill="FFFFFF"/>
        </w:rPr>
        <w:t>P</w:t>
      </w:r>
      <w:r w:rsidRPr="00DF4C4D">
        <w:rPr>
          <w:rFonts w:asciiTheme="minorHAnsi" w:hAnsiTheme="minorHAnsi" w:cstheme="minorHAnsi"/>
          <w:color w:val="1B1B1B"/>
          <w:sz w:val="22"/>
          <w:szCs w:val="22"/>
          <w:shd w:val="clear" w:color="auto" w:fill="FFFFFF"/>
        </w:rPr>
        <w:t>hase 2, the outcome is generated from the new test data</w:t>
      </w:r>
      <w:r w:rsidR="00543788" w:rsidRPr="00DF4C4D">
        <w:rPr>
          <w:rFonts w:asciiTheme="minorHAnsi" w:hAnsiTheme="minorHAnsi" w:cstheme="minorHAnsi"/>
          <w:color w:val="1B1B1B"/>
          <w:sz w:val="22"/>
          <w:szCs w:val="22"/>
          <w:shd w:val="clear" w:color="auto" w:fill="FFFFFF"/>
        </w:rPr>
        <w:t xml:space="preserve"> (testing phase)</w:t>
      </w:r>
      <w:r w:rsidRPr="00DF4C4D">
        <w:rPr>
          <w:rFonts w:asciiTheme="minorHAnsi" w:hAnsiTheme="minorHAnsi" w:cstheme="minorHAnsi"/>
          <w:color w:val="1B1B1B"/>
          <w:sz w:val="22"/>
          <w:szCs w:val="22"/>
          <w:shd w:val="clear" w:color="auto" w:fill="FFFFFF"/>
        </w:rPr>
        <w:t>.</w:t>
      </w:r>
    </w:p>
    <w:p w14:paraId="3DF87D84" w14:textId="77777777" w:rsidR="00197DED" w:rsidRPr="00DF4C4D" w:rsidRDefault="00197DED">
      <w:pPr>
        <w:rPr>
          <w:rFonts w:asciiTheme="minorHAnsi" w:hAnsiTheme="minorHAnsi" w:cstheme="minorHAnsi"/>
          <w:sz w:val="22"/>
          <w:szCs w:val="22"/>
        </w:rPr>
      </w:pPr>
    </w:p>
    <w:p w14:paraId="2CA826EC" w14:textId="41138129" w:rsidR="00197DED" w:rsidRPr="00DF4C4D" w:rsidRDefault="003C2B06">
      <w:pPr>
        <w:rPr>
          <w:rFonts w:asciiTheme="minorHAnsi" w:hAnsiTheme="minorHAnsi" w:cstheme="minorHAnsi"/>
          <w:sz w:val="22"/>
          <w:szCs w:val="22"/>
        </w:rPr>
      </w:pPr>
      <w:r w:rsidRPr="00DF4C4D">
        <w:rPr>
          <w:rFonts w:asciiTheme="minorHAnsi" w:hAnsiTheme="minorHAnsi" w:cstheme="minorHAnsi"/>
          <w:sz w:val="22"/>
          <w:szCs w:val="22"/>
        </w:rPr>
        <w:t>A brief description of the ML classification algorithms used in this study is provided here</w:t>
      </w:r>
      <w:r w:rsidR="00942A65">
        <w:rPr>
          <w:rFonts w:asciiTheme="minorHAnsi" w:hAnsiTheme="minorHAnsi" w:cstheme="minorHAnsi"/>
          <w:sz w:val="22"/>
          <w:szCs w:val="22"/>
          <w:vertAlign w:val="superscript"/>
        </w:rPr>
        <w:t>1</w:t>
      </w:r>
      <w:r w:rsidRPr="00DF4C4D">
        <w:rPr>
          <w:rFonts w:asciiTheme="minorHAnsi" w:hAnsiTheme="minorHAnsi" w:cstheme="minorHAnsi"/>
          <w:sz w:val="22"/>
          <w:szCs w:val="22"/>
        </w:rPr>
        <w:t xml:space="preserve">. </w:t>
      </w:r>
    </w:p>
    <w:p w14:paraId="1D2E26D0" w14:textId="384425D9" w:rsidR="00077415" w:rsidRPr="00DF4C4D" w:rsidRDefault="005E4822" w:rsidP="00077415">
      <w:r w:rsidRPr="00DF4C4D">
        <w:rPr>
          <w:rFonts w:asciiTheme="minorHAnsi" w:hAnsiTheme="minorHAnsi" w:cstheme="minorHAnsi"/>
          <w:b/>
          <w:bCs/>
          <w:i/>
          <w:iCs/>
          <w:spacing w:val="2"/>
          <w:sz w:val="22"/>
          <w:szCs w:val="22"/>
          <w:shd w:val="clear" w:color="auto" w:fill="FFFFFF"/>
        </w:rPr>
        <w:t>Random Forest</w:t>
      </w:r>
      <w:r w:rsidRPr="00DF4C4D">
        <w:rPr>
          <w:rFonts w:asciiTheme="minorHAnsi" w:hAnsiTheme="minorHAnsi" w:cstheme="minorHAnsi"/>
          <w:spacing w:val="2"/>
          <w:sz w:val="22"/>
          <w:szCs w:val="22"/>
          <w:shd w:val="clear" w:color="auto" w:fill="FFFFFF"/>
        </w:rPr>
        <w:t xml:space="preserve"> (RF)</w:t>
      </w:r>
      <w:r w:rsidR="00352906" w:rsidRPr="00DF4C4D">
        <w:rPr>
          <w:rFonts w:asciiTheme="minorHAnsi" w:hAnsiTheme="minorHAnsi" w:cstheme="minorHAnsi"/>
          <w:spacing w:val="2"/>
          <w:sz w:val="22"/>
          <w:szCs w:val="22"/>
          <w:shd w:val="clear" w:color="auto" w:fill="FFFFFF"/>
        </w:rPr>
        <w:t xml:space="preserve"> </w:t>
      </w:r>
      <w:r w:rsidR="00352906" w:rsidRPr="00DF4C4D">
        <w:rPr>
          <w:rFonts w:asciiTheme="minorHAnsi" w:hAnsiTheme="minorHAnsi" w:cstheme="minorHAnsi"/>
          <w:color w:val="161616"/>
          <w:sz w:val="22"/>
          <w:szCs w:val="22"/>
          <w:shd w:val="clear" w:color="auto" w:fill="FFFFFF"/>
        </w:rPr>
        <w:t>is a </w:t>
      </w:r>
      <w:r w:rsidR="00077415" w:rsidRPr="00DF4C4D">
        <w:rPr>
          <w:rFonts w:asciiTheme="minorHAnsi" w:hAnsiTheme="minorHAnsi" w:cstheme="minorHAnsi"/>
          <w:color w:val="161616"/>
          <w:sz w:val="22"/>
          <w:szCs w:val="22"/>
          <w:shd w:val="clear" w:color="auto" w:fill="FFFFFF"/>
        </w:rPr>
        <w:t xml:space="preserve">commonly used </w:t>
      </w:r>
      <w:r w:rsidR="00352906" w:rsidRPr="00DF4C4D">
        <w:rPr>
          <w:rFonts w:asciiTheme="minorHAnsi" w:hAnsiTheme="minorHAnsi" w:cstheme="minorHAnsi"/>
          <w:color w:val="161616"/>
          <w:sz w:val="22"/>
          <w:szCs w:val="22"/>
          <w:shd w:val="clear" w:color="auto" w:fill="FFFFFF"/>
        </w:rPr>
        <w:t xml:space="preserve">supervised </w:t>
      </w:r>
      <w:hyperlink r:id="rId7" w:tgtFrame="_self" w:history="1">
        <w:r w:rsidR="00352906" w:rsidRPr="00DF4C4D">
          <w:rPr>
            <w:rStyle w:val="Hyperlink"/>
            <w:rFonts w:asciiTheme="minorHAnsi" w:hAnsiTheme="minorHAnsi" w:cstheme="minorHAnsi"/>
            <w:color w:val="auto"/>
            <w:sz w:val="22"/>
            <w:szCs w:val="22"/>
            <w:u w:val="none"/>
            <w:bdr w:val="none" w:sz="0" w:space="0" w:color="auto" w:frame="1"/>
            <w:shd w:val="clear" w:color="auto" w:fill="FFFFFF"/>
          </w:rPr>
          <w:t>ML</w:t>
        </w:r>
      </w:hyperlink>
      <w:r w:rsidR="00352906" w:rsidRPr="00DF4C4D">
        <w:rPr>
          <w:rFonts w:asciiTheme="minorHAnsi" w:hAnsiTheme="minorHAnsi" w:cstheme="minorHAnsi"/>
          <w:sz w:val="22"/>
          <w:szCs w:val="22"/>
          <w:shd w:val="clear" w:color="auto" w:fill="FFFFFF"/>
        </w:rPr>
        <w:t> </w:t>
      </w:r>
      <w:r w:rsidR="00352906" w:rsidRPr="00DF4C4D">
        <w:rPr>
          <w:rFonts w:asciiTheme="minorHAnsi" w:hAnsiTheme="minorHAnsi" w:cstheme="minorHAnsi"/>
          <w:color w:val="161616"/>
          <w:sz w:val="22"/>
          <w:szCs w:val="22"/>
          <w:shd w:val="clear" w:color="auto" w:fill="FFFFFF"/>
        </w:rPr>
        <w:t xml:space="preserve">algorithm that </w:t>
      </w:r>
      <w:r w:rsidR="00B31924" w:rsidRPr="00DF4C4D">
        <w:rPr>
          <w:rFonts w:asciiTheme="minorHAnsi" w:hAnsiTheme="minorHAnsi" w:cstheme="minorHAnsi"/>
          <w:color w:val="161616"/>
          <w:sz w:val="22"/>
          <w:szCs w:val="22"/>
          <w:shd w:val="clear" w:color="auto" w:fill="FFFFFF"/>
        </w:rPr>
        <w:t>manages</w:t>
      </w:r>
      <w:r w:rsidR="00352906" w:rsidRPr="00DF4C4D">
        <w:rPr>
          <w:rFonts w:asciiTheme="minorHAnsi" w:hAnsiTheme="minorHAnsi" w:cstheme="minorHAnsi"/>
          <w:color w:val="161616"/>
          <w:sz w:val="22"/>
          <w:szCs w:val="22"/>
          <w:shd w:val="clear" w:color="auto" w:fill="FFFFFF"/>
        </w:rPr>
        <w:t xml:space="preserve"> many decision trees to make better predictions. Each tree looks at different random parts of the data and are combined by voting for classification or averaging regression. </w:t>
      </w:r>
      <w:r w:rsidR="00077415" w:rsidRPr="00DF4C4D">
        <w:rPr>
          <w:rFonts w:asciiTheme="minorHAnsi" w:hAnsiTheme="minorHAnsi" w:cstheme="minorHAnsi"/>
          <w:color w:val="161616"/>
          <w:sz w:val="22"/>
          <w:szCs w:val="22"/>
          <w:shd w:val="clear" w:color="auto" w:fill="FFFFFF"/>
        </w:rPr>
        <w:t>Since RF algorithms can handle large data sets, they can provide more accurate predictions, but can be slow to process data as they are computing data for each individual decision tree. RF reduces the risk of overfitting.</w:t>
      </w:r>
      <w:r w:rsidR="00077415" w:rsidRPr="00DF4C4D">
        <w:rPr>
          <w:rFonts w:ascii="IBM Plex Sans" w:hAnsi="IBM Plex Sans"/>
          <w:color w:val="161616"/>
          <w:shd w:val="clear" w:color="auto" w:fill="FFFFFF"/>
        </w:rPr>
        <w:t xml:space="preserve"> </w:t>
      </w:r>
    </w:p>
    <w:p w14:paraId="1D4B9C06" w14:textId="77777777" w:rsidR="0092164C" w:rsidRPr="00DF4C4D" w:rsidRDefault="009117FC" w:rsidP="008D14D6">
      <w:pPr>
        <w:rPr>
          <w:rFonts w:asciiTheme="minorHAnsi" w:hAnsiTheme="minorHAnsi" w:cstheme="minorHAnsi"/>
          <w:color w:val="1B1B1B"/>
          <w:sz w:val="22"/>
          <w:szCs w:val="22"/>
          <w:shd w:val="clear" w:color="auto" w:fill="FFFFFF"/>
        </w:rPr>
      </w:pPr>
      <w:r w:rsidRPr="00DF4C4D">
        <w:rPr>
          <w:rFonts w:asciiTheme="minorHAnsi" w:hAnsiTheme="minorHAnsi" w:cstheme="minorHAnsi"/>
          <w:b/>
          <w:bCs/>
          <w:i/>
          <w:iCs/>
          <w:color w:val="161616"/>
          <w:sz w:val="22"/>
          <w:szCs w:val="22"/>
          <w:shd w:val="clear" w:color="auto" w:fill="FFFFFF"/>
        </w:rPr>
        <w:t>S</w:t>
      </w:r>
      <w:r w:rsidR="00AB38E1" w:rsidRPr="00DF4C4D">
        <w:rPr>
          <w:rFonts w:asciiTheme="minorHAnsi" w:hAnsiTheme="minorHAnsi" w:cstheme="minorHAnsi"/>
          <w:b/>
          <w:bCs/>
          <w:i/>
          <w:iCs/>
          <w:color w:val="161616"/>
          <w:sz w:val="22"/>
          <w:szCs w:val="22"/>
          <w:shd w:val="clear" w:color="auto" w:fill="FFFFFF"/>
        </w:rPr>
        <w:t>upport vector machine</w:t>
      </w:r>
      <w:r w:rsidR="00AB38E1" w:rsidRPr="00DF4C4D">
        <w:rPr>
          <w:rFonts w:asciiTheme="minorHAnsi" w:hAnsiTheme="minorHAnsi" w:cstheme="minorHAnsi"/>
          <w:b/>
          <w:bCs/>
          <w:color w:val="161616"/>
          <w:sz w:val="22"/>
          <w:szCs w:val="22"/>
          <w:shd w:val="clear" w:color="auto" w:fill="FFFFFF"/>
        </w:rPr>
        <w:t xml:space="preserve"> </w:t>
      </w:r>
      <w:r w:rsidR="00AB38E1" w:rsidRPr="00DF4C4D">
        <w:rPr>
          <w:rFonts w:asciiTheme="minorHAnsi" w:hAnsiTheme="minorHAnsi" w:cstheme="minorHAnsi"/>
          <w:color w:val="161616"/>
          <w:sz w:val="22"/>
          <w:szCs w:val="22"/>
          <w:shd w:val="clear" w:color="auto" w:fill="FFFFFF"/>
        </w:rPr>
        <w:t>(SVM) is a </w:t>
      </w:r>
      <w:r w:rsidR="00543788" w:rsidRPr="00DF4C4D">
        <w:rPr>
          <w:rFonts w:asciiTheme="minorHAnsi" w:hAnsiTheme="minorHAnsi" w:cstheme="minorHAnsi"/>
          <w:color w:val="161616"/>
          <w:sz w:val="22"/>
          <w:szCs w:val="22"/>
          <w:shd w:val="clear" w:color="auto" w:fill="FFFFFF"/>
        </w:rPr>
        <w:t xml:space="preserve">supervised </w:t>
      </w:r>
      <w:hyperlink r:id="rId8" w:tgtFrame="_self" w:history="1">
        <w:r w:rsidR="00AB38E1" w:rsidRPr="00DF4C4D">
          <w:rPr>
            <w:rStyle w:val="Hyperlink"/>
            <w:rFonts w:asciiTheme="minorHAnsi" w:hAnsiTheme="minorHAnsi" w:cstheme="minorHAnsi"/>
            <w:color w:val="auto"/>
            <w:sz w:val="22"/>
            <w:szCs w:val="22"/>
            <w:u w:val="none"/>
            <w:bdr w:val="none" w:sz="0" w:space="0" w:color="auto" w:frame="1"/>
            <w:shd w:val="clear" w:color="auto" w:fill="FFFFFF"/>
          </w:rPr>
          <w:t>ML</w:t>
        </w:r>
      </w:hyperlink>
      <w:r w:rsidR="00AB38E1" w:rsidRPr="00DF4C4D">
        <w:rPr>
          <w:rFonts w:asciiTheme="minorHAnsi" w:hAnsiTheme="minorHAnsi" w:cstheme="minorHAnsi"/>
          <w:sz w:val="22"/>
          <w:szCs w:val="22"/>
          <w:shd w:val="clear" w:color="auto" w:fill="FFFFFF"/>
        </w:rPr>
        <w:t> </w:t>
      </w:r>
      <w:r w:rsidR="00AB38E1" w:rsidRPr="00DF4C4D">
        <w:rPr>
          <w:rFonts w:asciiTheme="minorHAnsi" w:hAnsiTheme="minorHAnsi" w:cstheme="minorHAnsi"/>
          <w:color w:val="161616"/>
          <w:sz w:val="22"/>
          <w:szCs w:val="22"/>
          <w:shd w:val="clear" w:color="auto" w:fill="FFFFFF"/>
        </w:rPr>
        <w:t>algorithm that classifies data by finding an optimal line that maximizes the distance between each class in an N-dimensional space</w:t>
      </w:r>
      <w:r w:rsidR="008D14D6" w:rsidRPr="00DF4C4D">
        <w:rPr>
          <w:rFonts w:asciiTheme="minorHAnsi" w:hAnsiTheme="minorHAnsi" w:cstheme="minorHAnsi"/>
          <w:color w:val="161616"/>
          <w:sz w:val="22"/>
          <w:szCs w:val="22"/>
          <w:shd w:val="clear" w:color="auto" w:fill="FFFFFF"/>
        </w:rPr>
        <w:t xml:space="preserve"> to find the best decision boundary between classes. </w:t>
      </w:r>
      <w:r w:rsidR="008D14D6" w:rsidRPr="00DF4C4D">
        <w:rPr>
          <w:rFonts w:asciiTheme="minorHAnsi" w:hAnsiTheme="minorHAnsi" w:cstheme="minorHAnsi"/>
          <w:color w:val="161616"/>
          <w:sz w:val="22"/>
          <w:szCs w:val="22"/>
        </w:rPr>
        <w:t>This enables to generalize well to new data and make accurate classification predictions. The lines that are adjacent to the optimal hyperplane are known as support vectors as these vectors run through the data points that determine the maximal margin. The SVM algorithm is widely used in </w:t>
      </w:r>
      <w:hyperlink r:id="rId9" w:tgtFrame="_self" w:history="1">
        <w:r w:rsidR="008D14D6" w:rsidRPr="00DF4C4D">
          <w:rPr>
            <w:rStyle w:val="Hyperlink"/>
            <w:rFonts w:asciiTheme="minorHAnsi" w:hAnsiTheme="minorHAnsi" w:cstheme="minorHAnsi"/>
            <w:color w:val="auto"/>
            <w:sz w:val="22"/>
            <w:szCs w:val="22"/>
            <w:u w:val="none"/>
            <w:bdr w:val="none" w:sz="0" w:space="0" w:color="auto" w:frame="1"/>
          </w:rPr>
          <w:t>ML</w:t>
        </w:r>
      </w:hyperlink>
      <w:r w:rsidR="008D14D6" w:rsidRPr="00DF4C4D">
        <w:rPr>
          <w:rFonts w:asciiTheme="minorHAnsi" w:hAnsiTheme="minorHAnsi" w:cstheme="minorHAnsi"/>
          <w:sz w:val="22"/>
          <w:szCs w:val="22"/>
        </w:rPr>
        <w:t> </w:t>
      </w:r>
      <w:r w:rsidR="008D14D6" w:rsidRPr="00DF4C4D">
        <w:rPr>
          <w:rFonts w:asciiTheme="minorHAnsi" w:hAnsiTheme="minorHAnsi" w:cstheme="minorHAnsi"/>
          <w:color w:val="161616"/>
          <w:sz w:val="22"/>
          <w:szCs w:val="22"/>
        </w:rPr>
        <w:t>as it can handle both linear and nonlinear classification tasks.</w:t>
      </w:r>
      <w:r w:rsidR="00E212EC" w:rsidRPr="00DF4C4D">
        <w:rPr>
          <w:rFonts w:asciiTheme="minorHAnsi" w:hAnsiTheme="minorHAnsi" w:cstheme="minorHAnsi"/>
          <w:color w:val="1B1B1B"/>
          <w:sz w:val="22"/>
          <w:szCs w:val="22"/>
          <w:shd w:val="clear" w:color="auto" w:fill="FFFFFF"/>
        </w:rPr>
        <w:t xml:space="preserve"> However, when the data set contains more noise, such as overlapping target classes, SVM does not perform well.</w:t>
      </w:r>
      <w:r w:rsidR="00252BA9" w:rsidRPr="00DF4C4D">
        <w:rPr>
          <w:rFonts w:asciiTheme="minorHAnsi" w:hAnsiTheme="minorHAnsi" w:cstheme="minorHAnsi"/>
          <w:color w:val="1B1B1B"/>
          <w:sz w:val="22"/>
          <w:szCs w:val="22"/>
          <w:shd w:val="clear" w:color="auto" w:fill="FFFFFF"/>
        </w:rPr>
        <w:t xml:space="preserve"> </w:t>
      </w:r>
    </w:p>
    <w:p w14:paraId="21D30AC4" w14:textId="480A490C" w:rsidR="008D14D6" w:rsidRPr="00DF4C4D" w:rsidRDefault="009117FC" w:rsidP="008D14D6">
      <w:pPr>
        <w:rPr>
          <w:rFonts w:asciiTheme="minorHAnsi" w:hAnsiTheme="minorHAnsi" w:cstheme="minorHAnsi"/>
          <w:color w:val="161616"/>
          <w:sz w:val="22"/>
          <w:szCs w:val="22"/>
          <w:shd w:val="clear" w:color="auto" w:fill="FFFFFF"/>
        </w:rPr>
      </w:pPr>
      <w:r w:rsidRPr="00DF4C4D">
        <w:rPr>
          <w:rFonts w:asciiTheme="minorHAnsi" w:hAnsiTheme="minorHAnsi" w:cstheme="minorHAnsi"/>
          <w:b/>
          <w:bCs/>
          <w:i/>
          <w:iCs/>
          <w:color w:val="161616"/>
          <w:sz w:val="22"/>
          <w:szCs w:val="22"/>
          <w:shd w:val="clear" w:color="auto" w:fill="FFFFFF"/>
        </w:rPr>
        <w:t>D</w:t>
      </w:r>
      <w:r w:rsidR="008D14D6" w:rsidRPr="00DF4C4D">
        <w:rPr>
          <w:rFonts w:asciiTheme="minorHAnsi" w:hAnsiTheme="minorHAnsi" w:cstheme="minorHAnsi"/>
          <w:b/>
          <w:bCs/>
          <w:i/>
          <w:iCs/>
          <w:color w:val="161616"/>
          <w:sz w:val="22"/>
          <w:szCs w:val="22"/>
          <w:shd w:val="clear" w:color="auto" w:fill="FFFFFF"/>
        </w:rPr>
        <w:t>ecision tree</w:t>
      </w:r>
      <w:r w:rsidR="008D14D6" w:rsidRPr="00DF4C4D">
        <w:rPr>
          <w:rFonts w:asciiTheme="minorHAnsi" w:hAnsiTheme="minorHAnsi" w:cstheme="minorHAnsi"/>
          <w:i/>
          <w:iCs/>
          <w:color w:val="161616"/>
          <w:sz w:val="22"/>
          <w:szCs w:val="22"/>
          <w:shd w:val="clear" w:color="auto" w:fill="FFFFFF"/>
        </w:rPr>
        <w:t xml:space="preserve"> </w:t>
      </w:r>
      <w:r w:rsidR="008D14D6" w:rsidRPr="00DF4C4D">
        <w:rPr>
          <w:rFonts w:asciiTheme="minorHAnsi" w:hAnsiTheme="minorHAnsi" w:cstheme="minorHAnsi"/>
          <w:color w:val="161616"/>
          <w:sz w:val="22"/>
          <w:szCs w:val="22"/>
          <w:shd w:val="clear" w:color="auto" w:fill="FFFFFF"/>
        </w:rPr>
        <w:t>is a non-parametric supervised learning algorithm, which is utilized for both classification and regression tasks. It has a hierarchical, tree structure, which consists of a root node, branches, internal nodes and leaf nodes. A decision tree starts with a root node</w:t>
      </w:r>
      <w:r w:rsidR="004240A6" w:rsidRPr="00DF4C4D">
        <w:rPr>
          <w:rFonts w:asciiTheme="minorHAnsi" w:hAnsiTheme="minorHAnsi" w:cstheme="minorHAnsi"/>
          <w:color w:val="161616"/>
          <w:sz w:val="22"/>
          <w:szCs w:val="22"/>
          <w:shd w:val="clear" w:color="auto" w:fill="FFFFFF"/>
        </w:rPr>
        <w:t xml:space="preserve">. </w:t>
      </w:r>
      <w:r w:rsidR="008D14D6" w:rsidRPr="00DF4C4D">
        <w:rPr>
          <w:rFonts w:asciiTheme="minorHAnsi" w:hAnsiTheme="minorHAnsi" w:cstheme="minorHAnsi"/>
          <w:color w:val="161616"/>
          <w:sz w:val="22"/>
          <w:szCs w:val="22"/>
          <w:shd w:val="clear" w:color="auto" w:fill="FFFFFF"/>
        </w:rPr>
        <w:t xml:space="preserve">The outgoing branches from the root node then feed into the internal nodes, also known as decision nodes. </w:t>
      </w:r>
      <w:r w:rsidR="004240A6" w:rsidRPr="00DF4C4D">
        <w:rPr>
          <w:rFonts w:asciiTheme="minorHAnsi" w:hAnsiTheme="minorHAnsi" w:cstheme="minorHAnsi"/>
          <w:color w:val="161616"/>
          <w:sz w:val="22"/>
          <w:szCs w:val="22"/>
          <w:shd w:val="clear" w:color="auto" w:fill="FFFFFF"/>
        </w:rPr>
        <w:t>B</w:t>
      </w:r>
      <w:r w:rsidR="008D14D6" w:rsidRPr="00DF4C4D">
        <w:rPr>
          <w:rFonts w:asciiTheme="minorHAnsi" w:hAnsiTheme="minorHAnsi" w:cstheme="minorHAnsi"/>
          <w:color w:val="161616"/>
          <w:sz w:val="22"/>
          <w:szCs w:val="22"/>
          <w:shd w:val="clear" w:color="auto" w:fill="FFFFFF"/>
        </w:rPr>
        <w:t>oth node types conduct evaluations to form homogenous subsets, which are denoted by leaf nodes, or terminal nodes. The leaf nodes represent all the possible outcomes within the dataset</w:t>
      </w:r>
      <w:r w:rsidR="004240A6" w:rsidRPr="00DF4C4D">
        <w:rPr>
          <w:rFonts w:asciiTheme="minorHAnsi" w:hAnsiTheme="minorHAnsi" w:cstheme="minorHAnsi"/>
          <w:color w:val="161616"/>
          <w:sz w:val="22"/>
          <w:szCs w:val="22"/>
          <w:shd w:val="clear" w:color="auto" w:fill="FFFFFF"/>
        </w:rPr>
        <w:t xml:space="preserve">. </w:t>
      </w:r>
    </w:p>
    <w:p w14:paraId="1D4A658B" w14:textId="36E45188" w:rsidR="003C2B06" w:rsidRPr="00DF4C4D" w:rsidRDefault="004240A6" w:rsidP="004240A6">
      <w:pPr>
        <w:rPr>
          <w:rFonts w:asciiTheme="minorHAnsi" w:hAnsiTheme="minorHAnsi" w:cstheme="minorHAnsi"/>
          <w:sz w:val="22"/>
          <w:szCs w:val="22"/>
          <w:shd w:val="clear" w:color="auto" w:fill="FFFFFF"/>
        </w:rPr>
      </w:pPr>
      <w:r w:rsidRPr="00DF4C4D">
        <w:rPr>
          <w:rFonts w:asciiTheme="minorHAnsi" w:hAnsiTheme="minorHAnsi" w:cstheme="minorHAnsi"/>
          <w:b/>
          <w:bCs/>
          <w:i/>
          <w:iCs/>
          <w:sz w:val="22"/>
          <w:szCs w:val="22"/>
        </w:rPr>
        <w:t xml:space="preserve">Gaussian </w:t>
      </w:r>
      <w:r w:rsidR="009117FC" w:rsidRPr="00DF4C4D">
        <w:rPr>
          <w:rFonts w:asciiTheme="minorHAnsi" w:hAnsiTheme="minorHAnsi" w:cstheme="minorHAnsi"/>
          <w:b/>
          <w:bCs/>
          <w:i/>
          <w:iCs/>
          <w:sz w:val="22"/>
          <w:szCs w:val="22"/>
        </w:rPr>
        <w:t>Naive</w:t>
      </w:r>
      <w:r w:rsidRPr="00DF4C4D">
        <w:rPr>
          <w:rFonts w:asciiTheme="minorHAnsi" w:hAnsiTheme="minorHAnsi" w:cstheme="minorHAnsi"/>
          <w:b/>
          <w:bCs/>
          <w:i/>
          <w:iCs/>
          <w:sz w:val="22"/>
          <w:szCs w:val="22"/>
        </w:rPr>
        <w:t xml:space="preserve"> Bayes</w:t>
      </w:r>
      <w:r w:rsidRPr="00DF4C4D">
        <w:rPr>
          <w:rFonts w:asciiTheme="minorHAnsi" w:hAnsiTheme="minorHAnsi" w:cstheme="minorHAnsi"/>
          <w:sz w:val="22"/>
          <w:szCs w:val="22"/>
        </w:rPr>
        <w:t xml:space="preserve"> is a </w:t>
      </w:r>
      <w:r w:rsidR="00543788" w:rsidRPr="00DF4C4D">
        <w:rPr>
          <w:rFonts w:asciiTheme="minorHAnsi" w:hAnsiTheme="minorHAnsi" w:cstheme="minorHAnsi"/>
          <w:sz w:val="22"/>
          <w:szCs w:val="22"/>
        </w:rPr>
        <w:t xml:space="preserve">supervised </w:t>
      </w:r>
      <w:r w:rsidRPr="00DF4C4D">
        <w:rPr>
          <w:rFonts w:asciiTheme="minorHAnsi" w:hAnsiTheme="minorHAnsi" w:cstheme="minorHAnsi"/>
          <w:sz w:val="22"/>
          <w:szCs w:val="22"/>
        </w:rPr>
        <w:t xml:space="preserve">classification </w:t>
      </w:r>
      <w:r w:rsidR="00543788" w:rsidRPr="00DF4C4D">
        <w:rPr>
          <w:rFonts w:asciiTheme="minorHAnsi" w:hAnsiTheme="minorHAnsi" w:cstheme="minorHAnsi"/>
          <w:sz w:val="22"/>
          <w:szCs w:val="22"/>
        </w:rPr>
        <w:t xml:space="preserve">ML algorithm </w:t>
      </w:r>
      <w:r w:rsidRPr="00DF4C4D">
        <w:rPr>
          <w:rFonts w:asciiTheme="minorHAnsi" w:hAnsiTheme="minorHAnsi" w:cstheme="minorHAnsi"/>
          <w:sz w:val="22"/>
          <w:szCs w:val="22"/>
        </w:rPr>
        <w:t>based on the probabilistic approach and Gaussian distribution</w:t>
      </w:r>
      <w:r w:rsidR="00250F5B" w:rsidRPr="00DF4C4D">
        <w:rPr>
          <w:rFonts w:asciiTheme="minorHAnsi" w:hAnsiTheme="minorHAnsi" w:cstheme="minorHAnsi"/>
          <w:sz w:val="22"/>
          <w:szCs w:val="22"/>
        </w:rPr>
        <w:t xml:space="preserve"> (normal distribution)</w:t>
      </w:r>
      <w:r w:rsidRPr="00DF4C4D">
        <w:rPr>
          <w:rFonts w:asciiTheme="minorHAnsi" w:hAnsiTheme="minorHAnsi" w:cstheme="minorHAnsi"/>
          <w:sz w:val="22"/>
          <w:szCs w:val="22"/>
        </w:rPr>
        <w:t>. It assumes tha</w:t>
      </w:r>
      <w:r w:rsidR="00250F5B" w:rsidRPr="00DF4C4D">
        <w:rPr>
          <w:rFonts w:asciiTheme="minorHAnsi" w:hAnsiTheme="minorHAnsi" w:cstheme="minorHAnsi"/>
          <w:sz w:val="22"/>
          <w:szCs w:val="22"/>
        </w:rPr>
        <w:t>t</w:t>
      </w:r>
      <w:r w:rsidRPr="00DF4C4D">
        <w:rPr>
          <w:rFonts w:asciiTheme="minorHAnsi" w:hAnsiTheme="minorHAnsi" w:cstheme="minorHAnsi"/>
          <w:sz w:val="22"/>
          <w:szCs w:val="22"/>
        </w:rPr>
        <w:t xml:space="preserve"> each parameter has an independent capacity of predicting the output variable. </w:t>
      </w:r>
      <w:r w:rsidRPr="00DF4C4D">
        <w:rPr>
          <w:rFonts w:asciiTheme="minorHAnsi" w:hAnsiTheme="minorHAnsi" w:cstheme="minorHAnsi"/>
          <w:sz w:val="22"/>
          <w:szCs w:val="22"/>
          <w:shd w:val="clear" w:color="auto" w:fill="FFFFFF"/>
        </w:rPr>
        <w:t>The combination of the prediction for all parameters is the final prediction that returns a probability of the dependent variable to be classified in each group. The final classification is assigned to the group with the higher probability.</w:t>
      </w:r>
      <w:r w:rsidR="003C2B06" w:rsidRPr="00DF4C4D">
        <w:rPr>
          <w:rFonts w:asciiTheme="minorHAnsi" w:hAnsiTheme="minorHAnsi" w:cstheme="minorHAnsi"/>
          <w:sz w:val="22"/>
          <w:szCs w:val="22"/>
          <w:shd w:val="clear" w:color="auto" w:fill="FFFFFF"/>
        </w:rPr>
        <w:t xml:space="preserve"> </w:t>
      </w:r>
      <w:r w:rsidR="003C2B06" w:rsidRPr="00DF4C4D">
        <w:rPr>
          <w:rFonts w:asciiTheme="minorHAnsi" w:hAnsiTheme="minorHAnsi" w:cstheme="minorHAnsi"/>
          <w:color w:val="1B1B1B"/>
          <w:sz w:val="22"/>
          <w:szCs w:val="22"/>
          <w:shd w:val="clear" w:color="auto" w:fill="FFFFFF"/>
        </w:rPr>
        <w:t xml:space="preserve">The main advantage, compared to more sophisticated approaches, is the need of a small amount of training data to estimate the necessary parameters. However, its performance may affect due to its strong assumptions on features independence. </w:t>
      </w:r>
    </w:p>
    <w:p w14:paraId="1B00D621" w14:textId="15398F39" w:rsidR="008D14D6" w:rsidRPr="00DF4C4D" w:rsidRDefault="00197DED" w:rsidP="008D14D6">
      <w:pPr>
        <w:rPr>
          <w:rFonts w:asciiTheme="minorHAnsi" w:hAnsiTheme="minorHAnsi" w:cstheme="minorHAnsi"/>
          <w:color w:val="1B1B1B"/>
          <w:sz w:val="22"/>
          <w:szCs w:val="22"/>
        </w:rPr>
      </w:pPr>
      <w:r w:rsidRPr="00DF4C4D">
        <w:rPr>
          <w:rFonts w:asciiTheme="minorHAnsi" w:hAnsiTheme="minorHAnsi" w:cstheme="minorHAnsi"/>
          <w:b/>
          <w:bCs/>
          <w:i/>
          <w:iCs/>
          <w:color w:val="273239"/>
          <w:spacing w:val="2"/>
          <w:sz w:val="22"/>
          <w:szCs w:val="22"/>
          <w:shd w:val="clear" w:color="auto" w:fill="FFFFFF"/>
        </w:rPr>
        <w:t xml:space="preserve">K-Nearest </w:t>
      </w:r>
      <w:proofErr w:type="spellStart"/>
      <w:r w:rsidRPr="00DF4C4D">
        <w:rPr>
          <w:rFonts w:asciiTheme="minorHAnsi" w:hAnsiTheme="minorHAnsi" w:cstheme="minorHAnsi"/>
          <w:b/>
          <w:bCs/>
          <w:i/>
          <w:iCs/>
          <w:color w:val="273239"/>
          <w:spacing w:val="2"/>
          <w:sz w:val="22"/>
          <w:szCs w:val="22"/>
          <w:shd w:val="clear" w:color="auto" w:fill="FFFFFF"/>
        </w:rPr>
        <w:t>Neighbors</w:t>
      </w:r>
      <w:proofErr w:type="spellEnd"/>
      <w:r w:rsidRPr="00DF4C4D">
        <w:rPr>
          <w:rFonts w:asciiTheme="minorHAnsi" w:hAnsiTheme="minorHAnsi" w:cstheme="minorHAnsi"/>
          <w:b/>
          <w:bCs/>
          <w:i/>
          <w:iCs/>
          <w:color w:val="273239"/>
          <w:spacing w:val="2"/>
          <w:sz w:val="22"/>
          <w:szCs w:val="22"/>
          <w:shd w:val="clear" w:color="auto" w:fill="FFFFFF"/>
        </w:rPr>
        <w:t xml:space="preserve"> (KNN)</w:t>
      </w:r>
      <w:r w:rsidRPr="00DF4C4D">
        <w:rPr>
          <w:rFonts w:asciiTheme="minorHAnsi" w:hAnsiTheme="minorHAnsi" w:cstheme="minorHAnsi"/>
          <w:color w:val="273239"/>
          <w:spacing w:val="2"/>
          <w:sz w:val="22"/>
          <w:szCs w:val="22"/>
          <w:shd w:val="clear" w:color="auto" w:fill="FFFFFF"/>
        </w:rPr>
        <w:t xml:space="preserve"> is a non-parametric supervised ML algorithm generally used for classification but can also be used for regression tasks. It works by finding the "k" closest data points (</w:t>
      </w:r>
      <w:proofErr w:type="spellStart"/>
      <w:r w:rsidRPr="00DF4C4D">
        <w:rPr>
          <w:rFonts w:asciiTheme="minorHAnsi" w:hAnsiTheme="minorHAnsi" w:cstheme="minorHAnsi"/>
          <w:color w:val="273239"/>
          <w:spacing w:val="2"/>
          <w:sz w:val="22"/>
          <w:szCs w:val="22"/>
          <w:shd w:val="clear" w:color="auto" w:fill="FFFFFF"/>
        </w:rPr>
        <w:t>neighbors</w:t>
      </w:r>
      <w:proofErr w:type="spellEnd"/>
      <w:r w:rsidRPr="00DF4C4D">
        <w:rPr>
          <w:rFonts w:asciiTheme="minorHAnsi" w:hAnsiTheme="minorHAnsi" w:cstheme="minorHAnsi"/>
          <w:color w:val="273239"/>
          <w:spacing w:val="2"/>
          <w:sz w:val="22"/>
          <w:szCs w:val="22"/>
          <w:shd w:val="clear" w:color="auto" w:fill="FFFFFF"/>
        </w:rPr>
        <w:t xml:space="preserve">) to a given input and makes a prediction based on the majority class (for classification) or the average value (for regression). </w:t>
      </w:r>
      <w:r w:rsidR="00E212EC" w:rsidRPr="00DF4C4D">
        <w:rPr>
          <w:rFonts w:asciiTheme="minorHAnsi" w:hAnsiTheme="minorHAnsi" w:cstheme="minorHAnsi"/>
          <w:color w:val="1B1B1B"/>
          <w:sz w:val="22"/>
          <w:szCs w:val="22"/>
        </w:rPr>
        <w:t xml:space="preserve">The biggest issue with KNN is to choose the optimal number of </w:t>
      </w:r>
      <w:proofErr w:type="spellStart"/>
      <w:r w:rsidR="00E212EC" w:rsidRPr="00DF4C4D">
        <w:rPr>
          <w:rFonts w:asciiTheme="minorHAnsi" w:hAnsiTheme="minorHAnsi" w:cstheme="minorHAnsi"/>
          <w:color w:val="1B1B1B"/>
          <w:sz w:val="22"/>
          <w:szCs w:val="22"/>
        </w:rPr>
        <w:t>neighbors</w:t>
      </w:r>
      <w:proofErr w:type="spellEnd"/>
      <w:r w:rsidR="00E212EC" w:rsidRPr="00DF4C4D">
        <w:rPr>
          <w:rFonts w:asciiTheme="minorHAnsi" w:hAnsiTheme="minorHAnsi" w:cstheme="minorHAnsi"/>
          <w:color w:val="1B1B1B"/>
          <w:sz w:val="22"/>
          <w:szCs w:val="22"/>
        </w:rPr>
        <w:t xml:space="preserve"> to be considered.</w:t>
      </w:r>
    </w:p>
    <w:p w14:paraId="5C382E1C" w14:textId="724DCF0C" w:rsidR="0034275A" w:rsidRPr="00DF4C4D" w:rsidRDefault="0034275A" w:rsidP="008D14D6">
      <w:pPr>
        <w:rPr>
          <w:rFonts w:asciiTheme="minorHAnsi" w:hAnsiTheme="minorHAnsi" w:cstheme="minorHAnsi"/>
          <w:color w:val="1B1B1B"/>
          <w:sz w:val="22"/>
          <w:szCs w:val="22"/>
        </w:rPr>
      </w:pPr>
    </w:p>
    <w:p w14:paraId="6171F943" w14:textId="68226BBD" w:rsidR="003775D3" w:rsidRPr="00DF4C4D" w:rsidRDefault="0034275A" w:rsidP="003775D3">
      <w:pPr>
        <w:rPr>
          <w:rFonts w:asciiTheme="minorHAnsi" w:hAnsiTheme="minorHAnsi" w:cstheme="minorHAnsi"/>
          <w:color w:val="273239"/>
          <w:spacing w:val="2"/>
          <w:sz w:val="22"/>
          <w:szCs w:val="22"/>
          <w:bdr w:val="none" w:sz="0" w:space="0" w:color="auto" w:frame="1"/>
        </w:rPr>
      </w:pPr>
      <w:r w:rsidRPr="00DF4C4D">
        <w:rPr>
          <w:rFonts w:asciiTheme="minorHAnsi" w:hAnsiTheme="minorHAnsi" w:cstheme="minorHAnsi"/>
          <w:color w:val="1B1B1B"/>
          <w:sz w:val="22"/>
          <w:szCs w:val="22"/>
        </w:rPr>
        <w:t xml:space="preserve">The </w:t>
      </w:r>
      <w:r w:rsidRPr="00DF4C4D">
        <w:rPr>
          <w:rFonts w:asciiTheme="minorHAnsi" w:hAnsiTheme="minorHAnsi" w:cstheme="minorHAnsi"/>
          <w:b/>
          <w:bCs/>
          <w:color w:val="1B1B1B"/>
          <w:sz w:val="22"/>
          <w:szCs w:val="22"/>
        </w:rPr>
        <w:t>SMOTE</w:t>
      </w:r>
      <w:r w:rsidRPr="00DF4C4D">
        <w:rPr>
          <w:rFonts w:asciiTheme="minorHAnsi" w:hAnsiTheme="minorHAnsi" w:cstheme="minorHAnsi"/>
          <w:color w:val="1B1B1B"/>
          <w:sz w:val="22"/>
          <w:szCs w:val="22"/>
        </w:rPr>
        <w:t xml:space="preserve"> (</w:t>
      </w:r>
      <w:r w:rsidRPr="00DF4C4D">
        <w:rPr>
          <w:rFonts w:asciiTheme="minorHAnsi" w:hAnsiTheme="minorHAnsi" w:cstheme="minorHAnsi"/>
          <w:sz w:val="22"/>
          <w:szCs w:val="22"/>
        </w:rPr>
        <w:t xml:space="preserve">Synthetic Minority Oversampling Technique) is applied for handling imbalanced data. </w:t>
      </w:r>
      <w:r w:rsidR="003775D3" w:rsidRPr="00DF4C4D">
        <w:rPr>
          <w:rFonts w:asciiTheme="minorHAnsi" w:hAnsiTheme="minorHAnsi" w:cstheme="minorHAnsi"/>
          <w:sz w:val="22"/>
          <w:szCs w:val="22"/>
        </w:rPr>
        <w:t xml:space="preserve">SMOTE </w:t>
      </w:r>
      <w:r w:rsidR="003775D3" w:rsidRPr="00DF4C4D">
        <w:rPr>
          <w:rFonts w:asciiTheme="minorHAnsi" w:hAnsiTheme="minorHAnsi" w:cstheme="minorHAnsi"/>
          <w:color w:val="273239"/>
          <w:spacing w:val="2"/>
          <w:sz w:val="22"/>
          <w:szCs w:val="22"/>
          <w:bdr w:val="none" w:sz="0" w:space="0" w:color="auto" w:frame="1"/>
        </w:rPr>
        <w:t xml:space="preserve">aims to balance class distribution by randomly increasing minority class examples by replicating them. SMOTE synthesizes new minority instances between existing minority instances. These training records are generated by randomly selecting one or more of the k-nearest </w:t>
      </w:r>
      <w:proofErr w:type="spellStart"/>
      <w:r w:rsidR="003775D3" w:rsidRPr="00DF4C4D">
        <w:rPr>
          <w:rFonts w:asciiTheme="minorHAnsi" w:hAnsiTheme="minorHAnsi" w:cstheme="minorHAnsi"/>
          <w:color w:val="273239"/>
          <w:spacing w:val="2"/>
          <w:sz w:val="22"/>
          <w:szCs w:val="22"/>
          <w:bdr w:val="none" w:sz="0" w:space="0" w:color="auto" w:frame="1"/>
        </w:rPr>
        <w:t>neighbors</w:t>
      </w:r>
      <w:proofErr w:type="spellEnd"/>
      <w:r w:rsidR="003775D3" w:rsidRPr="00DF4C4D">
        <w:rPr>
          <w:rFonts w:asciiTheme="minorHAnsi" w:hAnsiTheme="minorHAnsi" w:cstheme="minorHAnsi"/>
          <w:color w:val="273239"/>
          <w:spacing w:val="2"/>
          <w:sz w:val="22"/>
          <w:szCs w:val="22"/>
          <w:bdr w:val="none" w:sz="0" w:space="0" w:color="auto" w:frame="1"/>
        </w:rPr>
        <w:t xml:space="preserve"> for each example in the minority class. After the oversampling process, the data is reconstructed, and several classification models can be applied for the processed data.</w:t>
      </w:r>
    </w:p>
    <w:p w14:paraId="64B7DAD0" w14:textId="7C52597E" w:rsidR="003775D3" w:rsidRPr="00DF4C4D" w:rsidRDefault="003775D3" w:rsidP="008D14D6">
      <w:pPr>
        <w:rPr>
          <w:rFonts w:asciiTheme="minorHAnsi" w:hAnsiTheme="minorHAnsi" w:cstheme="minorHAnsi"/>
          <w:sz w:val="22"/>
          <w:szCs w:val="22"/>
        </w:rPr>
      </w:pPr>
    </w:p>
    <w:p w14:paraId="7E40213E" w14:textId="7D484C11" w:rsidR="003775D3" w:rsidRPr="00DF4C4D" w:rsidRDefault="003775D3" w:rsidP="008D14D6">
      <w:pPr>
        <w:rPr>
          <w:rFonts w:asciiTheme="minorHAnsi" w:hAnsiTheme="minorHAnsi" w:cstheme="minorHAnsi"/>
          <w:sz w:val="22"/>
          <w:szCs w:val="22"/>
        </w:rPr>
      </w:pPr>
    </w:p>
    <w:p w14:paraId="5274CA5B" w14:textId="77777777" w:rsidR="008D14D6" w:rsidRPr="00DF4C4D" w:rsidRDefault="008D14D6" w:rsidP="00AB38E1">
      <w:pPr>
        <w:rPr>
          <w:rFonts w:asciiTheme="minorHAnsi" w:hAnsiTheme="minorHAnsi" w:cstheme="minorHAnsi"/>
          <w:sz w:val="22"/>
          <w:szCs w:val="22"/>
        </w:rPr>
      </w:pPr>
    </w:p>
    <w:p w14:paraId="06648679" w14:textId="421880D7" w:rsidR="00AB38E1" w:rsidRPr="00DF4C4D" w:rsidRDefault="00804BB9" w:rsidP="00AB38E1">
      <w:pPr>
        <w:rPr>
          <w:rFonts w:asciiTheme="minorHAnsi" w:hAnsiTheme="minorHAnsi" w:cstheme="minorHAnsi"/>
          <w:sz w:val="22"/>
          <w:szCs w:val="22"/>
        </w:rPr>
      </w:pPr>
      <w:r w:rsidRPr="00DF4C4D">
        <w:rPr>
          <w:rFonts w:asciiTheme="minorHAnsi" w:hAnsiTheme="minorHAnsi" w:cstheme="minorHAnsi"/>
          <w:sz w:val="22"/>
          <w:szCs w:val="22"/>
        </w:rPr>
        <w:lastRenderedPageBreak/>
        <w:t xml:space="preserve">Other </w:t>
      </w:r>
      <w:r w:rsidR="005A3B55" w:rsidRPr="00DF4C4D">
        <w:rPr>
          <w:rFonts w:asciiTheme="minorHAnsi" w:hAnsiTheme="minorHAnsi" w:cstheme="minorHAnsi"/>
          <w:sz w:val="22"/>
          <w:szCs w:val="22"/>
        </w:rPr>
        <w:t xml:space="preserve">specific </w:t>
      </w:r>
      <w:r w:rsidRPr="00DF4C4D">
        <w:rPr>
          <w:rFonts w:asciiTheme="minorHAnsi" w:hAnsiTheme="minorHAnsi" w:cstheme="minorHAnsi"/>
          <w:sz w:val="22"/>
          <w:szCs w:val="22"/>
        </w:rPr>
        <w:t>data that appear in this manuscript are</w:t>
      </w:r>
      <w:r w:rsidR="00942A65">
        <w:rPr>
          <w:rFonts w:asciiTheme="minorHAnsi" w:hAnsiTheme="minorHAnsi" w:cstheme="minorHAnsi"/>
          <w:sz w:val="22"/>
          <w:szCs w:val="22"/>
          <w:vertAlign w:val="superscript"/>
        </w:rPr>
        <w:t>2</w:t>
      </w:r>
      <w:r w:rsidRPr="00DF4C4D">
        <w:rPr>
          <w:rFonts w:asciiTheme="minorHAnsi" w:hAnsiTheme="minorHAnsi" w:cstheme="minorHAnsi"/>
          <w:sz w:val="22"/>
          <w:szCs w:val="22"/>
        </w:rPr>
        <w:t xml:space="preserve">: </w:t>
      </w:r>
    </w:p>
    <w:p w14:paraId="2E0A44DC" w14:textId="6349DF93" w:rsidR="00C070FE" w:rsidRPr="00DF4C4D" w:rsidRDefault="0036584A" w:rsidP="00C070FE">
      <w:pPr>
        <w:pStyle w:val="ListParagraph"/>
        <w:numPr>
          <w:ilvl w:val="0"/>
          <w:numId w:val="3"/>
        </w:numPr>
        <w:rPr>
          <w:rFonts w:asciiTheme="minorHAnsi" w:hAnsiTheme="minorHAnsi" w:cstheme="minorHAnsi"/>
          <w:sz w:val="22"/>
          <w:szCs w:val="22"/>
        </w:rPr>
      </w:pPr>
      <w:r w:rsidRPr="00DF4C4D">
        <w:rPr>
          <w:rFonts w:asciiTheme="minorHAnsi" w:hAnsiTheme="minorHAnsi" w:cstheme="minorHAnsi"/>
          <w:i/>
          <w:iCs/>
          <w:color w:val="292929"/>
          <w:spacing w:val="-2"/>
          <w:sz w:val="22"/>
          <w:szCs w:val="22"/>
          <w:shd w:val="clear" w:color="auto" w:fill="FAFAFA"/>
        </w:rPr>
        <w:t>Recall,</w:t>
      </w:r>
      <w:r w:rsidRPr="00DF4C4D">
        <w:rPr>
          <w:rFonts w:asciiTheme="minorHAnsi" w:hAnsiTheme="minorHAnsi" w:cstheme="minorHAnsi"/>
          <w:color w:val="292929"/>
          <w:spacing w:val="-2"/>
          <w:sz w:val="22"/>
          <w:szCs w:val="22"/>
          <w:shd w:val="clear" w:color="auto" w:fill="FAFAFA"/>
        </w:rPr>
        <w:t xml:space="preserve"> also called sensitivity, measures the model's ability to detect positive events correctly. It is the percentage of accurately predicted positive events out of all actual positive events.</w:t>
      </w:r>
    </w:p>
    <w:p w14:paraId="49B216D4" w14:textId="1EDE66E4" w:rsidR="00C070FE" w:rsidRPr="00DF4C4D" w:rsidRDefault="00C070FE" w:rsidP="00C070FE">
      <w:pPr>
        <w:pStyle w:val="ListParagraph"/>
        <w:numPr>
          <w:ilvl w:val="0"/>
          <w:numId w:val="3"/>
        </w:numPr>
        <w:rPr>
          <w:rFonts w:asciiTheme="minorHAnsi" w:hAnsiTheme="minorHAnsi" w:cstheme="minorHAnsi"/>
          <w:sz w:val="22"/>
          <w:szCs w:val="22"/>
        </w:rPr>
      </w:pPr>
      <w:r w:rsidRPr="00DF4C4D">
        <w:rPr>
          <w:rFonts w:asciiTheme="minorHAnsi" w:hAnsiTheme="minorHAnsi" w:cstheme="minorHAnsi"/>
          <w:color w:val="292929"/>
          <w:spacing w:val="-2"/>
          <w:sz w:val="22"/>
          <w:szCs w:val="22"/>
          <w:shd w:val="clear" w:color="auto" w:fill="FAFAFA"/>
        </w:rPr>
        <w:t xml:space="preserve"> </w:t>
      </w:r>
      <w:r w:rsidR="009117FC" w:rsidRPr="00DF4C4D">
        <w:rPr>
          <w:rFonts w:asciiTheme="minorHAnsi" w:hAnsiTheme="minorHAnsi" w:cstheme="minorHAnsi"/>
          <w:color w:val="292929"/>
          <w:spacing w:val="-2"/>
          <w:sz w:val="22"/>
          <w:szCs w:val="22"/>
          <w:shd w:val="clear" w:color="auto" w:fill="FAFAFA"/>
        </w:rPr>
        <w:t xml:space="preserve">Area Under the Receiver Operating Characteristic Curve </w:t>
      </w:r>
      <w:r w:rsidRPr="00DF4C4D">
        <w:rPr>
          <w:rFonts w:asciiTheme="minorHAnsi" w:hAnsiTheme="minorHAnsi" w:cstheme="minorHAnsi"/>
          <w:color w:val="292929"/>
          <w:spacing w:val="-2"/>
          <w:sz w:val="22"/>
          <w:szCs w:val="22"/>
          <w:shd w:val="clear" w:color="auto" w:fill="FAFAFA"/>
        </w:rPr>
        <w:t xml:space="preserve">(AUC-ROC) represents the probability </w:t>
      </w:r>
      <w:r w:rsidR="005A3B55" w:rsidRPr="00DF4C4D">
        <w:rPr>
          <w:rFonts w:asciiTheme="minorHAnsi" w:hAnsiTheme="minorHAnsi" w:cstheme="minorHAnsi"/>
          <w:color w:val="292929"/>
          <w:spacing w:val="-2"/>
          <w:sz w:val="22"/>
          <w:szCs w:val="22"/>
          <w:shd w:val="clear" w:color="auto" w:fill="FAFAFA"/>
        </w:rPr>
        <w:t xml:space="preserve">that the model, if given a randomly chosen positive and negative example, will rank the positive higher than negative.   </w:t>
      </w:r>
    </w:p>
    <w:p w14:paraId="674007EE" w14:textId="205CDE56" w:rsidR="00C070FE" w:rsidRPr="00DF4C4D" w:rsidRDefault="00C070FE" w:rsidP="005A3B55">
      <w:pPr>
        <w:pStyle w:val="ListParagraph"/>
        <w:numPr>
          <w:ilvl w:val="0"/>
          <w:numId w:val="3"/>
        </w:numPr>
        <w:rPr>
          <w:rFonts w:asciiTheme="minorHAnsi" w:hAnsiTheme="minorHAnsi" w:cstheme="minorHAnsi"/>
          <w:sz w:val="22"/>
          <w:szCs w:val="22"/>
        </w:rPr>
      </w:pPr>
      <w:r w:rsidRPr="00DF4C4D">
        <w:rPr>
          <w:rFonts w:asciiTheme="minorHAnsi" w:hAnsiTheme="minorHAnsi" w:cstheme="minorHAnsi"/>
          <w:color w:val="292929"/>
          <w:spacing w:val="-2"/>
          <w:sz w:val="22"/>
          <w:szCs w:val="22"/>
          <w:shd w:val="clear" w:color="auto" w:fill="FAFAFA"/>
        </w:rPr>
        <w:t xml:space="preserve"> </w:t>
      </w:r>
      <w:r w:rsidRPr="00DF4C4D">
        <w:rPr>
          <w:rFonts w:asciiTheme="minorHAnsi" w:hAnsiTheme="minorHAnsi" w:cstheme="minorHAnsi"/>
          <w:color w:val="171717"/>
          <w:spacing w:val="2"/>
          <w:sz w:val="22"/>
          <w:szCs w:val="22"/>
        </w:rPr>
        <w:t>Youden's Index is a statistical measure used to assess the effectiveness of a diagnostic test. It is calculated as the maximum vertical distance between the curve of true positive rates (sensitivity) and false positive rates (1-specificity) on a ROC curve This index helps determine the optimal cut-off point for a test, balancing sensitivity and specificity, making it essential for evaluating diagnostic performance.</w:t>
      </w:r>
    </w:p>
    <w:p w14:paraId="28FBED62" w14:textId="551DEC4E" w:rsidR="0036584A" w:rsidRPr="00DF4C4D" w:rsidRDefault="0036584A" w:rsidP="00C070FE">
      <w:pPr>
        <w:pStyle w:val="ListParagraph"/>
        <w:numPr>
          <w:ilvl w:val="0"/>
          <w:numId w:val="3"/>
        </w:numPr>
        <w:rPr>
          <w:rFonts w:asciiTheme="minorHAnsi" w:hAnsiTheme="minorHAnsi" w:cstheme="minorHAnsi"/>
          <w:sz w:val="22"/>
          <w:szCs w:val="22"/>
        </w:rPr>
      </w:pPr>
      <w:r w:rsidRPr="00DF4C4D">
        <w:rPr>
          <w:rFonts w:asciiTheme="minorHAnsi" w:hAnsiTheme="minorHAnsi" w:cstheme="minorHAnsi"/>
          <w:color w:val="292929"/>
          <w:spacing w:val="-2"/>
          <w:sz w:val="22"/>
          <w:szCs w:val="22"/>
          <w:shd w:val="clear" w:color="auto" w:fill="FAFAFA"/>
        </w:rPr>
        <w:t>The</w:t>
      </w:r>
      <w:r w:rsidRPr="00DF4C4D">
        <w:rPr>
          <w:rFonts w:asciiTheme="minorHAnsi" w:hAnsiTheme="minorHAnsi" w:cstheme="minorHAnsi"/>
          <w:sz w:val="22"/>
          <w:szCs w:val="22"/>
        </w:rPr>
        <w:t xml:space="preserve"> </w:t>
      </w:r>
      <w:r w:rsidRPr="00DF4C4D">
        <w:rPr>
          <w:rFonts w:asciiTheme="minorHAnsi" w:hAnsiTheme="minorHAnsi" w:cstheme="minorHAnsi"/>
          <w:i/>
          <w:iCs/>
          <w:sz w:val="22"/>
          <w:szCs w:val="22"/>
        </w:rPr>
        <w:t xml:space="preserve">F1 </w:t>
      </w:r>
      <w:r w:rsidR="006026EE" w:rsidRPr="00DF4C4D">
        <w:rPr>
          <w:rFonts w:asciiTheme="minorHAnsi" w:hAnsiTheme="minorHAnsi" w:cstheme="minorHAnsi"/>
          <w:i/>
          <w:iCs/>
          <w:sz w:val="22"/>
          <w:szCs w:val="22"/>
        </w:rPr>
        <w:t>S</w:t>
      </w:r>
      <w:r w:rsidRPr="00DF4C4D">
        <w:rPr>
          <w:rFonts w:asciiTheme="minorHAnsi" w:hAnsiTheme="minorHAnsi" w:cstheme="minorHAnsi"/>
          <w:i/>
          <w:iCs/>
          <w:sz w:val="22"/>
          <w:szCs w:val="22"/>
        </w:rPr>
        <w:t>core</w:t>
      </w:r>
      <w:r w:rsidRPr="00DF4C4D">
        <w:rPr>
          <w:rFonts w:asciiTheme="minorHAnsi" w:hAnsiTheme="minorHAnsi" w:cstheme="minorHAnsi"/>
          <w:sz w:val="22"/>
          <w:szCs w:val="22"/>
        </w:rPr>
        <w:t xml:space="preserve"> is </w:t>
      </w:r>
      <w:r w:rsidRPr="00DF4C4D">
        <w:rPr>
          <w:rFonts w:asciiTheme="minorHAnsi" w:hAnsiTheme="minorHAnsi" w:cstheme="minorHAnsi"/>
          <w:color w:val="292929"/>
          <w:spacing w:val="-2"/>
          <w:sz w:val="22"/>
          <w:szCs w:val="22"/>
          <w:shd w:val="clear" w:color="auto" w:fill="FAFAFA"/>
        </w:rPr>
        <w:t>described as the harmonic mean of the precision and recall of a classification model. The two metrics contribute equally to the score, ensuring that the F1 metric correctly indicates the reliability of a model.</w:t>
      </w:r>
    </w:p>
    <w:p w14:paraId="54E9C972" w14:textId="4EA15BDC" w:rsidR="0036584A" w:rsidRPr="00DF4C4D" w:rsidRDefault="0036584A" w:rsidP="0036584A">
      <w:pPr>
        <w:pStyle w:val="ListParagraph"/>
        <w:numPr>
          <w:ilvl w:val="0"/>
          <w:numId w:val="3"/>
        </w:numPr>
        <w:rPr>
          <w:rFonts w:asciiTheme="minorHAnsi" w:hAnsiTheme="minorHAnsi" w:cstheme="minorHAnsi"/>
          <w:sz w:val="22"/>
          <w:szCs w:val="22"/>
        </w:rPr>
      </w:pPr>
      <w:r w:rsidRPr="00DF4C4D">
        <w:rPr>
          <w:rFonts w:asciiTheme="minorHAnsi" w:hAnsiTheme="minorHAnsi" w:cstheme="minorHAnsi"/>
          <w:color w:val="242424"/>
          <w:spacing w:val="-1"/>
          <w:sz w:val="22"/>
          <w:szCs w:val="22"/>
          <w:shd w:val="clear" w:color="auto" w:fill="FFFFFF"/>
        </w:rPr>
        <w:t xml:space="preserve">The </w:t>
      </w:r>
      <w:r w:rsidRPr="00DF4C4D">
        <w:rPr>
          <w:rFonts w:asciiTheme="minorHAnsi" w:hAnsiTheme="minorHAnsi" w:cstheme="minorHAnsi"/>
          <w:i/>
          <w:iCs/>
          <w:color w:val="242424"/>
          <w:spacing w:val="-1"/>
          <w:sz w:val="22"/>
          <w:szCs w:val="22"/>
          <w:shd w:val="clear" w:color="auto" w:fill="FFFFFF"/>
        </w:rPr>
        <w:t>Matthews Correlation Coefficient</w:t>
      </w:r>
      <w:r w:rsidRPr="00DF4C4D">
        <w:rPr>
          <w:rFonts w:asciiTheme="minorHAnsi" w:hAnsiTheme="minorHAnsi" w:cstheme="minorHAnsi"/>
          <w:color w:val="242424"/>
          <w:spacing w:val="-1"/>
          <w:sz w:val="22"/>
          <w:szCs w:val="22"/>
          <w:shd w:val="clear" w:color="auto" w:fill="FFFFFF"/>
        </w:rPr>
        <w:t xml:space="preserve"> (MCC) is a measure of the quality of binary classifications. It takes into account all four elements of a confusion matrix: true positives, true negatives, false positives, and false negatives. The MCC can be understood as a correlation coefficient between the predicted and actual classifications, ranging from -1 to +1. An MCC of +1 indicates perfect predictions, 0 indicates no better than random guessing, and -1 indicates total disagreement between predictions and true outcomes</w:t>
      </w:r>
    </w:p>
    <w:p w14:paraId="1F4DF85E" w14:textId="1CE3DC05" w:rsidR="005E4822" w:rsidRPr="00DF4C4D" w:rsidRDefault="005E4822" w:rsidP="005E4822">
      <w:pPr>
        <w:rPr>
          <w:rFonts w:asciiTheme="minorHAnsi" w:hAnsiTheme="minorHAnsi" w:cstheme="minorHAnsi"/>
          <w:sz w:val="22"/>
          <w:szCs w:val="22"/>
        </w:rPr>
      </w:pPr>
    </w:p>
    <w:p w14:paraId="27F632AD" w14:textId="77777777" w:rsidR="00483E08" w:rsidRPr="00DF4C4D" w:rsidRDefault="00483E08" w:rsidP="005E4822">
      <w:pPr>
        <w:rPr>
          <w:rFonts w:asciiTheme="minorHAnsi" w:hAnsiTheme="minorHAnsi" w:cstheme="minorHAnsi"/>
          <w:b/>
          <w:bCs/>
          <w:sz w:val="22"/>
          <w:szCs w:val="22"/>
        </w:rPr>
      </w:pPr>
    </w:p>
    <w:p w14:paraId="255858FF" w14:textId="62360E59" w:rsidR="00825E8B" w:rsidRPr="00DF4C4D" w:rsidRDefault="00483E08" w:rsidP="005E4822">
      <w:pPr>
        <w:rPr>
          <w:rFonts w:asciiTheme="minorHAnsi" w:hAnsiTheme="minorHAnsi" w:cstheme="minorHAnsi"/>
          <w:b/>
          <w:bCs/>
          <w:sz w:val="22"/>
          <w:szCs w:val="22"/>
        </w:rPr>
      </w:pPr>
      <w:r w:rsidRPr="00DF4C4D">
        <w:rPr>
          <w:rFonts w:asciiTheme="minorHAnsi" w:hAnsiTheme="minorHAnsi" w:cstheme="minorHAnsi"/>
          <w:b/>
          <w:bCs/>
          <w:sz w:val="22"/>
          <w:szCs w:val="22"/>
        </w:rPr>
        <w:t>Table S1: Calibration metrics for the machine learning algorithms</w:t>
      </w:r>
      <w:r w:rsidR="008D5224">
        <w:rPr>
          <w:rFonts w:asciiTheme="minorHAnsi" w:hAnsiTheme="minorHAnsi" w:cstheme="minorHAnsi"/>
          <w:b/>
          <w:bCs/>
          <w:sz w:val="22"/>
          <w:szCs w:val="22"/>
        </w:rPr>
        <w:t>.</w:t>
      </w:r>
    </w:p>
    <w:p w14:paraId="70D28D6D" w14:textId="58887E64" w:rsidR="00483E08" w:rsidRPr="00DF4C4D" w:rsidRDefault="00483E08" w:rsidP="005E4822">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2122"/>
        <w:gridCol w:w="2122"/>
        <w:gridCol w:w="2122"/>
        <w:gridCol w:w="2122"/>
      </w:tblGrid>
      <w:tr w:rsidR="00483E08" w:rsidRPr="00DF4C4D" w14:paraId="17FD4FA7" w14:textId="77777777" w:rsidTr="00483E08">
        <w:tc>
          <w:tcPr>
            <w:tcW w:w="2122" w:type="dxa"/>
          </w:tcPr>
          <w:p w14:paraId="06F02871" w14:textId="2EF425D2" w:rsidR="00483E08" w:rsidRPr="00DF4C4D" w:rsidRDefault="00483E08" w:rsidP="00483E08">
            <w:pPr>
              <w:jc w:val="center"/>
              <w:rPr>
                <w:rFonts w:asciiTheme="minorHAnsi" w:hAnsiTheme="minorHAnsi" w:cstheme="minorHAnsi"/>
                <w:b/>
                <w:bCs/>
                <w:sz w:val="22"/>
                <w:szCs w:val="22"/>
              </w:rPr>
            </w:pPr>
            <w:r w:rsidRPr="00DF4C4D">
              <w:rPr>
                <w:rFonts w:asciiTheme="minorHAnsi" w:hAnsiTheme="minorHAnsi" w:cstheme="minorHAnsi"/>
                <w:b/>
                <w:bCs/>
                <w:sz w:val="22"/>
                <w:szCs w:val="22"/>
              </w:rPr>
              <w:t>Model</w:t>
            </w:r>
          </w:p>
        </w:tc>
        <w:tc>
          <w:tcPr>
            <w:tcW w:w="2122" w:type="dxa"/>
          </w:tcPr>
          <w:p w14:paraId="464C3910" w14:textId="01D81B54" w:rsidR="00483E08" w:rsidRPr="00DF4C4D" w:rsidRDefault="00483E08" w:rsidP="00483E08">
            <w:pPr>
              <w:jc w:val="center"/>
              <w:rPr>
                <w:rFonts w:asciiTheme="minorHAnsi" w:hAnsiTheme="minorHAnsi" w:cstheme="minorHAnsi"/>
                <w:b/>
                <w:bCs/>
                <w:sz w:val="22"/>
                <w:szCs w:val="22"/>
              </w:rPr>
            </w:pPr>
            <w:r w:rsidRPr="00DF4C4D">
              <w:rPr>
                <w:rFonts w:asciiTheme="minorHAnsi" w:hAnsiTheme="minorHAnsi" w:cstheme="minorHAnsi"/>
                <w:b/>
                <w:bCs/>
                <w:sz w:val="22"/>
                <w:szCs w:val="22"/>
              </w:rPr>
              <w:t>Brier score</w:t>
            </w:r>
          </w:p>
        </w:tc>
        <w:tc>
          <w:tcPr>
            <w:tcW w:w="2122" w:type="dxa"/>
          </w:tcPr>
          <w:p w14:paraId="7535F59F" w14:textId="22C3FE3D" w:rsidR="00483E08" w:rsidRPr="00DF4C4D" w:rsidRDefault="00483E08" w:rsidP="00483E08">
            <w:pPr>
              <w:jc w:val="center"/>
              <w:rPr>
                <w:rFonts w:asciiTheme="minorHAnsi" w:hAnsiTheme="minorHAnsi" w:cstheme="minorHAnsi"/>
                <w:b/>
                <w:bCs/>
                <w:sz w:val="22"/>
                <w:szCs w:val="22"/>
              </w:rPr>
            </w:pPr>
            <w:r w:rsidRPr="00DF4C4D">
              <w:rPr>
                <w:rFonts w:asciiTheme="minorHAnsi" w:hAnsiTheme="minorHAnsi" w:cstheme="minorHAnsi"/>
                <w:b/>
                <w:bCs/>
                <w:sz w:val="22"/>
                <w:szCs w:val="22"/>
              </w:rPr>
              <w:t>Calibration score</w:t>
            </w:r>
          </w:p>
        </w:tc>
        <w:tc>
          <w:tcPr>
            <w:tcW w:w="2122" w:type="dxa"/>
          </w:tcPr>
          <w:p w14:paraId="321CDAA9" w14:textId="3DD76451" w:rsidR="00483E08" w:rsidRPr="00DF4C4D" w:rsidRDefault="00483E08" w:rsidP="00483E08">
            <w:pPr>
              <w:jc w:val="center"/>
              <w:rPr>
                <w:rFonts w:asciiTheme="minorHAnsi" w:hAnsiTheme="minorHAnsi" w:cstheme="minorHAnsi"/>
                <w:b/>
                <w:bCs/>
                <w:sz w:val="22"/>
                <w:szCs w:val="22"/>
              </w:rPr>
            </w:pPr>
            <w:r w:rsidRPr="00DF4C4D">
              <w:rPr>
                <w:rFonts w:asciiTheme="minorHAnsi" w:hAnsiTheme="minorHAnsi" w:cstheme="minorHAnsi"/>
                <w:b/>
                <w:bCs/>
                <w:sz w:val="22"/>
                <w:szCs w:val="22"/>
              </w:rPr>
              <w:t>CITL</w:t>
            </w:r>
          </w:p>
        </w:tc>
      </w:tr>
      <w:tr w:rsidR="00483E08" w:rsidRPr="00DF4C4D" w14:paraId="36D53CE7" w14:textId="77777777" w:rsidTr="00483E08">
        <w:tc>
          <w:tcPr>
            <w:tcW w:w="2122" w:type="dxa"/>
          </w:tcPr>
          <w:p w14:paraId="6BE56D5E" w14:textId="01C2CACE"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RF</w:t>
            </w:r>
          </w:p>
        </w:tc>
        <w:tc>
          <w:tcPr>
            <w:tcW w:w="2122" w:type="dxa"/>
          </w:tcPr>
          <w:p w14:paraId="5BA195B9" w14:textId="77202EA7"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0.12</w:t>
            </w:r>
          </w:p>
        </w:tc>
        <w:tc>
          <w:tcPr>
            <w:tcW w:w="2122" w:type="dxa"/>
          </w:tcPr>
          <w:p w14:paraId="60F9CDAB" w14:textId="75E9C98B"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1.03</w:t>
            </w:r>
          </w:p>
        </w:tc>
        <w:tc>
          <w:tcPr>
            <w:tcW w:w="2122" w:type="dxa"/>
          </w:tcPr>
          <w:p w14:paraId="6A5415CD" w14:textId="6E6015F8"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0.03</w:t>
            </w:r>
          </w:p>
        </w:tc>
      </w:tr>
      <w:tr w:rsidR="00483E08" w:rsidRPr="00DF4C4D" w14:paraId="15ECAA18" w14:textId="77777777" w:rsidTr="00483E08">
        <w:tc>
          <w:tcPr>
            <w:tcW w:w="2122" w:type="dxa"/>
          </w:tcPr>
          <w:p w14:paraId="2D8E452F" w14:textId="6A14EE4A"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KNN</w:t>
            </w:r>
          </w:p>
        </w:tc>
        <w:tc>
          <w:tcPr>
            <w:tcW w:w="2122" w:type="dxa"/>
          </w:tcPr>
          <w:p w14:paraId="4600D8B1" w14:textId="4ED8A2D2"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0.16</w:t>
            </w:r>
          </w:p>
        </w:tc>
        <w:tc>
          <w:tcPr>
            <w:tcW w:w="2122" w:type="dxa"/>
          </w:tcPr>
          <w:p w14:paraId="2985D61E" w14:textId="4CF2265B"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1.08</w:t>
            </w:r>
          </w:p>
        </w:tc>
        <w:tc>
          <w:tcPr>
            <w:tcW w:w="2122" w:type="dxa"/>
          </w:tcPr>
          <w:p w14:paraId="0E74123F" w14:textId="1E579B61"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0.04</w:t>
            </w:r>
          </w:p>
        </w:tc>
      </w:tr>
      <w:tr w:rsidR="00483E08" w:rsidRPr="00DF4C4D" w14:paraId="7AF6C76F" w14:textId="77777777" w:rsidTr="00483E08">
        <w:tc>
          <w:tcPr>
            <w:tcW w:w="2122" w:type="dxa"/>
          </w:tcPr>
          <w:p w14:paraId="33461ED4" w14:textId="4C6163A0"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SVM</w:t>
            </w:r>
          </w:p>
        </w:tc>
        <w:tc>
          <w:tcPr>
            <w:tcW w:w="2122" w:type="dxa"/>
          </w:tcPr>
          <w:p w14:paraId="24198921" w14:textId="05274F4F"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0.17</w:t>
            </w:r>
          </w:p>
        </w:tc>
        <w:tc>
          <w:tcPr>
            <w:tcW w:w="2122" w:type="dxa"/>
          </w:tcPr>
          <w:p w14:paraId="02AE6FDD" w14:textId="183A6264"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0.94</w:t>
            </w:r>
          </w:p>
        </w:tc>
        <w:tc>
          <w:tcPr>
            <w:tcW w:w="2122" w:type="dxa"/>
          </w:tcPr>
          <w:p w14:paraId="79061F96" w14:textId="16527CC7"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0.05</w:t>
            </w:r>
          </w:p>
        </w:tc>
      </w:tr>
      <w:tr w:rsidR="00483E08" w:rsidRPr="00DF4C4D" w14:paraId="4230DB1E" w14:textId="77777777" w:rsidTr="00483E08">
        <w:tc>
          <w:tcPr>
            <w:tcW w:w="2122" w:type="dxa"/>
          </w:tcPr>
          <w:p w14:paraId="684DED86" w14:textId="2BE7E697"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DT</w:t>
            </w:r>
          </w:p>
        </w:tc>
        <w:tc>
          <w:tcPr>
            <w:tcW w:w="2122" w:type="dxa"/>
          </w:tcPr>
          <w:p w14:paraId="109E25CB" w14:textId="7C640E32"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0.18</w:t>
            </w:r>
          </w:p>
        </w:tc>
        <w:tc>
          <w:tcPr>
            <w:tcW w:w="2122" w:type="dxa"/>
          </w:tcPr>
          <w:p w14:paraId="1E1C96BE" w14:textId="5EA2989F"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1.13</w:t>
            </w:r>
          </w:p>
        </w:tc>
        <w:tc>
          <w:tcPr>
            <w:tcW w:w="2122" w:type="dxa"/>
          </w:tcPr>
          <w:p w14:paraId="49CFC121" w14:textId="24B77EA0"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0.06</w:t>
            </w:r>
          </w:p>
        </w:tc>
      </w:tr>
      <w:tr w:rsidR="00483E08" w:rsidRPr="00DF4C4D" w14:paraId="62A03D43" w14:textId="77777777" w:rsidTr="00483E08">
        <w:tc>
          <w:tcPr>
            <w:tcW w:w="2122" w:type="dxa"/>
          </w:tcPr>
          <w:p w14:paraId="6752D65A" w14:textId="1F97C179"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GNB</w:t>
            </w:r>
          </w:p>
        </w:tc>
        <w:tc>
          <w:tcPr>
            <w:tcW w:w="2122" w:type="dxa"/>
          </w:tcPr>
          <w:p w14:paraId="6FF62D55" w14:textId="48A6F4B9"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0.20</w:t>
            </w:r>
          </w:p>
        </w:tc>
        <w:tc>
          <w:tcPr>
            <w:tcW w:w="2122" w:type="dxa"/>
          </w:tcPr>
          <w:p w14:paraId="523612A2" w14:textId="3527619E"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1.14</w:t>
            </w:r>
          </w:p>
        </w:tc>
        <w:tc>
          <w:tcPr>
            <w:tcW w:w="2122" w:type="dxa"/>
          </w:tcPr>
          <w:p w14:paraId="7F75BB52" w14:textId="7DD62EDC" w:rsidR="00483E08" w:rsidRPr="00DF4C4D" w:rsidRDefault="00483E08" w:rsidP="00483E08">
            <w:pPr>
              <w:jc w:val="center"/>
              <w:rPr>
                <w:rFonts w:asciiTheme="minorHAnsi" w:hAnsiTheme="minorHAnsi" w:cstheme="minorHAnsi"/>
                <w:sz w:val="22"/>
                <w:szCs w:val="22"/>
              </w:rPr>
            </w:pPr>
            <w:r w:rsidRPr="00DF4C4D">
              <w:rPr>
                <w:rFonts w:asciiTheme="minorHAnsi" w:hAnsiTheme="minorHAnsi" w:cstheme="minorHAnsi"/>
                <w:sz w:val="22"/>
                <w:szCs w:val="22"/>
              </w:rPr>
              <w:t>0.08</w:t>
            </w:r>
          </w:p>
        </w:tc>
      </w:tr>
    </w:tbl>
    <w:p w14:paraId="39443A6C" w14:textId="77777777" w:rsidR="00483E08" w:rsidRPr="00DF4C4D" w:rsidRDefault="00483E08" w:rsidP="00483E08">
      <w:pPr>
        <w:pStyle w:val="BodyText"/>
        <w:spacing w:line="225" w:lineRule="exact"/>
        <w:ind w:left="0"/>
        <w:rPr>
          <w:rFonts w:asciiTheme="minorHAnsi" w:hAnsiTheme="minorHAnsi" w:cstheme="minorHAnsi"/>
          <w:i w:val="0"/>
          <w:iCs/>
          <w:w w:val="105"/>
          <w:sz w:val="21"/>
          <w:szCs w:val="21"/>
          <w:lang w:val="en-NZ"/>
        </w:rPr>
      </w:pPr>
    </w:p>
    <w:p w14:paraId="09820400" w14:textId="5FC64E13" w:rsidR="00483E08" w:rsidRPr="00DF4C4D" w:rsidRDefault="00483E08" w:rsidP="00483E08">
      <w:pPr>
        <w:pStyle w:val="BodyText"/>
        <w:spacing w:line="225" w:lineRule="exact"/>
        <w:ind w:left="0"/>
        <w:rPr>
          <w:rFonts w:asciiTheme="minorHAnsi" w:hAnsiTheme="minorHAnsi" w:cstheme="minorHAnsi"/>
          <w:i w:val="0"/>
          <w:iCs/>
          <w:w w:val="105"/>
          <w:sz w:val="21"/>
          <w:szCs w:val="21"/>
          <w:lang w:val="en-NZ"/>
        </w:rPr>
      </w:pPr>
      <w:r w:rsidRPr="00DF4C4D">
        <w:rPr>
          <w:rFonts w:asciiTheme="minorHAnsi" w:hAnsiTheme="minorHAnsi" w:cstheme="minorHAnsi"/>
          <w:i w:val="0"/>
          <w:iCs/>
          <w:w w:val="105"/>
          <w:sz w:val="21"/>
          <w:szCs w:val="21"/>
          <w:lang w:val="en-NZ"/>
        </w:rPr>
        <w:t xml:space="preserve">Lower Brier scores indicate better overall probabilistic accuracy. Calibration slopes closer to 1 and calibration-in-the-large (CITL) values closer to 0 indicate better calibration. All metrics were estimated from out-of-fold predictions using decile-based calibration curves. </w:t>
      </w:r>
    </w:p>
    <w:p w14:paraId="323ABC50" w14:textId="77777777" w:rsidR="00483E08" w:rsidRPr="00DF4C4D" w:rsidRDefault="00483E08" w:rsidP="00483E08">
      <w:pPr>
        <w:pStyle w:val="BodyText"/>
        <w:spacing w:line="225" w:lineRule="exact"/>
        <w:rPr>
          <w:rFonts w:asciiTheme="minorHAnsi" w:hAnsiTheme="minorHAnsi" w:cstheme="minorHAnsi"/>
          <w:b/>
          <w:bCs/>
          <w:i w:val="0"/>
          <w:iCs/>
          <w:sz w:val="21"/>
          <w:szCs w:val="21"/>
          <w:lang w:val="en-NZ"/>
        </w:rPr>
      </w:pPr>
    </w:p>
    <w:p w14:paraId="55AE0598" w14:textId="0B304115" w:rsidR="00483E08" w:rsidRPr="00DF4C4D" w:rsidRDefault="00483E08" w:rsidP="00483E08">
      <w:pPr>
        <w:pStyle w:val="BodyText"/>
        <w:spacing w:line="225" w:lineRule="exact"/>
        <w:ind w:left="0"/>
        <w:rPr>
          <w:rFonts w:asciiTheme="minorHAnsi" w:hAnsiTheme="minorHAnsi" w:cstheme="minorHAnsi"/>
          <w:i w:val="0"/>
          <w:iCs/>
          <w:w w:val="105"/>
          <w:sz w:val="21"/>
          <w:szCs w:val="21"/>
          <w:lang w:val="en-NZ"/>
        </w:rPr>
      </w:pPr>
      <w:r w:rsidRPr="00DF4C4D">
        <w:rPr>
          <w:rFonts w:asciiTheme="minorHAnsi" w:hAnsiTheme="minorHAnsi" w:cstheme="minorHAnsi"/>
          <w:b/>
          <w:bCs/>
          <w:i w:val="0"/>
          <w:iCs/>
          <w:sz w:val="21"/>
          <w:szCs w:val="21"/>
          <w:lang w:val="en-NZ"/>
        </w:rPr>
        <w:t>Abbreviations:</w:t>
      </w:r>
      <w:r w:rsidRPr="00DF4C4D">
        <w:rPr>
          <w:rFonts w:asciiTheme="minorHAnsi" w:hAnsiTheme="minorHAnsi" w:cstheme="minorHAnsi"/>
          <w:i w:val="0"/>
          <w:iCs/>
          <w:sz w:val="21"/>
          <w:szCs w:val="21"/>
          <w:lang w:val="en-NZ"/>
        </w:rPr>
        <w:t xml:space="preserve"> SVM: Support Vector Machine; DT: Decision Tree; GNB: Gaussian Naive Bayes; KNN: K-nearest </w:t>
      </w:r>
      <w:proofErr w:type="spellStart"/>
      <w:r w:rsidRPr="00DF4C4D">
        <w:rPr>
          <w:rFonts w:asciiTheme="minorHAnsi" w:hAnsiTheme="minorHAnsi" w:cstheme="minorHAnsi"/>
          <w:i w:val="0"/>
          <w:iCs/>
          <w:sz w:val="21"/>
          <w:szCs w:val="21"/>
          <w:lang w:val="en-NZ"/>
        </w:rPr>
        <w:t>neighbors</w:t>
      </w:r>
      <w:proofErr w:type="spellEnd"/>
      <w:r w:rsidRPr="00DF4C4D">
        <w:rPr>
          <w:rFonts w:asciiTheme="minorHAnsi" w:hAnsiTheme="minorHAnsi" w:cstheme="minorHAnsi"/>
          <w:i w:val="0"/>
          <w:iCs/>
          <w:sz w:val="21"/>
          <w:szCs w:val="21"/>
          <w:lang w:val="en-NZ"/>
        </w:rPr>
        <w:t>; RF: Random Forest; CITL: Calibration in the large.</w:t>
      </w:r>
    </w:p>
    <w:p w14:paraId="577E6DF6" w14:textId="284D492A" w:rsidR="00882C15" w:rsidRPr="00DF4C4D" w:rsidRDefault="00882C15" w:rsidP="00882C15">
      <w:pPr>
        <w:pStyle w:val="BodyText"/>
        <w:spacing w:line="223" w:lineRule="auto"/>
        <w:ind w:left="0" w:right="305"/>
        <w:rPr>
          <w:rFonts w:asciiTheme="minorHAnsi" w:hAnsiTheme="minorHAnsi" w:cstheme="minorHAnsi"/>
          <w:b/>
          <w:bCs/>
          <w:iCs/>
          <w:color w:val="44546A" w:themeColor="text2"/>
          <w:w w:val="105"/>
          <w:sz w:val="21"/>
          <w:szCs w:val="21"/>
          <w:lang w:val="en-NZ"/>
        </w:rPr>
      </w:pPr>
    </w:p>
    <w:p w14:paraId="0BDC2FBB"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767E2C75"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7EB45FAD"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44F4A220"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2A938259"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25715A79"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4968450F"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454FF39C"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143DF0DB"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6B7D280F"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557D32EF"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109F6B6C"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5624E935"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4086C87D" w14:textId="77777777" w:rsidR="00882C15" w:rsidRPr="00DF4C4D" w:rsidRDefault="00882C15" w:rsidP="00882C15">
      <w:pPr>
        <w:pStyle w:val="BodyText"/>
        <w:spacing w:line="223" w:lineRule="auto"/>
        <w:ind w:left="0" w:right="305"/>
        <w:rPr>
          <w:rFonts w:asciiTheme="minorHAnsi" w:hAnsiTheme="minorHAnsi" w:cstheme="minorHAnsi"/>
          <w:b/>
          <w:bCs/>
          <w:i w:val="0"/>
          <w:w w:val="105"/>
          <w:sz w:val="21"/>
          <w:szCs w:val="21"/>
          <w:lang w:val="en-NZ"/>
        </w:rPr>
      </w:pPr>
    </w:p>
    <w:p w14:paraId="4E089139" w14:textId="39BFA951" w:rsidR="00882C15" w:rsidRDefault="008D5224" w:rsidP="00882C15">
      <w:pPr>
        <w:pStyle w:val="BodyText"/>
        <w:spacing w:line="223" w:lineRule="auto"/>
        <w:ind w:left="0" w:right="305"/>
        <w:rPr>
          <w:rFonts w:asciiTheme="minorHAnsi" w:hAnsiTheme="minorHAnsi" w:cstheme="minorHAnsi"/>
          <w:b/>
          <w:bCs/>
          <w:i w:val="0"/>
          <w:w w:val="105"/>
          <w:sz w:val="22"/>
          <w:szCs w:val="22"/>
          <w:lang w:val="en-NZ"/>
        </w:rPr>
      </w:pPr>
      <w:r w:rsidRPr="008D5224">
        <w:rPr>
          <w:rFonts w:asciiTheme="minorHAnsi" w:hAnsiTheme="minorHAnsi" w:cstheme="minorHAnsi"/>
          <w:b/>
          <w:bCs/>
          <w:i w:val="0"/>
          <w:w w:val="105"/>
          <w:sz w:val="22"/>
          <w:szCs w:val="22"/>
          <w:lang w:val="en-NZ"/>
        </w:rPr>
        <w:lastRenderedPageBreak/>
        <w:t xml:space="preserve">Supplementary </w:t>
      </w:r>
      <w:r w:rsidR="004C6FE7">
        <w:rPr>
          <w:rFonts w:asciiTheme="minorHAnsi" w:hAnsiTheme="minorHAnsi" w:cstheme="minorHAnsi"/>
          <w:b/>
          <w:bCs/>
          <w:i w:val="0"/>
          <w:w w:val="105"/>
          <w:sz w:val="22"/>
          <w:szCs w:val="22"/>
          <w:lang w:val="en-NZ"/>
        </w:rPr>
        <w:t>M</w:t>
      </w:r>
      <w:r w:rsidRPr="008D5224">
        <w:rPr>
          <w:rFonts w:asciiTheme="minorHAnsi" w:hAnsiTheme="minorHAnsi" w:cstheme="minorHAnsi"/>
          <w:b/>
          <w:bCs/>
          <w:i w:val="0"/>
          <w:w w:val="105"/>
          <w:sz w:val="22"/>
          <w:szCs w:val="22"/>
          <w:lang w:val="en-NZ"/>
        </w:rPr>
        <w:t xml:space="preserve">aterial 2: </w:t>
      </w:r>
      <w:r w:rsidR="00882C15" w:rsidRPr="008D5224">
        <w:rPr>
          <w:rFonts w:asciiTheme="minorHAnsi" w:hAnsiTheme="minorHAnsi" w:cstheme="minorHAnsi"/>
          <w:b/>
          <w:bCs/>
          <w:i w:val="0"/>
          <w:w w:val="105"/>
          <w:sz w:val="22"/>
          <w:szCs w:val="22"/>
          <w:lang w:val="en-NZ"/>
        </w:rPr>
        <w:t>TRIPOD flow diagram of study population and model development</w:t>
      </w:r>
      <w:r>
        <w:rPr>
          <w:rFonts w:asciiTheme="minorHAnsi" w:hAnsiTheme="minorHAnsi" w:cstheme="minorHAnsi"/>
          <w:b/>
          <w:bCs/>
          <w:i w:val="0"/>
          <w:w w:val="105"/>
          <w:sz w:val="22"/>
          <w:szCs w:val="22"/>
          <w:lang w:val="en-NZ"/>
        </w:rPr>
        <w:t>.</w:t>
      </w:r>
    </w:p>
    <w:p w14:paraId="34A778B0" w14:textId="77777777" w:rsidR="008D5224" w:rsidRPr="008D5224" w:rsidRDefault="008D5224" w:rsidP="00882C15">
      <w:pPr>
        <w:pStyle w:val="BodyText"/>
        <w:spacing w:line="223" w:lineRule="auto"/>
        <w:ind w:left="0" w:right="305"/>
        <w:rPr>
          <w:rFonts w:asciiTheme="minorHAnsi" w:hAnsiTheme="minorHAnsi" w:cstheme="minorHAnsi"/>
          <w:b/>
          <w:bCs/>
          <w:i w:val="0"/>
          <w:w w:val="105"/>
          <w:sz w:val="22"/>
          <w:szCs w:val="22"/>
          <w:lang w:val="en-NZ"/>
        </w:rPr>
      </w:pPr>
    </w:p>
    <w:p w14:paraId="39B82614" w14:textId="77777777" w:rsidR="00882C15" w:rsidRPr="00DF4C4D" w:rsidRDefault="00882C15" w:rsidP="00882C15">
      <w:pPr>
        <w:pStyle w:val="BodyText"/>
        <w:numPr>
          <w:ilvl w:val="0"/>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b/>
          <w:bCs/>
          <w:i w:val="0"/>
          <w:w w:val="105"/>
          <w:sz w:val="21"/>
          <w:szCs w:val="21"/>
          <w:lang w:val="en-NZ"/>
        </w:rPr>
        <w:t>Participants assessed for eligibility:</w:t>
      </w:r>
      <w:r w:rsidRPr="00DF4C4D">
        <w:rPr>
          <w:rFonts w:asciiTheme="minorHAnsi" w:hAnsiTheme="minorHAnsi" w:cstheme="minorHAnsi"/>
          <w:i w:val="0"/>
          <w:w w:val="105"/>
          <w:sz w:val="21"/>
          <w:szCs w:val="21"/>
          <w:lang w:val="en-NZ"/>
        </w:rPr>
        <w:br/>
        <w:t xml:space="preserve">86 patients with non-severe </w:t>
      </w:r>
      <w:proofErr w:type="spellStart"/>
      <w:r w:rsidRPr="00DF4C4D">
        <w:rPr>
          <w:rFonts w:asciiTheme="minorHAnsi" w:hAnsiTheme="minorHAnsi" w:cstheme="minorHAnsi"/>
          <w:i w:val="0"/>
          <w:w w:val="105"/>
          <w:sz w:val="21"/>
          <w:szCs w:val="21"/>
          <w:lang w:val="en-NZ"/>
        </w:rPr>
        <w:t>hemophilia</w:t>
      </w:r>
      <w:proofErr w:type="spellEnd"/>
      <w:r w:rsidRPr="00DF4C4D">
        <w:rPr>
          <w:rFonts w:asciiTheme="minorHAnsi" w:hAnsiTheme="minorHAnsi" w:cstheme="minorHAnsi"/>
          <w:i w:val="0"/>
          <w:w w:val="105"/>
          <w:sz w:val="21"/>
          <w:szCs w:val="21"/>
          <w:lang w:val="en-NZ"/>
        </w:rPr>
        <w:t xml:space="preserve"> A</w:t>
      </w:r>
    </w:p>
    <w:p w14:paraId="68999618" w14:textId="77777777" w:rsidR="00882C15" w:rsidRPr="00DF4C4D" w:rsidRDefault="00882C15" w:rsidP="00882C15">
      <w:pPr>
        <w:pStyle w:val="BodyText"/>
        <w:numPr>
          <w:ilvl w:val="0"/>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b/>
          <w:bCs/>
          <w:i w:val="0"/>
          <w:w w:val="105"/>
          <w:sz w:val="21"/>
          <w:szCs w:val="21"/>
          <w:lang w:val="en-NZ"/>
        </w:rPr>
        <w:t>Excluded:</w:t>
      </w:r>
      <w:r w:rsidRPr="00DF4C4D">
        <w:rPr>
          <w:rFonts w:asciiTheme="minorHAnsi" w:hAnsiTheme="minorHAnsi" w:cstheme="minorHAnsi"/>
          <w:i w:val="0"/>
          <w:w w:val="105"/>
          <w:sz w:val="21"/>
          <w:szCs w:val="21"/>
          <w:lang w:val="en-NZ"/>
        </w:rPr>
        <w:br/>
        <w:t>2 patients due to incomplete clinical or laboratory data</w:t>
      </w:r>
    </w:p>
    <w:p w14:paraId="672005D6" w14:textId="77777777" w:rsidR="00882C15" w:rsidRPr="00DF4C4D" w:rsidRDefault="00882C15" w:rsidP="00882C15">
      <w:pPr>
        <w:pStyle w:val="BodyText"/>
        <w:numPr>
          <w:ilvl w:val="0"/>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b/>
          <w:bCs/>
          <w:i w:val="0"/>
          <w:w w:val="105"/>
          <w:sz w:val="21"/>
          <w:szCs w:val="21"/>
          <w:lang w:val="en-NZ"/>
        </w:rPr>
        <w:t>Included in analysis:</w:t>
      </w:r>
      <w:r w:rsidRPr="00DF4C4D">
        <w:rPr>
          <w:rFonts w:asciiTheme="minorHAnsi" w:hAnsiTheme="minorHAnsi" w:cstheme="minorHAnsi"/>
          <w:i w:val="0"/>
          <w:w w:val="105"/>
          <w:sz w:val="21"/>
          <w:szCs w:val="21"/>
          <w:lang w:val="en-NZ"/>
        </w:rPr>
        <w:br/>
        <w:t>84 patients</w:t>
      </w:r>
    </w:p>
    <w:p w14:paraId="528CCAE4" w14:textId="77777777"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Joint damage present (HEAD-US &gt; 0): n = 35</w:t>
      </w:r>
    </w:p>
    <w:p w14:paraId="7E507919" w14:textId="77777777"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No joint damage: n = 49</w:t>
      </w:r>
    </w:p>
    <w:p w14:paraId="70429FFA" w14:textId="77777777" w:rsidR="00882C15" w:rsidRPr="00DF4C4D" w:rsidRDefault="00882C15" w:rsidP="00882C15">
      <w:pPr>
        <w:pStyle w:val="BodyText"/>
        <w:numPr>
          <w:ilvl w:val="0"/>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b/>
          <w:bCs/>
          <w:i w:val="0"/>
          <w:w w:val="105"/>
          <w:sz w:val="21"/>
          <w:szCs w:val="21"/>
          <w:lang w:val="en-NZ"/>
        </w:rPr>
        <w:t>Predictors considered:</w:t>
      </w:r>
      <w:r w:rsidRPr="00DF4C4D">
        <w:rPr>
          <w:rFonts w:asciiTheme="minorHAnsi" w:hAnsiTheme="minorHAnsi" w:cstheme="minorHAnsi"/>
          <w:i w:val="0"/>
          <w:w w:val="105"/>
          <w:sz w:val="21"/>
          <w:szCs w:val="21"/>
          <w:lang w:val="en-NZ"/>
        </w:rPr>
        <w:br/>
        <w:t>Age, target-joint history, FVIII-CLOT, FVIII-CHR, FVIII-CLOT/FVIII-CHR ratio, thrombin-generation parameters</w:t>
      </w:r>
    </w:p>
    <w:p w14:paraId="4700293D" w14:textId="77777777" w:rsidR="00882C15" w:rsidRPr="00DF4C4D" w:rsidRDefault="00882C15" w:rsidP="00882C15">
      <w:pPr>
        <w:pStyle w:val="BodyText"/>
        <w:numPr>
          <w:ilvl w:val="0"/>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b/>
          <w:bCs/>
          <w:i w:val="0"/>
          <w:w w:val="105"/>
          <w:sz w:val="21"/>
          <w:szCs w:val="21"/>
          <w:lang w:val="en-NZ"/>
        </w:rPr>
        <w:t>Model development and validation:</w:t>
      </w:r>
    </w:p>
    <w:p w14:paraId="6C3AE6E5" w14:textId="11294CA5"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Multiple imputation by chained equations.</w:t>
      </w:r>
    </w:p>
    <w:p w14:paraId="2AB8C1F3" w14:textId="77777777"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Z-score normalization</w:t>
      </w:r>
    </w:p>
    <w:p w14:paraId="0CF54A57" w14:textId="77777777"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SMOTE applied within training folds</w:t>
      </w:r>
    </w:p>
    <w:p w14:paraId="3931B4E3" w14:textId="77777777" w:rsidR="00882C15" w:rsidRPr="00DF4C4D" w:rsidRDefault="00882C15" w:rsidP="00882C15">
      <w:pPr>
        <w:pStyle w:val="BodyText"/>
        <w:numPr>
          <w:ilvl w:val="1"/>
          <w:numId w:val="5"/>
        </w:numPr>
        <w:spacing w:line="223" w:lineRule="auto"/>
        <w:ind w:right="305"/>
        <w:rPr>
          <w:rFonts w:asciiTheme="minorHAnsi" w:hAnsiTheme="minorHAnsi" w:cstheme="minorHAnsi"/>
          <w:i w:val="0"/>
          <w:w w:val="105"/>
          <w:sz w:val="21"/>
          <w:szCs w:val="21"/>
          <w:lang w:val="en-NZ"/>
        </w:rPr>
      </w:pPr>
      <w:r w:rsidRPr="00DF4C4D">
        <w:rPr>
          <w:rFonts w:asciiTheme="minorHAnsi" w:hAnsiTheme="minorHAnsi" w:cstheme="minorHAnsi"/>
          <w:i w:val="0"/>
          <w:w w:val="105"/>
          <w:sz w:val="21"/>
          <w:szCs w:val="21"/>
          <w:lang w:val="en-NZ"/>
        </w:rPr>
        <w:t>Nested stratified 5-fold cross-validation repeated 100 times</w:t>
      </w:r>
    </w:p>
    <w:p w14:paraId="6AC920E4" w14:textId="77777777" w:rsidR="00882C15" w:rsidRPr="00DF4C4D" w:rsidRDefault="00882C15" w:rsidP="00332FB6">
      <w:pPr>
        <w:rPr>
          <w:rFonts w:asciiTheme="minorHAnsi" w:hAnsiTheme="minorHAnsi" w:cstheme="minorHAnsi"/>
          <w:sz w:val="22"/>
          <w:szCs w:val="22"/>
        </w:rPr>
      </w:pPr>
    </w:p>
    <w:p w14:paraId="7A61B93E" w14:textId="31216FC2" w:rsidR="000A48ED" w:rsidRPr="00DF4C4D" w:rsidRDefault="00882C15" w:rsidP="00332FB6">
      <w:pPr>
        <w:rPr>
          <w:rFonts w:asciiTheme="minorHAnsi" w:hAnsiTheme="minorHAnsi" w:cstheme="minorHAnsi"/>
          <w:sz w:val="22"/>
          <w:szCs w:val="22"/>
        </w:rPr>
      </w:pPr>
      <w:r w:rsidRPr="00DF4C4D">
        <w:rPr>
          <w:rFonts w:asciiTheme="minorHAnsi" w:hAnsiTheme="minorHAnsi" w:cstheme="minorHAnsi"/>
          <w:b/>
          <w:bCs/>
          <w:sz w:val="22"/>
          <w:szCs w:val="22"/>
        </w:rPr>
        <w:t>Abbreviations</w:t>
      </w:r>
      <w:r w:rsidRPr="00DF4C4D">
        <w:rPr>
          <w:rFonts w:asciiTheme="minorHAnsi" w:hAnsiTheme="minorHAnsi" w:cstheme="minorHAnsi"/>
          <w:sz w:val="22"/>
          <w:szCs w:val="22"/>
        </w:rPr>
        <w:t xml:space="preserve">: FVIII-CLOT: clotting FVIII; FVIII-CHR: chromogenic FVIII. </w:t>
      </w:r>
    </w:p>
    <w:p w14:paraId="26662703" w14:textId="37F36F3D" w:rsidR="00882C15" w:rsidRPr="00DF4C4D" w:rsidRDefault="00882C15" w:rsidP="00332FB6">
      <w:pPr>
        <w:rPr>
          <w:rFonts w:asciiTheme="minorHAnsi" w:hAnsiTheme="minorHAnsi" w:cstheme="minorHAnsi"/>
          <w:sz w:val="22"/>
          <w:szCs w:val="22"/>
        </w:rPr>
      </w:pPr>
    </w:p>
    <w:p w14:paraId="10FF4623" w14:textId="77777777" w:rsidR="00882C15" w:rsidRPr="00DF4C4D" w:rsidRDefault="00882C15" w:rsidP="00332FB6">
      <w:pPr>
        <w:rPr>
          <w:rFonts w:asciiTheme="minorHAnsi" w:hAnsiTheme="minorHAnsi" w:cstheme="minorHAnsi"/>
          <w:sz w:val="22"/>
          <w:szCs w:val="22"/>
        </w:rPr>
      </w:pPr>
    </w:p>
    <w:p w14:paraId="54E29BD1" w14:textId="144E464F" w:rsidR="00332FB6" w:rsidRPr="00DF4C4D" w:rsidRDefault="00332FB6" w:rsidP="003775D3">
      <w:pPr>
        <w:rPr>
          <w:rFonts w:asciiTheme="minorHAnsi" w:hAnsiTheme="minorHAnsi" w:cstheme="minorHAnsi"/>
          <w:b/>
          <w:bCs/>
          <w:sz w:val="22"/>
          <w:szCs w:val="22"/>
        </w:rPr>
      </w:pPr>
      <w:r w:rsidRPr="00DF4C4D">
        <w:rPr>
          <w:rFonts w:asciiTheme="minorHAnsi" w:hAnsiTheme="minorHAnsi" w:cstheme="minorHAnsi"/>
          <w:b/>
          <w:bCs/>
          <w:sz w:val="22"/>
          <w:szCs w:val="22"/>
        </w:rPr>
        <w:t>References</w:t>
      </w:r>
      <w:r w:rsidR="000A48ED" w:rsidRPr="00DF4C4D">
        <w:rPr>
          <w:rFonts w:asciiTheme="minorHAnsi" w:hAnsiTheme="minorHAnsi" w:cstheme="minorHAnsi"/>
          <w:b/>
          <w:bCs/>
          <w:sz w:val="22"/>
          <w:szCs w:val="22"/>
        </w:rPr>
        <w:t>.</w:t>
      </w:r>
      <w:r w:rsidRPr="00DF4C4D">
        <w:rPr>
          <w:rFonts w:asciiTheme="minorHAnsi" w:hAnsiTheme="minorHAnsi" w:cstheme="minorHAnsi"/>
          <w:sz w:val="22"/>
          <w:szCs w:val="22"/>
        </w:rPr>
        <w:t xml:space="preserve"> </w:t>
      </w:r>
    </w:p>
    <w:p w14:paraId="65628AB6" w14:textId="13C5A401" w:rsidR="007900F6" w:rsidRPr="00DF4C4D" w:rsidRDefault="007900F6" w:rsidP="00332FB6">
      <w:pPr>
        <w:pStyle w:val="ListParagraph"/>
        <w:numPr>
          <w:ilvl w:val="0"/>
          <w:numId w:val="4"/>
        </w:numPr>
        <w:rPr>
          <w:rFonts w:asciiTheme="minorHAnsi" w:hAnsiTheme="minorHAnsi" w:cstheme="minorHAnsi"/>
          <w:sz w:val="22"/>
          <w:szCs w:val="22"/>
        </w:rPr>
      </w:pPr>
      <w:r w:rsidRPr="00DF4C4D">
        <w:rPr>
          <w:rFonts w:asciiTheme="minorHAnsi" w:hAnsiTheme="minorHAnsi" w:cstheme="minorHAnsi"/>
          <w:sz w:val="22"/>
          <w:szCs w:val="22"/>
        </w:rPr>
        <w:t xml:space="preserve">Mahesh B, Machine learning algorithms: a review. Int J Sci Res 2018; 9:381-386.  </w:t>
      </w:r>
    </w:p>
    <w:p w14:paraId="20316E24" w14:textId="3FB99379" w:rsidR="00117C4D" w:rsidRPr="00DF4C4D" w:rsidRDefault="00117C4D" w:rsidP="00332FB6">
      <w:pPr>
        <w:pStyle w:val="ListParagraph"/>
        <w:numPr>
          <w:ilvl w:val="0"/>
          <w:numId w:val="4"/>
        </w:numPr>
        <w:rPr>
          <w:rFonts w:asciiTheme="minorHAnsi" w:hAnsiTheme="minorHAnsi" w:cstheme="minorHAnsi"/>
          <w:sz w:val="22"/>
          <w:szCs w:val="22"/>
        </w:rPr>
      </w:pPr>
      <w:proofErr w:type="spellStart"/>
      <w:r w:rsidRPr="00DF4C4D">
        <w:rPr>
          <w:rFonts w:asciiTheme="minorHAnsi" w:hAnsiTheme="minorHAnsi" w:cstheme="minorHAnsi"/>
          <w:sz w:val="22"/>
          <w:szCs w:val="22"/>
        </w:rPr>
        <w:t>Rainio</w:t>
      </w:r>
      <w:proofErr w:type="spellEnd"/>
      <w:r w:rsidRPr="00DF4C4D">
        <w:rPr>
          <w:rFonts w:asciiTheme="minorHAnsi" w:hAnsiTheme="minorHAnsi" w:cstheme="minorHAnsi"/>
          <w:sz w:val="22"/>
          <w:szCs w:val="22"/>
        </w:rPr>
        <w:t xml:space="preserve"> O, </w:t>
      </w:r>
      <w:proofErr w:type="spellStart"/>
      <w:r w:rsidRPr="00DF4C4D">
        <w:rPr>
          <w:rFonts w:asciiTheme="minorHAnsi" w:hAnsiTheme="minorHAnsi" w:cstheme="minorHAnsi"/>
          <w:sz w:val="22"/>
          <w:szCs w:val="22"/>
        </w:rPr>
        <w:t>Teuho</w:t>
      </w:r>
      <w:proofErr w:type="spellEnd"/>
      <w:r w:rsidRPr="00DF4C4D">
        <w:rPr>
          <w:rFonts w:asciiTheme="minorHAnsi" w:hAnsiTheme="minorHAnsi" w:cstheme="minorHAnsi"/>
          <w:sz w:val="22"/>
          <w:szCs w:val="22"/>
        </w:rPr>
        <w:t xml:space="preserve"> J, Klen R. Evaluation metrics and statistical tests for machine learning. Sci Rep 2024; 14:6086. </w:t>
      </w:r>
    </w:p>
    <w:p w14:paraId="4A2A0525" w14:textId="77777777" w:rsidR="00AB38E1" w:rsidRPr="00DF4C4D" w:rsidRDefault="00AB38E1" w:rsidP="003C2A22">
      <w:pPr>
        <w:ind w:left="360"/>
        <w:rPr>
          <w:rFonts w:asciiTheme="minorHAnsi" w:hAnsiTheme="minorHAnsi" w:cstheme="minorHAnsi"/>
          <w:sz w:val="22"/>
          <w:szCs w:val="22"/>
        </w:rPr>
      </w:pPr>
    </w:p>
    <w:p w14:paraId="4C238120" w14:textId="091D8ADC" w:rsidR="00BF1568" w:rsidRPr="00DF4C4D" w:rsidRDefault="00BF1568">
      <w:pPr>
        <w:rPr>
          <w:rFonts w:asciiTheme="minorHAnsi" w:hAnsiTheme="minorHAnsi" w:cstheme="minorHAnsi"/>
          <w:sz w:val="22"/>
          <w:szCs w:val="22"/>
        </w:rPr>
      </w:pPr>
    </w:p>
    <w:p w14:paraId="578943F0" w14:textId="544832D2" w:rsidR="00BF1568" w:rsidRPr="00DF4C4D" w:rsidRDefault="00BF1568" w:rsidP="00BF1568">
      <w:pPr>
        <w:spacing w:line="480" w:lineRule="auto"/>
        <w:rPr>
          <w:rFonts w:asciiTheme="minorHAnsi" w:hAnsiTheme="minorHAnsi" w:cstheme="minorHAnsi"/>
          <w:bCs/>
          <w:color w:val="1F1F1F"/>
          <w:sz w:val="22"/>
          <w:szCs w:val="22"/>
          <w:shd w:val="clear" w:color="auto" w:fill="F0F0F0"/>
        </w:rPr>
      </w:pPr>
    </w:p>
    <w:p w14:paraId="689D43AC" w14:textId="77777777" w:rsidR="00332FB6" w:rsidRPr="00DF4C4D" w:rsidRDefault="00332FB6" w:rsidP="00BF1568">
      <w:pPr>
        <w:spacing w:line="480" w:lineRule="auto"/>
        <w:rPr>
          <w:rFonts w:asciiTheme="minorHAnsi" w:hAnsiTheme="minorHAnsi" w:cstheme="minorHAnsi"/>
          <w:bCs/>
          <w:color w:val="1F1F1F"/>
          <w:sz w:val="22"/>
          <w:szCs w:val="22"/>
          <w:shd w:val="clear" w:color="auto" w:fill="F0F0F0"/>
        </w:rPr>
      </w:pPr>
    </w:p>
    <w:p w14:paraId="4BE0C5A0" w14:textId="77777777" w:rsidR="00BF1568" w:rsidRPr="00DF4C4D" w:rsidRDefault="00BF1568" w:rsidP="00BF1568">
      <w:pPr>
        <w:spacing w:line="480" w:lineRule="auto"/>
        <w:rPr>
          <w:rFonts w:asciiTheme="minorHAnsi" w:hAnsiTheme="minorHAnsi" w:cstheme="minorHAnsi"/>
          <w:bCs/>
          <w:color w:val="1F1F1F"/>
          <w:sz w:val="22"/>
          <w:szCs w:val="22"/>
          <w:shd w:val="clear" w:color="auto" w:fill="F0F0F0"/>
        </w:rPr>
      </w:pPr>
    </w:p>
    <w:p w14:paraId="4D64D26B" w14:textId="77777777" w:rsidR="00BF1568" w:rsidRPr="0092164C" w:rsidRDefault="00BF1568">
      <w:pPr>
        <w:rPr>
          <w:rFonts w:asciiTheme="minorHAnsi" w:hAnsiTheme="minorHAnsi" w:cstheme="minorHAnsi"/>
          <w:sz w:val="22"/>
          <w:szCs w:val="22"/>
          <w:lang w:val="en-US"/>
        </w:rPr>
      </w:pPr>
    </w:p>
    <w:sectPr w:rsidR="00BF1568" w:rsidRPr="0092164C" w:rsidSect="00A632AD">
      <w:footerReference w:type="even" r:id="rId10"/>
      <w:footerReference w:type="default" r:id="rId11"/>
      <w:footerReference w:type="firs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4112" w14:textId="77777777" w:rsidR="00E93683" w:rsidRPr="00DF4C4D" w:rsidRDefault="00E93683" w:rsidP="003E1547">
      <w:r w:rsidRPr="00DF4C4D">
        <w:separator/>
      </w:r>
    </w:p>
  </w:endnote>
  <w:endnote w:type="continuationSeparator" w:id="0">
    <w:p w14:paraId="4B37F55D" w14:textId="77777777" w:rsidR="00E93683" w:rsidRPr="00DF4C4D" w:rsidRDefault="00E93683" w:rsidP="003E1547">
      <w:r w:rsidRPr="00DF4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BM Plex Sans">
    <w:charset w:val="00"/>
    <w:family w:val="swiss"/>
    <w:pitch w:val="variable"/>
    <w:sig w:usb0="A00002EF" w:usb1="5000207B"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C161" w14:textId="6CFCF2DA" w:rsidR="003E1547" w:rsidRPr="00DF4C4D" w:rsidRDefault="00067416" w:rsidP="003B3A02">
    <w:pPr>
      <w:pStyle w:val="Footer"/>
      <w:framePr w:wrap="none" w:vAnchor="text" w:hAnchor="margin" w:xAlign="right" w:y="1"/>
      <w:rPr>
        <w:rStyle w:val="PageNumber"/>
      </w:rPr>
    </w:pPr>
    <w:r w:rsidRPr="00DF4C4D">
      <w:rPr>
        <w:noProof/>
      </w:rPr>
      <mc:AlternateContent>
        <mc:Choice Requires="wps">
          <w:drawing>
            <wp:anchor distT="0" distB="0" distL="0" distR="0" simplePos="0" relativeHeight="251659264" behindDoc="0" locked="0" layoutInCell="1" allowOverlap="1" wp14:anchorId="3EFD81D7" wp14:editId="56633E05">
              <wp:simplePos x="635" y="635"/>
              <wp:positionH relativeFrom="page">
                <wp:align>left</wp:align>
              </wp:positionH>
              <wp:positionV relativeFrom="page">
                <wp:align>bottom</wp:align>
              </wp:positionV>
              <wp:extent cx="2085975" cy="324485"/>
              <wp:effectExtent l="0" t="0" r="9525" b="0"/>
              <wp:wrapNone/>
              <wp:docPr id="3942549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8A9E574" w14:textId="48D45E12"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D81D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8A9E574" w14:textId="48D45E12"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v:textbox>
              <w10:wrap anchorx="page" anchory="page"/>
            </v:shape>
          </w:pict>
        </mc:Fallback>
      </mc:AlternateContent>
    </w:r>
  </w:p>
  <w:sdt>
    <w:sdtPr>
      <w:rPr>
        <w:rStyle w:val="PageNumber"/>
      </w:rPr>
      <w:id w:val="-473606688"/>
      <w:docPartObj>
        <w:docPartGallery w:val="Page Numbers (Bottom of Page)"/>
        <w:docPartUnique/>
      </w:docPartObj>
    </w:sdtPr>
    <w:sdtContent>
      <w:p w14:paraId="11F61564" w14:textId="77777777" w:rsidR="003E1547" w:rsidRPr="00DF4C4D" w:rsidRDefault="003E1547" w:rsidP="003B3A02">
        <w:pPr>
          <w:pStyle w:val="Footer"/>
          <w:framePr w:wrap="none" w:vAnchor="text" w:hAnchor="margin" w:xAlign="right" w:y="1"/>
          <w:rPr>
            <w:rStyle w:val="PageNumber"/>
          </w:rPr>
        </w:pPr>
        <w:r w:rsidRPr="00DF4C4D">
          <w:rPr>
            <w:rStyle w:val="PageNumber"/>
          </w:rPr>
          <w:fldChar w:fldCharType="begin"/>
        </w:r>
        <w:r w:rsidRPr="00DF4C4D">
          <w:rPr>
            <w:rStyle w:val="PageNumber"/>
          </w:rPr>
          <w:instrText xml:space="preserve"> PAGE </w:instrText>
        </w:r>
        <w:r w:rsidRPr="00DF4C4D">
          <w:rPr>
            <w:rStyle w:val="PageNumber"/>
          </w:rPr>
          <w:fldChar w:fldCharType="end"/>
        </w:r>
      </w:p>
    </w:sdtContent>
  </w:sdt>
  <w:p w14:paraId="25DB2FA6" w14:textId="77777777" w:rsidR="003E1547" w:rsidRPr="00DF4C4D" w:rsidRDefault="003E1547" w:rsidP="003E15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3372" w14:textId="4FA37483" w:rsidR="003E1547" w:rsidRPr="00DF4C4D" w:rsidRDefault="00067416" w:rsidP="003B3A02">
    <w:pPr>
      <w:pStyle w:val="Footer"/>
      <w:framePr w:wrap="none" w:vAnchor="text" w:hAnchor="margin" w:xAlign="right" w:y="1"/>
      <w:rPr>
        <w:rStyle w:val="PageNumber"/>
      </w:rPr>
    </w:pPr>
    <w:r w:rsidRPr="00DF4C4D">
      <w:rPr>
        <w:noProof/>
      </w:rPr>
      <mc:AlternateContent>
        <mc:Choice Requires="wps">
          <w:drawing>
            <wp:anchor distT="0" distB="0" distL="0" distR="0" simplePos="0" relativeHeight="251660288" behindDoc="0" locked="0" layoutInCell="1" allowOverlap="1" wp14:anchorId="4CB9A0A1" wp14:editId="45A388EC">
              <wp:simplePos x="6400800" y="10072048"/>
              <wp:positionH relativeFrom="page">
                <wp:align>left</wp:align>
              </wp:positionH>
              <wp:positionV relativeFrom="page">
                <wp:align>bottom</wp:align>
              </wp:positionV>
              <wp:extent cx="2085975" cy="324485"/>
              <wp:effectExtent l="0" t="0" r="9525" b="0"/>
              <wp:wrapNone/>
              <wp:docPr id="4555529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ECA4BFF" w14:textId="51D22F68"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B9A0A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1ECA4BFF" w14:textId="51D22F68"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v:textbox>
              <w10:wrap anchorx="page" anchory="page"/>
            </v:shape>
          </w:pict>
        </mc:Fallback>
      </mc:AlternateContent>
    </w:r>
    <w:sdt>
      <w:sdtPr>
        <w:rPr>
          <w:rStyle w:val="PageNumber"/>
        </w:rPr>
        <w:id w:val="-161708460"/>
        <w:docPartObj>
          <w:docPartGallery w:val="Page Numbers (Bottom of Page)"/>
          <w:docPartUnique/>
        </w:docPartObj>
      </w:sdtPr>
      <w:sdtContent>
        <w:r w:rsidR="003E1547" w:rsidRPr="00DF4C4D">
          <w:rPr>
            <w:rStyle w:val="PageNumber"/>
          </w:rPr>
          <w:fldChar w:fldCharType="begin"/>
        </w:r>
        <w:r w:rsidR="003E1547" w:rsidRPr="00DF4C4D">
          <w:rPr>
            <w:rStyle w:val="PageNumber"/>
          </w:rPr>
          <w:instrText xml:space="preserve"> PAGE </w:instrText>
        </w:r>
        <w:r w:rsidR="003E1547" w:rsidRPr="00DF4C4D">
          <w:rPr>
            <w:rStyle w:val="PageNumber"/>
          </w:rPr>
          <w:fldChar w:fldCharType="separate"/>
        </w:r>
        <w:r w:rsidR="003E1547" w:rsidRPr="00DF4C4D">
          <w:rPr>
            <w:rStyle w:val="PageNumber"/>
          </w:rPr>
          <w:t>1</w:t>
        </w:r>
        <w:r w:rsidR="003E1547" w:rsidRPr="00DF4C4D">
          <w:rPr>
            <w:rStyle w:val="PageNumber"/>
          </w:rPr>
          <w:fldChar w:fldCharType="end"/>
        </w:r>
      </w:sdtContent>
    </w:sdt>
  </w:p>
  <w:p w14:paraId="6DC10859" w14:textId="77777777" w:rsidR="003E1547" w:rsidRPr="00DF4C4D" w:rsidRDefault="003E1547" w:rsidP="003E15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C944" w14:textId="53BFEF1D" w:rsidR="00067416" w:rsidRPr="00DF4C4D" w:rsidRDefault="00067416">
    <w:pPr>
      <w:pStyle w:val="Footer"/>
    </w:pPr>
    <w:r w:rsidRPr="00DF4C4D">
      <w:rPr>
        <w:noProof/>
      </w:rPr>
      <mc:AlternateContent>
        <mc:Choice Requires="wps">
          <w:drawing>
            <wp:anchor distT="0" distB="0" distL="0" distR="0" simplePos="0" relativeHeight="251658240" behindDoc="0" locked="0" layoutInCell="1" allowOverlap="1" wp14:anchorId="054520E0" wp14:editId="0F6104AF">
              <wp:simplePos x="635" y="635"/>
              <wp:positionH relativeFrom="page">
                <wp:align>left</wp:align>
              </wp:positionH>
              <wp:positionV relativeFrom="page">
                <wp:align>bottom</wp:align>
              </wp:positionV>
              <wp:extent cx="2085975" cy="324485"/>
              <wp:effectExtent l="0" t="0" r="9525" b="0"/>
              <wp:wrapNone/>
              <wp:docPr id="43792436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54050E5" w14:textId="0F6C127F"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4520E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54050E5" w14:textId="0F6C127F" w:rsidR="00067416" w:rsidRPr="00DF4C4D" w:rsidRDefault="00067416" w:rsidP="00067416">
                    <w:pPr>
                      <w:rPr>
                        <w:rFonts w:ascii="Rockwell" w:eastAsia="Rockwell" w:hAnsi="Rockwell" w:cs="Rockwell"/>
                        <w:color w:val="0078D7"/>
                        <w:sz w:val="18"/>
                        <w:szCs w:val="18"/>
                      </w:rPr>
                    </w:pPr>
                    <w:r w:rsidRPr="00DF4C4D">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E5D2" w14:textId="77777777" w:rsidR="00E93683" w:rsidRPr="00DF4C4D" w:rsidRDefault="00E93683" w:rsidP="003E1547">
      <w:r w:rsidRPr="00DF4C4D">
        <w:separator/>
      </w:r>
    </w:p>
  </w:footnote>
  <w:footnote w:type="continuationSeparator" w:id="0">
    <w:p w14:paraId="0D4EB72D" w14:textId="77777777" w:rsidR="00E93683" w:rsidRPr="00DF4C4D" w:rsidRDefault="00E93683" w:rsidP="003E1547">
      <w:r w:rsidRPr="00DF4C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4229"/>
    <w:multiLevelType w:val="multilevel"/>
    <w:tmpl w:val="C8B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C15940"/>
    <w:multiLevelType w:val="hybridMultilevel"/>
    <w:tmpl w:val="A91041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56704670"/>
    <w:multiLevelType w:val="hybridMultilevel"/>
    <w:tmpl w:val="F0548F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5E343A67"/>
    <w:multiLevelType w:val="multilevel"/>
    <w:tmpl w:val="741C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255E2"/>
    <w:multiLevelType w:val="multilevel"/>
    <w:tmpl w:val="F0E0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2230401">
    <w:abstractNumId w:val="0"/>
  </w:num>
  <w:num w:numId="2" w16cid:durableId="965236629">
    <w:abstractNumId w:val="4"/>
  </w:num>
  <w:num w:numId="3" w16cid:durableId="1989626839">
    <w:abstractNumId w:val="2"/>
  </w:num>
  <w:num w:numId="4" w16cid:durableId="1368945551">
    <w:abstractNumId w:val="1"/>
  </w:num>
  <w:num w:numId="5" w16cid:durableId="1935742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68"/>
    <w:rsid w:val="00067416"/>
    <w:rsid w:val="00077415"/>
    <w:rsid w:val="000A48ED"/>
    <w:rsid w:val="000A5B17"/>
    <w:rsid w:val="000D1F88"/>
    <w:rsid w:val="00117C4D"/>
    <w:rsid w:val="00154EF5"/>
    <w:rsid w:val="00197DED"/>
    <w:rsid w:val="00250F5B"/>
    <w:rsid w:val="00252BA9"/>
    <w:rsid w:val="002E73B9"/>
    <w:rsid w:val="00332FB6"/>
    <w:rsid w:val="0034275A"/>
    <w:rsid w:val="00350BF7"/>
    <w:rsid w:val="00352906"/>
    <w:rsid w:val="0036584A"/>
    <w:rsid w:val="003775D3"/>
    <w:rsid w:val="003C2A22"/>
    <w:rsid w:val="003C2B06"/>
    <w:rsid w:val="003E1547"/>
    <w:rsid w:val="004240A6"/>
    <w:rsid w:val="00483E08"/>
    <w:rsid w:val="004C6FE7"/>
    <w:rsid w:val="00543788"/>
    <w:rsid w:val="00584AF7"/>
    <w:rsid w:val="005A3B55"/>
    <w:rsid w:val="005E4822"/>
    <w:rsid w:val="006026EE"/>
    <w:rsid w:val="00643DAF"/>
    <w:rsid w:val="006E5182"/>
    <w:rsid w:val="007071C9"/>
    <w:rsid w:val="007409F0"/>
    <w:rsid w:val="00752F84"/>
    <w:rsid w:val="007900F6"/>
    <w:rsid w:val="00796175"/>
    <w:rsid w:val="00804BB9"/>
    <w:rsid w:val="00825E8B"/>
    <w:rsid w:val="00882C15"/>
    <w:rsid w:val="008D14D6"/>
    <w:rsid w:val="008D5224"/>
    <w:rsid w:val="009117FC"/>
    <w:rsid w:val="0092164C"/>
    <w:rsid w:val="00930A95"/>
    <w:rsid w:val="00942A65"/>
    <w:rsid w:val="00986C25"/>
    <w:rsid w:val="009940BE"/>
    <w:rsid w:val="00A632AD"/>
    <w:rsid w:val="00AB38E1"/>
    <w:rsid w:val="00B16A14"/>
    <w:rsid w:val="00B26A12"/>
    <w:rsid w:val="00B31924"/>
    <w:rsid w:val="00B41463"/>
    <w:rsid w:val="00BF1568"/>
    <w:rsid w:val="00C070FE"/>
    <w:rsid w:val="00C10CE1"/>
    <w:rsid w:val="00C14822"/>
    <w:rsid w:val="00C97D3A"/>
    <w:rsid w:val="00CC6F1D"/>
    <w:rsid w:val="00CF58DF"/>
    <w:rsid w:val="00D272AC"/>
    <w:rsid w:val="00D41D3C"/>
    <w:rsid w:val="00D86170"/>
    <w:rsid w:val="00D95370"/>
    <w:rsid w:val="00DF4C4D"/>
    <w:rsid w:val="00E212EC"/>
    <w:rsid w:val="00E57523"/>
    <w:rsid w:val="00E93683"/>
    <w:rsid w:val="00EA711A"/>
    <w:rsid w:val="00EF6656"/>
    <w:rsid w:val="00F14C68"/>
    <w:rsid w:val="00F44E77"/>
    <w:rsid w:val="00FD0CA5"/>
    <w:rsid w:val="00FD279F"/>
    <w:rsid w:val="00FF72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BAD2"/>
  <w15:chartTrackingRefBased/>
  <w15:docId w15:val="{C88E9283-74CB-3741-98C1-11CD1DAD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E1"/>
    <w:rPr>
      <w:rFonts w:ascii="Times New Roman" w:eastAsia="Times New Roman" w:hAnsi="Times New Roman" w:cs="Times New Roman"/>
      <w:lang w:val="en-NZ" w:eastAsia="es-ES_tradnl"/>
    </w:rPr>
  </w:style>
  <w:style w:type="paragraph" w:styleId="Heading1">
    <w:name w:val="heading 1"/>
    <w:basedOn w:val="Normal"/>
    <w:next w:val="Normal"/>
    <w:link w:val="Heading1Char"/>
    <w:uiPriority w:val="9"/>
    <w:qFormat/>
    <w:rsid w:val="005E482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8E1"/>
    <w:rPr>
      <w:sz w:val="18"/>
      <w:szCs w:val="18"/>
    </w:rPr>
  </w:style>
  <w:style w:type="character" w:customStyle="1" w:styleId="BalloonTextChar">
    <w:name w:val="Balloon Text Char"/>
    <w:basedOn w:val="DefaultParagraphFont"/>
    <w:link w:val="BalloonText"/>
    <w:uiPriority w:val="99"/>
    <w:semiHidden/>
    <w:rsid w:val="00AB38E1"/>
    <w:rPr>
      <w:rFonts w:ascii="Times New Roman" w:eastAsia="Times New Roman" w:hAnsi="Times New Roman" w:cs="Times New Roman"/>
      <w:sz w:val="18"/>
      <w:szCs w:val="18"/>
      <w:lang w:eastAsia="es-ES_tradnl"/>
    </w:rPr>
  </w:style>
  <w:style w:type="character" w:styleId="Hyperlink">
    <w:name w:val="Hyperlink"/>
    <w:basedOn w:val="DefaultParagraphFont"/>
    <w:uiPriority w:val="99"/>
    <w:semiHidden/>
    <w:unhideWhenUsed/>
    <w:rsid w:val="00AB38E1"/>
    <w:rPr>
      <w:color w:val="0000FF"/>
      <w:u w:val="single"/>
    </w:rPr>
  </w:style>
  <w:style w:type="paragraph" w:styleId="NormalWeb">
    <w:name w:val="Normal (Web)"/>
    <w:basedOn w:val="Normal"/>
    <w:uiPriority w:val="99"/>
    <w:unhideWhenUsed/>
    <w:rsid w:val="008D14D6"/>
    <w:pPr>
      <w:spacing w:before="100" w:beforeAutospacing="1" w:after="100" w:afterAutospacing="1"/>
    </w:pPr>
  </w:style>
  <w:style w:type="character" w:styleId="Emphasis">
    <w:name w:val="Emphasis"/>
    <w:basedOn w:val="DefaultParagraphFont"/>
    <w:uiPriority w:val="20"/>
    <w:qFormat/>
    <w:rsid w:val="00584AF7"/>
    <w:rPr>
      <w:i/>
      <w:iCs/>
    </w:rPr>
  </w:style>
  <w:style w:type="character" w:styleId="FollowedHyperlink">
    <w:name w:val="FollowedHyperlink"/>
    <w:basedOn w:val="DefaultParagraphFont"/>
    <w:uiPriority w:val="99"/>
    <w:semiHidden/>
    <w:unhideWhenUsed/>
    <w:rsid w:val="00543788"/>
    <w:rPr>
      <w:color w:val="954F72" w:themeColor="followedHyperlink"/>
      <w:u w:val="single"/>
    </w:rPr>
  </w:style>
  <w:style w:type="paragraph" w:styleId="ListParagraph">
    <w:name w:val="List Paragraph"/>
    <w:basedOn w:val="Normal"/>
    <w:uiPriority w:val="34"/>
    <w:qFormat/>
    <w:rsid w:val="00804BB9"/>
    <w:pPr>
      <w:ind w:left="720"/>
      <w:contextualSpacing/>
    </w:pPr>
  </w:style>
  <w:style w:type="paragraph" w:customStyle="1" w:styleId="muitypography-root">
    <w:name w:val="muitypography-root"/>
    <w:basedOn w:val="Normal"/>
    <w:rsid w:val="00C070FE"/>
    <w:pPr>
      <w:spacing w:before="100" w:beforeAutospacing="1" w:after="100" w:afterAutospacing="1"/>
    </w:pPr>
  </w:style>
  <w:style w:type="paragraph" w:styleId="Revision">
    <w:name w:val="Revision"/>
    <w:hidden/>
    <w:uiPriority w:val="99"/>
    <w:semiHidden/>
    <w:rsid w:val="009117FC"/>
    <w:rPr>
      <w:rFonts w:ascii="Times New Roman" w:eastAsia="Times New Roman" w:hAnsi="Times New Roman" w:cs="Times New Roman"/>
      <w:lang w:eastAsia="es-ES_tradnl"/>
    </w:rPr>
  </w:style>
  <w:style w:type="table" w:styleId="LightList-Accent1">
    <w:name w:val="Light List Accent 1"/>
    <w:basedOn w:val="TableNormal"/>
    <w:uiPriority w:val="61"/>
    <w:unhideWhenUsed/>
    <w:rsid w:val="005E4822"/>
    <w:rPr>
      <w:kern w:val="2"/>
      <w:sz w:val="22"/>
      <w:szCs w:val="22"/>
      <w14:ligatures w14:val="standardContextual"/>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1Char">
    <w:name w:val="Heading 1 Char"/>
    <w:basedOn w:val="DefaultParagraphFont"/>
    <w:link w:val="Heading1"/>
    <w:uiPriority w:val="9"/>
    <w:rsid w:val="005E4822"/>
    <w:rPr>
      <w:rFonts w:asciiTheme="majorHAnsi" w:eastAsiaTheme="majorEastAsia" w:hAnsiTheme="majorHAnsi" w:cstheme="majorBidi"/>
      <w:color w:val="2F5496" w:themeColor="accent1" w:themeShade="BF"/>
      <w:kern w:val="2"/>
      <w:sz w:val="40"/>
      <w:szCs w:val="40"/>
      <w14:ligatures w14:val="standardContextual"/>
    </w:rPr>
  </w:style>
  <w:style w:type="paragraph" w:styleId="Footer">
    <w:name w:val="footer"/>
    <w:basedOn w:val="Normal"/>
    <w:link w:val="FooterChar"/>
    <w:uiPriority w:val="99"/>
    <w:unhideWhenUsed/>
    <w:rsid w:val="003E1547"/>
    <w:pPr>
      <w:tabs>
        <w:tab w:val="center" w:pos="4252"/>
        <w:tab w:val="right" w:pos="8504"/>
      </w:tabs>
    </w:pPr>
  </w:style>
  <w:style w:type="character" w:customStyle="1" w:styleId="FooterChar">
    <w:name w:val="Footer Char"/>
    <w:basedOn w:val="DefaultParagraphFont"/>
    <w:link w:val="Footer"/>
    <w:uiPriority w:val="99"/>
    <w:rsid w:val="003E1547"/>
    <w:rPr>
      <w:rFonts w:ascii="Times New Roman" w:eastAsia="Times New Roman" w:hAnsi="Times New Roman" w:cs="Times New Roman"/>
      <w:lang w:eastAsia="es-ES_tradnl"/>
    </w:rPr>
  </w:style>
  <w:style w:type="character" w:styleId="PageNumber">
    <w:name w:val="page number"/>
    <w:basedOn w:val="DefaultParagraphFont"/>
    <w:uiPriority w:val="99"/>
    <w:semiHidden/>
    <w:unhideWhenUsed/>
    <w:rsid w:val="003E1547"/>
  </w:style>
  <w:style w:type="character" w:customStyle="1" w:styleId="apple-converted-space">
    <w:name w:val="apple-converted-space"/>
    <w:basedOn w:val="DefaultParagraphFont"/>
    <w:rsid w:val="003775D3"/>
  </w:style>
  <w:style w:type="character" w:styleId="Strong">
    <w:name w:val="Strong"/>
    <w:basedOn w:val="DefaultParagraphFont"/>
    <w:uiPriority w:val="22"/>
    <w:qFormat/>
    <w:rsid w:val="003775D3"/>
    <w:rPr>
      <w:b/>
      <w:bCs/>
    </w:rPr>
  </w:style>
  <w:style w:type="paragraph" w:styleId="BodyText">
    <w:name w:val="Body Text"/>
    <w:basedOn w:val="Normal"/>
    <w:link w:val="BodyTextChar"/>
    <w:uiPriority w:val="1"/>
    <w:qFormat/>
    <w:rsid w:val="00483E08"/>
    <w:pPr>
      <w:widowControl w:val="0"/>
      <w:autoSpaceDE w:val="0"/>
      <w:autoSpaceDN w:val="0"/>
      <w:ind w:left="167"/>
    </w:pPr>
    <w:rPr>
      <w:rFonts w:ascii="Palatino Linotype" w:eastAsia="Palatino Linotype" w:hAnsi="Palatino Linotype" w:cs="Palatino Linotype"/>
      <w:i/>
      <w:sz w:val="18"/>
      <w:szCs w:val="18"/>
      <w:lang w:val="en-US" w:eastAsia="en-US"/>
    </w:rPr>
  </w:style>
  <w:style w:type="character" w:customStyle="1" w:styleId="BodyTextChar">
    <w:name w:val="Body Text Char"/>
    <w:basedOn w:val="DefaultParagraphFont"/>
    <w:link w:val="BodyText"/>
    <w:uiPriority w:val="1"/>
    <w:rsid w:val="00483E08"/>
    <w:rPr>
      <w:rFonts w:ascii="Palatino Linotype" w:eastAsia="Palatino Linotype" w:hAnsi="Palatino Linotype" w:cs="Palatino Linotype"/>
      <w:i/>
      <w:sz w:val="18"/>
      <w:szCs w:val="18"/>
      <w:lang w:val="en-US"/>
    </w:rPr>
  </w:style>
  <w:style w:type="table" w:styleId="TableGrid">
    <w:name w:val="Table Grid"/>
    <w:basedOn w:val="TableNormal"/>
    <w:uiPriority w:val="39"/>
    <w:rsid w:val="0048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4C4D"/>
    <w:rPr>
      <w:sz w:val="16"/>
      <w:szCs w:val="16"/>
    </w:rPr>
  </w:style>
  <w:style w:type="paragraph" w:styleId="CommentText">
    <w:name w:val="annotation text"/>
    <w:basedOn w:val="Normal"/>
    <w:link w:val="CommentTextChar"/>
    <w:uiPriority w:val="99"/>
    <w:semiHidden/>
    <w:unhideWhenUsed/>
    <w:rsid w:val="00DF4C4D"/>
    <w:rPr>
      <w:sz w:val="20"/>
      <w:szCs w:val="20"/>
    </w:rPr>
  </w:style>
  <w:style w:type="character" w:customStyle="1" w:styleId="CommentTextChar">
    <w:name w:val="Comment Text Char"/>
    <w:basedOn w:val="DefaultParagraphFont"/>
    <w:link w:val="CommentText"/>
    <w:uiPriority w:val="99"/>
    <w:semiHidden/>
    <w:rsid w:val="00DF4C4D"/>
    <w:rPr>
      <w:rFonts w:ascii="Times New Roman" w:eastAsia="Times New Roman" w:hAnsi="Times New Roman" w:cs="Times New Roman"/>
      <w:sz w:val="20"/>
      <w:szCs w:val="20"/>
      <w:lang w:eastAsia="es-ES_tradnl"/>
    </w:rPr>
  </w:style>
  <w:style w:type="paragraph" w:styleId="CommentSubject">
    <w:name w:val="annotation subject"/>
    <w:basedOn w:val="CommentText"/>
    <w:next w:val="CommentText"/>
    <w:link w:val="CommentSubjectChar"/>
    <w:uiPriority w:val="99"/>
    <w:semiHidden/>
    <w:unhideWhenUsed/>
    <w:rsid w:val="00DF4C4D"/>
    <w:rPr>
      <w:b/>
      <w:bCs/>
    </w:rPr>
  </w:style>
  <w:style w:type="character" w:customStyle="1" w:styleId="CommentSubjectChar">
    <w:name w:val="Comment Subject Char"/>
    <w:basedOn w:val="CommentTextChar"/>
    <w:link w:val="CommentSubject"/>
    <w:uiPriority w:val="99"/>
    <w:semiHidden/>
    <w:rsid w:val="00DF4C4D"/>
    <w:rPr>
      <w:rFonts w:ascii="Times New Roman" w:eastAsia="Times New Roman" w:hAnsi="Times New Roman" w:cs="Times New Roman"/>
      <w:b/>
      <w:bCs/>
      <w:sz w:val="20"/>
      <w:szCs w:val="20"/>
      <w:lang w:eastAsia="es-ES_tradnl"/>
    </w:rPr>
  </w:style>
  <w:style w:type="paragraph" w:styleId="Header">
    <w:name w:val="header"/>
    <w:basedOn w:val="Normal"/>
    <w:link w:val="HeaderChar"/>
    <w:uiPriority w:val="99"/>
    <w:unhideWhenUsed/>
    <w:rsid w:val="009940BE"/>
    <w:pPr>
      <w:tabs>
        <w:tab w:val="center" w:pos="4513"/>
        <w:tab w:val="right" w:pos="9026"/>
      </w:tabs>
    </w:pPr>
  </w:style>
  <w:style w:type="character" w:customStyle="1" w:styleId="HeaderChar">
    <w:name w:val="Header Char"/>
    <w:basedOn w:val="DefaultParagraphFont"/>
    <w:link w:val="Header"/>
    <w:uiPriority w:val="99"/>
    <w:rsid w:val="009940BE"/>
    <w:rPr>
      <w:rFonts w:ascii="Times New Roman" w:eastAsia="Times New Roman" w:hAnsi="Times New Roman" w:cs="Times New Roman"/>
      <w:lang w:val="en-NZ"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0426">
      <w:bodyDiv w:val="1"/>
      <w:marLeft w:val="0"/>
      <w:marRight w:val="0"/>
      <w:marTop w:val="0"/>
      <w:marBottom w:val="0"/>
      <w:divBdr>
        <w:top w:val="none" w:sz="0" w:space="0" w:color="auto"/>
        <w:left w:val="none" w:sz="0" w:space="0" w:color="auto"/>
        <w:bottom w:val="none" w:sz="0" w:space="0" w:color="auto"/>
        <w:right w:val="none" w:sz="0" w:space="0" w:color="auto"/>
      </w:divBdr>
    </w:div>
    <w:div w:id="326445785">
      <w:bodyDiv w:val="1"/>
      <w:marLeft w:val="0"/>
      <w:marRight w:val="0"/>
      <w:marTop w:val="0"/>
      <w:marBottom w:val="0"/>
      <w:divBdr>
        <w:top w:val="none" w:sz="0" w:space="0" w:color="auto"/>
        <w:left w:val="none" w:sz="0" w:space="0" w:color="auto"/>
        <w:bottom w:val="none" w:sz="0" w:space="0" w:color="auto"/>
        <w:right w:val="none" w:sz="0" w:space="0" w:color="auto"/>
      </w:divBdr>
    </w:div>
    <w:div w:id="345982302">
      <w:bodyDiv w:val="1"/>
      <w:marLeft w:val="0"/>
      <w:marRight w:val="0"/>
      <w:marTop w:val="0"/>
      <w:marBottom w:val="0"/>
      <w:divBdr>
        <w:top w:val="none" w:sz="0" w:space="0" w:color="auto"/>
        <w:left w:val="none" w:sz="0" w:space="0" w:color="auto"/>
        <w:bottom w:val="none" w:sz="0" w:space="0" w:color="auto"/>
        <w:right w:val="none" w:sz="0" w:space="0" w:color="auto"/>
      </w:divBdr>
    </w:div>
    <w:div w:id="623855013">
      <w:bodyDiv w:val="1"/>
      <w:marLeft w:val="0"/>
      <w:marRight w:val="0"/>
      <w:marTop w:val="0"/>
      <w:marBottom w:val="0"/>
      <w:divBdr>
        <w:top w:val="none" w:sz="0" w:space="0" w:color="auto"/>
        <w:left w:val="none" w:sz="0" w:space="0" w:color="auto"/>
        <w:bottom w:val="none" w:sz="0" w:space="0" w:color="auto"/>
        <w:right w:val="none" w:sz="0" w:space="0" w:color="auto"/>
      </w:divBdr>
    </w:div>
    <w:div w:id="788007765">
      <w:bodyDiv w:val="1"/>
      <w:marLeft w:val="0"/>
      <w:marRight w:val="0"/>
      <w:marTop w:val="0"/>
      <w:marBottom w:val="0"/>
      <w:divBdr>
        <w:top w:val="none" w:sz="0" w:space="0" w:color="auto"/>
        <w:left w:val="none" w:sz="0" w:space="0" w:color="auto"/>
        <w:bottom w:val="none" w:sz="0" w:space="0" w:color="auto"/>
        <w:right w:val="none" w:sz="0" w:space="0" w:color="auto"/>
      </w:divBdr>
    </w:div>
    <w:div w:id="790903356">
      <w:bodyDiv w:val="1"/>
      <w:marLeft w:val="0"/>
      <w:marRight w:val="0"/>
      <w:marTop w:val="0"/>
      <w:marBottom w:val="0"/>
      <w:divBdr>
        <w:top w:val="none" w:sz="0" w:space="0" w:color="auto"/>
        <w:left w:val="none" w:sz="0" w:space="0" w:color="auto"/>
        <w:bottom w:val="none" w:sz="0" w:space="0" w:color="auto"/>
        <w:right w:val="none" w:sz="0" w:space="0" w:color="auto"/>
      </w:divBdr>
    </w:div>
    <w:div w:id="952397489">
      <w:bodyDiv w:val="1"/>
      <w:marLeft w:val="0"/>
      <w:marRight w:val="0"/>
      <w:marTop w:val="0"/>
      <w:marBottom w:val="0"/>
      <w:divBdr>
        <w:top w:val="none" w:sz="0" w:space="0" w:color="auto"/>
        <w:left w:val="none" w:sz="0" w:space="0" w:color="auto"/>
        <w:bottom w:val="none" w:sz="0" w:space="0" w:color="auto"/>
        <w:right w:val="none" w:sz="0" w:space="0" w:color="auto"/>
      </w:divBdr>
    </w:div>
    <w:div w:id="960498587">
      <w:bodyDiv w:val="1"/>
      <w:marLeft w:val="0"/>
      <w:marRight w:val="0"/>
      <w:marTop w:val="0"/>
      <w:marBottom w:val="0"/>
      <w:divBdr>
        <w:top w:val="none" w:sz="0" w:space="0" w:color="auto"/>
        <w:left w:val="none" w:sz="0" w:space="0" w:color="auto"/>
        <w:bottom w:val="none" w:sz="0" w:space="0" w:color="auto"/>
        <w:right w:val="none" w:sz="0" w:space="0" w:color="auto"/>
      </w:divBdr>
    </w:div>
    <w:div w:id="1111440901">
      <w:bodyDiv w:val="1"/>
      <w:marLeft w:val="0"/>
      <w:marRight w:val="0"/>
      <w:marTop w:val="0"/>
      <w:marBottom w:val="0"/>
      <w:divBdr>
        <w:top w:val="none" w:sz="0" w:space="0" w:color="auto"/>
        <w:left w:val="none" w:sz="0" w:space="0" w:color="auto"/>
        <w:bottom w:val="none" w:sz="0" w:space="0" w:color="auto"/>
        <w:right w:val="none" w:sz="0" w:space="0" w:color="auto"/>
      </w:divBdr>
    </w:div>
    <w:div w:id="1125847558">
      <w:bodyDiv w:val="1"/>
      <w:marLeft w:val="0"/>
      <w:marRight w:val="0"/>
      <w:marTop w:val="0"/>
      <w:marBottom w:val="0"/>
      <w:divBdr>
        <w:top w:val="none" w:sz="0" w:space="0" w:color="auto"/>
        <w:left w:val="none" w:sz="0" w:space="0" w:color="auto"/>
        <w:bottom w:val="none" w:sz="0" w:space="0" w:color="auto"/>
        <w:right w:val="none" w:sz="0" w:space="0" w:color="auto"/>
      </w:divBdr>
    </w:div>
    <w:div w:id="1241865315">
      <w:bodyDiv w:val="1"/>
      <w:marLeft w:val="0"/>
      <w:marRight w:val="0"/>
      <w:marTop w:val="0"/>
      <w:marBottom w:val="0"/>
      <w:divBdr>
        <w:top w:val="none" w:sz="0" w:space="0" w:color="auto"/>
        <w:left w:val="none" w:sz="0" w:space="0" w:color="auto"/>
        <w:bottom w:val="none" w:sz="0" w:space="0" w:color="auto"/>
        <w:right w:val="none" w:sz="0" w:space="0" w:color="auto"/>
      </w:divBdr>
    </w:div>
    <w:div w:id="1289318962">
      <w:bodyDiv w:val="1"/>
      <w:marLeft w:val="0"/>
      <w:marRight w:val="0"/>
      <w:marTop w:val="0"/>
      <w:marBottom w:val="0"/>
      <w:divBdr>
        <w:top w:val="none" w:sz="0" w:space="0" w:color="auto"/>
        <w:left w:val="none" w:sz="0" w:space="0" w:color="auto"/>
        <w:bottom w:val="none" w:sz="0" w:space="0" w:color="auto"/>
        <w:right w:val="none" w:sz="0" w:space="0" w:color="auto"/>
      </w:divBdr>
    </w:div>
    <w:div w:id="1466702432">
      <w:bodyDiv w:val="1"/>
      <w:marLeft w:val="0"/>
      <w:marRight w:val="0"/>
      <w:marTop w:val="0"/>
      <w:marBottom w:val="0"/>
      <w:divBdr>
        <w:top w:val="none" w:sz="0" w:space="0" w:color="auto"/>
        <w:left w:val="none" w:sz="0" w:space="0" w:color="auto"/>
        <w:bottom w:val="none" w:sz="0" w:space="0" w:color="auto"/>
        <w:right w:val="none" w:sz="0" w:space="0" w:color="auto"/>
      </w:divBdr>
    </w:div>
    <w:div w:id="1477067778">
      <w:bodyDiv w:val="1"/>
      <w:marLeft w:val="0"/>
      <w:marRight w:val="0"/>
      <w:marTop w:val="0"/>
      <w:marBottom w:val="0"/>
      <w:divBdr>
        <w:top w:val="none" w:sz="0" w:space="0" w:color="auto"/>
        <w:left w:val="none" w:sz="0" w:space="0" w:color="auto"/>
        <w:bottom w:val="none" w:sz="0" w:space="0" w:color="auto"/>
        <w:right w:val="none" w:sz="0" w:space="0" w:color="auto"/>
      </w:divBdr>
    </w:div>
    <w:div w:id="1611665469">
      <w:bodyDiv w:val="1"/>
      <w:marLeft w:val="0"/>
      <w:marRight w:val="0"/>
      <w:marTop w:val="0"/>
      <w:marBottom w:val="0"/>
      <w:divBdr>
        <w:top w:val="none" w:sz="0" w:space="0" w:color="auto"/>
        <w:left w:val="none" w:sz="0" w:space="0" w:color="auto"/>
        <w:bottom w:val="none" w:sz="0" w:space="0" w:color="auto"/>
        <w:right w:val="none" w:sz="0" w:space="0" w:color="auto"/>
      </w:divBdr>
    </w:div>
    <w:div w:id="1657879137">
      <w:bodyDiv w:val="1"/>
      <w:marLeft w:val="0"/>
      <w:marRight w:val="0"/>
      <w:marTop w:val="0"/>
      <w:marBottom w:val="0"/>
      <w:divBdr>
        <w:top w:val="none" w:sz="0" w:space="0" w:color="auto"/>
        <w:left w:val="none" w:sz="0" w:space="0" w:color="auto"/>
        <w:bottom w:val="none" w:sz="0" w:space="0" w:color="auto"/>
        <w:right w:val="none" w:sz="0" w:space="0" w:color="auto"/>
      </w:divBdr>
    </w:div>
    <w:div w:id="1802335608">
      <w:bodyDiv w:val="1"/>
      <w:marLeft w:val="0"/>
      <w:marRight w:val="0"/>
      <w:marTop w:val="0"/>
      <w:marBottom w:val="0"/>
      <w:divBdr>
        <w:top w:val="none" w:sz="0" w:space="0" w:color="auto"/>
        <w:left w:val="none" w:sz="0" w:space="0" w:color="auto"/>
        <w:bottom w:val="none" w:sz="0" w:space="0" w:color="auto"/>
        <w:right w:val="none" w:sz="0" w:space="0" w:color="auto"/>
      </w:divBdr>
    </w:div>
    <w:div w:id="1805850422">
      <w:bodyDiv w:val="1"/>
      <w:marLeft w:val="0"/>
      <w:marRight w:val="0"/>
      <w:marTop w:val="0"/>
      <w:marBottom w:val="0"/>
      <w:divBdr>
        <w:top w:val="none" w:sz="0" w:space="0" w:color="auto"/>
        <w:left w:val="none" w:sz="0" w:space="0" w:color="auto"/>
        <w:bottom w:val="none" w:sz="0" w:space="0" w:color="auto"/>
        <w:right w:val="none" w:sz="0" w:space="0" w:color="auto"/>
      </w:divBdr>
    </w:div>
    <w:div w:id="1956014697">
      <w:bodyDiv w:val="1"/>
      <w:marLeft w:val="0"/>
      <w:marRight w:val="0"/>
      <w:marTop w:val="0"/>
      <w:marBottom w:val="0"/>
      <w:divBdr>
        <w:top w:val="none" w:sz="0" w:space="0" w:color="auto"/>
        <w:left w:val="none" w:sz="0" w:space="0" w:color="auto"/>
        <w:bottom w:val="none" w:sz="0" w:space="0" w:color="auto"/>
        <w:right w:val="none" w:sz="0" w:space="0" w:color="auto"/>
      </w:divBdr>
    </w:div>
    <w:div w:id="1977488055">
      <w:bodyDiv w:val="1"/>
      <w:marLeft w:val="0"/>
      <w:marRight w:val="0"/>
      <w:marTop w:val="0"/>
      <w:marBottom w:val="0"/>
      <w:divBdr>
        <w:top w:val="none" w:sz="0" w:space="0" w:color="auto"/>
        <w:left w:val="none" w:sz="0" w:space="0" w:color="auto"/>
        <w:bottom w:val="none" w:sz="0" w:space="0" w:color="auto"/>
        <w:right w:val="none" w:sz="0" w:space="0" w:color="auto"/>
      </w:divBdr>
    </w:div>
    <w:div w:id="1987974351">
      <w:bodyDiv w:val="1"/>
      <w:marLeft w:val="0"/>
      <w:marRight w:val="0"/>
      <w:marTop w:val="0"/>
      <w:marBottom w:val="0"/>
      <w:divBdr>
        <w:top w:val="none" w:sz="0" w:space="0" w:color="auto"/>
        <w:left w:val="none" w:sz="0" w:space="0" w:color="auto"/>
        <w:bottom w:val="none" w:sz="0" w:space="0" w:color="auto"/>
        <w:right w:val="none" w:sz="0" w:space="0" w:color="auto"/>
      </w:divBdr>
    </w:div>
    <w:div w:id="2032761643">
      <w:bodyDiv w:val="1"/>
      <w:marLeft w:val="0"/>
      <w:marRight w:val="0"/>
      <w:marTop w:val="0"/>
      <w:marBottom w:val="0"/>
      <w:divBdr>
        <w:top w:val="none" w:sz="0" w:space="0" w:color="auto"/>
        <w:left w:val="none" w:sz="0" w:space="0" w:color="auto"/>
        <w:bottom w:val="none" w:sz="0" w:space="0" w:color="auto"/>
        <w:right w:val="none" w:sz="0" w:space="0" w:color="auto"/>
      </w:divBdr>
    </w:div>
    <w:div w:id="2082559689">
      <w:bodyDiv w:val="1"/>
      <w:marLeft w:val="0"/>
      <w:marRight w:val="0"/>
      <w:marTop w:val="0"/>
      <w:marBottom w:val="0"/>
      <w:divBdr>
        <w:top w:val="none" w:sz="0" w:space="0" w:color="auto"/>
        <w:left w:val="none" w:sz="0" w:space="0" w:color="auto"/>
        <w:bottom w:val="none" w:sz="0" w:space="0" w:color="auto"/>
        <w:right w:val="none" w:sz="0" w:space="0" w:color="auto"/>
      </w:divBdr>
      <w:divsChild>
        <w:div w:id="1675186016">
          <w:marLeft w:val="0"/>
          <w:marRight w:val="0"/>
          <w:marTop w:val="360"/>
          <w:marBottom w:val="0"/>
          <w:divBdr>
            <w:top w:val="none" w:sz="0" w:space="0" w:color="auto"/>
            <w:left w:val="none" w:sz="0" w:space="0" w:color="auto"/>
            <w:bottom w:val="none" w:sz="0" w:space="0" w:color="auto"/>
            <w:right w:val="none" w:sz="0" w:space="0" w:color="auto"/>
          </w:divBdr>
        </w:div>
        <w:div w:id="908079401">
          <w:marLeft w:val="0"/>
          <w:marRight w:val="0"/>
          <w:marTop w:val="0"/>
          <w:marBottom w:val="0"/>
          <w:divBdr>
            <w:top w:val="none" w:sz="0" w:space="0" w:color="auto"/>
            <w:left w:val="none" w:sz="0" w:space="0" w:color="auto"/>
            <w:bottom w:val="none" w:sz="0" w:space="0" w:color="auto"/>
            <w:right w:val="none" w:sz="0" w:space="0" w:color="auto"/>
          </w:divBdr>
        </w:div>
      </w:divsChild>
    </w:div>
    <w:div w:id="2091342470">
      <w:bodyDiv w:val="1"/>
      <w:marLeft w:val="0"/>
      <w:marRight w:val="0"/>
      <w:marTop w:val="0"/>
      <w:marBottom w:val="0"/>
      <w:divBdr>
        <w:top w:val="none" w:sz="0" w:space="0" w:color="auto"/>
        <w:left w:val="none" w:sz="0" w:space="0" w:color="auto"/>
        <w:bottom w:val="none" w:sz="0" w:space="0" w:color="auto"/>
        <w:right w:val="none" w:sz="0" w:space="0" w:color="auto"/>
      </w:divBdr>
    </w:div>
    <w:div w:id="209192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m.com/topics/supervised-learn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bm.com/topics/supervised-learnin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com/think/topics/machine-learnin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1097</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Shaw, Grace</cp:lastModifiedBy>
  <cp:revision>3</cp:revision>
  <dcterms:created xsi:type="dcterms:W3CDTF">2026-02-11T20:31:00Z</dcterms:created>
  <dcterms:modified xsi:type="dcterms:W3CDTF">2026-02-11T20:32:00Z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1a1a320a,177fda86,2b71e60</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2026-02-05T02:20:29Z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add63bf0-ca3d-4577-8245-5627ee2e4893</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