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8778" w14:textId="6ABBAE66" w:rsidR="00D62A18" w:rsidRPr="00180756" w:rsidRDefault="00850D1A" w:rsidP="005B757D">
      <w:bookmarkStart w:id="0" w:name="_Hlk187247319"/>
      <w:bookmarkStart w:id="1" w:name="_Hlk141967941"/>
      <w:bookmarkEnd w:id="0"/>
      <w:r w:rsidRPr="00623C3D">
        <w:rPr>
          <w:sz w:val="32"/>
          <w:szCs w:val="32"/>
          <w:lang w:val="en-US"/>
        </w:rPr>
        <w:t xml:space="preserve">Supplementary </w:t>
      </w:r>
      <w:r w:rsidR="009A3CF6" w:rsidRPr="00623C3D">
        <w:rPr>
          <w:sz w:val="32"/>
          <w:szCs w:val="32"/>
          <w:lang w:val="en-US"/>
        </w:rPr>
        <w:t>Material</w:t>
      </w:r>
      <w:r w:rsidRPr="00623C3D">
        <w:rPr>
          <w:sz w:val="32"/>
          <w:szCs w:val="32"/>
          <w:lang w:val="en-US"/>
        </w:rPr>
        <w:t xml:space="preserve"> </w:t>
      </w:r>
      <w:bookmarkEnd w:id="1"/>
    </w:p>
    <w:sdt>
      <w:sdtPr>
        <w:rPr>
          <w:rFonts w:asciiTheme="minorHAnsi" w:eastAsiaTheme="minorHAnsi" w:hAnsiTheme="minorHAnsi" w:cstheme="minorBidi"/>
          <w:color w:val="auto"/>
          <w:kern w:val="2"/>
          <w:sz w:val="22"/>
          <w:szCs w:val="22"/>
          <w:lang w:val="en-US" w:eastAsia="en-US"/>
          <w14:ligatures w14:val="standardContextual"/>
        </w:rPr>
        <w:id w:val="-370603470"/>
        <w:docPartObj>
          <w:docPartGallery w:val="Table of Contents"/>
          <w:docPartUnique/>
        </w:docPartObj>
      </w:sdtPr>
      <w:sdtEndPr>
        <w:rPr>
          <w:b/>
          <w:bCs/>
        </w:rPr>
      </w:sdtEndPr>
      <w:sdtContent>
        <w:p w14:paraId="231AE56C" w14:textId="01ED4270" w:rsidR="00AD475A" w:rsidRPr="00623C3D" w:rsidRDefault="00AD475A">
          <w:pPr>
            <w:pStyle w:val="Innehllsfrteckningsrubrik"/>
            <w:rPr>
              <w:lang w:val="en-US"/>
            </w:rPr>
          </w:pPr>
          <w:r w:rsidRPr="00623C3D">
            <w:rPr>
              <w:lang w:val="en-US"/>
            </w:rPr>
            <w:t>Table of contents</w:t>
          </w:r>
        </w:p>
        <w:p w14:paraId="0ABADA40" w14:textId="07063832" w:rsidR="007E44A1" w:rsidRDefault="00AD475A">
          <w:pPr>
            <w:pStyle w:val="Innehll1"/>
            <w:tabs>
              <w:tab w:val="left" w:pos="440"/>
              <w:tab w:val="right" w:leader="dot" w:pos="9062"/>
            </w:tabs>
            <w:rPr>
              <w:rFonts w:eastAsiaTheme="minorEastAsia"/>
              <w:noProof/>
              <w:sz w:val="24"/>
              <w:szCs w:val="24"/>
              <w:lang w:eastAsia="sv-SE"/>
            </w:rPr>
          </w:pPr>
          <w:r w:rsidRPr="00623C3D">
            <w:rPr>
              <w:lang w:val="en-US"/>
            </w:rPr>
            <w:fldChar w:fldCharType="begin"/>
          </w:r>
          <w:r w:rsidRPr="00623C3D">
            <w:rPr>
              <w:lang w:val="en-US"/>
            </w:rPr>
            <w:instrText xml:space="preserve"> TOC \o "1-3" \h \z \u </w:instrText>
          </w:r>
          <w:r w:rsidRPr="00623C3D">
            <w:rPr>
              <w:lang w:val="en-US"/>
            </w:rPr>
            <w:fldChar w:fldCharType="separate"/>
          </w:r>
          <w:hyperlink w:anchor="_Toc192594001" w:history="1">
            <w:r w:rsidR="007E44A1" w:rsidRPr="00333742">
              <w:rPr>
                <w:rStyle w:val="Hyperlnk"/>
                <w:noProof/>
              </w:rPr>
              <w:t>1.</w:t>
            </w:r>
            <w:r w:rsidR="007E44A1">
              <w:rPr>
                <w:rFonts w:eastAsiaTheme="minorEastAsia"/>
                <w:noProof/>
                <w:sz w:val="24"/>
                <w:szCs w:val="24"/>
                <w:lang w:eastAsia="sv-SE"/>
              </w:rPr>
              <w:tab/>
            </w:r>
            <w:r w:rsidR="007E44A1" w:rsidRPr="00333742">
              <w:rPr>
                <w:rStyle w:val="Hyperlnk"/>
                <w:noProof/>
              </w:rPr>
              <w:t>Supplementary Methods</w:t>
            </w:r>
            <w:r w:rsidR="007E44A1">
              <w:rPr>
                <w:noProof/>
                <w:webHidden/>
              </w:rPr>
              <w:tab/>
            </w:r>
            <w:r w:rsidR="007E44A1">
              <w:rPr>
                <w:noProof/>
                <w:webHidden/>
              </w:rPr>
              <w:fldChar w:fldCharType="begin"/>
            </w:r>
            <w:r w:rsidR="007E44A1">
              <w:rPr>
                <w:noProof/>
                <w:webHidden/>
              </w:rPr>
              <w:instrText xml:space="preserve"> PAGEREF _Toc192594001 \h </w:instrText>
            </w:r>
            <w:r w:rsidR="007E44A1">
              <w:rPr>
                <w:noProof/>
                <w:webHidden/>
              </w:rPr>
            </w:r>
            <w:r w:rsidR="007E44A1">
              <w:rPr>
                <w:noProof/>
                <w:webHidden/>
              </w:rPr>
              <w:fldChar w:fldCharType="separate"/>
            </w:r>
            <w:r w:rsidR="00EF4A26">
              <w:rPr>
                <w:noProof/>
                <w:webHidden/>
              </w:rPr>
              <w:t>2</w:t>
            </w:r>
            <w:r w:rsidR="007E44A1">
              <w:rPr>
                <w:noProof/>
                <w:webHidden/>
              </w:rPr>
              <w:fldChar w:fldCharType="end"/>
            </w:r>
          </w:hyperlink>
        </w:p>
        <w:p w14:paraId="3D536E6A" w14:textId="018F738D" w:rsidR="007E44A1" w:rsidRDefault="007E44A1">
          <w:pPr>
            <w:pStyle w:val="Innehll2"/>
            <w:tabs>
              <w:tab w:val="left" w:pos="960"/>
              <w:tab w:val="right" w:leader="dot" w:pos="9062"/>
            </w:tabs>
            <w:rPr>
              <w:rFonts w:eastAsiaTheme="minorEastAsia"/>
              <w:noProof/>
              <w:sz w:val="24"/>
              <w:szCs w:val="24"/>
              <w:lang w:eastAsia="sv-SE"/>
            </w:rPr>
          </w:pPr>
          <w:hyperlink w:anchor="_Toc192594002" w:history="1">
            <w:r w:rsidRPr="00333742">
              <w:rPr>
                <w:rStyle w:val="Hyperlnk"/>
                <w:noProof/>
                <w:lang w:val="en-US"/>
              </w:rPr>
              <w:t>1.1.</w:t>
            </w:r>
            <w:r>
              <w:rPr>
                <w:rFonts w:eastAsiaTheme="minorEastAsia"/>
                <w:noProof/>
                <w:sz w:val="24"/>
                <w:szCs w:val="24"/>
                <w:lang w:eastAsia="sv-SE"/>
              </w:rPr>
              <w:tab/>
            </w:r>
            <w:r w:rsidRPr="00333742">
              <w:rPr>
                <w:rStyle w:val="Hyperlnk"/>
                <w:noProof/>
                <w:lang w:val="en-US"/>
              </w:rPr>
              <w:t>Pseudo-individuals</w:t>
            </w:r>
            <w:r>
              <w:rPr>
                <w:noProof/>
                <w:webHidden/>
              </w:rPr>
              <w:tab/>
            </w:r>
            <w:r>
              <w:rPr>
                <w:noProof/>
                <w:webHidden/>
              </w:rPr>
              <w:fldChar w:fldCharType="begin"/>
            </w:r>
            <w:r>
              <w:rPr>
                <w:noProof/>
                <w:webHidden/>
              </w:rPr>
              <w:instrText xml:space="preserve"> PAGEREF _Toc192594002 \h </w:instrText>
            </w:r>
            <w:r>
              <w:rPr>
                <w:noProof/>
                <w:webHidden/>
              </w:rPr>
            </w:r>
            <w:r>
              <w:rPr>
                <w:noProof/>
                <w:webHidden/>
              </w:rPr>
              <w:fldChar w:fldCharType="separate"/>
            </w:r>
            <w:r w:rsidR="00EF4A26">
              <w:rPr>
                <w:noProof/>
                <w:webHidden/>
              </w:rPr>
              <w:t>2</w:t>
            </w:r>
            <w:r>
              <w:rPr>
                <w:noProof/>
                <w:webHidden/>
              </w:rPr>
              <w:fldChar w:fldCharType="end"/>
            </w:r>
          </w:hyperlink>
        </w:p>
        <w:p w14:paraId="44BFB5F2" w14:textId="7FCE24DE" w:rsidR="007E44A1" w:rsidRDefault="007E44A1">
          <w:pPr>
            <w:pStyle w:val="Innehll2"/>
            <w:tabs>
              <w:tab w:val="left" w:pos="960"/>
              <w:tab w:val="right" w:leader="dot" w:pos="9062"/>
            </w:tabs>
            <w:rPr>
              <w:rFonts w:eastAsiaTheme="minorEastAsia"/>
              <w:noProof/>
              <w:sz w:val="24"/>
              <w:szCs w:val="24"/>
              <w:lang w:eastAsia="sv-SE"/>
            </w:rPr>
          </w:pPr>
          <w:hyperlink w:anchor="_Toc192594003" w:history="1">
            <w:r w:rsidRPr="00333742">
              <w:rPr>
                <w:rStyle w:val="Hyperlnk"/>
                <w:noProof/>
                <w:lang w:val="en-US"/>
              </w:rPr>
              <w:t>1.2.</w:t>
            </w:r>
            <w:r>
              <w:rPr>
                <w:rFonts w:eastAsiaTheme="minorEastAsia"/>
                <w:noProof/>
                <w:sz w:val="24"/>
                <w:szCs w:val="24"/>
                <w:lang w:eastAsia="sv-SE"/>
              </w:rPr>
              <w:tab/>
            </w:r>
            <w:r w:rsidRPr="00333742">
              <w:rPr>
                <w:rStyle w:val="Hyperlnk"/>
                <w:noProof/>
                <w:lang w:val="en-US"/>
              </w:rPr>
              <w:t>Variance estimation for confidence intervals</w:t>
            </w:r>
            <w:r>
              <w:rPr>
                <w:noProof/>
                <w:webHidden/>
              </w:rPr>
              <w:tab/>
            </w:r>
            <w:r>
              <w:rPr>
                <w:noProof/>
                <w:webHidden/>
              </w:rPr>
              <w:fldChar w:fldCharType="begin"/>
            </w:r>
            <w:r>
              <w:rPr>
                <w:noProof/>
                <w:webHidden/>
              </w:rPr>
              <w:instrText xml:space="preserve"> PAGEREF _Toc192594003 \h </w:instrText>
            </w:r>
            <w:r>
              <w:rPr>
                <w:noProof/>
                <w:webHidden/>
              </w:rPr>
            </w:r>
            <w:r>
              <w:rPr>
                <w:noProof/>
                <w:webHidden/>
              </w:rPr>
              <w:fldChar w:fldCharType="separate"/>
            </w:r>
            <w:r w:rsidR="00EF4A26">
              <w:rPr>
                <w:noProof/>
                <w:webHidden/>
              </w:rPr>
              <w:t>2</w:t>
            </w:r>
            <w:r>
              <w:rPr>
                <w:noProof/>
                <w:webHidden/>
              </w:rPr>
              <w:fldChar w:fldCharType="end"/>
            </w:r>
          </w:hyperlink>
        </w:p>
        <w:p w14:paraId="09B3CBCD" w14:textId="17383021" w:rsidR="007E44A1" w:rsidRDefault="007E44A1">
          <w:pPr>
            <w:pStyle w:val="Innehll1"/>
            <w:tabs>
              <w:tab w:val="left" w:pos="440"/>
              <w:tab w:val="right" w:leader="dot" w:pos="9062"/>
            </w:tabs>
            <w:rPr>
              <w:rFonts w:eastAsiaTheme="minorEastAsia"/>
              <w:noProof/>
              <w:sz w:val="24"/>
              <w:szCs w:val="24"/>
              <w:lang w:eastAsia="sv-SE"/>
            </w:rPr>
          </w:pPr>
          <w:hyperlink w:anchor="_Toc192594004" w:history="1">
            <w:r w:rsidRPr="00333742">
              <w:rPr>
                <w:rStyle w:val="Hyperlnk"/>
                <w:noProof/>
              </w:rPr>
              <w:t>2.</w:t>
            </w:r>
            <w:r>
              <w:rPr>
                <w:rFonts w:eastAsiaTheme="minorEastAsia"/>
                <w:noProof/>
                <w:sz w:val="24"/>
                <w:szCs w:val="24"/>
                <w:lang w:eastAsia="sv-SE"/>
              </w:rPr>
              <w:tab/>
            </w:r>
            <w:r w:rsidRPr="00333742">
              <w:rPr>
                <w:rStyle w:val="Hyperlnk"/>
                <w:noProof/>
              </w:rPr>
              <w:t>Supplementary Tables</w:t>
            </w:r>
            <w:r>
              <w:rPr>
                <w:noProof/>
                <w:webHidden/>
              </w:rPr>
              <w:tab/>
            </w:r>
            <w:r>
              <w:rPr>
                <w:noProof/>
                <w:webHidden/>
              </w:rPr>
              <w:fldChar w:fldCharType="begin"/>
            </w:r>
            <w:r>
              <w:rPr>
                <w:noProof/>
                <w:webHidden/>
              </w:rPr>
              <w:instrText xml:space="preserve"> PAGEREF _Toc192594004 \h </w:instrText>
            </w:r>
            <w:r>
              <w:rPr>
                <w:noProof/>
                <w:webHidden/>
              </w:rPr>
            </w:r>
            <w:r>
              <w:rPr>
                <w:noProof/>
                <w:webHidden/>
              </w:rPr>
              <w:fldChar w:fldCharType="separate"/>
            </w:r>
            <w:r w:rsidR="00EF4A26">
              <w:rPr>
                <w:noProof/>
                <w:webHidden/>
              </w:rPr>
              <w:t>3</w:t>
            </w:r>
            <w:r>
              <w:rPr>
                <w:noProof/>
                <w:webHidden/>
              </w:rPr>
              <w:fldChar w:fldCharType="end"/>
            </w:r>
          </w:hyperlink>
        </w:p>
        <w:p w14:paraId="519E2481" w14:textId="2897160F" w:rsidR="007E44A1" w:rsidRDefault="007E44A1">
          <w:pPr>
            <w:pStyle w:val="Innehll3"/>
            <w:tabs>
              <w:tab w:val="right" w:leader="dot" w:pos="9062"/>
            </w:tabs>
            <w:rPr>
              <w:rFonts w:cstheme="minorBidi"/>
              <w:noProof/>
              <w:kern w:val="2"/>
              <w:sz w:val="24"/>
              <w:szCs w:val="24"/>
              <w14:ligatures w14:val="standardContextual"/>
            </w:rPr>
          </w:pPr>
          <w:hyperlink w:anchor="_Toc192594005" w:history="1">
            <w:r w:rsidRPr="00333742">
              <w:rPr>
                <w:rStyle w:val="Hyperlnk"/>
                <w:noProof/>
                <w:lang w:val="en-US"/>
              </w:rPr>
              <w:t>Supplementary Table 1.</w:t>
            </w:r>
            <w:r>
              <w:rPr>
                <w:noProof/>
                <w:webHidden/>
              </w:rPr>
              <w:tab/>
            </w:r>
            <w:r>
              <w:rPr>
                <w:noProof/>
                <w:webHidden/>
              </w:rPr>
              <w:fldChar w:fldCharType="begin"/>
            </w:r>
            <w:r>
              <w:rPr>
                <w:noProof/>
                <w:webHidden/>
              </w:rPr>
              <w:instrText xml:space="preserve"> PAGEREF _Toc192594005 \h </w:instrText>
            </w:r>
            <w:r>
              <w:rPr>
                <w:noProof/>
                <w:webHidden/>
              </w:rPr>
            </w:r>
            <w:r>
              <w:rPr>
                <w:noProof/>
                <w:webHidden/>
              </w:rPr>
              <w:fldChar w:fldCharType="separate"/>
            </w:r>
            <w:r w:rsidR="00EF4A26">
              <w:rPr>
                <w:noProof/>
                <w:webHidden/>
              </w:rPr>
              <w:t>3</w:t>
            </w:r>
            <w:r>
              <w:rPr>
                <w:noProof/>
                <w:webHidden/>
              </w:rPr>
              <w:fldChar w:fldCharType="end"/>
            </w:r>
          </w:hyperlink>
        </w:p>
        <w:p w14:paraId="3AEB4912" w14:textId="1BE65788" w:rsidR="007E44A1" w:rsidRDefault="007E44A1">
          <w:pPr>
            <w:pStyle w:val="Innehll3"/>
            <w:tabs>
              <w:tab w:val="right" w:leader="dot" w:pos="9062"/>
            </w:tabs>
            <w:rPr>
              <w:rFonts w:cstheme="minorBidi"/>
              <w:noProof/>
              <w:kern w:val="2"/>
              <w:sz w:val="24"/>
              <w:szCs w:val="24"/>
              <w14:ligatures w14:val="standardContextual"/>
            </w:rPr>
          </w:pPr>
          <w:hyperlink w:anchor="_Toc192594006" w:history="1">
            <w:r w:rsidRPr="00333742">
              <w:rPr>
                <w:rStyle w:val="Hyperlnk"/>
                <w:noProof/>
                <w:lang w:val="en-US"/>
              </w:rPr>
              <w:t>Supplementary Table 2.</w:t>
            </w:r>
            <w:r>
              <w:rPr>
                <w:noProof/>
                <w:webHidden/>
              </w:rPr>
              <w:tab/>
            </w:r>
            <w:r>
              <w:rPr>
                <w:noProof/>
                <w:webHidden/>
              </w:rPr>
              <w:fldChar w:fldCharType="begin"/>
            </w:r>
            <w:r>
              <w:rPr>
                <w:noProof/>
                <w:webHidden/>
              </w:rPr>
              <w:instrText xml:space="preserve"> PAGEREF _Toc192594006 \h </w:instrText>
            </w:r>
            <w:r>
              <w:rPr>
                <w:noProof/>
                <w:webHidden/>
              </w:rPr>
            </w:r>
            <w:r>
              <w:rPr>
                <w:noProof/>
                <w:webHidden/>
              </w:rPr>
              <w:fldChar w:fldCharType="separate"/>
            </w:r>
            <w:r w:rsidR="00EF4A26">
              <w:rPr>
                <w:noProof/>
                <w:webHidden/>
              </w:rPr>
              <w:t>5</w:t>
            </w:r>
            <w:r>
              <w:rPr>
                <w:noProof/>
                <w:webHidden/>
              </w:rPr>
              <w:fldChar w:fldCharType="end"/>
            </w:r>
          </w:hyperlink>
        </w:p>
        <w:p w14:paraId="6F5F1A11" w14:textId="099C5C9A" w:rsidR="007E44A1" w:rsidRDefault="007E44A1">
          <w:pPr>
            <w:pStyle w:val="Innehll3"/>
            <w:tabs>
              <w:tab w:val="right" w:leader="dot" w:pos="9062"/>
            </w:tabs>
            <w:rPr>
              <w:rFonts w:cstheme="minorBidi"/>
              <w:noProof/>
              <w:kern w:val="2"/>
              <w:sz w:val="24"/>
              <w:szCs w:val="24"/>
              <w14:ligatures w14:val="standardContextual"/>
            </w:rPr>
          </w:pPr>
          <w:hyperlink w:anchor="_Toc192594007" w:history="1">
            <w:r w:rsidRPr="00333742">
              <w:rPr>
                <w:rStyle w:val="Hyperlnk"/>
                <w:noProof/>
                <w:lang w:val="en-US"/>
              </w:rPr>
              <w:t>Supplementary Table 3.</w:t>
            </w:r>
            <w:r>
              <w:rPr>
                <w:noProof/>
                <w:webHidden/>
              </w:rPr>
              <w:tab/>
            </w:r>
            <w:r>
              <w:rPr>
                <w:noProof/>
                <w:webHidden/>
              </w:rPr>
              <w:fldChar w:fldCharType="begin"/>
            </w:r>
            <w:r>
              <w:rPr>
                <w:noProof/>
                <w:webHidden/>
              </w:rPr>
              <w:instrText xml:space="preserve"> PAGEREF _Toc192594007 \h </w:instrText>
            </w:r>
            <w:r>
              <w:rPr>
                <w:noProof/>
                <w:webHidden/>
              </w:rPr>
            </w:r>
            <w:r>
              <w:rPr>
                <w:noProof/>
                <w:webHidden/>
              </w:rPr>
              <w:fldChar w:fldCharType="separate"/>
            </w:r>
            <w:r w:rsidR="00EF4A26">
              <w:rPr>
                <w:noProof/>
                <w:webHidden/>
              </w:rPr>
              <w:t>6</w:t>
            </w:r>
            <w:r>
              <w:rPr>
                <w:noProof/>
                <w:webHidden/>
              </w:rPr>
              <w:fldChar w:fldCharType="end"/>
            </w:r>
          </w:hyperlink>
        </w:p>
        <w:p w14:paraId="2E77F8E9" w14:textId="0270D3DE" w:rsidR="007E44A1" w:rsidRDefault="007E44A1">
          <w:pPr>
            <w:pStyle w:val="Innehll1"/>
            <w:tabs>
              <w:tab w:val="left" w:pos="440"/>
              <w:tab w:val="right" w:leader="dot" w:pos="9062"/>
            </w:tabs>
            <w:rPr>
              <w:rFonts w:eastAsiaTheme="minorEastAsia"/>
              <w:noProof/>
              <w:sz w:val="24"/>
              <w:szCs w:val="24"/>
              <w:lang w:eastAsia="sv-SE"/>
            </w:rPr>
          </w:pPr>
          <w:hyperlink w:anchor="_Toc192594008" w:history="1">
            <w:r w:rsidRPr="00333742">
              <w:rPr>
                <w:rStyle w:val="Hyperlnk"/>
                <w:noProof/>
              </w:rPr>
              <w:t>3.</w:t>
            </w:r>
            <w:r>
              <w:rPr>
                <w:rFonts w:eastAsiaTheme="minorEastAsia"/>
                <w:noProof/>
                <w:sz w:val="24"/>
                <w:szCs w:val="24"/>
                <w:lang w:eastAsia="sv-SE"/>
              </w:rPr>
              <w:tab/>
            </w:r>
            <w:r w:rsidRPr="00333742">
              <w:rPr>
                <w:rStyle w:val="Hyperlnk"/>
                <w:noProof/>
              </w:rPr>
              <w:t>Supplementary Figures</w:t>
            </w:r>
            <w:r>
              <w:rPr>
                <w:noProof/>
                <w:webHidden/>
              </w:rPr>
              <w:tab/>
            </w:r>
            <w:r>
              <w:rPr>
                <w:noProof/>
                <w:webHidden/>
              </w:rPr>
              <w:fldChar w:fldCharType="begin"/>
            </w:r>
            <w:r>
              <w:rPr>
                <w:noProof/>
                <w:webHidden/>
              </w:rPr>
              <w:instrText xml:space="preserve"> PAGEREF _Toc192594008 \h </w:instrText>
            </w:r>
            <w:r>
              <w:rPr>
                <w:noProof/>
                <w:webHidden/>
              </w:rPr>
            </w:r>
            <w:r>
              <w:rPr>
                <w:noProof/>
                <w:webHidden/>
              </w:rPr>
              <w:fldChar w:fldCharType="separate"/>
            </w:r>
            <w:r w:rsidR="00EF4A26">
              <w:rPr>
                <w:noProof/>
                <w:webHidden/>
              </w:rPr>
              <w:t>7</w:t>
            </w:r>
            <w:r>
              <w:rPr>
                <w:noProof/>
                <w:webHidden/>
              </w:rPr>
              <w:fldChar w:fldCharType="end"/>
            </w:r>
          </w:hyperlink>
        </w:p>
        <w:p w14:paraId="4B94CA80" w14:textId="5979ECA5" w:rsidR="007E44A1" w:rsidRDefault="007E44A1">
          <w:pPr>
            <w:pStyle w:val="Innehll3"/>
            <w:tabs>
              <w:tab w:val="right" w:leader="dot" w:pos="9062"/>
            </w:tabs>
            <w:rPr>
              <w:rFonts w:cstheme="minorBidi"/>
              <w:noProof/>
              <w:kern w:val="2"/>
              <w:sz w:val="24"/>
              <w:szCs w:val="24"/>
              <w14:ligatures w14:val="standardContextual"/>
            </w:rPr>
          </w:pPr>
          <w:hyperlink w:anchor="_Toc192594009" w:history="1">
            <w:r w:rsidRPr="00333742">
              <w:rPr>
                <w:rStyle w:val="Hyperlnk"/>
                <w:noProof/>
                <w:lang w:val="en-US"/>
              </w:rPr>
              <w:t>Supplementary Figure 1.</w:t>
            </w:r>
            <w:r>
              <w:rPr>
                <w:noProof/>
                <w:webHidden/>
              </w:rPr>
              <w:tab/>
            </w:r>
            <w:r>
              <w:rPr>
                <w:noProof/>
                <w:webHidden/>
              </w:rPr>
              <w:fldChar w:fldCharType="begin"/>
            </w:r>
            <w:r>
              <w:rPr>
                <w:noProof/>
                <w:webHidden/>
              </w:rPr>
              <w:instrText xml:space="preserve"> PAGEREF _Toc192594009 \h </w:instrText>
            </w:r>
            <w:r>
              <w:rPr>
                <w:noProof/>
                <w:webHidden/>
              </w:rPr>
            </w:r>
            <w:r>
              <w:rPr>
                <w:noProof/>
                <w:webHidden/>
              </w:rPr>
              <w:fldChar w:fldCharType="separate"/>
            </w:r>
            <w:r w:rsidR="00EF4A26">
              <w:rPr>
                <w:noProof/>
                <w:webHidden/>
              </w:rPr>
              <w:t>7</w:t>
            </w:r>
            <w:r>
              <w:rPr>
                <w:noProof/>
                <w:webHidden/>
              </w:rPr>
              <w:fldChar w:fldCharType="end"/>
            </w:r>
          </w:hyperlink>
        </w:p>
        <w:p w14:paraId="262971C2" w14:textId="6E5E2888" w:rsidR="007E44A1" w:rsidRDefault="007E44A1">
          <w:pPr>
            <w:pStyle w:val="Innehll3"/>
            <w:tabs>
              <w:tab w:val="right" w:leader="dot" w:pos="9062"/>
            </w:tabs>
            <w:rPr>
              <w:rFonts w:cstheme="minorBidi"/>
              <w:noProof/>
              <w:kern w:val="2"/>
              <w:sz w:val="24"/>
              <w:szCs w:val="24"/>
              <w14:ligatures w14:val="standardContextual"/>
            </w:rPr>
          </w:pPr>
          <w:hyperlink w:anchor="_Toc192594010" w:history="1">
            <w:r w:rsidRPr="00333742">
              <w:rPr>
                <w:rStyle w:val="Hyperlnk"/>
                <w:noProof/>
                <w:lang w:val="en-US"/>
              </w:rPr>
              <w:t>Supplementary Figure 2.</w:t>
            </w:r>
            <w:r>
              <w:rPr>
                <w:noProof/>
                <w:webHidden/>
              </w:rPr>
              <w:tab/>
            </w:r>
            <w:r>
              <w:rPr>
                <w:noProof/>
                <w:webHidden/>
              </w:rPr>
              <w:fldChar w:fldCharType="begin"/>
            </w:r>
            <w:r>
              <w:rPr>
                <w:noProof/>
                <w:webHidden/>
              </w:rPr>
              <w:instrText xml:space="preserve"> PAGEREF _Toc192594010 \h </w:instrText>
            </w:r>
            <w:r>
              <w:rPr>
                <w:noProof/>
                <w:webHidden/>
              </w:rPr>
            </w:r>
            <w:r>
              <w:rPr>
                <w:noProof/>
                <w:webHidden/>
              </w:rPr>
              <w:fldChar w:fldCharType="separate"/>
            </w:r>
            <w:r w:rsidR="00EF4A26">
              <w:rPr>
                <w:noProof/>
                <w:webHidden/>
              </w:rPr>
              <w:t>8</w:t>
            </w:r>
            <w:r>
              <w:rPr>
                <w:noProof/>
                <w:webHidden/>
              </w:rPr>
              <w:fldChar w:fldCharType="end"/>
            </w:r>
          </w:hyperlink>
        </w:p>
        <w:p w14:paraId="1EFDF07A" w14:textId="34E09A4A" w:rsidR="007E44A1" w:rsidRDefault="007E44A1">
          <w:pPr>
            <w:pStyle w:val="Innehll3"/>
            <w:tabs>
              <w:tab w:val="right" w:leader="dot" w:pos="9062"/>
            </w:tabs>
            <w:rPr>
              <w:rFonts w:cstheme="minorBidi"/>
              <w:noProof/>
              <w:kern w:val="2"/>
              <w:sz w:val="24"/>
              <w:szCs w:val="24"/>
              <w14:ligatures w14:val="standardContextual"/>
            </w:rPr>
          </w:pPr>
          <w:hyperlink w:anchor="_Toc192594011" w:history="1">
            <w:r w:rsidRPr="00333742">
              <w:rPr>
                <w:rStyle w:val="Hyperlnk"/>
                <w:noProof/>
                <w:lang w:val="en-US"/>
              </w:rPr>
              <w:t>Supplementary Figure 3.</w:t>
            </w:r>
            <w:r>
              <w:rPr>
                <w:noProof/>
                <w:webHidden/>
              </w:rPr>
              <w:tab/>
            </w:r>
            <w:r>
              <w:rPr>
                <w:noProof/>
                <w:webHidden/>
              </w:rPr>
              <w:fldChar w:fldCharType="begin"/>
            </w:r>
            <w:r>
              <w:rPr>
                <w:noProof/>
                <w:webHidden/>
              </w:rPr>
              <w:instrText xml:space="preserve"> PAGEREF _Toc192594011 \h </w:instrText>
            </w:r>
            <w:r>
              <w:rPr>
                <w:noProof/>
                <w:webHidden/>
              </w:rPr>
            </w:r>
            <w:r>
              <w:rPr>
                <w:noProof/>
                <w:webHidden/>
              </w:rPr>
              <w:fldChar w:fldCharType="separate"/>
            </w:r>
            <w:r w:rsidR="00EF4A26">
              <w:rPr>
                <w:noProof/>
                <w:webHidden/>
              </w:rPr>
              <w:t>9</w:t>
            </w:r>
            <w:r>
              <w:rPr>
                <w:noProof/>
                <w:webHidden/>
              </w:rPr>
              <w:fldChar w:fldCharType="end"/>
            </w:r>
          </w:hyperlink>
        </w:p>
        <w:p w14:paraId="0EFF395D" w14:textId="27C0BD53" w:rsidR="007E44A1" w:rsidRDefault="007E44A1">
          <w:pPr>
            <w:pStyle w:val="Innehll3"/>
            <w:tabs>
              <w:tab w:val="right" w:leader="dot" w:pos="9062"/>
            </w:tabs>
            <w:rPr>
              <w:rFonts w:cstheme="minorBidi"/>
              <w:noProof/>
              <w:kern w:val="2"/>
              <w:sz w:val="24"/>
              <w:szCs w:val="24"/>
              <w14:ligatures w14:val="standardContextual"/>
            </w:rPr>
          </w:pPr>
          <w:hyperlink w:anchor="_Toc192594012" w:history="1">
            <w:r w:rsidRPr="00333742">
              <w:rPr>
                <w:rStyle w:val="Hyperlnk"/>
                <w:noProof/>
                <w:lang w:val="en-US"/>
              </w:rPr>
              <w:t>Supplementary Figure 4.</w:t>
            </w:r>
            <w:r>
              <w:rPr>
                <w:noProof/>
                <w:webHidden/>
              </w:rPr>
              <w:tab/>
            </w:r>
            <w:r>
              <w:rPr>
                <w:noProof/>
                <w:webHidden/>
              </w:rPr>
              <w:fldChar w:fldCharType="begin"/>
            </w:r>
            <w:r>
              <w:rPr>
                <w:noProof/>
                <w:webHidden/>
              </w:rPr>
              <w:instrText xml:space="preserve"> PAGEREF _Toc192594012 \h </w:instrText>
            </w:r>
            <w:r>
              <w:rPr>
                <w:noProof/>
                <w:webHidden/>
              </w:rPr>
            </w:r>
            <w:r>
              <w:rPr>
                <w:noProof/>
                <w:webHidden/>
              </w:rPr>
              <w:fldChar w:fldCharType="separate"/>
            </w:r>
            <w:r w:rsidR="00EF4A26">
              <w:rPr>
                <w:noProof/>
                <w:webHidden/>
              </w:rPr>
              <w:t>10</w:t>
            </w:r>
            <w:r>
              <w:rPr>
                <w:noProof/>
                <w:webHidden/>
              </w:rPr>
              <w:fldChar w:fldCharType="end"/>
            </w:r>
          </w:hyperlink>
        </w:p>
        <w:p w14:paraId="70484B5F" w14:textId="5B0A4E31" w:rsidR="007E44A1" w:rsidRDefault="007E44A1">
          <w:pPr>
            <w:pStyle w:val="Innehll3"/>
            <w:tabs>
              <w:tab w:val="right" w:leader="dot" w:pos="9062"/>
            </w:tabs>
            <w:rPr>
              <w:rFonts w:cstheme="minorBidi"/>
              <w:noProof/>
              <w:kern w:val="2"/>
              <w:sz w:val="24"/>
              <w:szCs w:val="24"/>
              <w14:ligatures w14:val="standardContextual"/>
            </w:rPr>
          </w:pPr>
          <w:hyperlink w:anchor="_Toc192594013" w:history="1">
            <w:r w:rsidRPr="00333742">
              <w:rPr>
                <w:rStyle w:val="Hyperlnk"/>
                <w:noProof/>
                <w:lang w:val="en-US"/>
              </w:rPr>
              <w:t>Supplementary Figure 5.</w:t>
            </w:r>
            <w:r>
              <w:rPr>
                <w:noProof/>
                <w:webHidden/>
              </w:rPr>
              <w:tab/>
            </w:r>
            <w:r>
              <w:rPr>
                <w:noProof/>
                <w:webHidden/>
              </w:rPr>
              <w:fldChar w:fldCharType="begin"/>
            </w:r>
            <w:r>
              <w:rPr>
                <w:noProof/>
                <w:webHidden/>
              </w:rPr>
              <w:instrText xml:space="preserve"> PAGEREF _Toc192594013 \h </w:instrText>
            </w:r>
            <w:r>
              <w:rPr>
                <w:noProof/>
                <w:webHidden/>
              </w:rPr>
            </w:r>
            <w:r>
              <w:rPr>
                <w:noProof/>
                <w:webHidden/>
              </w:rPr>
              <w:fldChar w:fldCharType="separate"/>
            </w:r>
            <w:r w:rsidR="00EF4A26">
              <w:rPr>
                <w:noProof/>
                <w:webHidden/>
              </w:rPr>
              <w:t>11</w:t>
            </w:r>
            <w:r>
              <w:rPr>
                <w:noProof/>
                <w:webHidden/>
              </w:rPr>
              <w:fldChar w:fldCharType="end"/>
            </w:r>
          </w:hyperlink>
        </w:p>
        <w:p w14:paraId="20806A42" w14:textId="7FCB49EE" w:rsidR="007E44A1" w:rsidRDefault="007E44A1">
          <w:pPr>
            <w:pStyle w:val="Innehll1"/>
            <w:tabs>
              <w:tab w:val="left" w:pos="440"/>
              <w:tab w:val="right" w:leader="dot" w:pos="9062"/>
            </w:tabs>
            <w:rPr>
              <w:rFonts w:eastAsiaTheme="minorEastAsia"/>
              <w:noProof/>
              <w:sz w:val="24"/>
              <w:szCs w:val="24"/>
              <w:lang w:eastAsia="sv-SE"/>
            </w:rPr>
          </w:pPr>
          <w:hyperlink w:anchor="_Toc192594014" w:history="1">
            <w:r w:rsidRPr="00333742">
              <w:rPr>
                <w:rStyle w:val="Hyperlnk"/>
                <w:noProof/>
              </w:rPr>
              <w:t>4.</w:t>
            </w:r>
            <w:r>
              <w:rPr>
                <w:rFonts w:eastAsiaTheme="minorEastAsia"/>
                <w:noProof/>
                <w:sz w:val="24"/>
                <w:szCs w:val="24"/>
                <w:lang w:eastAsia="sv-SE"/>
              </w:rPr>
              <w:tab/>
            </w:r>
            <w:r w:rsidRPr="00333742">
              <w:rPr>
                <w:rStyle w:val="Hyperlnk"/>
                <w:noProof/>
              </w:rPr>
              <w:t>References</w:t>
            </w:r>
            <w:r>
              <w:rPr>
                <w:noProof/>
                <w:webHidden/>
              </w:rPr>
              <w:tab/>
            </w:r>
            <w:r>
              <w:rPr>
                <w:noProof/>
                <w:webHidden/>
              </w:rPr>
              <w:fldChar w:fldCharType="begin"/>
            </w:r>
            <w:r>
              <w:rPr>
                <w:noProof/>
                <w:webHidden/>
              </w:rPr>
              <w:instrText xml:space="preserve"> PAGEREF _Toc192594014 \h </w:instrText>
            </w:r>
            <w:r>
              <w:rPr>
                <w:noProof/>
                <w:webHidden/>
              </w:rPr>
            </w:r>
            <w:r>
              <w:rPr>
                <w:noProof/>
                <w:webHidden/>
              </w:rPr>
              <w:fldChar w:fldCharType="separate"/>
            </w:r>
            <w:r w:rsidR="00EF4A26">
              <w:rPr>
                <w:noProof/>
                <w:webHidden/>
              </w:rPr>
              <w:t>12</w:t>
            </w:r>
            <w:r>
              <w:rPr>
                <w:noProof/>
                <w:webHidden/>
              </w:rPr>
              <w:fldChar w:fldCharType="end"/>
            </w:r>
          </w:hyperlink>
        </w:p>
        <w:p w14:paraId="59E01EB9" w14:textId="79792B6F" w:rsidR="00AD475A" w:rsidRPr="00623C3D" w:rsidRDefault="00AD475A">
          <w:pPr>
            <w:rPr>
              <w:lang w:val="en-US"/>
            </w:rPr>
          </w:pPr>
          <w:r w:rsidRPr="00623C3D">
            <w:rPr>
              <w:b/>
              <w:bCs/>
              <w:lang w:val="en-US"/>
            </w:rPr>
            <w:fldChar w:fldCharType="end"/>
          </w:r>
        </w:p>
      </w:sdtContent>
    </w:sdt>
    <w:p w14:paraId="7F114F04" w14:textId="3CD193A3" w:rsidR="0022405C" w:rsidRPr="00623C3D" w:rsidRDefault="0022405C">
      <w:pPr>
        <w:rPr>
          <w:lang w:val="en-US"/>
        </w:rPr>
      </w:pPr>
      <w:r w:rsidRPr="00623C3D">
        <w:rPr>
          <w:lang w:val="en-US"/>
        </w:rPr>
        <w:br w:type="page"/>
      </w:r>
    </w:p>
    <w:p w14:paraId="4F1996FA" w14:textId="77777777" w:rsidR="00174A24" w:rsidRPr="00623C3D" w:rsidRDefault="00174A24" w:rsidP="00174A24">
      <w:pPr>
        <w:rPr>
          <w:lang w:val="en-US"/>
        </w:rPr>
      </w:pPr>
    </w:p>
    <w:p w14:paraId="356A92A9" w14:textId="77777777" w:rsidR="00FF197D" w:rsidRPr="00623C3D" w:rsidRDefault="00FF197D">
      <w:pPr>
        <w:rPr>
          <w:lang w:val="en-US"/>
        </w:rPr>
      </w:pPr>
    </w:p>
    <w:p w14:paraId="2CF0E34D" w14:textId="4369A364" w:rsidR="00FF197D" w:rsidRPr="00623C3D" w:rsidRDefault="00BE65BA" w:rsidP="00AD475A">
      <w:pPr>
        <w:pStyle w:val="Rubrik1"/>
        <w:numPr>
          <w:ilvl w:val="0"/>
          <w:numId w:val="1"/>
        </w:numPr>
      </w:pPr>
      <w:bookmarkStart w:id="2" w:name="_Toc192594001"/>
      <w:r w:rsidRPr="00623C3D">
        <w:t>Supplementary Methods</w:t>
      </w:r>
      <w:bookmarkEnd w:id="2"/>
    </w:p>
    <w:p w14:paraId="17ACD600" w14:textId="789158CB" w:rsidR="00850D1A" w:rsidRPr="00623C3D" w:rsidRDefault="00033705" w:rsidP="00AD475A">
      <w:pPr>
        <w:pStyle w:val="Rubrik2"/>
        <w:numPr>
          <w:ilvl w:val="1"/>
          <w:numId w:val="1"/>
        </w:numPr>
        <w:rPr>
          <w:lang w:val="en-US"/>
        </w:rPr>
      </w:pPr>
      <w:bookmarkStart w:id="3" w:name="_Toc192594002"/>
      <w:r w:rsidRPr="00623C3D">
        <w:rPr>
          <w:lang w:val="en-US"/>
        </w:rPr>
        <w:t>Pseudo-individuals</w:t>
      </w:r>
      <w:bookmarkEnd w:id="3"/>
    </w:p>
    <w:p w14:paraId="627E7DEA" w14:textId="3F929378" w:rsidR="00033705" w:rsidRPr="00623C3D" w:rsidRDefault="00915198">
      <w:pPr>
        <w:rPr>
          <w:rFonts w:ascii="Times New Roman" w:hAnsi="Times New Roman" w:cs="Times New Roman"/>
          <w:lang w:val="en-US"/>
        </w:rPr>
      </w:pPr>
      <w:r w:rsidRPr="00623C3D">
        <w:rPr>
          <w:rFonts w:ascii="Times New Roman" w:hAnsi="Times New Roman" w:cs="Times New Roman"/>
          <w:lang w:val="en-US"/>
        </w:rPr>
        <w:t>Demographic data to define the study cohort was obtained from the Total Population Register that contains dates of migrations into and out of Sweden</w:t>
      </w:r>
      <w:r w:rsidR="00953057">
        <w:rPr>
          <w:rFonts w:ascii="Times New Roman" w:hAnsi="Times New Roman" w:cs="Times New Roman"/>
          <w:lang w:val="en-US"/>
        </w:rPr>
        <w:t xml:space="preserve"> and </w:t>
      </w:r>
      <w:r w:rsidRPr="00623C3D">
        <w:rPr>
          <w:rFonts w:ascii="Times New Roman" w:hAnsi="Times New Roman" w:cs="Times New Roman"/>
          <w:lang w:val="en-US"/>
        </w:rPr>
        <w:t xml:space="preserve">The Cause of Death Register. </w:t>
      </w:r>
      <w:r w:rsidR="00033705" w:rsidRPr="00623C3D">
        <w:rPr>
          <w:rFonts w:ascii="Times New Roman" w:hAnsi="Times New Roman" w:cs="Times New Roman"/>
          <w:lang w:val="en-US"/>
        </w:rPr>
        <w:t>The study used an open cohort design</w:t>
      </w:r>
      <w:r w:rsidR="00A82669">
        <w:rPr>
          <w:rFonts w:ascii="Times New Roman" w:hAnsi="Times New Roman" w:cs="Times New Roman"/>
          <w:lang w:val="en-US"/>
        </w:rPr>
        <w:fldChar w:fldCharType="begin"/>
      </w:r>
      <w:r w:rsidR="00A82669">
        <w:rPr>
          <w:rFonts w:ascii="Times New Roman" w:hAnsi="Times New Roman" w:cs="Times New Roman"/>
          <w:lang w:val="en-US"/>
        </w:rPr>
        <w:instrText xml:space="preserve"> ADDIN EN.CITE &lt;EndNote&gt;&lt;Cite&gt;&lt;Author&gt;Rothman&lt;/Author&gt;&lt;Year&gt;2024&lt;/Year&gt;&lt;RecNum&gt;375&lt;/RecNum&gt;&lt;DisplayText&gt;&lt;style face="superscript"&gt;1&lt;/style&gt;&lt;/DisplayText&gt;&lt;record&gt;&lt;rec-number&gt;375&lt;/rec-number&gt;&lt;foreign-keys&gt;&lt;key app="EN" db-id="z9ff9eer8ztdw4e0f0nva0fm05svs5vevdv2" timestamp="1740644532"&gt;375&lt;/key&gt;&lt;/foreign-keys&gt;&lt;ref-type name="Book"&gt;6&lt;/ref-type&gt;&lt;contributors&gt;&lt;authors&gt;&lt;author&gt;Rothman, Kenneth J&lt;/author&gt;&lt;author&gt;Huybrechts, Krista F&lt;/author&gt;&lt;author&gt;Murray, Eleanor J&lt;/author&gt;&lt;/authors&gt;&lt;/contributors&gt;&lt;titles&gt;&lt;title&gt;Epidemiology: an introduction&lt;/title&gt;&lt;/titles&gt;&lt;dates&gt;&lt;year&gt;2024&lt;/year&gt;&lt;/dates&gt;&lt;publisher&gt;Oxford university press&lt;/publisher&gt;&lt;isbn&gt;0197751563&lt;/isbn&gt;&lt;urls&gt;&lt;/urls&gt;&lt;/record&gt;&lt;/Cite&gt;&lt;/EndNote&gt;</w:instrText>
      </w:r>
      <w:r w:rsidR="00A82669">
        <w:rPr>
          <w:rFonts w:ascii="Times New Roman" w:hAnsi="Times New Roman" w:cs="Times New Roman"/>
          <w:lang w:val="en-US"/>
        </w:rPr>
        <w:fldChar w:fldCharType="separate"/>
      </w:r>
      <w:r w:rsidR="00A82669" w:rsidRPr="00A82669">
        <w:rPr>
          <w:rFonts w:ascii="Times New Roman" w:hAnsi="Times New Roman" w:cs="Times New Roman"/>
          <w:noProof/>
          <w:vertAlign w:val="superscript"/>
          <w:lang w:val="en-US"/>
        </w:rPr>
        <w:t>1</w:t>
      </w:r>
      <w:r w:rsidR="00A82669">
        <w:rPr>
          <w:rFonts w:ascii="Times New Roman" w:hAnsi="Times New Roman" w:cs="Times New Roman"/>
          <w:lang w:val="en-US"/>
        </w:rPr>
        <w:fldChar w:fldCharType="end"/>
      </w:r>
      <w:r w:rsidR="00033705" w:rsidRPr="00623C3D">
        <w:rPr>
          <w:rFonts w:ascii="Times New Roman" w:hAnsi="Times New Roman" w:cs="Times New Roman"/>
          <w:lang w:val="en-US"/>
        </w:rPr>
        <w:t xml:space="preserve"> with inclusion between January 1, 2003, and December 31, 2022. All adults (at least 18 years old) that had been residing in Sweden for at least one year on January 1, 2003, were included. Then on January 1 each following year until 2022 new individuals reaching the age of 18 having resided in Sweden for at least one year were added to the cohort</w:t>
      </w:r>
      <w:r w:rsidR="00100A6A">
        <w:rPr>
          <w:rFonts w:ascii="Times New Roman" w:hAnsi="Times New Roman" w:cs="Times New Roman"/>
          <w:lang w:val="en-US"/>
        </w:rPr>
        <w:t xml:space="preserve">, and individuals that </w:t>
      </w:r>
      <w:r w:rsidR="00100A6A" w:rsidRPr="00100A6A">
        <w:rPr>
          <w:rFonts w:ascii="Times New Roman" w:hAnsi="Times New Roman" w:cs="Times New Roman"/>
          <w:lang w:val="en-US"/>
        </w:rPr>
        <w:t>had migrated to Sweden after January 1, 2003, were ≥18 years old, and had resided in Sweden for at least one year</w:t>
      </w:r>
      <w:r w:rsidR="00100A6A">
        <w:rPr>
          <w:rFonts w:ascii="Times New Roman" w:hAnsi="Times New Roman" w:cs="Times New Roman"/>
          <w:lang w:val="en-US"/>
        </w:rPr>
        <w:t xml:space="preserve">. </w:t>
      </w:r>
      <w:r w:rsidR="00033705" w:rsidRPr="00623C3D">
        <w:rPr>
          <w:rFonts w:ascii="Times New Roman" w:hAnsi="Times New Roman" w:cs="Times New Roman"/>
          <w:lang w:val="en-US"/>
        </w:rPr>
        <w:t>Each individual was</w:t>
      </w:r>
      <w:r w:rsidR="00F50203" w:rsidRPr="00F50203">
        <w:rPr>
          <w:rFonts w:ascii="Times New Roman" w:hAnsi="Times New Roman" w:cs="Times New Roman"/>
          <w:lang w:val="en-US"/>
        </w:rPr>
        <w:t xml:space="preserve"> </w:t>
      </w:r>
      <w:r w:rsidR="00F50203">
        <w:rPr>
          <w:rFonts w:ascii="Times New Roman" w:hAnsi="Times New Roman" w:cs="Times New Roman"/>
          <w:lang w:val="en-US"/>
        </w:rPr>
        <w:t>consequently</w:t>
      </w:r>
      <w:r w:rsidR="00033705" w:rsidRPr="00623C3D">
        <w:rPr>
          <w:rFonts w:ascii="Times New Roman" w:hAnsi="Times New Roman" w:cs="Times New Roman"/>
          <w:lang w:val="en-US"/>
        </w:rPr>
        <w:t xml:space="preserve"> assigned a </w:t>
      </w:r>
      <w:r w:rsidR="00033705" w:rsidRPr="00623C3D">
        <w:rPr>
          <w:rFonts w:ascii="Times New Roman" w:hAnsi="Times New Roman" w:cs="Times New Roman"/>
          <w:i/>
          <w:iCs/>
          <w:lang w:val="en-US"/>
        </w:rPr>
        <w:t>first date of inclusion</w:t>
      </w:r>
      <w:r w:rsidR="00033705" w:rsidRPr="00623C3D">
        <w:rPr>
          <w:rFonts w:ascii="Times New Roman" w:hAnsi="Times New Roman" w:cs="Times New Roman"/>
          <w:lang w:val="en-US"/>
        </w:rPr>
        <w:t>.</w:t>
      </w:r>
    </w:p>
    <w:p w14:paraId="5D0BA025" w14:textId="5C136973" w:rsidR="00144597" w:rsidRDefault="00033705">
      <w:pPr>
        <w:rPr>
          <w:rFonts w:ascii="Times New Roman" w:hAnsi="Times New Roman" w:cs="Times New Roman"/>
          <w:lang w:val="en-US"/>
        </w:rPr>
      </w:pPr>
      <w:r w:rsidRPr="00623C3D">
        <w:rPr>
          <w:rFonts w:ascii="Times New Roman" w:hAnsi="Times New Roman" w:cs="Times New Roman"/>
          <w:lang w:val="en-US"/>
        </w:rPr>
        <w:t>Since individuals could be included at many potential dates</w:t>
      </w:r>
      <w:r w:rsidR="007E57E2">
        <w:rPr>
          <w:rFonts w:ascii="Times New Roman" w:hAnsi="Times New Roman" w:cs="Times New Roman"/>
          <w:lang w:val="en-US"/>
        </w:rPr>
        <w:t xml:space="preserve"> </w:t>
      </w:r>
      <w:r w:rsidR="007E57E2" w:rsidRPr="007E57E2">
        <w:rPr>
          <w:rFonts w:ascii="Times New Roman" w:hAnsi="Times New Roman" w:cs="Times New Roman"/>
          <w:lang w:val="en-US"/>
        </w:rPr>
        <w:t>and to obtain an even distribution of index dates across calendar time</w:t>
      </w:r>
      <w:r w:rsidRPr="00623C3D">
        <w:rPr>
          <w:rFonts w:ascii="Times New Roman" w:hAnsi="Times New Roman" w:cs="Times New Roman"/>
          <w:lang w:val="en-US"/>
        </w:rPr>
        <w:t xml:space="preserve">, we generated a </w:t>
      </w:r>
      <w:r w:rsidR="00B13D45">
        <w:rPr>
          <w:rFonts w:ascii="Times New Roman" w:hAnsi="Times New Roman" w:cs="Times New Roman"/>
          <w:lang w:val="en-US"/>
        </w:rPr>
        <w:t>sequence of</w:t>
      </w:r>
      <w:r w:rsidR="00245269" w:rsidRPr="00623C3D">
        <w:rPr>
          <w:rFonts w:ascii="Times New Roman" w:hAnsi="Times New Roman" w:cs="Times New Roman"/>
          <w:lang w:val="en-US"/>
        </w:rPr>
        <w:t xml:space="preserve"> inclusion date</w:t>
      </w:r>
      <w:r w:rsidR="00B13D45">
        <w:rPr>
          <w:rFonts w:ascii="Times New Roman" w:hAnsi="Times New Roman" w:cs="Times New Roman"/>
          <w:lang w:val="en-US"/>
        </w:rPr>
        <w:t>s</w:t>
      </w:r>
      <w:r w:rsidR="00245269" w:rsidRPr="00623C3D">
        <w:rPr>
          <w:rFonts w:ascii="Times New Roman" w:hAnsi="Times New Roman" w:cs="Times New Roman"/>
          <w:lang w:val="en-US"/>
        </w:rPr>
        <w:t xml:space="preserve"> called</w:t>
      </w:r>
      <w:r w:rsidRPr="00623C3D">
        <w:rPr>
          <w:rFonts w:ascii="Times New Roman" w:hAnsi="Times New Roman" w:cs="Times New Roman"/>
          <w:lang w:val="en-US"/>
        </w:rPr>
        <w:t xml:space="preserve"> </w:t>
      </w:r>
      <w:r w:rsidRPr="00623C3D">
        <w:rPr>
          <w:rFonts w:ascii="Times New Roman" w:hAnsi="Times New Roman" w:cs="Times New Roman"/>
          <w:i/>
          <w:iCs/>
          <w:lang w:val="en-US"/>
        </w:rPr>
        <w:t>index date</w:t>
      </w:r>
      <w:r w:rsidR="00B13D45">
        <w:rPr>
          <w:rFonts w:ascii="Times New Roman" w:hAnsi="Times New Roman" w:cs="Times New Roman"/>
          <w:i/>
          <w:iCs/>
          <w:lang w:val="en-US"/>
        </w:rPr>
        <w:t>s</w:t>
      </w:r>
      <w:r w:rsidRPr="00623C3D">
        <w:rPr>
          <w:rFonts w:ascii="Times New Roman" w:hAnsi="Times New Roman" w:cs="Times New Roman"/>
          <w:lang w:val="en-US"/>
        </w:rPr>
        <w:t xml:space="preserve"> for </w:t>
      </w:r>
      <w:r w:rsidR="00476096" w:rsidRPr="00623C3D">
        <w:rPr>
          <w:rFonts w:ascii="Times New Roman" w:hAnsi="Times New Roman" w:cs="Times New Roman"/>
          <w:lang w:val="en-US"/>
        </w:rPr>
        <w:t>everyone</w:t>
      </w:r>
      <w:r w:rsidRPr="00623C3D">
        <w:rPr>
          <w:rFonts w:ascii="Times New Roman" w:hAnsi="Times New Roman" w:cs="Times New Roman"/>
          <w:lang w:val="en-US"/>
        </w:rPr>
        <w:t xml:space="preserve"> in each year and quarter</w:t>
      </w:r>
      <w:r w:rsidR="00752577">
        <w:rPr>
          <w:rFonts w:ascii="Times New Roman" w:hAnsi="Times New Roman" w:cs="Times New Roman"/>
          <w:lang w:val="en-US"/>
        </w:rPr>
        <w:t xml:space="preserve"> (January 1-Mar</w:t>
      </w:r>
      <w:r w:rsidR="00476096">
        <w:rPr>
          <w:rFonts w:ascii="Times New Roman" w:hAnsi="Times New Roman" w:cs="Times New Roman"/>
          <w:lang w:val="en-US"/>
        </w:rPr>
        <w:t>ch</w:t>
      </w:r>
      <w:r w:rsidR="00752577">
        <w:rPr>
          <w:rFonts w:ascii="Times New Roman" w:hAnsi="Times New Roman" w:cs="Times New Roman"/>
          <w:lang w:val="en-US"/>
        </w:rPr>
        <w:t xml:space="preserve"> 31, April 1-June 30, July 1-September 30, October 1-December 31)</w:t>
      </w:r>
      <w:r w:rsidRPr="00623C3D">
        <w:rPr>
          <w:rFonts w:ascii="Times New Roman" w:hAnsi="Times New Roman" w:cs="Times New Roman"/>
          <w:lang w:val="en-US"/>
        </w:rPr>
        <w:t xml:space="preserve"> following the first date of inclusion. </w:t>
      </w:r>
      <w:r w:rsidR="00B50599">
        <w:rPr>
          <w:rFonts w:ascii="Times New Roman" w:hAnsi="Times New Roman" w:cs="Times New Roman"/>
          <w:lang w:val="en-US"/>
        </w:rPr>
        <w:t>This sequence of dates was generated independently across individuals and did not depend on any data other than the first date of inclusion</w:t>
      </w:r>
      <w:r w:rsidR="007E57E2">
        <w:rPr>
          <w:rFonts w:ascii="Times New Roman" w:hAnsi="Times New Roman" w:cs="Times New Roman"/>
          <w:lang w:val="en-US"/>
        </w:rPr>
        <w:t xml:space="preserve"> (January 1)</w:t>
      </w:r>
      <w:r w:rsidR="00B50599">
        <w:rPr>
          <w:rFonts w:ascii="Times New Roman" w:hAnsi="Times New Roman" w:cs="Times New Roman"/>
          <w:lang w:val="en-US"/>
        </w:rPr>
        <w:t>.</w:t>
      </w:r>
      <w:r w:rsidR="00B50599" w:rsidRPr="00B50599">
        <w:rPr>
          <w:rFonts w:ascii="Times New Roman" w:hAnsi="Times New Roman" w:cs="Times New Roman"/>
          <w:i/>
          <w:iCs/>
          <w:lang w:val="en-US"/>
        </w:rPr>
        <w:t xml:space="preserve"> </w:t>
      </w:r>
      <w:r w:rsidR="000C7565">
        <w:rPr>
          <w:rFonts w:ascii="Times New Roman" w:hAnsi="Times New Roman" w:cs="Times New Roman"/>
          <w:lang w:val="en-US"/>
        </w:rPr>
        <w:t xml:space="preserve">The index dates of one individual were created by </w:t>
      </w:r>
    </w:p>
    <w:p w14:paraId="1258D0D2" w14:textId="18E8F982" w:rsidR="00144597" w:rsidRDefault="000C7565" w:rsidP="00144597">
      <w:pPr>
        <w:pStyle w:val="Liststycke"/>
        <w:numPr>
          <w:ilvl w:val="0"/>
          <w:numId w:val="6"/>
        </w:numPr>
        <w:rPr>
          <w:rFonts w:ascii="Times New Roman" w:hAnsi="Times New Roman" w:cs="Times New Roman"/>
          <w:lang w:val="en-US"/>
        </w:rPr>
      </w:pPr>
      <w:r w:rsidRPr="00144597">
        <w:rPr>
          <w:rFonts w:ascii="Times New Roman" w:hAnsi="Times New Roman" w:cs="Times New Roman"/>
          <w:lang w:val="en-US"/>
        </w:rPr>
        <w:t xml:space="preserve">sampling an index date (uniformly at random) in the quarter </w:t>
      </w:r>
      <w:r w:rsidR="00144597" w:rsidRPr="00144597">
        <w:rPr>
          <w:rFonts w:ascii="Times New Roman" w:hAnsi="Times New Roman" w:cs="Times New Roman"/>
          <w:lang w:val="en-US"/>
        </w:rPr>
        <w:t>corresponding to</w:t>
      </w:r>
      <w:r w:rsidRPr="00144597">
        <w:rPr>
          <w:rFonts w:ascii="Times New Roman" w:hAnsi="Times New Roman" w:cs="Times New Roman"/>
          <w:lang w:val="en-US"/>
        </w:rPr>
        <w:t xml:space="preserve"> the first date of inclusion, </w:t>
      </w:r>
      <w:r w:rsidR="00144597">
        <w:rPr>
          <w:rFonts w:ascii="Times New Roman" w:hAnsi="Times New Roman" w:cs="Times New Roman"/>
          <w:lang w:val="en-US"/>
        </w:rPr>
        <w:t>and</w:t>
      </w:r>
    </w:p>
    <w:p w14:paraId="385051E0" w14:textId="26F9B317" w:rsidR="00D56CB8" w:rsidRPr="00144597" w:rsidRDefault="00EC76BB" w:rsidP="00144597">
      <w:pPr>
        <w:pStyle w:val="Liststycke"/>
        <w:numPr>
          <w:ilvl w:val="0"/>
          <w:numId w:val="6"/>
        </w:numPr>
        <w:rPr>
          <w:rFonts w:ascii="Times New Roman" w:hAnsi="Times New Roman" w:cs="Times New Roman"/>
          <w:lang w:val="en-US"/>
        </w:rPr>
      </w:pPr>
      <w:r>
        <w:rPr>
          <w:rFonts w:ascii="Times New Roman" w:hAnsi="Times New Roman" w:cs="Times New Roman"/>
          <w:lang w:val="en-US"/>
        </w:rPr>
        <w:t>each subsequent</w:t>
      </w:r>
      <w:r w:rsidR="000C7565" w:rsidRPr="00144597">
        <w:rPr>
          <w:rFonts w:ascii="Times New Roman" w:hAnsi="Times New Roman" w:cs="Times New Roman"/>
          <w:lang w:val="en-US"/>
        </w:rPr>
        <w:t xml:space="preserve"> index date w</w:t>
      </w:r>
      <w:r>
        <w:rPr>
          <w:rFonts w:ascii="Times New Roman" w:hAnsi="Times New Roman" w:cs="Times New Roman"/>
          <w:lang w:val="en-US"/>
        </w:rPr>
        <w:t>as</w:t>
      </w:r>
      <w:r w:rsidR="000C7565" w:rsidRPr="00144597">
        <w:rPr>
          <w:rFonts w:ascii="Times New Roman" w:hAnsi="Times New Roman" w:cs="Times New Roman"/>
          <w:lang w:val="en-US"/>
        </w:rPr>
        <w:t xml:space="preserve"> generated deterministically </w:t>
      </w:r>
      <w:r>
        <w:rPr>
          <w:rFonts w:ascii="Times New Roman" w:hAnsi="Times New Roman" w:cs="Times New Roman"/>
          <w:lang w:val="en-US"/>
        </w:rPr>
        <w:t>in the next quarter at approximately the same relative position within the quarter</w:t>
      </w:r>
      <w:r w:rsidR="007D672A">
        <w:rPr>
          <w:rFonts w:ascii="Times New Roman" w:hAnsi="Times New Roman" w:cs="Times New Roman"/>
          <w:lang w:val="en-US"/>
        </w:rPr>
        <w:t>.</w:t>
      </w:r>
    </w:p>
    <w:p w14:paraId="3584C868" w14:textId="14613523" w:rsidR="00A85EEB" w:rsidRPr="00623C3D" w:rsidRDefault="00033705">
      <w:pPr>
        <w:rPr>
          <w:rFonts w:ascii="Times New Roman" w:hAnsi="Times New Roman" w:cs="Times New Roman"/>
          <w:lang w:val="en-US"/>
        </w:rPr>
      </w:pPr>
      <w:r w:rsidRPr="00623C3D">
        <w:rPr>
          <w:rFonts w:ascii="Times New Roman" w:hAnsi="Times New Roman" w:cs="Times New Roman"/>
          <w:lang w:val="en-US"/>
        </w:rPr>
        <w:t>Each individual could consequently have up to 80 different index dates</w:t>
      </w:r>
      <w:r w:rsidR="000C7565">
        <w:rPr>
          <w:rFonts w:ascii="Times New Roman" w:hAnsi="Times New Roman" w:cs="Times New Roman"/>
          <w:lang w:val="en-US"/>
        </w:rPr>
        <w:t xml:space="preserve"> 90</w:t>
      </w:r>
      <w:r w:rsidR="0020328E">
        <w:rPr>
          <w:rFonts w:ascii="Times New Roman" w:hAnsi="Times New Roman" w:cs="Times New Roman"/>
          <w:lang w:val="en-US"/>
        </w:rPr>
        <w:t>-92</w:t>
      </w:r>
      <w:r w:rsidR="000C7565">
        <w:rPr>
          <w:rFonts w:ascii="Times New Roman" w:hAnsi="Times New Roman" w:cs="Times New Roman"/>
          <w:lang w:val="en-US"/>
        </w:rPr>
        <w:t xml:space="preserve"> days </w:t>
      </w:r>
      <w:r w:rsidR="00CF0F8B">
        <w:rPr>
          <w:rFonts w:ascii="Times New Roman" w:hAnsi="Times New Roman" w:cs="Times New Roman"/>
          <w:lang w:val="en-US"/>
        </w:rPr>
        <w:t>apart</w:t>
      </w:r>
      <w:r w:rsidRPr="00623C3D">
        <w:rPr>
          <w:rFonts w:ascii="Times New Roman" w:hAnsi="Times New Roman" w:cs="Times New Roman"/>
          <w:lang w:val="en-US"/>
        </w:rPr>
        <w:t>. We consider</w:t>
      </w:r>
      <w:r w:rsidR="00890F98">
        <w:rPr>
          <w:rFonts w:ascii="Times New Roman" w:hAnsi="Times New Roman" w:cs="Times New Roman"/>
          <w:lang w:val="en-US"/>
        </w:rPr>
        <w:t>ed</w:t>
      </w:r>
      <w:r w:rsidRPr="00623C3D">
        <w:rPr>
          <w:rFonts w:ascii="Times New Roman" w:hAnsi="Times New Roman" w:cs="Times New Roman"/>
          <w:lang w:val="en-US"/>
        </w:rPr>
        <w:t xml:space="preserve"> each combination of an index date and individual a </w:t>
      </w:r>
      <w:r w:rsidRPr="00623C3D">
        <w:rPr>
          <w:rFonts w:ascii="Times New Roman" w:hAnsi="Times New Roman" w:cs="Times New Roman"/>
          <w:i/>
          <w:iCs/>
          <w:lang w:val="en-US"/>
        </w:rPr>
        <w:t>pseudo-individual</w:t>
      </w:r>
      <w:r w:rsidRPr="00623C3D">
        <w:rPr>
          <w:rFonts w:ascii="Times New Roman" w:hAnsi="Times New Roman" w:cs="Times New Roman"/>
          <w:lang w:val="en-US"/>
        </w:rPr>
        <w:t>.</w:t>
      </w:r>
      <w:r w:rsidR="0083603F" w:rsidRPr="00623C3D">
        <w:rPr>
          <w:rFonts w:ascii="Times New Roman" w:hAnsi="Times New Roman" w:cs="Times New Roman"/>
          <w:lang w:val="en-US"/>
        </w:rPr>
        <w:t xml:space="preserve"> A pseudo-individual was only included </w:t>
      </w:r>
      <w:r w:rsidR="00FE7983">
        <w:rPr>
          <w:rFonts w:ascii="Times New Roman" w:hAnsi="Times New Roman" w:cs="Times New Roman"/>
          <w:lang w:val="en-US"/>
        </w:rPr>
        <w:t xml:space="preserve">in the analyses </w:t>
      </w:r>
      <w:r w:rsidR="0083603F" w:rsidRPr="00623C3D">
        <w:rPr>
          <w:rFonts w:ascii="Times New Roman" w:hAnsi="Times New Roman" w:cs="Times New Roman"/>
          <w:lang w:val="en-US"/>
        </w:rPr>
        <w:t>if it was alive, resided in Sweden at</w:t>
      </w:r>
      <w:r w:rsidR="0085338A">
        <w:rPr>
          <w:rFonts w:ascii="Times New Roman" w:hAnsi="Times New Roman" w:cs="Times New Roman"/>
          <w:lang w:val="en-US"/>
        </w:rPr>
        <w:t xml:space="preserve"> its</w:t>
      </w:r>
      <w:r w:rsidR="0083603F" w:rsidRPr="00623C3D">
        <w:rPr>
          <w:rFonts w:ascii="Times New Roman" w:hAnsi="Times New Roman" w:cs="Times New Roman"/>
          <w:lang w:val="en-US"/>
        </w:rPr>
        <w:t xml:space="preserve"> </w:t>
      </w:r>
      <w:r w:rsidR="0085338A">
        <w:rPr>
          <w:rFonts w:ascii="Times New Roman" w:hAnsi="Times New Roman" w:cs="Times New Roman"/>
          <w:lang w:val="en-US"/>
        </w:rPr>
        <w:t>index date</w:t>
      </w:r>
      <w:r w:rsidR="0083603F" w:rsidRPr="00623C3D">
        <w:rPr>
          <w:rFonts w:ascii="Times New Roman" w:hAnsi="Times New Roman" w:cs="Times New Roman"/>
          <w:lang w:val="en-US"/>
        </w:rPr>
        <w:t xml:space="preserve"> and had resided in Sweden for at least one year prior to </w:t>
      </w:r>
      <w:r w:rsidR="00B8542A" w:rsidRPr="00623C3D">
        <w:rPr>
          <w:rFonts w:ascii="Times New Roman" w:hAnsi="Times New Roman" w:cs="Times New Roman"/>
          <w:lang w:val="en-US"/>
        </w:rPr>
        <w:t xml:space="preserve">the </w:t>
      </w:r>
      <w:r w:rsidR="001A58CA" w:rsidRPr="00623C3D">
        <w:rPr>
          <w:rFonts w:ascii="Times New Roman" w:hAnsi="Times New Roman" w:cs="Times New Roman"/>
          <w:lang w:val="en-US"/>
        </w:rPr>
        <w:t xml:space="preserve">index </w:t>
      </w:r>
      <w:r w:rsidR="0083603F" w:rsidRPr="00623C3D">
        <w:rPr>
          <w:rFonts w:ascii="Times New Roman" w:hAnsi="Times New Roman" w:cs="Times New Roman"/>
          <w:lang w:val="en-US"/>
        </w:rPr>
        <w:t>date.</w:t>
      </w:r>
      <w:r w:rsidR="00E4509A">
        <w:rPr>
          <w:rFonts w:ascii="Times New Roman" w:hAnsi="Times New Roman" w:cs="Times New Roman"/>
          <w:lang w:val="en-US"/>
        </w:rPr>
        <w:t xml:space="preserve"> Variance estimation was performed </w:t>
      </w:r>
      <w:r w:rsidR="003826A0">
        <w:rPr>
          <w:rFonts w:ascii="Times New Roman" w:hAnsi="Times New Roman" w:cs="Times New Roman"/>
          <w:lang w:val="en-US"/>
        </w:rPr>
        <w:t>by accounting for</w:t>
      </w:r>
      <w:r w:rsidR="00E4509A">
        <w:rPr>
          <w:rFonts w:ascii="Times New Roman" w:hAnsi="Times New Roman" w:cs="Times New Roman"/>
          <w:lang w:val="en-US"/>
        </w:rPr>
        <w:t xml:space="preserve"> this dependence between pseudo-individuals as described below.</w:t>
      </w:r>
    </w:p>
    <w:p w14:paraId="29F46613" w14:textId="54445600" w:rsidR="008C04D5" w:rsidRPr="00623C3D" w:rsidRDefault="008C04D5" w:rsidP="008C04D5">
      <w:pPr>
        <w:pStyle w:val="Rubrik2"/>
        <w:numPr>
          <w:ilvl w:val="1"/>
          <w:numId w:val="1"/>
        </w:numPr>
        <w:rPr>
          <w:lang w:val="en-US"/>
        </w:rPr>
      </w:pPr>
      <w:bookmarkStart w:id="4" w:name="_Toc192594003"/>
      <w:r w:rsidRPr="00623C3D">
        <w:rPr>
          <w:lang w:val="en-US"/>
        </w:rPr>
        <w:t>Variance estimation</w:t>
      </w:r>
      <w:r w:rsidR="00DE6DFE" w:rsidRPr="00623C3D">
        <w:rPr>
          <w:lang w:val="en-US"/>
        </w:rPr>
        <w:t xml:space="preserve"> for confidence intervals</w:t>
      </w:r>
      <w:bookmarkEnd w:id="4"/>
    </w:p>
    <w:p w14:paraId="711119A6" w14:textId="75BC6B7D" w:rsidR="00C94E46" w:rsidRPr="00623C3D" w:rsidRDefault="00C94E46">
      <w:pPr>
        <w:rPr>
          <w:rFonts w:ascii="Times New Roman" w:hAnsi="Times New Roman" w:cs="Times New Roman"/>
          <w:lang w:val="en-US"/>
        </w:rPr>
      </w:pPr>
      <w:r w:rsidRPr="00623C3D">
        <w:rPr>
          <w:rFonts w:ascii="Times New Roman" w:hAnsi="Times New Roman" w:cs="Times New Roman"/>
          <w:lang w:val="en-US"/>
        </w:rPr>
        <w:t>For computational reasons (large sample siz</w:t>
      </w:r>
      <w:r w:rsidR="0007392B">
        <w:rPr>
          <w:rFonts w:ascii="Times New Roman" w:hAnsi="Times New Roman" w:cs="Times New Roman"/>
          <w:lang w:val="en-US"/>
        </w:rPr>
        <w:t>e of 6 billion rows</w:t>
      </w:r>
      <w:r w:rsidRPr="00623C3D">
        <w:rPr>
          <w:rFonts w:ascii="Times New Roman" w:hAnsi="Times New Roman" w:cs="Times New Roman"/>
          <w:lang w:val="en-US"/>
        </w:rPr>
        <w:t xml:space="preserve">) the data set was </w:t>
      </w:r>
      <w:r w:rsidR="006317B0" w:rsidRPr="00623C3D">
        <w:rPr>
          <w:rFonts w:ascii="Times New Roman" w:hAnsi="Times New Roman" w:cs="Times New Roman"/>
          <w:lang w:val="en-US"/>
        </w:rPr>
        <w:t xml:space="preserve">randomly </w:t>
      </w:r>
      <w:r w:rsidRPr="00623C3D">
        <w:rPr>
          <w:rFonts w:ascii="Times New Roman" w:hAnsi="Times New Roman" w:cs="Times New Roman"/>
          <w:lang w:val="en-US"/>
        </w:rPr>
        <w:t xml:space="preserve">split into 64 parts of approximately equal size where all pseudo-individuals corresponding to one individual were allocated to the same part. Point estimates and variance estimates were obtained separately for each of the 64 parts </w:t>
      </w:r>
      <w:r w:rsidR="00F1148C" w:rsidRPr="00623C3D">
        <w:rPr>
          <w:rFonts w:ascii="Times New Roman" w:hAnsi="Times New Roman" w:cs="Times New Roman"/>
          <w:lang w:val="en-US"/>
        </w:rPr>
        <w:t xml:space="preserve">in parallel using the </w:t>
      </w:r>
      <w:r w:rsidR="00F1148C" w:rsidRPr="00623C3D">
        <w:rPr>
          <w:rFonts w:ascii="Times New Roman" w:hAnsi="Times New Roman" w:cs="Times New Roman"/>
          <w:i/>
          <w:iCs/>
          <w:lang w:val="en-US"/>
        </w:rPr>
        <w:t>parallel R-</w:t>
      </w:r>
      <w:r w:rsidR="00F1148C" w:rsidRPr="00623C3D">
        <w:rPr>
          <w:rFonts w:ascii="Times New Roman" w:hAnsi="Times New Roman" w:cs="Times New Roman"/>
          <w:lang w:val="en-US"/>
        </w:rPr>
        <w:t>package. These were subsequently</w:t>
      </w:r>
      <w:r w:rsidRPr="00623C3D">
        <w:rPr>
          <w:rFonts w:ascii="Times New Roman" w:hAnsi="Times New Roman" w:cs="Times New Roman"/>
          <w:lang w:val="en-US"/>
        </w:rPr>
        <w:t xml:space="preserve"> pooled based on </w:t>
      </w:r>
      <w:r w:rsidR="00581353" w:rsidRPr="00623C3D">
        <w:rPr>
          <w:rFonts w:ascii="Times New Roman" w:hAnsi="Times New Roman" w:cs="Times New Roman"/>
          <w:lang w:val="en-US"/>
        </w:rPr>
        <w:t xml:space="preserve">standard </w:t>
      </w:r>
      <w:r w:rsidRPr="00623C3D">
        <w:rPr>
          <w:rFonts w:ascii="Times New Roman" w:hAnsi="Times New Roman" w:cs="Times New Roman"/>
          <w:lang w:val="en-US"/>
        </w:rPr>
        <w:t>pooling rules for independent normal</w:t>
      </w:r>
      <w:r w:rsidR="005B0991" w:rsidRPr="00623C3D">
        <w:rPr>
          <w:rFonts w:ascii="Times New Roman" w:hAnsi="Times New Roman" w:cs="Times New Roman"/>
          <w:lang w:val="en-US"/>
        </w:rPr>
        <w:t>ly distributed random variables</w:t>
      </w:r>
      <w:r w:rsidRPr="00623C3D">
        <w:rPr>
          <w:rFonts w:ascii="Times New Roman" w:hAnsi="Times New Roman" w:cs="Times New Roman"/>
          <w:lang w:val="en-US"/>
        </w:rPr>
        <w:t xml:space="preserve"> motivated by the asymptotic normality of the estimators</w:t>
      </w:r>
      <w:r w:rsidR="00581353" w:rsidRPr="00623C3D">
        <w:rPr>
          <w:rFonts w:ascii="Times New Roman" w:hAnsi="Times New Roman" w:cs="Times New Roman"/>
          <w:lang w:val="en-US"/>
        </w:rPr>
        <w:t xml:space="preserve">. </w:t>
      </w:r>
      <w:r w:rsidR="000009C9">
        <w:rPr>
          <w:rFonts w:ascii="Times New Roman" w:hAnsi="Times New Roman" w:cs="Times New Roman"/>
          <w:lang w:val="en-US"/>
        </w:rPr>
        <w:t>P</w:t>
      </w:r>
      <w:r w:rsidR="005B0991" w:rsidRPr="00623C3D">
        <w:rPr>
          <w:rFonts w:ascii="Times New Roman" w:hAnsi="Times New Roman" w:cs="Times New Roman"/>
          <w:lang w:val="en-US"/>
        </w:rPr>
        <w:t>oint estimate</w:t>
      </w:r>
      <w:r w:rsidR="000009C9">
        <w:rPr>
          <w:rFonts w:ascii="Times New Roman" w:hAnsi="Times New Roman" w:cs="Times New Roman"/>
          <w:lang w:val="en-US"/>
        </w:rPr>
        <w:t>s</w:t>
      </w:r>
      <w:r w:rsidR="005B0991" w:rsidRPr="00623C3D">
        <w:rPr>
          <w:rFonts w:ascii="Times New Roman" w:hAnsi="Times New Roman" w:cs="Times New Roman"/>
          <w:lang w:val="en-US"/>
        </w:rPr>
        <w:t xml:space="preserve"> </w:t>
      </w:r>
      <w:r w:rsidR="00121426">
        <w:rPr>
          <w:rFonts w:ascii="Times New Roman" w:hAnsi="Times New Roman" w:cs="Times New Roman"/>
          <w:lang w:val="en-US"/>
        </w:rPr>
        <w:t>(e.g. c-indices and survival</w:t>
      </w:r>
      <w:r w:rsidR="00CB7E1C">
        <w:rPr>
          <w:rFonts w:ascii="Times New Roman" w:hAnsi="Times New Roman" w:cs="Times New Roman"/>
          <w:lang w:val="en-US"/>
        </w:rPr>
        <w:t xml:space="preserve"> proportions</w:t>
      </w:r>
      <w:r w:rsidR="00121426">
        <w:rPr>
          <w:rFonts w:ascii="Times New Roman" w:hAnsi="Times New Roman" w:cs="Times New Roman"/>
          <w:lang w:val="en-US"/>
        </w:rPr>
        <w:t>) and</w:t>
      </w:r>
      <w:r w:rsidR="005B0991" w:rsidRPr="00623C3D">
        <w:rPr>
          <w:rFonts w:ascii="Times New Roman" w:hAnsi="Times New Roman" w:cs="Times New Roman"/>
          <w:lang w:val="en-US"/>
        </w:rPr>
        <w:t xml:space="preserve"> c</w:t>
      </w:r>
      <w:r w:rsidR="00DE5208" w:rsidRPr="00623C3D">
        <w:rPr>
          <w:rFonts w:ascii="Times New Roman" w:hAnsi="Times New Roman" w:cs="Times New Roman"/>
          <w:lang w:val="en-US"/>
        </w:rPr>
        <w:t>onfidence interval</w:t>
      </w:r>
      <w:r w:rsidR="000009C9">
        <w:rPr>
          <w:rFonts w:ascii="Times New Roman" w:hAnsi="Times New Roman" w:cs="Times New Roman"/>
          <w:lang w:val="en-US"/>
        </w:rPr>
        <w:t>s</w:t>
      </w:r>
      <w:r w:rsidR="00DE5208" w:rsidRPr="00623C3D">
        <w:rPr>
          <w:rFonts w:ascii="Times New Roman" w:hAnsi="Times New Roman" w:cs="Times New Roman"/>
          <w:lang w:val="en-US"/>
        </w:rPr>
        <w:t xml:space="preserve"> </w:t>
      </w:r>
      <w:r w:rsidR="00B74D30" w:rsidRPr="00623C3D">
        <w:rPr>
          <w:rFonts w:ascii="Times New Roman" w:hAnsi="Times New Roman" w:cs="Times New Roman"/>
          <w:lang w:val="en-US"/>
        </w:rPr>
        <w:t>were</w:t>
      </w:r>
      <w:r w:rsidR="00DE5208" w:rsidRPr="00623C3D">
        <w:rPr>
          <w:rFonts w:ascii="Times New Roman" w:hAnsi="Times New Roman" w:cs="Times New Roman"/>
          <w:lang w:val="en-US"/>
        </w:rPr>
        <w:t xml:space="preserve"> obtained from the </w:t>
      </w:r>
      <w:r w:rsidR="000009C9">
        <w:rPr>
          <w:rFonts w:ascii="Times New Roman" w:hAnsi="Times New Roman" w:cs="Times New Roman"/>
          <w:lang w:val="en-US"/>
        </w:rPr>
        <w:t xml:space="preserve">corresponding </w:t>
      </w:r>
      <w:r w:rsidR="00DE5208" w:rsidRPr="00623C3D">
        <w:rPr>
          <w:rFonts w:ascii="Times New Roman" w:hAnsi="Times New Roman" w:cs="Times New Roman"/>
          <w:lang w:val="en-US"/>
        </w:rPr>
        <w:t>pooled normal distribution</w:t>
      </w:r>
      <w:r w:rsidR="000009C9">
        <w:rPr>
          <w:rFonts w:ascii="Times New Roman" w:hAnsi="Times New Roman" w:cs="Times New Roman"/>
          <w:lang w:val="en-US"/>
        </w:rPr>
        <w:t>s</w:t>
      </w:r>
      <w:r w:rsidR="00121426">
        <w:rPr>
          <w:rFonts w:ascii="Times New Roman" w:hAnsi="Times New Roman" w:cs="Times New Roman"/>
          <w:lang w:val="en-US"/>
        </w:rPr>
        <w:t xml:space="preserve"> as detailed below</w:t>
      </w:r>
      <w:r w:rsidR="000009C9">
        <w:rPr>
          <w:rFonts w:ascii="Times New Roman" w:hAnsi="Times New Roman" w:cs="Times New Roman"/>
          <w:lang w:val="en-US"/>
        </w:rPr>
        <w:t>.</w:t>
      </w:r>
    </w:p>
    <w:p w14:paraId="3CB13E42" w14:textId="41268DC6" w:rsidR="00C94E46" w:rsidRPr="00623C3D" w:rsidRDefault="00C94E46">
      <w:pPr>
        <w:rPr>
          <w:rFonts w:ascii="Times New Roman" w:hAnsi="Times New Roman" w:cs="Times New Roman"/>
          <w:lang w:val="en-US"/>
        </w:rPr>
      </w:pPr>
      <w:r w:rsidRPr="00623C3D">
        <w:rPr>
          <w:rFonts w:ascii="Times New Roman" w:hAnsi="Times New Roman" w:cs="Times New Roman"/>
          <w:i/>
          <w:iCs/>
          <w:lang w:val="en-US"/>
        </w:rPr>
        <w:t>Point estimate:</w:t>
      </w:r>
      <w:r w:rsidRPr="00623C3D">
        <w:rPr>
          <w:rFonts w:ascii="Times New Roman" w:hAnsi="Times New Roman" w:cs="Times New Roman"/>
          <w:lang w:val="en-US"/>
        </w:rPr>
        <w:t xml:space="preserve"> weighted average of the 64 estimates</w:t>
      </w:r>
      <w:r w:rsidR="00213F9E" w:rsidRPr="00623C3D">
        <w:rPr>
          <w:rFonts w:ascii="Times New Roman" w:hAnsi="Times New Roman" w:cs="Times New Roman"/>
          <w:lang w:val="en-US"/>
        </w:rPr>
        <w:t xml:space="preserve"> where the weights were equal to the proportion of pseudo-individuals in the part out of all pseudo-individuals</w:t>
      </w:r>
      <w:r w:rsidR="00B53AFF">
        <w:rPr>
          <w:rFonts w:ascii="Times New Roman" w:hAnsi="Times New Roman" w:cs="Times New Roman"/>
          <w:lang w:val="en-US"/>
        </w:rPr>
        <w:t xml:space="preserve"> (</w:t>
      </w:r>
      <w:r w:rsidR="00121426">
        <w:rPr>
          <w:rFonts w:ascii="Calibri" w:hAnsi="Calibri" w:cs="Calibri"/>
          <w:lang w:val="en-US"/>
        </w:rPr>
        <w:t>≈</w:t>
      </w:r>
      <w:r w:rsidR="00B53AFF">
        <w:rPr>
          <w:rFonts w:ascii="Times New Roman" w:hAnsi="Times New Roman" w:cs="Times New Roman"/>
          <w:lang w:val="en-US"/>
        </w:rPr>
        <w:t>1/64)</w:t>
      </w:r>
      <w:r w:rsidR="00213F9E" w:rsidRPr="00623C3D">
        <w:rPr>
          <w:rFonts w:ascii="Times New Roman" w:hAnsi="Times New Roman" w:cs="Times New Roman"/>
          <w:lang w:val="en-US"/>
        </w:rPr>
        <w:t>.</w:t>
      </w:r>
    </w:p>
    <w:p w14:paraId="21C37FDF" w14:textId="7EEDDD59" w:rsidR="00A85EEB" w:rsidRPr="00623C3D" w:rsidRDefault="00C94E46">
      <w:pPr>
        <w:rPr>
          <w:rFonts w:ascii="Times New Roman" w:hAnsi="Times New Roman" w:cs="Times New Roman"/>
          <w:lang w:val="en-US"/>
        </w:rPr>
      </w:pPr>
      <w:r w:rsidRPr="00623C3D">
        <w:rPr>
          <w:rFonts w:ascii="Times New Roman" w:hAnsi="Times New Roman" w:cs="Times New Roman"/>
          <w:i/>
          <w:iCs/>
          <w:lang w:val="en-US"/>
        </w:rPr>
        <w:t>Variance estimate:</w:t>
      </w:r>
      <w:r w:rsidRPr="00623C3D">
        <w:rPr>
          <w:rFonts w:ascii="Times New Roman" w:hAnsi="Times New Roman" w:cs="Times New Roman"/>
          <w:lang w:val="en-US"/>
        </w:rPr>
        <w:t xml:space="preserve"> </w:t>
      </w:r>
      <w:r w:rsidR="003736D3">
        <w:rPr>
          <w:rFonts w:ascii="Times New Roman" w:hAnsi="Times New Roman" w:cs="Times New Roman"/>
          <w:lang w:val="en-US"/>
        </w:rPr>
        <w:t xml:space="preserve">pooled variance equal to a </w:t>
      </w:r>
      <w:r w:rsidRPr="00623C3D">
        <w:rPr>
          <w:rFonts w:ascii="Times New Roman" w:hAnsi="Times New Roman" w:cs="Times New Roman"/>
          <w:lang w:val="en-US"/>
        </w:rPr>
        <w:t xml:space="preserve">weighted average of the 64 variance estimates </w:t>
      </w:r>
      <w:r w:rsidR="00213F9E" w:rsidRPr="00623C3D">
        <w:rPr>
          <w:rFonts w:ascii="Times New Roman" w:hAnsi="Times New Roman" w:cs="Times New Roman"/>
          <w:lang w:val="en-US"/>
        </w:rPr>
        <w:t>where the weights were equal to the squared proportion of pseudo-individuals in the part out of all pseudo-individuals.</w:t>
      </w:r>
      <w:r w:rsidR="00A03F6B" w:rsidRPr="00623C3D">
        <w:rPr>
          <w:rFonts w:ascii="Times New Roman" w:hAnsi="Times New Roman" w:cs="Times New Roman"/>
          <w:lang w:val="en-US"/>
        </w:rPr>
        <w:t xml:space="preserve"> Within each data part w</w:t>
      </w:r>
      <w:r w:rsidR="00BA7251" w:rsidRPr="00623C3D">
        <w:rPr>
          <w:rFonts w:ascii="Times New Roman" w:hAnsi="Times New Roman" w:cs="Times New Roman"/>
          <w:lang w:val="en-US"/>
        </w:rPr>
        <w:t xml:space="preserve">e used a robust variance estimator (infinitesimal Jackknife) to account for the use of multiple pseudo-individuals for each individual using the cluster argument of the functions used in the </w:t>
      </w:r>
      <w:r w:rsidR="00BA7251" w:rsidRPr="00623C3D">
        <w:rPr>
          <w:i/>
          <w:iCs/>
          <w:lang w:val="en-US"/>
        </w:rPr>
        <w:t>survival</w:t>
      </w:r>
      <w:r w:rsidR="00BA7251" w:rsidRPr="00623C3D">
        <w:rPr>
          <w:lang w:val="en-US"/>
        </w:rPr>
        <w:t xml:space="preserve"> R-package</w:t>
      </w:r>
      <w:r w:rsidR="0079046C" w:rsidRPr="00623C3D">
        <w:rPr>
          <w:lang w:val="en-US"/>
        </w:rPr>
        <w:t>.</w:t>
      </w:r>
      <w:r w:rsidR="003110F1" w:rsidRPr="00623C3D">
        <w:rPr>
          <w:lang w:val="en-US"/>
        </w:rPr>
        <w:fldChar w:fldCharType="begin"/>
      </w:r>
      <w:r w:rsidR="00A36E7B">
        <w:rPr>
          <w:lang w:val="en-US"/>
        </w:rPr>
        <w:instrText xml:space="preserve"> ADDIN EN.CITE &lt;EndNote&gt;&lt;Cite&gt;&lt;Author&gt;Therneau&lt;/Author&gt;&lt;Year&gt;2015&lt;/Year&gt;&lt;RecNum&gt;62&lt;/RecNum&gt;&lt;DisplayText&gt;&lt;style face="superscript"&gt;2&lt;/style&gt;&lt;/DisplayText&gt;&lt;record&gt;&lt;rec-number&gt;62&lt;/rec-number&gt;&lt;foreign-keys&gt;&lt;key app="EN" db-id="z9ff9eer8ztdw4e0f0nva0fm05svs5vevdv2" timestamp="1664886147"&gt;62&lt;/key&gt;&lt;/foreign-keys&gt;&lt;ref-type name="Journal Article"&gt;17&lt;/ref-type&gt;&lt;contributors&gt;&lt;authors&gt;&lt;author&gt;Therneau, Terry&lt;/author&gt;&lt;/authors&gt;&lt;/contributors&gt;&lt;titles&gt;&lt;title&gt;A package for survival analysis in S&lt;/title&gt;&lt;secondary-title&gt;R package version&lt;/secondary-title&gt;&lt;/titles&gt;&lt;periodical&gt;&lt;full-title&gt;R package version&lt;/full-title&gt;&lt;/periodical&gt;&lt;volume&gt;2&lt;/volume&gt;&lt;number&gt;7&lt;/number&gt;&lt;dates&gt;&lt;year&gt;2015&lt;/year&gt;&lt;/dates&gt;&lt;urls&gt;&lt;/urls&gt;&lt;/record&gt;&lt;/Cite&gt;&lt;/EndNote&gt;</w:instrText>
      </w:r>
      <w:r w:rsidR="003110F1" w:rsidRPr="00623C3D">
        <w:rPr>
          <w:lang w:val="en-US"/>
        </w:rPr>
        <w:fldChar w:fldCharType="separate"/>
      </w:r>
      <w:r w:rsidR="00A36E7B" w:rsidRPr="00A36E7B">
        <w:rPr>
          <w:noProof/>
          <w:vertAlign w:val="superscript"/>
          <w:lang w:val="en-US"/>
        </w:rPr>
        <w:t>2</w:t>
      </w:r>
      <w:r w:rsidR="003110F1" w:rsidRPr="00623C3D">
        <w:rPr>
          <w:lang w:val="en-US"/>
        </w:rPr>
        <w:fldChar w:fldCharType="end"/>
      </w:r>
      <w:r w:rsidR="00BA7251" w:rsidRPr="00623C3D">
        <w:rPr>
          <w:rFonts w:ascii="Times New Roman" w:hAnsi="Times New Roman" w:cs="Times New Roman"/>
          <w:lang w:val="en-US"/>
        </w:rPr>
        <w:t xml:space="preserve"> </w:t>
      </w:r>
      <w:r w:rsidR="00F54192" w:rsidRPr="00623C3D">
        <w:rPr>
          <w:rFonts w:ascii="Times New Roman" w:hAnsi="Times New Roman" w:cs="Times New Roman"/>
          <w:lang w:val="en-US"/>
        </w:rPr>
        <w:t xml:space="preserve">A 95% confidence interval was obtained </w:t>
      </w:r>
      <w:r w:rsidR="003E1F1F">
        <w:rPr>
          <w:rFonts w:ascii="Times New Roman" w:hAnsi="Times New Roman" w:cs="Times New Roman"/>
          <w:lang w:val="en-US"/>
        </w:rPr>
        <w:t xml:space="preserve">the usual way </w:t>
      </w:r>
      <w:r w:rsidR="00F54192" w:rsidRPr="00623C3D">
        <w:rPr>
          <w:rFonts w:ascii="Times New Roman" w:hAnsi="Times New Roman" w:cs="Times New Roman"/>
          <w:lang w:val="en-US"/>
        </w:rPr>
        <w:t>by using the</w:t>
      </w:r>
      <w:r w:rsidR="001929D8" w:rsidRPr="00623C3D">
        <w:rPr>
          <w:rFonts w:ascii="Times New Roman" w:hAnsi="Times New Roman" w:cs="Times New Roman"/>
          <w:lang w:val="en-US"/>
        </w:rPr>
        <w:t xml:space="preserve"> </w:t>
      </w:r>
      <w:r w:rsidR="00A1500E">
        <w:rPr>
          <w:rFonts w:ascii="Times New Roman" w:hAnsi="Times New Roman" w:cs="Times New Roman"/>
          <w:lang w:val="en-US"/>
        </w:rPr>
        <w:t xml:space="preserve">weighted average </w:t>
      </w:r>
      <w:r w:rsidR="001929D8" w:rsidRPr="00623C3D">
        <w:rPr>
          <w:rFonts w:ascii="Times New Roman" w:hAnsi="Times New Roman" w:cs="Times New Roman"/>
          <w:lang w:val="en-US"/>
        </w:rPr>
        <w:t>pointe estimate,</w:t>
      </w:r>
      <w:r w:rsidR="00F54192" w:rsidRPr="00623C3D">
        <w:rPr>
          <w:rFonts w:ascii="Times New Roman" w:hAnsi="Times New Roman" w:cs="Times New Roman"/>
          <w:lang w:val="en-US"/>
        </w:rPr>
        <w:t xml:space="preserve"> quantile of the normal distribution</w:t>
      </w:r>
      <w:r w:rsidR="001929D8" w:rsidRPr="00623C3D">
        <w:rPr>
          <w:rFonts w:ascii="Times New Roman" w:hAnsi="Times New Roman" w:cs="Times New Roman"/>
          <w:lang w:val="en-US"/>
        </w:rPr>
        <w:t>,</w:t>
      </w:r>
      <w:r w:rsidR="00F54192" w:rsidRPr="00623C3D">
        <w:rPr>
          <w:rFonts w:ascii="Times New Roman" w:hAnsi="Times New Roman" w:cs="Times New Roman"/>
          <w:lang w:val="en-US"/>
        </w:rPr>
        <w:t xml:space="preserve"> and the square root of the </w:t>
      </w:r>
      <w:r w:rsidR="00662436">
        <w:rPr>
          <w:rFonts w:ascii="Times New Roman" w:hAnsi="Times New Roman" w:cs="Times New Roman"/>
          <w:lang w:val="en-US"/>
        </w:rPr>
        <w:t>pooled</w:t>
      </w:r>
      <w:r w:rsidR="00A1500E">
        <w:rPr>
          <w:rFonts w:ascii="Times New Roman" w:hAnsi="Times New Roman" w:cs="Times New Roman"/>
          <w:lang w:val="en-US"/>
        </w:rPr>
        <w:t xml:space="preserve"> </w:t>
      </w:r>
      <w:r w:rsidR="00F54192" w:rsidRPr="00623C3D">
        <w:rPr>
          <w:rFonts w:ascii="Times New Roman" w:hAnsi="Times New Roman" w:cs="Times New Roman"/>
          <w:lang w:val="en-US"/>
        </w:rPr>
        <w:t>variance.</w:t>
      </w:r>
      <w:r w:rsidR="00A85EEB" w:rsidRPr="00623C3D">
        <w:rPr>
          <w:rFonts w:ascii="Times New Roman" w:hAnsi="Times New Roman" w:cs="Times New Roman"/>
          <w:lang w:val="en-US"/>
        </w:rPr>
        <w:br w:type="page"/>
      </w:r>
    </w:p>
    <w:p w14:paraId="1C274EF6" w14:textId="5C06A82A" w:rsidR="00A85EEB" w:rsidRPr="00623C3D" w:rsidRDefault="00A85EEB" w:rsidP="0085628B">
      <w:pPr>
        <w:pStyle w:val="Rubrik1"/>
        <w:numPr>
          <w:ilvl w:val="0"/>
          <w:numId w:val="1"/>
        </w:numPr>
        <w:spacing w:before="0"/>
      </w:pPr>
      <w:bookmarkStart w:id="5" w:name="_Toc192594004"/>
      <w:r w:rsidRPr="00623C3D">
        <w:t>Supplementary Tables</w:t>
      </w:r>
      <w:bookmarkEnd w:id="5"/>
    </w:p>
    <w:p w14:paraId="22AB5E66" w14:textId="4609E0F9" w:rsidR="000D2FC1" w:rsidRDefault="000D2FC1" w:rsidP="000D2FC1">
      <w:pPr>
        <w:spacing w:after="0" w:line="240" w:lineRule="auto"/>
        <w:rPr>
          <w:lang w:val="en-US"/>
        </w:rPr>
      </w:pPr>
      <w:bookmarkStart w:id="6" w:name="_Toc192594005"/>
      <w:r w:rsidRPr="000D2FC1">
        <w:rPr>
          <w:rStyle w:val="Rubrik3Char"/>
          <w:lang w:val="en-US"/>
        </w:rPr>
        <w:t xml:space="preserve">Supplementary Table </w:t>
      </w:r>
      <w:r>
        <w:rPr>
          <w:rStyle w:val="Rubrik3Char"/>
          <w:lang w:val="en-US"/>
        </w:rPr>
        <w:t>1</w:t>
      </w:r>
      <w:r w:rsidRPr="000D2FC1">
        <w:rPr>
          <w:rStyle w:val="Rubrik3Char"/>
          <w:lang w:val="en-US"/>
        </w:rPr>
        <w:t>.</w:t>
      </w:r>
      <w:bookmarkEnd w:id="6"/>
      <w:r w:rsidRPr="000D2FC1">
        <w:rPr>
          <w:lang w:val="en-US"/>
        </w:rPr>
        <w:t xml:space="preserve"> </w:t>
      </w:r>
      <w:r>
        <w:rPr>
          <w:lang w:val="en-US"/>
        </w:rPr>
        <w:t>TRIPOD checklist.</w:t>
      </w:r>
      <w:r w:rsidRPr="000D2FC1">
        <w:rPr>
          <w:lang w:val="en-US"/>
        </w:rPr>
        <w:t xml:space="preserve"> </w:t>
      </w:r>
    </w:p>
    <w:p w14:paraId="337B4461" w14:textId="77777777" w:rsidR="003E255B" w:rsidRPr="000D2FC1" w:rsidRDefault="003E255B" w:rsidP="000D2FC1">
      <w:pPr>
        <w:spacing w:after="0" w:line="240" w:lineRule="auto"/>
        <w:rPr>
          <w:b/>
          <w:bCs/>
          <w:lang w:val="en-US"/>
        </w:rPr>
      </w:pPr>
    </w:p>
    <w:tbl>
      <w:tblPr>
        <w:tblStyle w:val="Tabellrutnt"/>
        <w:tblW w:w="10459" w:type="dxa"/>
        <w:jc w:val="center"/>
        <w:tblLayout w:type="fixed"/>
        <w:tblLook w:val="04A0" w:firstRow="1" w:lastRow="0" w:firstColumn="1" w:lastColumn="0" w:noHBand="0" w:noVBand="1"/>
      </w:tblPr>
      <w:tblGrid>
        <w:gridCol w:w="1587"/>
        <w:gridCol w:w="606"/>
        <w:gridCol w:w="606"/>
        <w:gridCol w:w="6694"/>
        <w:gridCol w:w="966"/>
      </w:tblGrid>
      <w:tr w:rsidR="003E255B" w:rsidRPr="009078C3" w14:paraId="70F114A5" w14:textId="77777777" w:rsidTr="007A1149">
        <w:trPr>
          <w:trHeight w:val="187"/>
          <w:jc w:val="center"/>
        </w:trPr>
        <w:tc>
          <w:tcPr>
            <w:tcW w:w="1587" w:type="dxa"/>
            <w:tcBorders>
              <w:right w:val="nil"/>
            </w:tcBorders>
            <w:shd w:val="clear" w:color="auto" w:fill="F7CAAC" w:themeFill="accent2" w:themeFillTint="66"/>
          </w:tcPr>
          <w:p w14:paraId="272AED7E" w14:textId="77777777" w:rsidR="003E255B" w:rsidRPr="009078C3" w:rsidRDefault="003E255B" w:rsidP="0053604E">
            <w:pPr>
              <w:rPr>
                <w:rFonts w:cs="Tahoma"/>
                <w:b/>
                <w:sz w:val="16"/>
                <w:szCs w:val="16"/>
              </w:rPr>
            </w:pPr>
            <w:r w:rsidRPr="009078C3">
              <w:rPr>
                <w:rFonts w:cs="Tahoma"/>
                <w:b/>
                <w:sz w:val="16"/>
                <w:szCs w:val="16"/>
              </w:rPr>
              <w:t>Section/Topic</w:t>
            </w:r>
          </w:p>
        </w:tc>
        <w:tc>
          <w:tcPr>
            <w:tcW w:w="606" w:type="dxa"/>
            <w:tcBorders>
              <w:left w:val="nil"/>
              <w:right w:val="nil"/>
            </w:tcBorders>
            <w:shd w:val="clear" w:color="auto" w:fill="F7CAAC" w:themeFill="accent2" w:themeFillTint="66"/>
          </w:tcPr>
          <w:p w14:paraId="34E5B37F" w14:textId="77777777" w:rsidR="003E255B" w:rsidRPr="009078C3" w:rsidRDefault="003E255B" w:rsidP="003E255B">
            <w:pPr>
              <w:ind w:left="-432"/>
              <w:jc w:val="right"/>
              <w:rPr>
                <w:rFonts w:cs="Tahoma"/>
                <w:b/>
                <w:sz w:val="16"/>
                <w:szCs w:val="16"/>
              </w:rPr>
            </w:pPr>
            <w:r w:rsidRPr="009078C3">
              <w:rPr>
                <w:rFonts w:cs="Tahoma"/>
                <w:b/>
                <w:sz w:val="16"/>
                <w:szCs w:val="16"/>
              </w:rPr>
              <w:t>Item</w:t>
            </w:r>
          </w:p>
        </w:tc>
        <w:tc>
          <w:tcPr>
            <w:tcW w:w="606" w:type="dxa"/>
            <w:tcBorders>
              <w:left w:val="nil"/>
              <w:right w:val="nil"/>
            </w:tcBorders>
            <w:shd w:val="clear" w:color="auto" w:fill="F7CAAC" w:themeFill="accent2" w:themeFillTint="66"/>
            <w:vAlign w:val="center"/>
          </w:tcPr>
          <w:p w14:paraId="6B23D5DE" w14:textId="77777777" w:rsidR="003E255B" w:rsidRPr="009078C3" w:rsidRDefault="003E255B" w:rsidP="003E255B">
            <w:pPr>
              <w:jc w:val="right"/>
              <w:rPr>
                <w:rFonts w:cs="Tahoma"/>
                <w:b/>
                <w:sz w:val="16"/>
                <w:szCs w:val="16"/>
              </w:rPr>
            </w:pPr>
          </w:p>
        </w:tc>
        <w:tc>
          <w:tcPr>
            <w:tcW w:w="6694" w:type="dxa"/>
            <w:tcBorders>
              <w:left w:val="nil"/>
              <w:right w:val="nil"/>
            </w:tcBorders>
            <w:shd w:val="clear" w:color="auto" w:fill="F7CAAC" w:themeFill="accent2" w:themeFillTint="66"/>
          </w:tcPr>
          <w:p w14:paraId="58D09178" w14:textId="77777777" w:rsidR="003E255B" w:rsidRPr="009078C3" w:rsidRDefault="003E255B" w:rsidP="0053604E">
            <w:pPr>
              <w:rPr>
                <w:rFonts w:cs="Tahoma"/>
                <w:b/>
                <w:sz w:val="16"/>
                <w:szCs w:val="16"/>
              </w:rPr>
            </w:pPr>
            <w:r w:rsidRPr="009078C3">
              <w:rPr>
                <w:rFonts w:cs="Tahoma"/>
                <w:b/>
                <w:sz w:val="16"/>
                <w:szCs w:val="16"/>
              </w:rPr>
              <w:t>Checklist Item</w:t>
            </w:r>
          </w:p>
        </w:tc>
        <w:tc>
          <w:tcPr>
            <w:tcW w:w="966" w:type="dxa"/>
            <w:tcBorders>
              <w:left w:val="nil"/>
            </w:tcBorders>
            <w:shd w:val="clear" w:color="auto" w:fill="F7CAAC" w:themeFill="accent2" w:themeFillTint="66"/>
          </w:tcPr>
          <w:p w14:paraId="5469911E" w14:textId="77777777" w:rsidR="003E255B" w:rsidRPr="009078C3" w:rsidRDefault="003E255B" w:rsidP="0053604E">
            <w:pPr>
              <w:jc w:val="center"/>
              <w:rPr>
                <w:rFonts w:cs="Tahoma"/>
                <w:b/>
                <w:sz w:val="16"/>
                <w:szCs w:val="16"/>
              </w:rPr>
            </w:pPr>
            <w:r w:rsidRPr="009078C3">
              <w:rPr>
                <w:rFonts w:cs="Tahoma"/>
                <w:b/>
                <w:sz w:val="16"/>
                <w:szCs w:val="16"/>
              </w:rPr>
              <w:t>Page</w:t>
            </w:r>
          </w:p>
        </w:tc>
      </w:tr>
      <w:tr w:rsidR="003E255B" w:rsidRPr="009078C3" w14:paraId="260DE796" w14:textId="77777777" w:rsidTr="007A1149">
        <w:trPr>
          <w:trHeight w:val="187"/>
          <w:jc w:val="center"/>
        </w:trPr>
        <w:tc>
          <w:tcPr>
            <w:tcW w:w="10459" w:type="dxa"/>
            <w:gridSpan w:val="5"/>
            <w:shd w:val="clear" w:color="auto" w:fill="F7CAAC" w:themeFill="accent2" w:themeFillTint="66"/>
          </w:tcPr>
          <w:p w14:paraId="6BB1FB98" w14:textId="77777777" w:rsidR="003E255B" w:rsidRPr="009078C3" w:rsidRDefault="003E255B" w:rsidP="003E255B">
            <w:pPr>
              <w:rPr>
                <w:rFonts w:cs="Tahoma"/>
                <w:b/>
                <w:sz w:val="16"/>
                <w:szCs w:val="16"/>
              </w:rPr>
            </w:pPr>
            <w:r w:rsidRPr="009078C3">
              <w:rPr>
                <w:rFonts w:cs="Tahoma"/>
                <w:b/>
                <w:sz w:val="16"/>
                <w:szCs w:val="16"/>
              </w:rPr>
              <w:t>Title and abstract</w:t>
            </w:r>
          </w:p>
        </w:tc>
      </w:tr>
      <w:tr w:rsidR="00A165F5" w:rsidRPr="0035478C" w14:paraId="67DD7D1D" w14:textId="77777777" w:rsidTr="007A1149">
        <w:trPr>
          <w:trHeight w:val="368"/>
          <w:jc w:val="center"/>
        </w:trPr>
        <w:tc>
          <w:tcPr>
            <w:tcW w:w="1587" w:type="dxa"/>
            <w:shd w:val="clear" w:color="auto" w:fill="auto"/>
            <w:vAlign w:val="center"/>
          </w:tcPr>
          <w:p w14:paraId="7E7A3896" w14:textId="77777777" w:rsidR="00A165F5" w:rsidRPr="009078C3" w:rsidRDefault="00A165F5" w:rsidP="00A165F5">
            <w:pPr>
              <w:ind w:left="157"/>
              <w:rPr>
                <w:rFonts w:cs="Tahoma"/>
                <w:b/>
                <w:sz w:val="16"/>
                <w:szCs w:val="16"/>
              </w:rPr>
            </w:pPr>
            <w:r w:rsidRPr="009078C3">
              <w:rPr>
                <w:rFonts w:cs="Tahoma"/>
                <w:sz w:val="16"/>
                <w:szCs w:val="16"/>
              </w:rPr>
              <w:t>Title</w:t>
            </w:r>
          </w:p>
        </w:tc>
        <w:tc>
          <w:tcPr>
            <w:tcW w:w="606" w:type="dxa"/>
            <w:shd w:val="clear" w:color="auto" w:fill="auto"/>
            <w:vAlign w:val="center"/>
          </w:tcPr>
          <w:p w14:paraId="31D9BD31" w14:textId="77777777" w:rsidR="00A165F5" w:rsidRPr="009078C3" w:rsidRDefault="00A165F5" w:rsidP="00A165F5">
            <w:pPr>
              <w:ind w:left="-432"/>
              <w:jc w:val="right"/>
              <w:rPr>
                <w:rFonts w:cs="Tahoma"/>
                <w:sz w:val="16"/>
                <w:szCs w:val="16"/>
              </w:rPr>
            </w:pPr>
            <w:r w:rsidRPr="009078C3">
              <w:rPr>
                <w:rFonts w:cs="Tahoma"/>
                <w:sz w:val="16"/>
                <w:szCs w:val="16"/>
              </w:rPr>
              <w:t>1</w:t>
            </w:r>
          </w:p>
        </w:tc>
        <w:tc>
          <w:tcPr>
            <w:tcW w:w="606" w:type="dxa"/>
            <w:shd w:val="clear" w:color="auto" w:fill="auto"/>
            <w:vAlign w:val="center"/>
          </w:tcPr>
          <w:p w14:paraId="093BCD75"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645AE03" w14:textId="77777777" w:rsidR="00A165F5" w:rsidRPr="009078C3" w:rsidRDefault="00A165F5" w:rsidP="00A165F5">
            <w:pPr>
              <w:ind w:left="34"/>
              <w:rPr>
                <w:rFonts w:cs="Tahoma"/>
                <w:sz w:val="16"/>
                <w:szCs w:val="16"/>
              </w:rPr>
            </w:pPr>
            <w:r w:rsidRPr="009078C3">
              <w:rPr>
                <w:rFonts w:cs="Tahoma"/>
                <w:sz w:val="16"/>
                <w:szCs w:val="16"/>
              </w:rPr>
              <w:t>Identify the study as developing and/or validating a multivariable prediction model, the target population, and the outcome to be predicted.</w:t>
            </w:r>
          </w:p>
        </w:tc>
        <w:tc>
          <w:tcPr>
            <w:tcW w:w="966" w:type="dxa"/>
            <w:shd w:val="clear" w:color="auto" w:fill="auto"/>
            <w:vAlign w:val="center"/>
          </w:tcPr>
          <w:p w14:paraId="4A317EE2" w14:textId="3C7CAB25"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w:t>
            </w:r>
          </w:p>
        </w:tc>
      </w:tr>
      <w:tr w:rsidR="00A165F5" w:rsidRPr="0035478C" w14:paraId="7718E314" w14:textId="77777777" w:rsidTr="007A1149">
        <w:trPr>
          <w:trHeight w:val="375"/>
          <w:jc w:val="center"/>
        </w:trPr>
        <w:tc>
          <w:tcPr>
            <w:tcW w:w="1587" w:type="dxa"/>
            <w:shd w:val="clear" w:color="auto" w:fill="auto"/>
            <w:vAlign w:val="center"/>
          </w:tcPr>
          <w:p w14:paraId="3715B9A5" w14:textId="77777777" w:rsidR="00A165F5" w:rsidRPr="009078C3" w:rsidRDefault="00A165F5" w:rsidP="00A165F5">
            <w:pPr>
              <w:ind w:left="157"/>
              <w:rPr>
                <w:rFonts w:cs="Tahoma"/>
                <w:b/>
                <w:sz w:val="16"/>
                <w:szCs w:val="16"/>
              </w:rPr>
            </w:pPr>
            <w:r w:rsidRPr="009078C3">
              <w:rPr>
                <w:rFonts w:cs="Tahoma"/>
                <w:sz w:val="16"/>
                <w:szCs w:val="16"/>
              </w:rPr>
              <w:t>Abstract</w:t>
            </w:r>
          </w:p>
        </w:tc>
        <w:tc>
          <w:tcPr>
            <w:tcW w:w="606" w:type="dxa"/>
            <w:shd w:val="clear" w:color="auto" w:fill="auto"/>
            <w:vAlign w:val="center"/>
          </w:tcPr>
          <w:p w14:paraId="577FCF4C" w14:textId="77777777" w:rsidR="00A165F5" w:rsidRPr="009078C3" w:rsidRDefault="00A165F5" w:rsidP="00A165F5">
            <w:pPr>
              <w:ind w:left="-432"/>
              <w:jc w:val="right"/>
              <w:rPr>
                <w:rFonts w:cs="Tahoma"/>
                <w:sz w:val="16"/>
                <w:szCs w:val="16"/>
              </w:rPr>
            </w:pPr>
            <w:r w:rsidRPr="009078C3">
              <w:rPr>
                <w:rFonts w:cs="Tahoma"/>
                <w:sz w:val="16"/>
                <w:szCs w:val="16"/>
              </w:rPr>
              <w:t>2</w:t>
            </w:r>
          </w:p>
        </w:tc>
        <w:tc>
          <w:tcPr>
            <w:tcW w:w="606" w:type="dxa"/>
            <w:shd w:val="clear" w:color="auto" w:fill="auto"/>
            <w:vAlign w:val="center"/>
          </w:tcPr>
          <w:p w14:paraId="5D408713" w14:textId="77777777" w:rsidR="00A165F5" w:rsidRPr="009078C3" w:rsidRDefault="00A165F5" w:rsidP="00A165F5">
            <w:pPr>
              <w:ind w:left="-432"/>
              <w:jc w:val="right"/>
              <w:rPr>
                <w:rFonts w:cs="Tahoma"/>
                <w:strike/>
                <w:sz w:val="16"/>
                <w:szCs w:val="16"/>
              </w:rPr>
            </w:pPr>
            <w:r w:rsidRPr="009078C3">
              <w:rPr>
                <w:rFonts w:cs="Tahoma"/>
                <w:sz w:val="16"/>
                <w:szCs w:val="16"/>
              </w:rPr>
              <w:t>D;V</w:t>
            </w:r>
          </w:p>
        </w:tc>
        <w:tc>
          <w:tcPr>
            <w:tcW w:w="6694" w:type="dxa"/>
            <w:shd w:val="clear" w:color="auto" w:fill="auto"/>
            <w:vAlign w:val="center"/>
          </w:tcPr>
          <w:p w14:paraId="0F8AD665" w14:textId="77777777" w:rsidR="00A165F5" w:rsidRPr="009078C3" w:rsidRDefault="00A165F5" w:rsidP="00A165F5">
            <w:pPr>
              <w:ind w:left="34"/>
              <w:rPr>
                <w:rFonts w:cs="Tahoma"/>
                <w:sz w:val="16"/>
                <w:szCs w:val="16"/>
              </w:rPr>
            </w:pPr>
            <w:r w:rsidRPr="009078C3">
              <w:rPr>
                <w:rFonts w:cs="Tahoma"/>
                <w:sz w:val="16"/>
                <w:szCs w:val="16"/>
              </w:rPr>
              <w:t xml:space="preserve">Provide a summary of objectives, </w:t>
            </w:r>
            <w:r w:rsidRPr="009078C3">
              <w:rPr>
                <w:rStyle w:val="Kommentarsreferens"/>
              </w:rPr>
              <w:t>study design, setting, participants, sample size</w:t>
            </w:r>
            <w:r w:rsidRPr="009078C3">
              <w:rPr>
                <w:rFonts w:cs="Tahoma"/>
                <w:sz w:val="16"/>
                <w:szCs w:val="16"/>
              </w:rPr>
              <w:t>, predictors, outcome, statistical analysis, results, and conclusions.</w:t>
            </w:r>
          </w:p>
        </w:tc>
        <w:tc>
          <w:tcPr>
            <w:tcW w:w="966" w:type="dxa"/>
            <w:shd w:val="clear" w:color="auto" w:fill="auto"/>
            <w:vAlign w:val="center"/>
          </w:tcPr>
          <w:p w14:paraId="5C4FA925" w14:textId="48E86FB3"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2</w:t>
            </w:r>
          </w:p>
        </w:tc>
      </w:tr>
      <w:tr w:rsidR="00A165F5" w:rsidRPr="009078C3" w14:paraId="0E65714B" w14:textId="77777777" w:rsidTr="007A1149">
        <w:trPr>
          <w:trHeight w:val="187"/>
          <w:jc w:val="center"/>
        </w:trPr>
        <w:tc>
          <w:tcPr>
            <w:tcW w:w="10459" w:type="dxa"/>
            <w:gridSpan w:val="5"/>
            <w:shd w:val="clear" w:color="auto" w:fill="F7CAAC" w:themeFill="accent2" w:themeFillTint="66"/>
          </w:tcPr>
          <w:p w14:paraId="10CC7306" w14:textId="77777777" w:rsidR="00A165F5" w:rsidRPr="009078C3" w:rsidRDefault="00A165F5" w:rsidP="00A165F5">
            <w:pPr>
              <w:rPr>
                <w:rFonts w:cs="Tahoma"/>
                <w:b/>
                <w:color w:val="BFBFBF" w:themeColor="background1" w:themeShade="BF"/>
                <w:sz w:val="16"/>
                <w:szCs w:val="16"/>
              </w:rPr>
            </w:pPr>
            <w:r w:rsidRPr="009078C3">
              <w:rPr>
                <w:rFonts w:cs="Tahoma"/>
                <w:b/>
                <w:sz w:val="16"/>
                <w:szCs w:val="16"/>
              </w:rPr>
              <w:t>Introduction</w:t>
            </w:r>
          </w:p>
        </w:tc>
      </w:tr>
      <w:tr w:rsidR="00A165F5" w:rsidRPr="0035478C" w14:paraId="48FB133D" w14:textId="77777777" w:rsidTr="007A1149">
        <w:trPr>
          <w:trHeight w:val="556"/>
          <w:jc w:val="center"/>
        </w:trPr>
        <w:tc>
          <w:tcPr>
            <w:tcW w:w="1587" w:type="dxa"/>
            <w:vMerge w:val="restart"/>
            <w:shd w:val="clear" w:color="auto" w:fill="auto"/>
            <w:vAlign w:val="center"/>
          </w:tcPr>
          <w:p w14:paraId="64B801FE" w14:textId="77777777" w:rsidR="00A165F5" w:rsidRPr="009078C3" w:rsidRDefault="00A165F5" w:rsidP="00A165F5">
            <w:pPr>
              <w:ind w:left="157"/>
              <w:rPr>
                <w:rFonts w:cs="Tahoma"/>
                <w:b/>
                <w:sz w:val="16"/>
                <w:szCs w:val="16"/>
              </w:rPr>
            </w:pPr>
            <w:r w:rsidRPr="009078C3">
              <w:rPr>
                <w:rFonts w:cs="Tahoma"/>
                <w:sz w:val="16"/>
                <w:szCs w:val="16"/>
              </w:rPr>
              <w:t>Background and objectives</w:t>
            </w:r>
          </w:p>
        </w:tc>
        <w:tc>
          <w:tcPr>
            <w:tcW w:w="606" w:type="dxa"/>
            <w:shd w:val="clear" w:color="auto" w:fill="auto"/>
            <w:vAlign w:val="center"/>
          </w:tcPr>
          <w:p w14:paraId="02314C83" w14:textId="77777777" w:rsidR="00A165F5" w:rsidRPr="009078C3" w:rsidRDefault="00A165F5" w:rsidP="00A165F5">
            <w:pPr>
              <w:ind w:left="-432"/>
              <w:jc w:val="right"/>
              <w:rPr>
                <w:rFonts w:cs="Tahoma"/>
                <w:sz w:val="16"/>
                <w:szCs w:val="16"/>
              </w:rPr>
            </w:pPr>
            <w:r w:rsidRPr="009078C3">
              <w:rPr>
                <w:rFonts w:cs="Tahoma"/>
                <w:sz w:val="16"/>
                <w:szCs w:val="16"/>
              </w:rPr>
              <w:t>3a</w:t>
            </w:r>
          </w:p>
        </w:tc>
        <w:tc>
          <w:tcPr>
            <w:tcW w:w="606" w:type="dxa"/>
            <w:shd w:val="clear" w:color="auto" w:fill="auto"/>
            <w:vAlign w:val="center"/>
          </w:tcPr>
          <w:p w14:paraId="3850EBE5"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137693C7"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Explain the medical context (including whether diagnostic or prognostic) and rationale for developing or validating the multivariable prediction model, including references to existing models.</w:t>
            </w:r>
          </w:p>
        </w:tc>
        <w:tc>
          <w:tcPr>
            <w:tcW w:w="966" w:type="dxa"/>
            <w:shd w:val="clear" w:color="auto" w:fill="auto"/>
            <w:vAlign w:val="center"/>
          </w:tcPr>
          <w:p w14:paraId="470FECC5" w14:textId="04E26137"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A165F5" w:rsidRPr="0035478C" w14:paraId="07D52450" w14:textId="77777777" w:rsidTr="007A1149">
        <w:trPr>
          <w:trHeight w:val="144"/>
          <w:jc w:val="center"/>
        </w:trPr>
        <w:tc>
          <w:tcPr>
            <w:tcW w:w="1587" w:type="dxa"/>
            <w:vMerge/>
            <w:shd w:val="clear" w:color="auto" w:fill="auto"/>
          </w:tcPr>
          <w:p w14:paraId="631DE48C" w14:textId="77777777" w:rsidR="00A165F5" w:rsidRPr="009078C3" w:rsidRDefault="00A165F5" w:rsidP="00A165F5">
            <w:pPr>
              <w:ind w:left="142"/>
              <w:rPr>
                <w:rFonts w:cs="Tahoma"/>
                <w:sz w:val="16"/>
                <w:szCs w:val="16"/>
              </w:rPr>
            </w:pPr>
          </w:p>
        </w:tc>
        <w:tc>
          <w:tcPr>
            <w:tcW w:w="606" w:type="dxa"/>
            <w:shd w:val="clear" w:color="auto" w:fill="auto"/>
            <w:vAlign w:val="center"/>
          </w:tcPr>
          <w:p w14:paraId="0CD5C374" w14:textId="77777777" w:rsidR="00A165F5" w:rsidRPr="009078C3" w:rsidRDefault="00A165F5" w:rsidP="00A165F5">
            <w:pPr>
              <w:ind w:left="-432"/>
              <w:jc w:val="right"/>
              <w:rPr>
                <w:rFonts w:cs="Tahoma"/>
                <w:sz w:val="16"/>
                <w:szCs w:val="16"/>
              </w:rPr>
            </w:pPr>
            <w:r w:rsidRPr="009078C3">
              <w:rPr>
                <w:rFonts w:cs="Tahoma"/>
                <w:sz w:val="16"/>
                <w:szCs w:val="16"/>
              </w:rPr>
              <w:t>3b</w:t>
            </w:r>
          </w:p>
        </w:tc>
        <w:tc>
          <w:tcPr>
            <w:tcW w:w="606" w:type="dxa"/>
            <w:shd w:val="clear" w:color="auto" w:fill="auto"/>
            <w:vAlign w:val="center"/>
          </w:tcPr>
          <w:p w14:paraId="7FB7DE87" w14:textId="77777777" w:rsidR="00A165F5" w:rsidRPr="009078C3" w:rsidRDefault="00A165F5" w:rsidP="00A165F5">
            <w:pPr>
              <w:ind w:left="-432"/>
              <w:jc w:val="right"/>
              <w:rPr>
                <w:rFonts w:cs="Tahoma"/>
                <w:sz w:val="16"/>
                <w:szCs w:val="16"/>
              </w:rPr>
            </w:pPr>
            <w:r>
              <w:rPr>
                <w:rFonts w:cs="Tahoma"/>
                <w:sz w:val="16"/>
                <w:szCs w:val="16"/>
              </w:rPr>
              <w:t>D;</w:t>
            </w:r>
            <w:r w:rsidRPr="009078C3">
              <w:rPr>
                <w:rFonts w:cs="Tahoma"/>
                <w:sz w:val="16"/>
                <w:szCs w:val="16"/>
              </w:rPr>
              <w:t>V</w:t>
            </w:r>
          </w:p>
        </w:tc>
        <w:tc>
          <w:tcPr>
            <w:tcW w:w="6694" w:type="dxa"/>
            <w:shd w:val="clear" w:color="auto" w:fill="auto"/>
            <w:vAlign w:val="center"/>
          </w:tcPr>
          <w:p w14:paraId="4BE0D362"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Specify the objectives, including whether the study describes the development or validation of the model or both.</w:t>
            </w:r>
          </w:p>
        </w:tc>
        <w:tc>
          <w:tcPr>
            <w:tcW w:w="966" w:type="dxa"/>
            <w:shd w:val="clear" w:color="auto" w:fill="auto"/>
            <w:vAlign w:val="center"/>
          </w:tcPr>
          <w:p w14:paraId="0B1A37A3" w14:textId="61378E91"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A165F5" w:rsidRPr="009078C3" w14:paraId="79498945" w14:textId="77777777" w:rsidTr="007A1149">
        <w:trPr>
          <w:trHeight w:val="187"/>
          <w:jc w:val="center"/>
        </w:trPr>
        <w:tc>
          <w:tcPr>
            <w:tcW w:w="10459" w:type="dxa"/>
            <w:gridSpan w:val="5"/>
            <w:shd w:val="clear" w:color="auto" w:fill="F7CAAC" w:themeFill="accent2" w:themeFillTint="66"/>
          </w:tcPr>
          <w:p w14:paraId="16DEB81A" w14:textId="77777777" w:rsidR="00A165F5" w:rsidRPr="009078C3" w:rsidRDefault="00A165F5" w:rsidP="00A165F5">
            <w:pPr>
              <w:tabs>
                <w:tab w:val="left" w:pos="9695"/>
              </w:tabs>
              <w:rPr>
                <w:rFonts w:cs="Tahoma"/>
                <w:color w:val="BFBFBF" w:themeColor="background1" w:themeShade="BF"/>
                <w:sz w:val="16"/>
                <w:szCs w:val="16"/>
              </w:rPr>
            </w:pPr>
            <w:r w:rsidRPr="009078C3">
              <w:rPr>
                <w:rFonts w:cs="Tahoma"/>
                <w:b/>
                <w:sz w:val="16"/>
                <w:szCs w:val="16"/>
              </w:rPr>
              <w:t>Methods</w:t>
            </w:r>
          </w:p>
        </w:tc>
      </w:tr>
      <w:tr w:rsidR="00A165F5" w:rsidRPr="0035478C" w14:paraId="325398DC" w14:textId="77777777" w:rsidTr="007A1149">
        <w:trPr>
          <w:trHeight w:val="375"/>
          <w:jc w:val="center"/>
        </w:trPr>
        <w:tc>
          <w:tcPr>
            <w:tcW w:w="1587" w:type="dxa"/>
            <w:vMerge w:val="restart"/>
            <w:shd w:val="clear" w:color="auto" w:fill="auto"/>
            <w:vAlign w:val="center"/>
          </w:tcPr>
          <w:p w14:paraId="15241561" w14:textId="77777777" w:rsidR="00A165F5" w:rsidRPr="009078C3" w:rsidRDefault="00A165F5" w:rsidP="00A165F5">
            <w:pPr>
              <w:ind w:left="157"/>
              <w:rPr>
                <w:rFonts w:cs="Tahoma"/>
                <w:b/>
                <w:sz w:val="16"/>
                <w:szCs w:val="16"/>
              </w:rPr>
            </w:pPr>
            <w:r w:rsidRPr="009078C3">
              <w:rPr>
                <w:rFonts w:cs="Tahoma"/>
                <w:sz w:val="16"/>
                <w:szCs w:val="16"/>
              </w:rPr>
              <w:t>Source of data</w:t>
            </w:r>
          </w:p>
        </w:tc>
        <w:tc>
          <w:tcPr>
            <w:tcW w:w="606" w:type="dxa"/>
            <w:shd w:val="clear" w:color="auto" w:fill="auto"/>
            <w:vAlign w:val="center"/>
          </w:tcPr>
          <w:p w14:paraId="2454E0B7" w14:textId="77777777" w:rsidR="00A165F5" w:rsidRPr="009078C3" w:rsidRDefault="00A165F5" w:rsidP="00A165F5">
            <w:pPr>
              <w:ind w:left="-432"/>
              <w:jc w:val="right"/>
              <w:rPr>
                <w:rFonts w:cs="Tahoma"/>
                <w:sz w:val="16"/>
                <w:szCs w:val="16"/>
              </w:rPr>
            </w:pPr>
            <w:r w:rsidRPr="009078C3">
              <w:rPr>
                <w:rFonts w:cs="Tahoma"/>
                <w:sz w:val="16"/>
                <w:szCs w:val="16"/>
              </w:rPr>
              <w:t>4a</w:t>
            </w:r>
          </w:p>
        </w:tc>
        <w:tc>
          <w:tcPr>
            <w:tcW w:w="606" w:type="dxa"/>
            <w:shd w:val="clear" w:color="auto" w:fill="auto"/>
            <w:vAlign w:val="center"/>
          </w:tcPr>
          <w:p w14:paraId="673D81FA" w14:textId="77777777" w:rsidR="00A165F5" w:rsidRPr="009078C3" w:rsidRDefault="00A165F5" w:rsidP="00A165F5">
            <w:pPr>
              <w:ind w:left="-432"/>
              <w:jc w:val="right"/>
              <w:rPr>
                <w:rFonts w:cs="Tahoma"/>
                <w:sz w:val="16"/>
                <w:szCs w:val="16"/>
              </w:rPr>
            </w:pPr>
            <w:r>
              <w:rPr>
                <w:rFonts w:cs="Tahoma"/>
                <w:sz w:val="16"/>
                <w:szCs w:val="16"/>
              </w:rPr>
              <w:t>D;</w:t>
            </w:r>
            <w:r w:rsidRPr="009078C3">
              <w:rPr>
                <w:rFonts w:cs="Tahoma"/>
                <w:sz w:val="16"/>
                <w:szCs w:val="16"/>
              </w:rPr>
              <w:t>V</w:t>
            </w:r>
          </w:p>
        </w:tc>
        <w:tc>
          <w:tcPr>
            <w:tcW w:w="6694" w:type="dxa"/>
            <w:shd w:val="clear" w:color="auto" w:fill="auto"/>
            <w:vAlign w:val="center"/>
          </w:tcPr>
          <w:p w14:paraId="3DB0482F"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Describe the study design or source of data (e.g., randomized trial, cohort, or registry data), separately for the development and validation data sets, if applicable.</w:t>
            </w:r>
          </w:p>
        </w:tc>
        <w:tc>
          <w:tcPr>
            <w:tcW w:w="966" w:type="dxa"/>
            <w:shd w:val="clear" w:color="auto" w:fill="auto"/>
            <w:vAlign w:val="center"/>
          </w:tcPr>
          <w:p w14:paraId="2ECE1049" w14:textId="6475CC1B"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5</w:t>
            </w:r>
          </w:p>
        </w:tc>
      </w:tr>
      <w:tr w:rsidR="00A165F5" w:rsidRPr="0035478C" w14:paraId="6794D84A" w14:textId="77777777" w:rsidTr="007A1149">
        <w:trPr>
          <w:trHeight w:val="144"/>
          <w:jc w:val="center"/>
        </w:trPr>
        <w:tc>
          <w:tcPr>
            <w:tcW w:w="1587" w:type="dxa"/>
            <w:vMerge/>
            <w:shd w:val="clear" w:color="auto" w:fill="auto"/>
            <w:vAlign w:val="center"/>
          </w:tcPr>
          <w:p w14:paraId="4C1C0FAE" w14:textId="77777777" w:rsidR="00A165F5" w:rsidRPr="009078C3" w:rsidRDefault="00A165F5" w:rsidP="00A165F5">
            <w:pPr>
              <w:ind w:left="157"/>
              <w:rPr>
                <w:rFonts w:cs="Tahoma"/>
                <w:sz w:val="16"/>
                <w:szCs w:val="16"/>
              </w:rPr>
            </w:pPr>
          </w:p>
        </w:tc>
        <w:tc>
          <w:tcPr>
            <w:tcW w:w="606" w:type="dxa"/>
            <w:shd w:val="clear" w:color="auto" w:fill="auto"/>
            <w:vAlign w:val="center"/>
          </w:tcPr>
          <w:p w14:paraId="6B92654B" w14:textId="77777777" w:rsidR="00A165F5" w:rsidRPr="009078C3" w:rsidRDefault="00A165F5" w:rsidP="00A165F5">
            <w:pPr>
              <w:ind w:left="-432"/>
              <w:jc w:val="right"/>
              <w:rPr>
                <w:rFonts w:cs="Tahoma"/>
                <w:sz w:val="16"/>
                <w:szCs w:val="16"/>
              </w:rPr>
            </w:pPr>
            <w:r w:rsidRPr="009078C3">
              <w:rPr>
                <w:rFonts w:cs="Tahoma"/>
                <w:sz w:val="16"/>
                <w:szCs w:val="16"/>
              </w:rPr>
              <w:t>4b</w:t>
            </w:r>
          </w:p>
        </w:tc>
        <w:tc>
          <w:tcPr>
            <w:tcW w:w="606" w:type="dxa"/>
            <w:shd w:val="clear" w:color="auto" w:fill="auto"/>
            <w:vAlign w:val="center"/>
          </w:tcPr>
          <w:p w14:paraId="6A44DB57"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6E9F846D"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Specify the key study dates, including start of accrual; end of accrual; and, if applicable, end of follow-up. </w:t>
            </w:r>
          </w:p>
        </w:tc>
        <w:tc>
          <w:tcPr>
            <w:tcW w:w="966" w:type="dxa"/>
            <w:shd w:val="clear" w:color="auto" w:fill="auto"/>
            <w:vAlign w:val="center"/>
          </w:tcPr>
          <w:p w14:paraId="78A8320B" w14:textId="7EEFC882"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5</w:t>
            </w:r>
          </w:p>
        </w:tc>
      </w:tr>
      <w:tr w:rsidR="00A165F5" w:rsidRPr="0035478C" w14:paraId="362B20D1" w14:textId="77777777" w:rsidTr="007A1149">
        <w:trPr>
          <w:trHeight w:val="375"/>
          <w:jc w:val="center"/>
        </w:trPr>
        <w:tc>
          <w:tcPr>
            <w:tcW w:w="1587" w:type="dxa"/>
            <w:vMerge w:val="restart"/>
            <w:shd w:val="clear" w:color="auto" w:fill="auto"/>
            <w:vAlign w:val="center"/>
          </w:tcPr>
          <w:p w14:paraId="543A784E" w14:textId="77777777" w:rsidR="00A165F5" w:rsidRPr="009078C3" w:rsidRDefault="00A165F5" w:rsidP="00A165F5">
            <w:pPr>
              <w:ind w:left="157"/>
              <w:rPr>
                <w:rFonts w:cs="Tahoma"/>
                <w:b/>
                <w:sz w:val="16"/>
                <w:szCs w:val="16"/>
              </w:rPr>
            </w:pPr>
            <w:r w:rsidRPr="009078C3">
              <w:rPr>
                <w:rFonts w:cs="Tahoma"/>
                <w:sz w:val="16"/>
                <w:szCs w:val="16"/>
              </w:rPr>
              <w:t>Participants</w:t>
            </w:r>
          </w:p>
        </w:tc>
        <w:tc>
          <w:tcPr>
            <w:tcW w:w="606" w:type="dxa"/>
            <w:shd w:val="clear" w:color="auto" w:fill="auto"/>
            <w:vAlign w:val="center"/>
          </w:tcPr>
          <w:p w14:paraId="622637FA" w14:textId="77777777" w:rsidR="00A165F5" w:rsidRPr="009078C3" w:rsidRDefault="00A165F5" w:rsidP="00A165F5">
            <w:pPr>
              <w:ind w:left="-432"/>
              <w:jc w:val="right"/>
              <w:rPr>
                <w:rFonts w:cs="Tahoma"/>
                <w:sz w:val="16"/>
                <w:szCs w:val="16"/>
              </w:rPr>
            </w:pPr>
            <w:r w:rsidRPr="009078C3">
              <w:rPr>
                <w:rFonts w:cs="Tahoma"/>
                <w:sz w:val="16"/>
                <w:szCs w:val="16"/>
              </w:rPr>
              <w:t>5a</w:t>
            </w:r>
          </w:p>
        </w:tc>
        <w:tc>
          <w:tcPr>
            <w:tcW w:w="606" w:type="dxa"/>
            <w:shd w:val="clear" w:color="auto" w:fill="auto"/>
            <w:vAlign w:val="center"/>
          </w:tcPr>
          <w:p w14:paraId="6F3E6462"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479DF964"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Specify key elements of the study setting (e.g., primary care, secondary care, general population) including number and location of centres.</w:t>
            </w:r>
          </w:p>
        </w:tc>
        <w:tc>
          <w:tcPr>
            <w:tcW w:w="966" w:type="dxa"/>
            <w:shd w:val="clear" w:color="auto" w:fill="auto"/>
            <w:vAlign w:val="center"/>
          </w:tcPr>
          <w:p w14:paraId="1275397D" w14:textId="2EE49E0F"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5</w:t>
            </w:r>
          </w:p>
        </w:tc>
      </w:tr>
      <w:tr w:rsidR="00A165F5" w:rsidRPr="0035478C" w14:paraId="55CE3314" w14:textId="77777777" w:rsidTr="007A1149">
        <w:trPr>
          <w:trHeight w:val="144"/>
          <w:jc w:val="center"/>
        </w:trPr>
        <w:tc>
          <w:tcPr>
            <w:tcW w:w="1587" w:type="dxa"/>
            <w:vMerge/>
            <w:shd w:val="clear" w:color="auto" w:fill="auto"/>
            <w:vAlign w:val="center"/>
          </w:tcPr>
          <w:p w14:paraId="2F96B271" w14:textId="77777777" w:rsidR="00A165F5" w:rsidRPr="009078C3" w:rsidRDefault="00A165F5" w:rsidP="00A165F5">
            <w:pPr>
              <w:ind w:left="157"/>
              <w:rPr>
                <w:rFonts w:cs="Tahoma"/>
                <w:sz w:val="16"/>
                <w:szCs w:val="16"/>
              </w:rPr>
            </w:pPr>
          </w:p>
        </w:tc>
        <w:tc>
          <w:tcPr>
            <w:tcW w:w="606" w:type="dxa"/>
            <w:shd w:val="clear" w:color="auto" w:fill="auto"/>
            <w:vAlign w:val="center"/>
          </w:tcPr>
          <w:p w14:paraId="43485B96" w14:textId="77777777" w:rsidR="00A165F5" w:rsidRPr="009078C3" w:rsidRDefault="00A165F5" w:rsidP="00A165F5">
            <w:pPr>
              <w:ind w:left="-432"/>
              <w:jc w:val="right"/>
              <w:rPr>
                <w:rFonts w:cs="Tahoma"/>
                <w:sz w:val="16"/>
                <w:szCs w:val="16"/>
              </w:rPr>
            </w:pPr>
            <w:r w:rsidRPr="009078C3">
              <w:rPr>
                <w:rFonts w:cs="Tahoma"/>
                <w:sz w:val="16"/>
                <w:szCs w:val="16"/>
              </w:rPr>
              <w:t>5b</w:t>
            </w:r>
          </w:p>
        </w:tc>
        <w:tc>
          <w:tcPr>
            <w:tcW w:w="606" w:type="dxa"/>
            <w:shd w:val="clear" w:color="auto" w:fill="auto"/>
            <w:vAlign w:val="center"/>
          </w:tcPr>
          <w:p w14:paraId="49EE6EB8"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B1A71E4"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Describe eligibility criteria for participants. </w:t>
            </w:r>
          </w:p>
        </w:tc>
        <w:tc>
          <w:tcPr>
            <w:tcW w:w="966" w:type="dxa"/>
            <w:shd w:val="clear" w:color="auto" w:fill="auto"/>
            <w:vAlign w:val="center"/>
          </w:tcPr>
          <w:p w14:paraId="20902AFF" w14:textId="24FADEE6"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5</w:t>
            </w:r>
          </w:p>
        </w:tc>
      </w:tr>
      <w:tr w:rsidR="00A165F5" w:rsidRPr="0035478C" w14:paraId="3CAE2DB8" w14:textId="77777777" w:rsidTr="007A1149">
        <w:trPr>
          <w:trHeight w:val="144"/>
          <w:jc w:val="center"/>
        </w:trPr>
        <w:tc>
          <w:tcPr>
            <w:tcW w:w="1587" w:type="dxa"/>
            <w:vMerge/>
            <w:shd w:val="clear" w:color="auto" w:fill="auto"/>
            <w:vAlign w:val="center"/>
          </w:tcPr>
          <w:p w14:paraId="628A7A2E" w14:textId="77777777" w:rsidR="00A165F5" w:rsidRPr="009078C3" w:rsidRDefault="00A165F5" w:rsidP="00A165F5">
            <w:pPr>
              <w:ind w:left="157"/>
              <w:rPr>
                <w:rFonts w:cs="Tahoma"/>
                <w:sz w:val="16"/>
                <w:szCs w:val="16"/>
              </w:rPr>
            </w:pPr>
          </w:p>
        </w:tc>
        <w:tc>
          <w:tcPr>
            <w:tcW w:w="606" w:type="dxa"/>
            <w:shd w:val="clear" w:color="auto" w:fill="auto"/>
            <w:vAlign w:val="center"/>
          </w:tcPr>
          <w:p w14:paraId="757E1079" w14:textId="77777777" w:rsidR="00A165F5" w:rsidRPr="009078C3" w:rsidRDefault="00A165F5" w:rsidP="00A165F5">
            <w:pPr>
              <w:ind w:left="-432"/>
              <w:jc w:val="right"/>
              <w:rPr>
                <w:rFonts w:cs="Tahoma"/>
                <w:sz w:val="16"/>
                <w:szCs w:val="16"/>
              </w:rPr>
            </w:pPr>
            <w:r w:rsidRPr="009078C3">
              <w:rPr>
                <w:rFonts w:cs="Tahoma"/>
                <w:sz w:val="16"/>
                <w:szCs w:val="16"/>
              </w:rPr>
              <w:t>5c</w:t>
            </w:r>
          </w:p>
        </w:tc>
        <w:tc>
          <w:tcPr>
            <w:tcW w:w="606" w:type="dxa"/>
            <w:shd w:val="clear" w:color="auto" w:fill="auto"/>
            <w:vAlign w:val="center"/>
          </w:tcPr>
          <w:p w14:paraId="004AE307"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3F43AC4"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Give details of treatments received, if relevant. </w:t>
            </w:r>
          </w:p>
        </w:tc>
        <w:tc>
          <w:tcPr>
            <w:tcW w:w="966" w:type="dxa"/>
            <w:shd w:val="clear" w:color="auto" w:fill="auto"/>
            <w:vAlign w:val="center"/>
          </w:tcPr>
          <w:p w14:paraId="5B7F4606" w14:textId="6017278C" w:rsidR="00A165F5" w:rsidRPr="009078C3" w:rsidRDefault="00A165F5" w:rsidP="00A165F5">
            <w:pPr>
              <w:tabs>
                <w:tab w:val="left" w:pos="742"/>
              </w:tabs>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7E94DF62" w14:textId="77777777" w:rsidTr="007A1149">
        <w:trPr>
          <w:trHeight w:val="368"/>
          <w:jc w:val="center"/>
        </w:trPr>
        <w:tc>
          <w:tcPr>
            <w:tcW w:w="1587" w:type="dxa"/>
            <w:vMerge w:val="restart"/>
            <w:shd w:val="clear" w:color="auto" w:fill="auto"/>
            <w:vAlign w:val="center"/>
          </w:tcPr>
          <w:p w14:paraId="011CC802" w14:textId="77777777" w:rsidR="00A165F5" w:rsidRPr="009078C3" w:rsidRDefault="00A165F5" w:rsidP="00A165F5">
            <w:pPr>
              <w:ind w:left="157"/>
              <w:rPr>
                <w:rFonts w:cs="Tahoma"/>
                <w:b/>
                <w:sz w:val="16"/>
                <w:szCs w:val="16"/>
              </w:rPr>
            </w:pPr>
            <w:r w:rsidRPr="009078C3">
              <w:rPr>
                <w:rFonts w:cs="Tahoma"/>
                <w:sz w:val="16"/>
                <w:szCs w:val="16"/>
              </w:rPr>
              <w:t>Outcome</w:t>
            </w:r>
          </w:p>
        </w:tc>
        <w:tc>
          <w:tcPr>
            <w:tcW w:w="606" w:type="dxa"/>
            <w:shd w:val="clear" w:color="auto" w:fill="auto"/>
            <w:vAlign w:val="center"/>
          </w:tcPr>
          <w:p w14:paraId="4831B83D" w14:textId="77777777" w:rsidR="00A165F5" w:rsidRPr="009078C3" w:rsidRDefault="00A165F5" w:rsidP="00A165F5">
            <w:pPr>
              <w:ind w:left="-432"/>
              <w:jc w:val="right"/>
              <w:rPr>
                <w:rFonts w:cs="Tahoma"/>
                <w:sz w:val="16"/>
                <w:szCs w:val="16"/>
              </w:rPr>
            </w:pPr>
            <w:r w:rsidRPr="009078C3">
              <w:rPr>
                <w:rFonts w:cs="Tahoma"/>
                <w:sz w:val="16"/>
                <w:szCs w:val="16"/>
              </w:rPr>
              <w:t>6a</w:t>
            </w:r>
          </w:p>
        </w:tc>
        <w:tc>
          <w:tcPr>
            <w:tcW w:w="606" w:type="dxa"/>
            <w:shd w:val="clear" w:color="auto" w:fill="auto"/>
            <w:vAlign w:val="center"/>
          </w:tcPr>
          <w:p w14:paraId="3675C8E4"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FA891C4"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lang w:val="en-US"/>
              </w:rPr>
              <w:t>Clearly define the outcome that is predicted by the prediction model, including how and when assessed</w:t>
            </w:r>
            <w:r w:rsidRPr="009078C3">
              <w:rPr>
                <w:rFonts w:cs="Tahoma"/>
                <w:sz w:val="16"/>
                <w:szCs w:val="16"/>
              </w:rPr>
              <w:t xml:space="preserve">. </w:t>
            </w:r>
          </w:p>
        </w:tc>
        <w:tc>
          <w:tcPr>
            <w:tcW w:w="966" w:type="dxa"/>
            <w:shd w:val="clear" w:color="auto" w:fill="auto"/>
            <w:vAlign w:val="center"/>
          </w:tcPr>
          <w:p w14:paraId="60ECFC38" w14:textId="1F5262A8"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019D39EB" w14:textId="77777777" w:rsidTr="007A1149">
        <w:trPr>
          <w:trHeight w:val="144"/>
          <w:jc w:val="center"/>
        </w:trPr>
        <w:tc>
          <w:tcPr>
            <w:tcW w:w="1587" w:type="dxa"/>
            <w:vMerge/>
            <w:shd w:val="clear" w:color="auto" w:fill="auto"/>
            <w:vAlign w:val="center"/>
          </w:tcPr>
          <w:p w14:paraId="304ABA26" w14:textId="77777777" w:rsidR="00A165F5" w:rsidRPr="009078C3" w:rsidRDefault="00A165F5" w:rsidP="00A165F5">
            <w:pPr>
              <w:ind w:left="157"/>
              <w:rPr>
                <w:rFonts w:cs="Tahoma"/>
                <w:sz w:val="16"/>
                <w:szCs w:val="16"/>
              </w:rPr>
            </w:pPr>
          </w:p>
        </w:tc>
        <w:tc>
          <w:tcPr>
            <w:tcW w:w="606" w:type="dxa"/>
            <w:shd w:val="clear" w:color="auto" w:fill="auto"/>
            <w:vAlign w:val="center"/>
          </w:tcPr>
          <w:p w14:paraId="3DD40DE9" w14:textId="77777777" w:rsidR="00A165F5" w:rsidRPr="009078C3" w:rsidRDefault="00A165F5" w:rsidP="00A165F5">
            <w:pPr>
              <w:ind w:left="-432"/>
              <w:jc w:val="right"/>
              <w:rPr>
                <w:rFonts w:cs="Tahoma"/>
                <w:sz w:val="16"/>
                <w:szCs w:val="16"/>
              </w:rPr>
            </w:pPr>
            <w:r w:rsidRPr="009078C3">
              <w:rPr>
                <w:rFonts w:cs="Tahoma"/>
                <w:sz w:val="16"/>
                <w:szCs w:val="16"/>
              </w:rPr>
              <w:t>6b</w:t>
            </w:r>
          </w:p>
        </w:tc>
        <w:tc>
          <w:tcPr>
            <w:tcW w:w="606" w:type="dxa"/>
            <w:shd w:val="clear" w:color="auto" w:fill="auto"/>
            <w:vAlign w:val="center"/>
          </w:tcPr>
          <w:p w14:paraId="0B266FC6"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C9AC762"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Report any actions to blind assessment of the outcome to be predicted. </w:t>
            </w:r>
          </w:p>
        </w:tc>
        <w:tc>
          <w:tcPr>
            <w:tcW w:w="966" w:type="dxa"/>
            <w:shd w:val="clear" w:color="auto" w:fill="auto"/>
            <w:vAlign w:val="center"/>
          </w:tcPr>
          <w:p w14:paraId="38DFED3E" w14:textId="23C629E0"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67055B4A" w14:textId="77777777" w:rsidTr="007A1149">
        <w:trPr>
          <w:trHeight w:val="375"/>
          <w:jc w:val="center"/>
        </w:trPr>
        <w:tc>
          <w:tcPr>
            <w:tcW w:w="1587" w:type="dxa"/>
            <w:vMerge w:val="restart"/>
            <w:shd w:val="clear" w:color="auto" w:fill="auto"/>
            <w:vAlign w:val="center"/>
          </w:tcPr>
          <w:p w14:paraId="07C3B069" w14:textId="77777777" w:rsidR="00A165F5" w:rsidRPr="009078C3" w:rsidRDefault="00A165F5" w:rsidP="00A165F5">
            <w:pPr>
              <w:ind w:left="157"/>
              <w:rPr>
                <w:rFonts w:cs="Tahoma"/>
                <w:bCs/>
                <w:sz w:val="16"/>
                <w:szCs w:val="16"/>
              </w:rPr>
            </w:pPr>
            <w:r w:rsidRPr="009078C3">
              <w:rPr>
                <w:rFonts w:cs="Tahoma"/>
                <w:sz w:val="16"/>
                <w:szCs w:val="16"/>
              </w:rPr>
              <w:t>Predictors</w:t>
            </w:r>
          </w:p>
        </w:tc>
        <w:tc>
          <w:tcPr>
            <w:tcW w:w="606" w:type="dxa"/>
            <w:shd w:val="clear" w:color="auto" w:fill="auto"/>
            <w:vAlign w:val="center"/>
          </w:tcPr>
          <w:p w14:paraId="79535CEC" w14:textId="77777777" w:rsidR="00A165F5" w:rsidRPr="009078C3" w:rsidRDefault="00A165F5" w:rsidP="00A165F5">
            <w:pPr>
              <w:ind w:left="-432"/>
              <w:jc w:val="right"/>
              <w:rPr>
                <w:rFonts w:cs="Tahoma"/>
                <w:sz w:val="16"/>
                <w:szCs w:val="16"/>
              </w:rPr>
            </w:pPr>
            <w:r w:rsidRPr="009078C3">
              <w:rPr>
                <w:rFonts w:cs="Tahoma"/>
                <w:sz w:val="16"/>
                <w:szCs w:val="16"/>
              </w:rPr>
              <w:t>7a</w:t>
            </w:r>
          </w:p>
        </w:tc>
        <w:tc>
          <w:tcPr>
            <w:tcW w:w="606" w:type="dxa"/>
            <w:shd w:val="clear" w:color="auto" w:fill="auto"/>
            <w:vAlign w:val="center"/>
          </w:tcPr>
          <w:p w14:paraId="0E20B898"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18565BD7"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Clearly define all predictors used in developing</w:t>
            </w:r>
            <w:r>
              <w:rPr>
                <w:rFonts w:cs="Tahoma"/>
                <w:sz w:val="16"/>
                <w:szCs w:val="16"/>
              </w:rPr>
              <w:t xml:space="preserve"> or validating</w:t>
            </w:r>
            <w:r w:rsidRPr="009078C3">
              <w:rPr>
                <w:rFonts w:cs="Tahoma"/>
                <w:sz w:val="16"/>
                <w:szCs w:val="16"/>
              </w:rPr>
              <w:t xml:space="preserve"> the multivariable prediction model, including how and when they were measured.</w:t>
            </w:r>
          </w:p>
        </w:tc>
        <w:tc>
          <w:tcPr>
            <w:tcW w:w="966" w:type="dxa"/>
            <w:shd w:val="clear" w:color="auto" w:fill="auto"/>
            <w:vAlign w:val="center"/>
          </w:tcPr>
          <w:p w14:paraId="440DF88F" w14:textId="585EA346"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7C4279B4" w14:textId="77777777" w:rsidTr="007A1149">
        <w:trPr>
          <w:trHeight w:val="144"/>
          <w:jc w:val="center"/>
        </w:trPr>
        <w:tc>
          <w:tcPr>
            <w:tcW w:w="1587" w:type="dxa"/>
            <w:vMerge/>
            <w:shd w:val="clear" w:color="auto" w:fill="auto"/>
            <w:vAlign w:val="center"/>
          </w:tcPr>
          <w:p w14:paraId="538C21D0" w14:textId="77777777" w:rsidR="00A165F5" w:rsidRPr="009078C3" w:rsidRDefault="00A165F5" w:rsidP="00A165F5">
            <w:pPr>
              <w:ind w:left="157"/>
              <w:rPr>
                <w:rFonts w:cs="Tahoma"/>
                <w:sz w:val="16"/>
                <w:szCs w:val="16"/>
              </w:rPr>
            </w:pPr>
          </w:p>
        </w:tc>
        <w:tc>
          <w:tcPr>
            <w:tcW w:w="606" w:type="dxa"/>
            <w:shd w:val="clear" w:color="auto" w:fill="auto"/>
            <w:vAlign w:val="center"/>
          </w:tcPr>
          <w:p w14:paraId="41FA1309" w14:textId="77777777" w:rsidR="00A165F5" w:rsidRPr="009078C3" w:rsidRDefault="00A165F5" w:rsidP="00A165F5">
            <w:pPr>
              <w:ind w:left="-432"/>
              <w:jc w:val="right"/>
              <w:rPr>
                <w:rFonts w:cs="Tahoma"/>
                <w:sz w:val="16"/>
                <w:szCs w:val="16"/>
              </w:rPr>
            </w:pPr>
            <w:r w:rsidRPr="009078C3">
              <w:rPr>
                <w:rFonts w:cs="Tahoma"/>
                <w:sz w:val="16"/>
                <w:szCs w:val="16"/>
              </w:rPr>
              <w:t>7b</w:t>
            </w:r>
          </w:p>
        </w:tc>
        <w:tc>
          <w:tcPr>
            <w:tcW w:w="606" w:type="dxa"/>
            <w:shd w:val="clear" w:color="auto" w:fill="auto"/>
            <w:vAlign w:val="center"/>
          </w:tcPr>
          <w:p w14:paraId="31B91E61"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25CF4E79"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Report any actions to blind assessment of predictors for the outcome and other predictors. </w:t>
            </w:r>
          </w:p>
        </w:tc>
        <w:tc>
          <w:tcPr>
            <w:tcW w:w="966" w:type="dxa"/>
            <w:shd w:val="clear" w:color="auto" w:fill="auto"/>
            <w:vAlign w:val="center"/>
          </w:tcPr>
          <w:p w14:paraId="1D024CA1" w14:textId="471AFEFF"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49253B72" w14:textId="77777777" w:rsidTr="007A1149">
        <w:trPr>
          <w:trHeight w:val="187"/>
          <w:jc w:val="center"/>
        </w:trPr>
        <w:tc>
          <w:tcPr>
            <w:tcW w:w="1587" w:type="dxa"/>
            <w:shd w:val="clear" w:color="auto" w:fill="auto"/>
            <w:vAlign w:val="center"/>
          </w:tcPr>
          <w:p w14:paraId="1D43D798" w14:textId="77777777" w:rsidR="00A165F5" w:rsidRPr="009078C3" w:rsidRDefault="00A165F5" w:rsidP="00A165F5">
            <w:pPr>
              <w:ind w:left="157"/>
              <w:rPr>
                <w:rFonts w:cs="Tahoma"/>
                <w:sz w:val="16"/>
                <w:szCs w:val="16"/>
              </w:rPr>
            </w:pPr>
            <w:r w:rsidRPr="009078C3">
              <w:rPr>
                <w:rFonts w:cs="Tahoma"/>
                <w:sz w:val="16"/>
                <w:szCs w:val="16"/>
              </w:rPr>
              <w:t>Sample size</w:t>
            </w:r>
          </w:p>
        </w:tc>
        <w:tc>
          <w:tcPr>
            <w:tcW w:w="606" w:type="dxa"/>
            <w:shd w:val="clear" w:color="auto" w:fill="auto"/>
            <w:vAlign w:val="center"/>
          </w:tcPr>
          <w:p w14:paraId="4EB29698" w14:textId="77777777" w:rsidR="00A165F5" w:rsidRPr="009078C3" w:rsidRDefault="00A165F5" w:rsidP="00A165F5">
            <w:pPr>
              <w:ind w:left="-432"/>
              <w:jc w:val="right"/>
              <w:rPr>
                <w:rFonts w:cs="Tahoma"/>
                <w:sz w:val="16"/>
                <w:szCs w:val="16"/>
              </w:rPr>
            </w:pPr>
            <w:r w:rsidRPr="009078C3">
              <w:rPr>
                <w:rFonts w:cs="Tahoma"/>
                <w:sz w:val="16"/>
                <w:szCs w:val="16"/>
              </w:rPr>
              <w:t>8</w:t>
            </w:r>
          </w:p>
        </w:tc>
        <w:tc>
          <w:tcPr>
            <w:tcW w:w="606" w:type="dxa"/>
            <w:shd w:val="clear" w:color="auto" w:fill="auto"/>
            <w:vAlign w:val="center"/>
          </w:tcPr>
          <w:p w14:paraId="34481DC9"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4DAB7652" w14:textId="77777777" w:rsidR="00A165F5" w:rsidRPr="009078C3" w:rsidRDefault="00A165F5" w:rsidP="00A165F5">
            <w:pPr>
              <w:pStyle w:val="Liststycke"/>
              <w:ind w:left="34"/>
              <w:rPr>
                <w:rFonts w:cs="Tahoma"/>
                <w:sz w:val="16"/>
                <w:szCs w:val="16"/>
              </w:rPr>
            </w:pPr>
            <w:r w:rsidRPr="009078C3">
              <w:rPr>
                <w:rFonts w:cs="Tahoma"/>
                <w:sz w:val="16"/>
                <w:szCs w:val="16"/>
                <w:lang w:val="en-US"/>
              </w:rPr>
              <w:t>Explain how the study size was arrived at.</w:t>
            </w:r>
          </w:p>
        </w:tc>
        <w:tc>
          <w:tcPr>
            <w:tcW w:w="966" w:type="dxa"/>
            <w:shd w:val="clear" w:color="auto" w:fill="auto"/>
            <w:vAlign w:val="center"/>
          </w:tcPr>
          <w:p w14:paraId="45E6FA83" w14:textId="55EE4A8B"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5</w:t>
            </w:r>
          </w:p>
        </w:tc>
      </w:tr>
      <w:tr w:rsidR="00A165F5" w:rsidRPr="0035478C" w14:paraId="1E12D2EC" w14:textId="77777777" w:rsidTr="007A1149">
        <w:trPr>
          <w:trHeight w:val="375"/>
          <w:jc w:val="center"/>
        </w:trPr>
        <w:tc>
          <w:tcPr>
            <w:tcW w:w="1587" w:type="dxa"/>
            <w:shd w:val="clear" w:color="auto" w:fill="auto"/>
            <w:vAlign w:val="center"/>
          </w:tcPr>
          <w:p w14:paraId="346665AC" w14:textId="77777777" w:rsidR="00A165F5" w:rsidRPr="009078C3" w:rsidRDefault="00A165F5" w:rsidP="00A165F5">
            <w:pPr>
              <w:ind w:left="157"/>
              <w:rPr>
                <w:rFonts w:cs="Tahoma"/>
                <w:b/>
                <w:sz w:val="16"/>
                <w:szCs w:val="16"/>
              </w:rPr>
            </w:pPr>
            <w:r w:rsidRPr="009078C3">
              <w:rPr>
                <w:rFonts w:cs="Tahoma"/>
                <w:sz w:val="16"/>
                <w:szCs w:val="16"/>
              </w:rPr>
              <w:t>Missing data</w:t>
            </w:r>
          </w:p>
        </w:tc>
        <w:tc>
          <w:tcPr>
            <w:tcW w:w="606" w:type="dxa"/>
            <w:shd w:val="clear" w:color="auto" w:fill="auto"/>
            <w:vAlign w:val="center"/>
          </w:tcPr>
          <w:p w14:paraId="5757487B" w14:textId="77777777" w:rsidR="00A165F5" w:rsidRPr="009078C3" w:rsidRDefault="00A165F5" w:rsidP="00A165F5">
            <w:pPr>
              <w:ind w:left="-432"/>
              <w:jc w:val="right"/>
              <w:rPr>
                <w:rFonts w:cs="Tahoma"/>
                <w:sz w:val="16"/>
                <w:szCs w:val="16"/>
              </w:rPr>
            </w:pPr>
            <w:r w:rsidRPr="009078C3">
              <w:rPr>
                <w:rFonts w:cs="Tahoma"/>
                <w:sz w:val="16"/>
                <w:szCs w:val="16"/>
              </w:rPr>
              <w:t>9</w:t>
            </w:r>
          </w:p>
        </w:tc>
        <w:tc>
          <w:tcPr>
            <w:tcW w:w="606" w:type="dxa"/>
            <w:shd w:val="clear" w:color="auto" w:fill="auto"/>
            <w:vAlign w:val="center"/>
          </w:tcPr>
          <w:p w14:paraId="4A847E16"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57E5DEF1" w14:textId="77777777" w:rsidR="00A165F5" w:rsidRPr="009078C3" w:rsidRDefault="00A165F5" w:rsidP="00A165F5">
            <w:pPr>
              <w:pStyle w:val="Liststycke"/>
              <w:ind w:left="34"/>
              <w:rPr>
                <w:rFonts w:cs="Tahoma"/>
                <w:sz w:val="16"/>
                <w:szCs w:val="16"/>
              </w:rPr>
            </w:pPr>
            <w:r w:rsidRPr="009078C3">
              <w:rPr>
                <w:rFonts w:cs="Tahoma"/>
                <w:sz w:val="16"/>
                <w:szCs w:val="16"/>
              </w:rPr>
              <w:t xml:space="preserve">Describe how missing data were handled (e.g., complete-case analysis, single imputation, multiple imputation) with details of any imputation method. </w:t>
            </w:r>
          </w:p>
        </w:tc>
        <w:tc>
          <w:tcPr>
            <w:tcW w:w="966" w:type="dxa"/>
            <w:shd w:val="clear" w:color="auto" w:fill="auto"/>
            <w:vAlign w:val="center"/>
          </w:tcPr>
          <w:p w14:paraId="28A6B24C" w14:textId="0FDB90D1"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1E426828" w14:textId="77777777" w:rsidTr="007A1149">
        <w:trPr>
          <w:trHeight w:val="180"/>
          <w:jc w:val="center"/>
        </w:trPr>
        <w:tc>
          <w:tcPr>
            <w:tcW w:w="1587" w:type="dxa"/>
            <w:vMerge w:val="restart"/>
            <w:shd w:val="clear" w:color="auto" w:fill="auto"/>
            <w:vAlign w:val="center"/>
          </w:tcPr>
          <w:p w14:paraId="53325BE2" w14:textId="77777777" w:rsidR="00A165F5" w:rsidRPr="009078C3" w:rsidRDefault="00A165F5" w:rsidP="00A165F5">
            <w:pPr>
              <w:ind w:left="157"/>
              <w:rPr>
                <w:rFonts w:cs="Tahoma"/>
                <w:bCs/>
                <w:sz w:val="16"/>
                <w:szCs w:val="16"/>
              </w:rPr>
            </w:pPr>
            <w:r w:rsidRPr="009078C3">
              <w:rPr>
                <w:rFonts w:cs="Tahoma"/>
                <w:sz w:val="16"/>
                <w:szCs w:val="16"/>
              </w:rPr>
              <w:t>Statistical analysis methods</w:t>
            </w:r>
          </w:p>
        </w:tc>
        <w:tc>
          <w:tcPr>
            <w:tcW w:w="606" w:type="dxa"/>
            <w:shd w:val="clear" w:color="auto" w:fill="auto"/>
            <w:vAlign w:val="center"/>
          </w:tcPr>
          <w:p w14:paraId="4DFBD720" w14:textId="77777777" w:rsidR="00A165F5" w:rsidRPr="009078C3" w:rsidRDefault="00A165F5" w:rsidP="00A165F5">
            <w:pPr>
              <w:ind w:left="-432"/>
              <w:jc w:val="right"/>
              <w:rPr>
                <w:rFonts w:cs="Tahoma"/>
                <w:sz w:val="16"/>
                <w:szCs w:val="16"/>
              </w:rPr>
            </w:pPr>
            <w:r w:rsidRPr="009078C3">
              <w:rPr>
                <w:rFonts w:cs="Tahoma"/>
                <w:sz w:val="16"/>
                <w:szCs w:val="16"/>
              </w:rPr>
              <w:t>10a</w:t>
            </w:r>
          </w:p>
        </w:tc>
        <w:tc>
          <w:tcPr>
            <w:tcW w:w="606" w:type="dxa"/>
            <w:shd w:val="clear" w:color="auto" w:fill="auto"/>
            <w:vAlign w:val="center"/>
          </w:tcPr>
          <w:p w14:paraId="5178C14A"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209C057B" w14:textId="77777777" w:rsidR="00A165F5" w:rsidRPr="009078C3" w:rsidRDefault="00A165F5" w:rsidP="00A165F5">
            <w:pPr>
              <w:pStyle w:val="Liststycke"/>
              <w:tabs>
                <w:tab w:val="left" w:pos="459"/>
              </w:tabs>
              <w:ind w:left="34"/>
              <w:rPr>
                <w:rFonts w:cs="Tahoma"/>
                <w:sz w:val="16"/>
                <w:szCs w:val="16"/>
                <w:lang w:val="en-US"/>
              </w:rPr>
            </w:pPr>
            <w:r w:rsidRPr="009078C3">
              <w:rPr>
                <w:rFonts w:cs="Tahoma"/>
                <w:sz w:val="16"/>
                <w:szCs w:val="16"/>
              </w:rPr>
              <w:t xml:space="preserve">Describe how predictors were handled in the analyses. </w:t>
            </w:r>
          </w:p>
        </w:tc>
        <w:tc>
          <w:tcPr>
            <w:tcW w:w="966" w:type="dxa"/>
            <w:shd w:val="clear" w:color="auto" w:fill="auto"/>
            <w:vAlign w:val="center"/>
          </w:tcPr>
          <w:p w14:paraId="1C8B121B" w14:textId="7ECE6A9F"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53761036" w14:textId="77777777" w:rsidTr="007A1149">
        <w:trPr>
          <w:trHeight w:val="144"/>
          <w:jc w:val="center"/>
        </w:trPr>
        <w:tc>
          <w:tcPr>
            <w:tcW w:w="1587" w:type="dxa"/>
            <w:vMerge/>
            <w:shd w:val="clear" w:color="auto" w:fill="auto"/>
            <w:vAlign w:val="center"/>
          </w:tcPr>
          <w:p w14:paraId="74A291E8" w14:textId="77777777" w:rsidR="00A165F5" w:rsidRPr="009078C3" w:rsidRDefault="00A165F5" w:rsidP="00A165F5">
            <w:pPr>
              <w:ind w:left="142"/>
              <w:rPr>
                <w:rFonts w:cs="Tahoma"/>
                <w:b/>
                <w:sz w:val="16"/>
                <w:szCs w:val="16"/>
              </w:rPr>
            </w:pPr>
          </w:p>
        </w:tc>
        <w:tc>
          <w:tcPr>
            <w:tcW w:w="606" w:type="dxa"/>
            <w:shd w:val="clear" w:color="auto" w:fill="auto"/>
            <w:vAlign w:val="center"/>
          </w:tcPr>
          <w:p w14:paraId="1BC46725" w14:textId="77777777" w:rsidR="00A165F5" w:rsidRPr="009078C3" w:rsidRDefault="00A165F5" w:rsidP="00A165F5">
            <w:pPr>
              <w:ind w:left="-432"/>
              <w:jc w:val="right"/>
              <w:rPr>
                <w:rFonts w:cs="Tahoma"/>
                <w:sz w:val="16"/>
                <w:szCs w:val="16"/>
              </w:rPr>
            </w:pPr>
            <w:r w:rsidRPr="009078C3">
              <w:rPr>
                <w:rFonts w:cs="Tahoma"/>
                <w:sz w:val="16"/>
                <w:szCs w:val="16"/>
              </w:rPr>
              <w:t>10b</w:t>
            </w:r>
          </w:p>
        </w:tc>
        <w:tc>
          <w:tcPr>
            <w:tcW w:w="606" w:type="dxa"/>
            <w:shd w:val="clear" w:color="auto" w:fill="auto"/>
            <w:vAlign w:val="center"/>
          </w:tcPr>
          <w:p w14:paraId="58B5C5A4"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506BFE31"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lang w:val="en-US"/>
              </w:rPr>
              <w:t>Specify type of model, all model-building procedures (including any predictor selection), and method for internal validation.</w:t>
            </w:r>
          </w:p>
        </w:tc>
        <w:tc>
          <w:tcPr>
            <w:tcW w:w="966" w:type="dxa"/>
            <w:shd w:val="clear" w:color="auto" w:fill="auto"/>
            <w:vAlign w:val="center"/>
          </w:tcPr>
          <w:p w14:paraId="5A0380EE" w14:textId="79AAB14D"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3FBC5C53" w14:textId="77777777" w:rsidTr="007A1149">
        <w:trPr>
          <w:trHeight w:val="144"/>
          <w:jc w:val="center"/>
        </w:trPr>
        <w:tc>
          <w:tcPr>
            <w:tcW w:w="1587" w:type="dxa"/>
            <w:vMerge/>
            <w:shd w:val="clear" w:color="auto" w:fill="auto"/>
            <w:vAlign w:val="center"/>
          </w:tcPr>
          <w:p w14:paraId="7358DB14" w14:textId="77777777" w:rsidR="00A165F5" w:rsidRPr="009078C3" w:rsidRDefault="00A165F5" w:rsidP="00A165F5">
            <w:pPr>
              <w:ind w:left="142"/>
              <w:rPr>
                <w:rFonts w:cs="Tahoma"/>
                <w:sz w:val="16"/>
                <w:szCs w:val="16"/>
              </w:rPr>
            </w:pPr>
          </w:p>
        </w:tc>
        <w:tc>
          <w:tcPr>
            <w:tcW w:w="606" w:type="dxa"/>
            <w:shd w:val="clear" w:color="auto" w:fill="auto"/>
            <w:vAlign w:val="center"/>
          </w:tcPr>
          <w:p w14:paraId="32D98AF3" w14:textId="77777777" w:rsidR="00A165F5" w:rsidRPr="009078C3" w:rsidRDefault="00A165F5" w:rsidP="00A165F5">
            <w:pPr>
              <w:ind w:left="-432"/>
              <w:jc w:val="right"/>
              <w:rPr>
                <w:rFonts w:cs="Tahoma"/>
                <w:sz w:val="16"/>
                <w:szCs w:val="16"/>
              </w:rPr>
            </w:pPr>
            <w:r w:rsidRPr="009078C3">
              <w:rPr>
                <w:rFonts w:cs="Tahoma"/>
                <w:sz w:val="16"/>
                <w:szCs w:val="16"/>
              </w:rPr>
              <w:t>10c</w:t>
            </w:r>
          </w:p>
        </w:tc>
        <w:tc>
          <w:tcPr>
            <w:tcW w:w="606" w:type="dxa"/>
            <w:shd w:val="clear" w:color="auto" w:fill="auto"/>
            <w:vAlign w:val="center"/>
          </w:tcPr>
          <w:p w14:paraId="5EB44958"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456E903B"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For validation, describe how the predictions were calculated. </w:t>
            </w:r>
          </w:p>
        </w:tc>
        <w:tc>
          <w:tcPr>
            <w:tcW w:w="966" w:type="dxa"/>
            <w:shd w:val="clear" w:color="auto" w:fill="auto"/>
            <w:vAlign w:val="center"/>
          </w:tcPr>
          <w:p w14:paraId="3DA00A6A" w14:textId="3170D394"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5533B4A8" w14:textId="77777777" w:rsidTr="007A1149">
        <w:trPr>
          <w:trHeight w:val="144"/>
          <w:jc w:val="center"/>
        </w:trPr>
        <w:tc>
          <w:tcPr>
            <w:tcW w:w="1587" w:type="dxa"/>
            <w:vMerge/>
            <w:shd w:val="clear" w:color="auto" w:fill="auto"/>
            <w:vAlign w:val="center"/>
          </w:tcPr>
          <w:p w14:paraId="382EB17F" w14:textId="77777777" w:rsidR="00A165F5" w:rsidRPr="009078C3" w:rsidRDefault="00A165F5" w:rsidP="00A165F5">
            <w:pPr>
              <w:ind w:left="142"/>
              <w:rPr>
                <w:rFonts w:cs="Tahoma"/>
                <w:sz w:val="16"/>
                <w:szCs w:val="16"/>
              </w:rPr>
            </w:pPr>
          </w:p>
        </w:tc>
        <w:tc>
          <w:tcPr>
            <w:tcW w:w="606" w:type="dxa"/>
            <w:shd w:val="clear" w:color="auto" w:fill="auto"/>
            <w:vAlign w:val="center"/>
          </w:tcPr>
          <w:p w14:paraId="725C2AB4" w14:textId="77777777" w:rsidR="00A165F5" w:rsidRPr="009078C3" w:rsidRDefault="00A165F5" w:rsidP="00A165F5">
            <w:pPr>
              <w:ind w:left="-432"/>
              <w:jc w:val="right"/>
              <w:rPr>
                <w:rFonts w:cs="Tahoma"/>
                <w:sz w:val="16"/>
                <w:szCs w:val="16"/>
              </w:rPr>
            </w:pPr>
            <w:r w:rsidRPr="009078C3">
              <w:rPr>
                <w:rFonts w:cs="Tahoma"/>
                <w:sz w:val="16"/>
                <w:szCs w:val="16"/>
              </w:rPr>
              <w:t>10d</w:t>
            </w:r>
          </w:p>
        </w:tc>
        <w:tc>
          <w:tcPr>
            <w:tcW w:w="606" w:type="dxa"/>
            <w:shd w:val="clear" w:color="auto" w:fill="auto"/>
            <w:vAlign w:val="center"/>
          </w:tcPr>
          <w:p w14:paraId="54DF25DD"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0FBC6D79"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Specify all measures used to assess model performance and, if relevant, to compare multiple models. </w:t>
            </w:r>
          </w:p>
        </w:tc>
        <w:tc>
          <w:tcPr>
            <w:tcW w:w="966" w:type="dxa"/>
            <w:shd w:val="clear" w:color="auto" w:fill="auto"/>
            <w:vAlign w:val="center"/>
          </w:tcPr>
          <w:p w14:paraId="4AC07ACC" w14:textId="30700E15"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6</w:t>
            </w:r>
          </w:p>
        </w:tc>
      </w:tr>
      <w:tr w:rsidR="00A165F5" w:rsidRPr="0035478C" w14:paraId="3D67F1D3" w14:textId="77777777" w:rsidTr="007A1149">
        <w:trPr>
          <w:trHeight w:val="144"/>
          <w:jc w:val="center"/>
        </w:trPr>
        <w:tc>
          <w:tcPr>
            <w:tcW w:w="1587" w:type="dxa"/>
            <w:vMerge/>
            <w:shd w:val="clear" w:color="auto" w:fill="auto"/>
            <w:vAlign w:val="center"/>
          </w:tcPr>
          <w:p w14:paraId="3BA674FC" w14:textId="77777777" w:rsidR="00A165F5" w:rsidRPr="009078C3" w:rsidRDefault="00A165F5" w:rsidP="00A165F5">
            <w:pPr>
              <w:ind w:left="142"/>
              <w:rPr>
                <w:rFonts w:cs="Tahoma"/>
                <w:sz w:val="16"/>
                <w:szCs w:val="16"/>
              </w:rPr>
            </w:pPr>
          </w:p>
        </w:tc>
        <w:tc>
          <w:tcPr>
            <w:tcW w:w="606" w:type="dxa"/>
            <w:shd w:val="clear" w:color="auto" w:fill="auto"/>
            <w:vAlign w:val="center"/>
          </w:tcPr>
          <w:p w14:paraId="7BE2CD39" w14:textId="77777777" w:rsidR="00A165F5" w:rsidRPr="009078C3" w:rsidRDefault="00A165F5" w:rsidP="00A165F5">
            <w:pPr>
              <w:ind w:left="-432"/>
              <w:jc w:val="right"/>
              <w:rPr>
                <w:rFonts w:cs="Tahoma"/>
                <w:sz w:val="16"/>
                <w:szCs w:val="16"/>
              </w:rPr>
            </w:pPr>
            <w:r w:rsidRPr="009078C3">
              <w:rPr>
                <w:rFonts w:cs="Tahoma"/>
                <w:sz w:val="16"/>
                <w:szCs w:val="16"/>
              </w:rPr>
              <w:t>10e</w:t>
            </w:r>
          </w:p>
        </w:tc>
        <w:tc>
          <w:tcPr>
            <w:tcW w:w="606" w:type="dxa"/>
            <w:shd w:val="clear" w:color="auto" w:fill="auto"/>
            <w:vAlign w:val="center"/>
          </w:tcPr>
          <w:p w14:paraId="46E7F034"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4AF6D554"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Describe any model updating (e.g., recalibration) arising from the validation, if done.</w:t>
            </w:r>
          </w:p>
        </w:tc>
        <w:tc>
          <w:tcPr>
            <w:tcW w:w="966" w:type="dxa"/>
            <w:shd w:val="clear" w:color="auto" w:fill="auto"/>
            <w:vAlign w:val="center"/>
          </w:tcPr>
          <w:p w14:paraId="7A62DA91" w14:textId="01E8E77D"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 xml:space="preserve">   NA</w:t>
            </w:r>
          </w:p>
        </w:tc>
      </w:tr>
      <w:tr w:rsidR="00A165F5" w:rsidRPr="0035478C" w14:paraId="7C14C764" w14:textId="77777777" w:rsidTr="007A1149">
        <w:trPr>
          <w:trHeight w:val="187"/>
          <w:jc w:val="center"/>
        </w:trPr>
        <w:tc>
          <w:tcPr>
            <w:tcW w:w="1587" w:type="dxa"/>
            <w:shd w:val="clear" w:color="auto" w:fill="auto"/>
            <w:vAlign w:val="center"/>
          </w:tcPr>
          <w:p w14:paraId="57B4FCF3" w14:textId="77777777" w:rsidR="00A165F5" w:rsidRPr="009078C3" w:rsidRDefault="00A165F5" w:rsidP="00A165F5">
            <w:pPr>
              <w:ind w:left="157"/>
              <w:rPr>
                <w:rFonts w:cs="Tahoma"/>
                <w:sz w:val="16"/>
                <w:szCs w:val="16"/>
              </w:rPr>
            </w:pPr>
            <w:r w:rsidRPr="009078C3">
              <w:rPr>
                <w:rFonts w:cs="Tahoma"/>
                <w:sz w:val="16"/>
                <w:szCs w:val="16"/>
              </w:rPr>
              <w:t>Risk groups</w:t>
            </w:r>
          </w:p>
        </w:tc>
        <w:tc>
          <w:tcPr>
            <w:tcW w:w="606" w:type="dxa"/>
            <w:shd w:val="clear" w:color="auto" w:fill="auto"/>
            <w:vAlign w:val="center"/>
          </w:tcPr>
          <w:p w14:paraId="5558D330" w14:textId="77777777" w:rsidR="00A165F5" w:rsidRPr="009078C3" w:rsidRDefault="00A165F5" w:rsidP="00A165F5">
            <w:pPr>
              <w:ind w:left="-432"/>
              <w:jc w:val="right"/>
              <w:rPr>
                <w:rFonts w:cs="Tahoma"/>
                <w:sz w:val="16"/>
                <w:szCs w:val="16"/>
              </w:rPr>
            </w:pPr>
            <w:r w:rsidRPr="009078C3">
              <w:rPr>
                <w:rFonts w:cs="Tahoma"/>
                <w:sz w:val="16"/>
                <w:szCs w:val="16"/>
              </w:rPr>
              <w:t>11</w:t>
            </w:r>
          </w:p>
        </w:tc>
        <w:tc>
          <w:tcPr>
            <w:tcW w:w="606" w:type="dxa"/>
            <w:shd w:val="clear" w:color="auto" w:fill="auto"/>
            <w:vAlign w:val="center"/>
          </w:tcPr>
          <w:p w14:paraId="4BAABB44"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6FDF0FF1" w14:textId="77777777" w:rsidR="00A165F5" w:rsidRPr="009078C3" w:rsidRDefault="00A165F5" w:rsidP="00A165F5">
            <w:pPr>
              <w:ind w:left="34"/>
              <w:rPr>
                <w:rFonts w:cs="Tahoma"/>
                <w:sz w:val="16"/>
                <w:szCs w:val="16"/>
              </w:rPr>
            </w:pPr>
            <w:r w:rsidRPr="009078C3">
              <w:rPr>
                <w:rFonts w:cs="Tahoma"/>
                <w:sz w:val="16"/>
                <w:szCs w:val="16"/>
              </w:rPr>
              <w:t xml:space="preserve">Provide details on how risk groups were created, if done. </w:t>
            </w:r>
          </w:p>
        </w:tc>
        <w:tc>
          <w:tcPr>
            <w:tcW w:w="966" w:type="dxa"/>
            <w:shd w:val="clear" w:color="auto" w:fill="auto"/>
            <w:vAlign w:val="center"/>
          </w:tcPr>
          <w:p w14:paraId="5B739480" w14:textId="6AF74F68"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71BB228B" w14:textId="77777777" w:rsidTr="007A1149">
        <w:trPr>
          <w:trHeight w:val="375"/>
          <w:jc w:val="center"/>
        </w:trPr>
        <w:tc>
          <w:tcPr>
            <w:tcW w:w="1587" w:type="dxa"/>
            <w:shd w:val="clear" w:color="auto" w:fill="auto"/>
            <w:vAlign w:val="center"/>
          </w:tcPr>
          <w:p w14:paraId="44323FD0" w14:textId="77777777" w:rsidR="00A165F5" w:rsidRPr="009078C3" w:rsidRDefault="00A165F5" w:rsidP="00A165F5">
            <w:pPr>
              <w:ind w:left="157"/>
              <w:rPr>
                <w:rFonts w:cs="Tahoma"/>
                <w:sz w:val="16"/>
                <w:szCs w:val="16"/>
              </w:rPr>
            </w:pPr>
            <w:r w:rsidRPr="009078C3">
              <w:rPr>
                <w:rFonts w:cs="Tahoma"/>
                <w:sz w:val="16"/>
                <w:szCs w:val="16"/>
              </w:rPr>
              <w:t>Development vs. validation</w:t>
            </w:r>
          </w:p>
        </w:tc>
        <w:tc>
          <w:tcPr>
            <w:tcW w:w="606" w:type="dxa"/>
            <w:shd w:val="clear" w:color="auto" w:fill="auto"/>
            <w:vAlign w:val="center"/>
          </w:tcPr>
          <w:p w14:paraId="56C6EB66" w14:textId="77777777" w:rsidR="00A165F5" w:rsidRPr="009078C3" w:rsidRDefault="00A165F5" w:rsidP="00A165F5">
            <w:pPr>
              <w:ind w:left="-432"/>
              <w:jc w:val="right"/>
              <w:rPr>
                <w:rFonts w:cs="Tahoma"/>
                <w:sz w:val="16"/>
                <w:szCs w:val="16"/>
              </w:rPr>
            </w:pPr>
            <w:r w:rsidRPr="009078C3">
              <w:rPr>
                <w:rFonts w:cs="Tahoma"/>
                <w:sz w:val="16"/>
                <w:szCs w:val="16"/>
              </w:rPr>
              <w:t>12</w:t>
            </w:r>
          </w:p>
        </w:tc>
        <w:tc>
          <w:tcPr>
            <w:tcW w:w="606" w:type="dxa"/>
            <w:shd w:val="clear" w:color="auto" w:fill="auto"/>
            <w:vAlign w:val="center"/>
          </w:tcPr>
          <w:p w14:paraId="284183EB"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746E9C5E" w14:textId="77777777" w:rsidR="00A165F5" w:rsidRPr="009078C3" w:rsidRDefault="00A165F5" w:rsidP="00A165F5">
            <w:pPr>
              <w:ind w:left="34"/>
              <w:rPr>
                <w:rFonts w:cs="Tahoma"/>
                <w:sz w:val="16"/>
                <w:szCs w:val="16"/>
              </w:rPr>
            </w:pPr>
            <w:r w:rsidRPr="009078C3">
              <w:rPr>
                <w:rFonts w:cs="Tahoma"/>
                <w:sz w:val="16"/>
                <w:szCs w:val="16"/>
              </w:rPr>
              <w:t xml:space="preserve">For validation, identify any differences from the development data in setting, eligibility criteria, outcome, and predictors. </w:t>
            </w:r>
          </w:p>
        </w:tc>
        <w:tc>
          <w:tcPr>
            <w:tcW w:w="966" w:type="dxa"/>
            <w:shd w:val="clear" w:color="auto" w:fill="auto"/>
            <w:vAlign w:val="center"/>
          </w:tcPr>
          <w:p w14:paraId="5271C5B9" w14:textId="303676B7"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9078C3" w14:paraId="4ED470A2" w14:textId="77777777" w:rsidTr="007A1149">
        <w:trPr>
          <w:trHeight w:val="187"/>
          <w:jc w:val="center"/>
        </w:trPr>
        <w:tc>
          <w:tcPr>
            <w:tcW w:w="10459" w:type="dxa"/>
            <w:gridSpan w:val="5"/>
            <w:shd w:val="clear" w:color="auto" w:fill="F7CAAC" w:themeFill="accent2" w:themeFillTint="66"/>
          </w:tcPr>
          <w:p w14:paraId="3329349E" w14:textId="77777777" w:rsidR="00A165F5" w:rsidRPr="009078C3" w:rsidRDefault="00A165F5" w:rsidP="00A165F5">
            <w:pPr>
              <w:rPr>
                <w:rFonts w:cs="Tahoma"/>
                <w:color w:val="BFBFBF" w:themeColor="background1" w:themeShade="BF"/>
                <w:sz w:val="16"/>
                <w:szCs w:val="16"/>
              </w:rPr>
            </w:pPr>
            <w:r w:rsidRPr="009078C3">
              <w:rPr>
                <w:rFonts w:cs="Tahoma"/>
                <w:b/>
                <w:sz w:val="16"/>
                <w:szCs w:val="16"/>
              </w:rPr>
              <w:t>Results</w:t>
            </w:r>
          </w:p>
        </w:tc>
      </w:tr>
      <w:tr w:rsidR="00A165F5" w:rsidRPr="009078C3" w14:paraId="663A27D3" w14:textId="77777777" w:rsidTr="007A1149">
        <w:trPr>
          <w:trHeight w:val="556"/>
          <w:jc w:val="center"/>
        </w:trPr>
        <w:tc>
          <w:tcPr>
            <w:tcW w:w="1587" w:type="dxa"/>
            <w:vMerge w:val="restart"/>
            <w:shd w:val="clear" w:color="auto" w:fill="auto"/>
            <w:vAlign w:val="center"/>
          </w:tcPr>
          <w:p w14:paraId="46F1CB85" w14:textId="77777777" w:rsidR="00A165F5" w:rsidRPr="009078C3" w:rsidRDefault="00A165F5" w:rsidP="00A165F5">
            <w:pPr>
              <w:ind w:left="157"/>
              <w:rPr>
                <w:rFonts w:cs="Tahoma"/>
                <w:b/>
                <w:sz w:val="16"/>
                <w:szCs w:val="16"/>
              </w:rPr>
            </w:pPr>
            <w:r w:rsidRPr="009078C3">
              <w:rPr>
                <w:rFonts w:cs="Tahoma"/>
                <w:sz w:val="16"/>
                <w:szCs w:val="16"/>
              </w:rPr>
              <w:t>Participants</w:t>
            </w:r>
          </w:p>
        </w:tc>
        <w:tc>
          <w:tcPr>
            <w:tcW w:w="606" w:type="dxa"/>
            <w:shd w:val="clear" w:color="auto" w:fill="auto"/>
            <w:vAlign w:val="center"/>
          </w:tcPr>
          <w:p w14:paraId="451990E5" w14:textId="77777777" w:rsidR="00A165F5" w:rsidRPr="009078C3" w:rsidRDefault="00A165F5" w:rsidP="00A165F5">
            <w:pPr>
              <w:ind w:left="-432"/>
              <w:jc w:val="right"/>
              <w:rPr>
                <w:rFonts w:cs="Tahoma"/>
                <w:sz w:val="16"/>
                <w:szCs w:val="16"/>
              </w:rPr>
            </w:pPr>
            <w:r w:rsidRPr="009078C3">
              <w:rPr>
                <w:rFonts w:cs="Tahoma"/>
                <w:sz w:val="16"/>
                <w:szCs w:val="16"/>
              </w:rPr>
              <w:t>13a</w:t>
            </w:r>
          </w:p>
        </w:tc>
        <w:tc>
          <w:tcPr>
            <w:tcW w:w="606" w:type="dxa"/>
            <w:shd w:val="clear" w:color="auto" w:fill="auto"/>
            <w:vAlign w:val="center"/>
          </w:tcPr>
          <w:p w14:paraId="00D88A65"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0E41F912"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Describe the flow of participants through the study, including the number of participants with and without the outcome and, if applicable, a summary of the follow-up time. A diagram may be helpful. </w:t>
            </w:r>
          </w:p>
        </w:tc>
        <w:tc>
          <w:tcPr>
            <w:tcW w:w="966" w:type="dxa"/>
            <w:shd w:val="clear" w:color="auto" w:fill="auto"/>
            <w:vAlign w:val="center"/>
          </w:tcPr>
          <w:p w14:paraId="13FCD9BF" w14:textId="0C38D863"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8</w:t>
            </w:r>
          </w:p>
        </w:tc>
      </w:tr>
      <w:tr w:rsidR="00A165F5" w:rsidRPr="0035478C" w14:paraId="78DAB110" w14:textId="77777777" w:rsidTr="007A1149">
        <w:trPr>
          <w:trHeight w:val="144"/>
          <w:jc w:val="center"/>
        </w:trPr>
        <w:tc>
          <w:tcPr>
            <w:tcW w:w="1587" w:type="dxa"/>
            <w:vMerge/>
            <w:shd w:val="clear" w:color="auto" w:fill="auto"/>
            <w:vAlign w:val="center"/>
          </w:tcPr>
          <w:p w14:paraId="6016AB05" w14:textId="77777777" w:rsidR="00A165F5" w:rsidRPr="009078C3" w:rsidRDefault="00A165F5" w:rsidP="00A165F5">
            <w:pPr>
              <w:ind w:left="142"/>
              <w:rPr>
                <w:rFonts w:cs="Tahoma"/>
                <w:sz w:val="16"/>
                <w:szCs w:val="16"/>
              </w:rPr>
            </w:pPr>
          </w:p>
        </w:tc>
        <w:tc>
          <w:tcPr>
            <w:tcW w:w="606" w:type="dxa"/>
            <w:shd w:val="clear" w:color="auto" w:fill="auto"/>
            <w:vAlign w:val="center"/>
          </w:tcPr>
          <w:p w14:paraId="60ABCD69" w14:textId="77777777" w:rsidR="00A165F5" w:rsidRPr="009078C3" w:rsidRDefault="00A165F5" w:rsidP="00A165F5">
            <w:pPr>
              <w:ind w:left="-432"/>
              <w:jc w:val="right"/>
              <w:rPr>
                <w:rFonts w:cs="Tahoma"/>
                <w:sz w:val="16"/>
                <w:szCs w:val="16"/>
              </w:rPr>
            </w:pPr>
            <w:r w:rsidRPr="009078C3">
              <w:rPr>
                <w:rFonts w:cs="Tahoma"/>
                <w:sz w:val="16"/>
                <w:szCs w:val="16"/>
              </w:rPr>
              <w:t>13b</w:t>
            </w:r>
          </w:p>
        </w:tc>
        <w:tc>
          <w:tcPr>
            <w:tcW w:w="606" w:type="dxa"/>
            <w:shd w:val="clear" w:color="auto" w:fill="auto"/>
            <w:vAlign w:val="center"/>
          </w:tcPr>
          <w:p w14:paraId="39F412E1"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6385247E"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Describe the characteristics of the participants (basic demographics, clinical features, available predictors), including the number of participants with missing data for predictors and outcome. </w:t>
            </w:r>
          </w:p>
        </w:tc>
        <w:tc>
          <w:tcPr>
            <w:tcW w:w="966" w:type="dxa"/>
            <w:shd w:val="clear" w:color="auto" w:fill="auto"/>
            <w:vAlign w:val="center"/>
          </w:tcPr>
          <w:p w14:paraId="05D5DF0D" w14:textId="44DB6336"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8</w:t>
            </w:r>
          </w:p>
        </w:tc>
      </w:tr>
      <w:tr w:rsidR="00A165F5" w:rsidRPr="0035478C" w14:paraId="3395F618" w14:textId="77777777" w:rsidTr="007A1149">
        <w:trPr>
          <w:trHeight w:val="144"/>
          <w:jc w:val="center"/>
        </w:trPr>
        <w:tc>
          <w:tcPr>
            <w:tcW w:w="1587" w:type="dxa"/>
            <w:vMerge/>
            <w:shd w:val="clear" w:color="auto" w:fill="auto"/>
            <w:vAlign w:val="center"/>
          </w:tcPr>
          <w:p w14:paraId="78C7AD9E" w14:textId="77777777" w:rsidR="00A165F5" w:rsidRPr="009078C3" w:rsidRDefault="00A165F5" w:rsidP="00A165F5">
            <w:pPr>
              <w:ind w:left="142"/>
              <w:rPr>
                <w:rFonts w:cs="Tahoma"/>
                <w:sz w:val="16"/>
                <w:szCs w:val="16"/>
              </w:rPr>
            </w:pPr>
          </w:p>
        </w:tc>
        <w:tc>
          <w:tcPr>
            <w:tcW w:w="606" w:type="dxa"/>
            <w:shd w:val="clear" w:color="auto" w:fill="auto"/>
            <w:vAlign w:val="center"/>
          </w:tcPr>
          <w:p w14:paraId="1F5C7B84" w14:textId="77777777" w:rsidR="00A165F5" w:rsidRPr="009078C3" w:rsidRDefault="00A165F5" w:rsidP="00A165F5">
            <w:pPr>
              <w:ind w:left="-432"/>
              <w:jc w:val="right"/>
              <w:rPr>
                <w:rFonts w:cs="Tahoma"/>
                <w:sz w:val="16"/>
                <w:szCs w:val="16"/>
              </w:rPr>
            </w:pPr>
            <w:r w:rsidRPr="009078C3">
              <w:rPr>
                <w:rFonts w:cs="Tahoma"/>
                <w:sz w:val="16"/>
                <w:szCs w:val="16"/>
              </w:rPr>
              <w:t>13c</w:t>
            </w:r>
          </w:p>
        </w:tc>
        <w:tc>
          <w:tcPr>
            <w:tcW w:w="606" w:type="dxa"/>
            <w:shd w:val="clear" w:color="auto" w:fill="auto"/>
            <w:vAlign w:val="center"/>
          </w:tcPr>
          <w:p w14:paraId="39FB26D5"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730D95D6"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For validation, show a comparison with the development data of the distribution of important variables (demographics, predictors and outcome). </w:t>
            </w:r>
          </w:p>
        </w:tc>
        <w:tc>
          <w:tcPr>
            <w:tcW w:w="966" w:type="dxa"/>
            <w:shd w:val="clear" w:color="auto" w:fill="auto"/>
            <w:vAlign w:val="center"/>
          </w:tcPr>
          <w:p w14:paraId="6B3A387D" w14:textId="72A9A43E"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4C77C85E" w14:textId="77777777" w:rsidTr="007A1149">
        <w:trPr>
          <w:trHeight w:val="187"/>
          <w:jc w:val="center"/>
        </w:trPr>
        <w:tc>
          <w:tcPr>
            <w:tcW w:w="1587" w:type="dxa"/>
            <w:vMerge w:val="restart"/>
            <w:shd w:val="clear" w:color="auto" w:fill="auto"/>
            <w:vAlign w:val="center"/>
          </w:tcPr>
          <w:p w14:paraId="1B0EB2BD" w14:textId="77777777" w:rsidR="00A165F5" w:rsidRPr="009078C3" w:rsidRDefault="00A165F5" w:rsidP="00A165F5">
            <w:pPr>
              <w:ind w:left="157"/>
              <w:rPr>
                <w:rFonts w:cs="Tahoma"/>
                <w:b/>
                <w:sz w:val="16"/>
                <w:szCs w:val="16"/>
              </w:rPr>
            </w:pPr>
            <w:r w:rsidRPr="009078C3">
              <w:rPr>
                <w:rFonts w:cs="Tahoma"/>
                <w:sz w:val="16"/>
                <w:szCs w:val="16"/>
              </w:rPr>
              <w:t xml:space="preserve">Model development </w:t>
            </w:r>
          </w:p>
        </w:tc>
        <w:tc>
          <w:tcPr>
            <w:tcW w:w="606" w:type="dxa"/>
            <w:shd w:val="clear" w:color="auto" w:fill="auto"/>
            <w:vAlign w:val="center"/>
          </w:tcPr>
          <w:p w14:paraId="1DEBC318" w14:textId="77777777" w:rsidR="00A165F5" w:rsidRPr="009078C3" w:rsidRDefault="00A165F5" w:rsidP="00A165F5">
            <w:pPr>
              <w:ind w:left="-432"/>
              <w:jc w:val="right"/>
              <w:rPr>
                <w:rFonts w:cs="Tahoma"/>
                <w:sz w:val="16"/>
                <w:szCs w:val="16"/>
              </w:rPr>
            </w:pPr>
            <w:r w:rsidRPr="009078C3">
              <w:rPr>
                <w:rFonts w:cs="Tahoma"/>
                <w:sz w:val="16"/>
                <w:szCs w:val="16"/>
              </w:rPr>
              <w:t>14a</w:t>
            </w:r>
          </w:p>
        </w:tc>
        <w:tc>
          <w:tcPr>
            <w:tcW w:w="606" w:type="dxa"/>
            <w:shd w:val="clear" w:color="auto" w:fill="auto"/>
            <w:vAlign w:val="center"/>
          </w:tcPr>
          <w:p w14:paraId="78A83FAA"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699F55B1" w14:textId="77777777" w:rsidR="00A165F5" w:rsidRPr="009078C3" w:rsidRDefault="00A165F5" w:rsidP="00A165F5">
            <w:pPr>
              <w:pStyle w:val="Liststycke"/>
              <w:tabs>
                <w:tab w:val="left" w:pos="459"/>
              </w:tabs>
              <w:ind w:left="34"/>
              <w:rPr>
                <w:rFonts w:eastAsiaTheme="majorEastAsia" w:cs="Tahoma"/>
                <w:i/>
                <w:iCs/>
                <w:sz w:val="16"/>
                <w:szCs w:val="16"/>
              </w:rPr>
            </w:pPr>
            <w:r w:rsidRPr="009078C3">
              <w:rPr>
                <w:rFonts w:cs="Tahoma"/>
                <w:sz w:val="16"/>
                <w:szCs w:val="16"/>
              </w:rPr>
              <w:t xml:space="preserve">Specify the number of participants and outcome events in each analysis. </w:t>
            </w:r>
          </w:p>
        </w:tc>
        <w:tc>
          <w:tcPr>
            <w:tcW w:w="966" w:type="dxa"/>
            <w:shd w:val="clear" w:color="auto" w:fill="auto"/>
            <w:vAlign w:val="center"/>
          </w:tcPr>
          <w:p w14:paraId="20A747BC" w14:textId="60D42AB7"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8</w:t>
            </w:r>
          </w:p>
        </w:tc>
      </w:tr>
      <w:tr w:rsidR="00A165F5" w:rsidRPr="0035478C" w14:paraId="482BD255" w14:textId="77777777" w:rsidTr="007A1149">
        <w:trPr>
          <w:trHeight w:val="144"/>
          <w:jc w:val="center"/>
        </w:trPr>
        <w:tc>
          <w:tcPr>
            <w:tcW w:w="1587" w:type="dxa"/>
            <w:vMerge/>
            <w:shd w:val="clear" w:color="auto" w:fill="auto"/>
            <w:vAlign w:val="center"/>
          </w:tcPr>
          <w:p w14:paraId="2A4EAC85" w14:textId="77777777" w:rsidR="00A165F5" w:rsidRPr="009078C3" w:rsidRDefault="00A165F5" w:rsidP="00A165F5">
            <w:pPr>
              <w:ind w:left="157"/>
              <w:rPr>
                <w:rFonts w:cs="Tahoma"/>
                <w:sz w:val="16"/>
                <w:szCs w:val="16"/>
              </w:rPr>
            </w:pPr>
          </w:p>
        </w:tc>
        <w:tc>
          <w:tcPr>
            <w:tcW w:w="606" w:type="dxa"/>
            <w:shd w:val="clear" w:color="auto" w:fill="auto"/>
            <w:vAlign w:val="center"/>
          </w:tcPr>
          <w:p w14:paraId="273D3326" w14:textId="77777777" w:rsidR="00A165F5" w:rsidRPr="009078C3" w:rsidRDefault="00A165F5" w:rsidP="00A165F5">
            <w:pPr>
              <w:ind w:left="-432"/>
              <w:jc w:val="right"/>
              <w:rPr>
                <w:rFonts w:cs="Tahoma"/>
                <w:sz w:val="16"/>
                <w:szCs w:val="16"/>
              </w:rPr>
            </w:pPr>
            <w:r w:rsidRPr="009078C3">
              <w:rPr>
                <w:rFonts w:cs="Tahoma"/>
                <w:sz w:val="16"/>
                <w:szCs w:val="16"/>
              </w:rPr>
              <w:t>14b</w:t>
            </w:r>
          </w:p>
        </w:tc>
        <w:tc>
          <w:tcPr>
            <w:tcW w:w="606" w:type="dxa"/>
            <w:shd w:val="clear" w:color="auto" w:fill="auto"/>
            <w:vAlign w:val="center"/>
          </w:tcPr>
          <w:p w14:paraId="71E0018F"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39A8B31A"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If done, report the unadjusted association between each candidate predictor and outcome.</w:t>
            </w:r>
          </w:p>
        </w:tc>
        <w:tc>
          <w:tcPr>
            <w:tcW w:w="966" w:type="dxa"/>
            <w:shd w:val="clear" w:color="auto" w:fill="auto"/>
            <w:vAlign w:val="center"/>
          </w:tcPr>
          <w:p w14:paraId="17EBB282" w14:textId="74593094"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6E16EE74" w14:textId="77777777" w:rsidTr="007A1149">
        <w:trPr>
          <w:trHeight w:val="368"/>
          <w:jc w:val="center"/>
        </w:trPr>
        <w:tc>
          <w:tcPr>
            <w:tcW w:w="1587" w:type="dxa"/>
            <w:vMerge w:val="restart"/>
            <w:shd w:val="clear" w:color="auto" w:fill="auto"/>
            <w:vAlign w:val="center"/>
          </w:tcPr>
          <w:p w14:paraId="5430EE0E" w14:textId="77777777" w:rsidR="00A165F5" w:rsidRPr="009078C3" w:rsidRDefault="00A165F5" w:rsidP="00A165F5">
            <w:pPr>
              <w:ind w:left="157"/>
              <w:rPr>
                <w:rFonts w:cs="Tahoma"/>
                <w:sz w:val="16"/>
                <w:szCs w:val="16"/>
              </w:rPr>
            </w:pPr>
            <w:r w:rsidRPr="009078C3">
              <w:rPr>
                <w:rFonts w:cs="Tahoma"/>
                <w:sz w:val="16"/>
                <w:szCs w:val="16"/>
              </w:rPr>
              <w:t>Model specification</w:t>
            </w:r>
          </w:p>
        </w:tc>
        <w:tc>
          <w:tcPr>
            <w:tcW w:w="606" w:type="dxa"/>
            <w:shd w:val="clear" w:color="auto" w:fill="auto"/>
            <w:vAlign w:val="center"/>
          </w:tcPr>
          <w:p w14:paraId="74296D7E" w14:textId="77777777" w:rsidR="00A165F5" w:rsidRPr="009078C3" w:rsidRDefault="00A165F5" w:rsidP="00A165F5">
            <w:pPr>
              <w:ind w:left="-432"/>
              <w:jc w:val="right"/>
              <w:rPr>
                <w:rFonts w:cs="Tahoma"/>
                <w:sz w:val="16"/>
                <w:szCs w:val="16"/>
              </w:rPr>
            </w:pPr>
            <w:r w:rsidRPr="009078C3">
              <w:rPr>
                <w:rFonts w:cs="Tahoma"/>
                <w:sz w:val="16"/>
                <w:szCs w:val="16"/>
              </w:rPr>
              <w:t>15a</w:t>
            </w:r>
          </w:p>
        </w:tc>
        <w:tc>
          <w:tcPr>
            <w:tcW w:w="606" w:type="dxa"/>
            <w:shd w:val="clear" w:color="auto" w:fill="auto"/>
            <w:vAlign w:val="center"/>
          </w:tcPr>
          <w:p w14:paraId="745A75E1"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4D69235C"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Present the full prediction model to allow predictions for individuals (i.e., all regression coefficients, and model intercept or baseline survival at a given time point).</w:t>
            </w:r>
          </w:p>
        </w:tc>
        <w:tc>
          <w:tcPr>
            <w:tcW w:w="966" w:type="dxa"/>
            <w:shd w:val="clear" w:color="auto" w:fill="auto"/>
            <w:vAlign w:val="center"/>
          </w:tcPr>
          <w:p w14:paraId="557E6C8B" w14:textId="2E1EB2E2"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9-10</w:t>
            </w:r>
          </w:p>
        </w:tc>
      </w:tr>
      <w:tr w:rsidR="00A165F5" w:rsidRPr="0035478C" w14:paraId="314F33C8" w14:textId="77777777" w:rsidTr="007A1149">
        <w:trPr>
          <w:trHeight w:val="144"/>
          <w:jc w:val="center"/>
        </w:trPr>
        <w:tc>
          <w:tcPr>
            <w:tcW w:w="1587" w:type="dxa"/>
            <w:vMerge/>
            <w:shd w:val="clear" w:color="auto" w:fill="auto"/>
            <w:vAlign w:val="center"/>
          </w:tcPr>
          <w:p w14:paraId="00C6CFCE" w14:textId="77777777" w:rsidR="00A165F5" w:rsidRPr="009078C3" w:rsidRDefault="00A165F5" w:rsidP="00A165F5">
            <w:pPr>
              <w:ind w:left="157"/>
              <w:rPr>
                <w:rFonts w:cs="Tahoma"/>
                <w:sz w:val="16"/>
                <w:szCs w:val="16"/>
              </w:rPr>
            </w:pPr>
          </w:p>
        </w:tc>
        <w:tc>
          <w:tcPr>
            <w:tcW w:w="606" w:type="dxa"/>
            <w:shd w:val="clear" w:color="auto" w:fill="auto"/>
            <w:vAlign w:val="center"/>
          </w:tcPr>
          <w:p w14:paraId="661EC875" w14:textId="77777777" w:rsidR="00A165F5" w:rsidRPr="009078C3" w:rsidRDefault="00A165F5" w:rsidP="00A165F5">
            <w:pPr>
              <w:ind w:left="-432"/>
              <w:jc w:val="right"/>
              <w:rPr>
                <w:rFonts w:cs="Tahoma"/>
                <w:sz w:val="16"/>
                <w:szCs w:val="16"/>
              </w:rPr>
            </w:pPr>
            <w:r w:rsidRPr="009078C3">
              <w:rPr>
                <w:rFonts w:cs="Tahoma"/>
                <w:sz w:val="16"/>
                <w:szCs w:val="16"/>
              </w:rPr>
              <w:t>15b</w:t>
            </w:r>
          </w:p>
        </w:tc>
        <w:tc>
          <w:tcPr>
            <w:tcW w:w="606" w:type="dxa"/>
            <w:shd w:val="clear" w:color="auto" w:fill="auto"/>
            <w:vAlign w:val="center"/>
          </w:tcPr>
          <w:p w14:paraId="45FD1A4E" w14:textId="77777777" w:rsidR="00A165F5" w:rsidRPr="009078C3" w:rsidRDefault="00A165F5" w:rsidP="00A165F5">
            <w:pPr>
              <w:ind w:left="-432"/>
              <w:jc w:val="right"/>
              <w:rPr>
                <w:rFonts w:cs="Tahoma"/>
                <w:sz w:val="16"/>
                <w:szCs w:val="16"/>
              </w:rPr>
            </w:pPr>
            <w:r w:rsidRPr="009078C3">
              <w:rPr>
                <w:rFonts w:cs="Tahoma"/>
                <w:sz w:val="16"/>
                <w:szCs w:val="16"/>
              </w:rPr>
              <w:t>D</w:t>
            </w:r>
          </w:p>
        </w:tc>
        <w:tc>
          <w:tcPr>
            <w:tcW w:w="6694" w:type="dxa"/>
            <w:shd w:val="clear" w:color="auto" w:fill="auto"/>
            <w:vAlign w:val="center"/>
          </w:tcPr>
          <w:p w14:paraId="19E6F390"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Explain how to the use the prediction model.</w:t>
            </w:r>
          </w:p>
        </w:tc>
        <w:tc>
          <w:tcPr>
            <w:tcW w:w="966" w:type="dxa"/>
            <w:shd w:val="clear" w:color="auto" w:fill="auto"/>
            <w:vAlign w:val="center"/>
          </w:tcPr>
          <w:p w14:paraId="4C1A8AE4" w14:textId="1475F327"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11-13</w:t>
            </w:r>
          </w:p>
        </w:tc>
      </w:tr>
      <w:tr w:rsidR="00A165F5" w:rsidRPr="0035478C" w14:paraId="49FF1A0D" w14:textId="77777777" w:rsidTr="007A1149">
        <w:trPr>
          <w:trHeight w:val="375"/>
          <w:jc w:val="center"/>
        </w:trPr>
        <w:tc>
          <w:tcPr>
            <w:tcW w:w="1587" w:type="dxa"/>
            <w:shd w:val="clear" w:color="auto" w:fill="auto"/>
            <w:vAlign w:val="center"/>
          </w:tcPr>
          <w:p w14:paraId="46824929" w14:textId="77777777" w:rsidR="00A165F5" w:rsidRPr="009078C3" w:rsidRDefault="00A165F5" w:rsidP="00A165F5">
            <w:pPr>
              <w:ind w:left="157"/>
              <w:rPr>
                <w:rFonts w:cs="Tahoma"/>
                <w:sz w:val="16"/>
                <w:szCs w:val="16"/>
              </w:rPr>
            </w:pPr>
            <w:r w:rsidRPr="009078C3">
              <w:rPr>
                <w:rFonts w:cs="Tahoma"/>
                <w:sz w:val="16"/>
                <w:szCs w:val="16"/>
              </w:rPr>
              <w:t>Model performance</w:t>
            </w:r>
          </w:p>
        </w:tc>
        <w:tc>
          <w:tcPr>
            <w:tcW w:w="606" w:type="dxa"/>
            <w:shd w:val="clear" w:color="auto" w:fill="auto"/>
            <w:vAlign w:val="center"/>
          </w:tcPr>
          <w:p w14:paraId="0F3D8B01" w14:textId="77777777" w:rsidR="00A165F5" w:rsidRPr="009078C3" w:rsidRDefault="00A165F5" w:rsidP="00A165F5">
            <w:pPr>
              <w:ind w:left="-432"/>
              <w:jc w:val="right"/>
              <w:rPr>
                <w:rFonts w:cs="Tahoma"/>
                <w:sz w:val="16"/>
                <w:szCs w:val="16"/>
              </w:rPr>
            </w:pPr>
            <w:r w:rsidRPr="009078C3">
              <w:rPr>
                <w:rFonts w:cs="Tahoma"/>
                <w:sz w:val="16"/>
                <w:szCs w:val="16"/>
              </w:rPr>
              <w:t>16</w:t>
            </w:r>
          </w:p>
        </w:tc>
        <w:tc>
          <w:tcPr>
            <w:tcW w:w="606" w:type="dxa"/>
            <w:shd w:val="clear" w:color="auto" w:fill="auto"/>
            <w:vAlign w:val="center"/>
          </w:tcPr>
          <w:p w14:paraId="470A686D"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7554E6E0"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Report performance measures (with CIs) for the prediction model.</w:t>
            </w:r>
          </w:p>
        </w:tc>
        <w:tc>
          <w:tcPr>
            <w:tcW w:w="966" w:type="dxa"/>
            <w:shd w:val="clear" w:color="auto" w:fill="auto"/>
            <w:vAlign w:val="center"/>
          </w:tcPr>
          <w:p w14:paraId="552A11F0" w14:textId="25612047"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9-10</w:t>
            </w:r>
          </w:p>
        </w:tc>
      </w:tr>
      <w:tr w:rsidR="00A165F5" w:rsidRPr="0035478C" w14:paraId="4EA0147A" w14:textId="77777777" w:rsidTr="007A1149">
        <w:trPr>
          <w:trHeight w:val="368"/>
          <w:jc w:val="center"/>
        </w:trPr>
        <w:tc>
          <w:tcPr>
            <w:tcW w:w="1587" w:type="dxa"/>
            <w:shd w:val="clear" w:color="auto" w:fill="auto"/>
            <w:vAlign w:val="center"/>
          </w:tcPr>
          <w:p w14:paraId="5A9733D8" w14:textId="77777777" w:rsidR="00A165F5" w:rsidRPr="009078C3" w:rsidRDefault="00A165F5" w:rsidP="00A165F5">
            <w:pPr>
              <w:ind w:left="157"/>
              <w:rPr>
                <w:rFonts w:cs="Tahoma"/>
                <w:sz w:val="16"/>
                <w:szCs w:val="16"/>
              </w:rPr>
            </w:pPr>
            <w:r w:rsidRPr="009078C3">
              <w:rPr>
                <w:rFonts w:cs="Tahoma"/>
                <w:sz w:val="16"/>
                <w:szCs w:val="16"/>
              </w:rPr>
              <w:t>Model-updating</w:t>
            </w:r>
          </w:p>
        </w:tc>
        <w:tc>
          <w:tcPr>
            <w:tcW w:w="606" w:type="dxa"/>
            <w:shd w:val="clear" w:color="auto" w:fill="auto"/>
            <w:vAlign w:val="center"/>
          </w:tcPr>
          <w:p w14:paraId="75ACDE7A" w14:textId="77777777" w:rsidR="00A165F5" w:rsidRPr="009078C3" w:rsidRDefault="00A165F5" w:rsidP="00A165F5">
            <w:pPr>
              <w:ind w:left="-432"/>
              <w:jc w:val="right"/>
              <w:rPr>
                <w:rFonts w:cs="Tahoma"/>
                <w:sz w:val="16"/>
                <w:szCs w:val="16"/>
              </w:rPr>
            </w:pPr>
            <w:r w:rsidRPr="009078C3">
              <w:rPr>
                <w:rFonts w:cs="Tahoma"/>
                <w:sz w:val="16"/>
                <w:szCs w:val="16"/>
              </w:rPr>
              <w:t>17</w:t>
            </w:r>
          </w:p>
        </w:tc>
        <w:tc>
          <w:tcPr>
            <w:tcW w:w="606" w:type="dxa"/>
            <w:shd w:val="clear" w:color="auto" w:fill="auto"/>
            <w:vAlign w:val="center"/>
          </w:tcPr>
          <w:p w14:paraId="03DFD593"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3D112791" w14:textId="77777777" w:rsidR="00A165F5" w:rsidRPr="009078C3" w:rsidRDefault="00A165F5" w:rsidP="00A165F5">
            <w:pPr>
              <w:tabs>
                <w:tab w:val="left" w:pos="459"/>
              </w:tabs>
              <w:rPr>
                <w:rFonts w:cs="Tahoma"/>
                <w:sz w:val="16"/>
                <w:szCs w:val="16"/>
              </w:rPr>
            </w:pPr>
            <w:r w:rsidRPr="009078C3">
              <w:rPr>
                <w:rFonts w:cs="Tahoma"/>
                <w:sz w:val="16"/>
                <w:szCs w:val="16"/>
              </w:rPr>
              <w:t>If done, report the results from any model updating (i.e., model specification, model performance).</w:t>
            </w:r>
          </w:p>
        </w:tc>
        <w:tc>
          <w:tcPr>
            <w:tcW w:w="966" w:type="dxa"/>
            <w:shd w:val="clear" w:color="auto" w:fill="auto"/>
            <w:vAlign w:val="center"/>
          </w:tcPr>
          <w:p w14:paraId="5627C43C" w14:textId="58E1F247"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9078C3" w14:paraId="6C26D5F3" w14:textId="77777777" w:rsidTr="007A1149">
        <w:trPr>
          <w:trHeight w:val="187"/>
          <w:jc w:val="center"/>
        </w:trPr>
        <w:tc>
          <w:tcPr>
            <w:tcW w:w="10459" w:type="dxa"/>
            <w:gridSpan w:val="5"/>
            <w:shd w:val="clear" w:color="auto" w:fill="F7CAAC" w:themeFill="accent2" w:themeFillTint="66"/>
          </w:tcPr>
          <w:p w14:paraId="6E3E6EA0" w14:textId="77777777" w:rsidR="00A165F5" w:rsidRPr="009078C3" w:rsidRDefault="00A165F5" w:rsidP="00A165F5">
            <w:pPr>
              <w:rPr>
                <w:rFonts w:cs="Tahoma"/>
                <w:b/>
                <w:color w:val="BFBFBF" w:themeColor="background1" w:themeShade="BF"/>
                <w:sz w:val="16"/>
                <w:szCs w:val="16"/>
              </w:rPr>
            </w:pPr>
            <w:r w:rsidRPr="009078C3">
              <w:rPr>
                <w:rFonts w:cs="Tahoma"/>
                <w:b/>
                <w:sz w:val="16"/>
                <w:szCs w:val="16"/>
              </w:rPr>
              <w:t>Discussion</w:t>
            </w:r>
          </w:p>
        </w:tc>
      </w:tr>
      <w:tr w:rsidR="00A165F5" w:rsidRPr="0035478C" w14:paraId="3D07A45B" w14:textId="77777777" w:rsidTr="007A1149">
        <w:trPr>
          <w:trHeight w:val="375"/>
          <w:jc w:val="center"/>
        </w:trPr>
        <w:tc>
          <w:tcPr>
            <w:tcW w:w="1587" w:type="dxa"/>
            <w:shd w:val="clear" w:color="auto" w:fill="auto"/>
            <w:vAlign w:val="center"/>
          </w:tcPr>
          <w:p w14:paraId="28EAC5C9" w14:textId="77777777" w:rsidR="00A165F5" w:rsidRPr="009078C3" w:rsidRDefault="00A165F5" w:rsidP="00A165F5">
            <w:pPr>
              <w:ind w:left="152"/>
              <w:rPr>
                <w:rFonts w:cs="Tahoma"/>
                <w:b/>
                <w:sz w:val="16"/>
                <w:szCs w:val="16"/>
              </w:rPr>
            </w:pPr>
            <w:r w:rsidRPr="009078C3">
              <w:rPr>
                <w:rFonts w:cs="Tahoma"/>
                <w:sz w:val="16"/>
                <w:szCs w:val="16"/>
              </w:rPr>
              <w:t>Limitations</w:t>
            </w:r>
          </w:p>
        </w:tc>
        <w:tc>
          <w:tcPr>
            <w:tcW w:w="606" w:type="dxa"/>
            <w:shd w:val="clear" w:color="auto" w:fill="auto"/>
            <w:vAlign w:val="center"/>
          </w:tcPr>
          <w:p w14:paraId="51B28942" w14:textId="77777777" w:rsidR="00A165F5" w:rsidRPr="009078C3" w:rsidRDefault="00A165F5" w:rsidP="00A165F5">
            <w:pPr>
              <w:ind w:left="-432"/>
              <w:jc w:val="right"/>
              <w:rPr>
                <w:rFonts w:cs="Tahoma"/>
                <w:sz w:val="16"/>
                <w:szCs w:val="16"/>
              </w:rPr>
            </w:pPr>
            <w:r w:rsidRPr="009078C3">
              <w:rPr>
                <w:rFonts w:cs="Tahoma"/>
                <w:sz w:val="16"/>
                <w:szCs w:val="16"/>
              </w:rPr>
              <w:t>18</w:t>
            </w:r>
          </w:p>
        </w:tc>
        <w:tc>
          <w:tcPr>
            <w:tcW w:w="606" w:type="dxa"/>
            <w:shd w:val="clear" w:color="auto" w:fill="auto"/>
            <w:vAlign w:val="center"/>
          </w:tcPr>
          <w:p w14:paraId="49488FA1"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7FBAE77B" w14:textId="77777777" w:rsidR="00A165F5" w:rsidRPr="009078C3" w:rsidRDefault="00A165F5" w:rsidP="00A165F5">
            <w:pPr>
              <w:ind w:left="34"/>
              <w:rPr>
                <w:rFonts w:cs="Tahoma"/>
                <w:sz w:val="16"/>
                <w:szCs w:val="16"/>
              </w:rPr>
            </w:pPr>
            <w:r w:rsidRPr="009078C3">
              <w:rPr>
                <w:rFonts w:cs="Tahoma"/>
                <w:sz w:val="16"/>
                <w:szCs w:val="16"/>
              </w:rPr>
              <w:t xml:space="preserve">Discuss any limitations of the study (such as nonrepresentative sample, few events per predictor, missing data). </w:t>
            </w:r>
          </w:p>
        </w:tc>
        <w:tc>
          <w:tcPr>
            <w:tcW w:w="966" w:type="dxa"/>
            <w:shd w:val="clear" w:color="auto" w:fill="auto"/>
            <w:vAlign w:val="center"/>
          </w:tcPr>
          <w:p w14:paraId="404F4B46" w14:textId="19184353"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13</w:t>
            </w:r>
          </w:p>
        </w:tc>
      </w:tr>
      <w:tr w:rsidR="00A165F5" w:rsidRPr="0035478C" w14:paraId="3CC1C1E5" w14:textId="77777777" w:rsidTr="007A1149">
        <w:trPr>
          <w:trHeight w:val="368"/>
          <w:jc w:val="center"/>
        </w:trPr>
        <w:tc>
          <w:tcPr>
            <w:tcW w:w="1587" w:type="dxa"/>
            <w:vMerge w:val="restart"/>
            <w:shd w:val="clear" w:color="auto" w:fill="auto"/>
            <w:vAlign w:val="center"/>
          </w:tcPr>
          <w:p w14:paraId="69390E6C" w14:textId="77777777" w:rsidR="00A165F5" w:rsidRPr="009078C3" w:rsidRDefault="00A165F5" w:rsidP="00A165F5">
            <w:pPr>
              <w:ind w:left="152"/>
              <w:rPr>
                <w:rFonts w:cs="Tahoma"/>
                <w:b/>
                <w:sz w:val="16"/>
                <w:szCs w:val="16"/>
              </w:rPr>
            </w:pPr>
            <w:r w:rsidRPr="009078C3">
              <w:rPr>
                <w:rFonts w:cs="Tahoma"/>
                <w:sz w:val="16"/>
                <w:szCs w:val="16"/>
              </w:rPr>
              <w:t>Interpretation</w:t>
            </w:r>
          </w:p>
        </w:tc>
        <w:tc>
          <w:tcPr>
            <w:tcW w:w="606" w:type="dxa"/>
            <w:shd w:val="clear" w:color="auto" w:fill="auto"/>
            <w:vAlign w:val="center"/>
          </w:tcPr>
          <w:p w14:paraId="4CEB3D7E" w14:textId="77777777" w:rsidR="00A165F5" w:rsidRPr="009078C3" w:rsidRDefault="00A165F5" w:rsidP="00A165F5">
            <w:pPr>
              <w:ind w:left="-432"/>
              <w:jc w:val="right"/>
              <w:rPr>
                <w:rFonts w:cs="Tahoma"/>
                <w:sz w:val="16"/>
                <w:szCs w:val="16"/>
              </w:rPr>
            </w:pPr>
            <w:r w:rsidRPr="009078C3">
              <w:rPr>
                <w:rFonts w:cs="Tahoma"/>
                <w:sz w:val="16"/>
                <w:szCs w:val="16"/>
              </w:rPr>
              <w:t>19a</w:t>
            </w:r>
          </w:p>
        </w:tc>
        <w:tc>
          <w:tcPr>
            <w:tcW w:w="606" w:type="dxa"/>
            <w:shd w:val="clear" w:color="auto" w:fill="auto"/>
            <w:vAlign w:val="center"/>
          </w:tcPr>
          <w:p w14:paraId="77A2F911" w14:textId="77777777" w:rsidR="00A165F5" w:rsidRPr="009078C3" w:rsidRDefault="00A165F5" w:rsidP="00A165F5">
            <w:pPr>
              <w:ind w:left="-432"/>
              <w:jc w:val="right"/>
              <w:rPr>
                <w:rFonts w:cs="Tahoma"/>
                <w:sz w:val="16"/>
                <w:szCs w:val="16"/>
              </w:rPr>
            </w:pPr>
            <w:r w:rsidRPr="009078C3">
              <w:rPr>
                <w:rFonts w:cs="Tahoma"/>
                <w:sz w:val="16"/>
                <w:szCs w:val="16"/>
              </w:rPr>
              <w:t>V</w:t>
            </w:r>
          </w:p>
        </w:tc>
        <w:tc>
          <w:tcPr>
            <w:tcW w:w="6694" w:type="dxa"/>
            <w:shd w:val="clear" w:color="auto" w:fill="auto"/>
            <w:vAlign w:val="center"/>
          </w:tcPr>
          <w:p w14:paraId="4239E967"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For validation, discuss the results with reference to performance in the development data, and any other validation data. </w:t>
            </w:r>
          </w:p>
        </w:tc>
        <w:tc>
          <w:tcPr>
            <w:tcW w:w="966" w:type="dxa"/>
            <w:shd w:val="clear" w:color="auto" w:fill="auto"/>
            <w:vAlign w:val="center"/>
          </w:tcPr>
          <w:p w14:paraId="42BBE15F" w14:textId="4A60B420" w:rsidR="00A165F5" w:rsidRPr="009078C3" w:rsidRDefault="00A165F5" w:rsidP="00A165F5">
            <w:pPr>
              <w:pStyle w:val="Liststycke"/>
              <w:ind w:left="34"/>
              <w:jc w:val="center"/>
              <w:rPr>
                <w:rFonts w:cs="Tahoma"/>
                <w:color w:val="BFBFBF" w:themeColor="background1" w:themeShade="BF"/>
                <w:sz w:val="16"/>
                <w:szCs w:val="16"/>
              </w:rPr>
            </w:pPr>
            <w:r>
              <w:rPr>
                <w:rFonts w:cs="Tahoma"/>
                <w:color w:val="BFBFBF" w:themeColor="background1" w:themeShade="BF"/>
                <w:sz w:val="16"/>
                <w:szCs w:val="16"/>
              </w:rPr>
              <w:t>NA</w:t>
            </w:r>
          </w:p>
        </w:tc>
      </w:tr>
      <w:tr w:rsidR="00A165F5" w:rsidRPr="0035478C" w14:paraId="1658E80D" w14:textId="77777777" w:rsidTr="007A1149">
        <w:trPr>
          <w:trHeight w:val="144"/>
          <w:jc w:val="center"/>
        </w:trPr>
        <w:tc>
          <w:tcPr>
            <w:tcW w:w="1587" w:type="dxa"/>
            <w:vMerge/>
            <w:shd w:val="clear" w:color="auto" w:fill="auto"/>
            <w:vAlign w:val="center"/>
          </w:tcPr>
          <w:p w14:paraId="7038337F" w14:textId="77777777" w:rsidR="00A165F5" w:rsidRPr="009078C3" w:rsidRDefault="00A165F5" w:rsidP="00A165F5">
            <w:pPr>
              <w:ind w:left="152"/>
              <w:rPr>
                <w:rFonts w:cs="Tahoma"/>
                <w:sz w:val="16"/>
                <w:szCs w:val="16"/>
              </w:rPr>
            </w:pPr>
          </w:p>
        </w:tc>
        <w:tc>
          <w:tcPr>
            <w:tcW w:w="606" w:type="dxa"/>
            <w:shd w:val="clear" w:color="auto" w:fill="auto"/>
            <w:vAlign w:val="center"/>
          </w:tcPr>
          <w:p w14:paraId="371C9004" w14:textId="77777777" w:rsidR="00A165F5" w:rsidRPr="009078C3" w:rsidRDefault="00A165F5" w:rsidP="00A165F5">
            <w:pPr>
              <w:ind w:left="-432"/>
              <w:jc w:val="right"/>
              <w:rPr>
                <w:rFonts w:cs="Tahoma"/>
                <w:sz w:val="16"/>
                <w:szCs w:val="16"/>
              </w:rPr>
            </w:pPr>
            <w:r w:rsidRPr="009078C3">
              <w:rPr>
                <w:rFonts w:cs="Tahoma"/>
                <w:sz w:val="16"/>
                <w:szCs w:val="16"/>
              </w:rPr>
              <w:t>19b</w:t>
            </w:r>
          </w:p>
        </w:tc>
        <w:tc>
          <w:tcPr>
            <w:tcW w:w="606" w:type="dxa"/>
            <w:shd w:val="clear" w:color="auto" w:fill="auto"/>
            <w:vAlign w:val="center"/>
          </w:tcPr>
          <w:p w14:paraId="5DCDAD1D"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36770C33" w14:textId="77777777" w:rsidR="00A165F5" w:rsidRPr="009078C3" w:rsidRDefault="00A165F5" w:rsidP="00A165F5">
            <w:pPr>
              <w:pStyle w:val="Liststycke"/>
              <w:tabs>
                <w:tab w:val="left" w:pos="459"/>
              </w:tabs>
              <w:ind w:left="34"/>
              <w:rPr>
                <w:rFonts w:cs="Tahoma"/>
                <w:sz w:val="16"/>
                <w:szCs w:val="16"/>
              </w:rPr>
            </w:pPr>
            <w:r w:rsidRPr="009078C3">
              <w:rPr>
                <w:rFonts w:cs="Tahoma"/>
                <w:sz w:val="16"/>
                <w:szCs w:val="16"/>
              </w:rPr>
              <w:t xml:space="preserve">Give an overall interpretation of the results, considering objectives, limitations, results from similar studies, and other relevant evidence. </w:t>
            </w:r>
          </w:p>
        </w:tc>
        <w:tc>
          <w:tcPr>
            <w:tcW w:w="966" w:type="dxa"/>
            <w:shd w:val="clear" w:color="auto" w:fill="auto"/>
            <w:vAlign w:val="center"/>
          </w:tcPr>
          <w:p w14:paraId="101BD221" w14:textId="23EE41E4"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12-13</w:t>
            </w:r>
          </w:p>
        </w:tc>
      </w:tr>
      <w:tr w:rsidR="00A165F5" w:rsidRPr="0035478C" w14:paraId="477E2BB9" w14:textId="77777777" w:rsidTr="007A1149">
        <w:trPr>
          <w:trHeight w:val="187"/>
          <w:jc w:val="center"/>
        </w:trPr>
        <w:tc>
          <w:tcPr>
            <w:tcW w:w="1587" w:type="dxa"/>
            <w:shd w:val="clear" w:color="auto" w:fill="auto"/>
            <w:vAlign w:val="center"/>
          </w:tcPr>
          <w:p w14:paraId="6BCAE6B4" w14:textId="77777777" w:rsidR="00A165F5" w:rsidRPr="009078C3" w:rsidRDefault="00A165F5" w:rsidP="00A165F5">
            <w:pPr>
              <w:ind w:left="152"/>
              <w:rPr>
                <w:rFonts w:cs="Tahoma"/>
                <w:b/>
                <w:strike/>
                <w:sz w:val="16"/>
                <w:szCs w:val="16"/>
              </w:rPr>
            </w:pPr>
            <w:r w:rsidRPr="009078C3">
              <w:rPr>
                <w:rFonts w:cs="Tahoma"/>
                <w:sz w:val="16"/>
                <w:szCs w:val="16"/>
              </w:rPr>
              <w:t>Implications</w:t>
            </w:r>
          </w:p>
        </w:tc>
        <w:tc>
          <w:tcPr>
            <w:tcW w:w="606" w:type="dxa"/>
            <w:shd w:val="clear" w:color="auto" w:fill="auto"/>
            <w:vAlign w:val="center"/>
          </w:tcPr>
          <w:p w14:paraId="62017921" w14:textId="77777777" w:rsidR="00A165F5" w:rsidRPr="009078C3" w:rsidRDefault="00A165F5" w:rsidP="00A165F5">
            <w:pPr>
              <w:ind w:left="-432"/>
              <w:jc w:val="right"/>
              <w:rPr>
                <w:rFonts w:cs="Tahoma"/>
                <w:sz w:val="16"/>
                <w:szCs w:val="16"/>
              </w:rPr>
            </w:pPr>
            <w:r w:rsidRPr="009078C3">
              <w:rPr>
                <w:rFonts w:cs="Tahoma"/>
                <w:sz w:val="16"/>
                <w:szCs w:val="16"/>
              </w:rPr>
              <w:t>20</w:t>
            </w:r>
          </w:p>
        </w:tc>
        <w:tc>
          <w:tcPr>
            <w:tcW w:w="606" w:type="dxa"/>
            <w:shd w:val="clear" w:color="auto" w:fill="auto"/>
            <w:vAlign w:val="center"/>
          </w:tcPr>
          <w:p w14:paraId="6D90DCFF" w14:textId="77777777" w:rsidR="00A165F5" w:rsidRPr="009078C3" w:rsidRDefault="00A165F5" w:rsidP="00A165F5">
            <w:pPr>
              <w:ind w:left="-432"/>
              <w:jc w:val="right"/>
              <w:rPr>
                <w:rFonts w:cs="Tahoma"/>
                <w:strike/>
                <w:sz w:val="16"/>
                <w:szCs w:val="16"/>
              </w:rPr>
            </w:pPr>
            <w:r w:rsidRPr="009078C3">
              <w:rPr>
                <w:rFonts w:cs="Tahoma"/>
                <w:sz w:val="16"/>
                <w:szCs w:val="16"/>
              </w:rPr>
              <w:t>D;V</w:t>
            </w:r>
          </w:p>
        </w:tc>
        <w:tc>
          <w:tcPr>
            <w:tcW w:w="6694" w:type="dxa"/>
            <w:shd w:val="clear" w:color="auto" w:fill="auto"/>
            <w:vAlign w:val="center"/>
          </w:tcPr>
          <w:p w14:paraId="697B260F" w14:textId="77777777" w:rsidR="00A165F5" w:rsidRPr="009078C3" w:rsidRDefault="00A165F5" w:rsidP="00A165F5">
            <w:pPr>
              <w:ind w:left="34"/>
              <w:rPr>
                <w:rFonts w:cs="Tahoma"/>
                <w:sz w:val="16"/>
                <w:szCs w:val="16"/>
              </w:rPr>
            </w:pPr>
            <w:r w:rsidRPr="009078C3">
              <w:rPr>
                <w:rFonts w:cs="Tahoma"/>
                <w:sz w:val="16"/>
                <w:szCs w:val="16"/>
              </w:rPr>
              <w:t xml:space="preserve">Discuss the potential clinical use of the model and implications for future research. </w:t>
            </w:r>
          </w:p>
        </w:tc>
        <w:tc>
          <w:tcPr>
            <w:tcW w:w="966" w:type="dxa"/>
            <w:shd w:val="clear" w:color="auto" w:fill="auto"/>
            <w:vAlign w:val="center"/>
          </w:tcPr>
          <w:p w14:paraId="346FFE5E" w14:textId="0C912075"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11-12</w:t>
            </w:r>
          </w:p>
        </w:tc>
      </w:tr>
      <w:tr w:rsidR="00A165F5" w:rsidRPr="009078C3" w14:paraId="5ADD0E7F" w14:textId="77777777" w:rsidTr="007A1149">
        <w:trPr>
          <w:trHeight w:val="187"/>
          <w:jc w:val="center"/>
        </w:trPr>
        <w:tc>
          <w:tcPr>
            <w:tcW w:w="10459" w:type="dxa"/>
            <w:gridSpan w:val="5"/>
            <w:shd w:val="clear" w:color="auto" w:fill="F7CAAC" w:themeFill="accent2" w:themeFillTint="66"/>
          </w:tcPr>
          <w:p w14:paraId="4E602E4D" w14:textId="77777777" w:rsidR="00A165F5" w:rsidRPr="009078C3" w:rsidRDefault="00A165F5" w:rsidP="00A165F5">
            <w:pPr>
              <w:rPr>
                <w:rFonts w:cs="Tahoma"/>
                <w:b/>
                <w:color w:val="BFBFBF" w:themeColor="background1" w:themeShade="BF"/>
                <w:sz w:val="16"/>
                <w:szCs w:val="16"/>
              </w:rPr>
            </w:pPr>
            <w:r w:rsidRPr="009078C3">
              <w:rPr>
                <w:rFonts w:cs="Tahoma"/>
                <w:b/>
                <w:sz w:val="16"/>
                <w:szCs w:val="16"/>
              </w:rPr>
              <w:t>Other information</w:t>
            </w:r>
          </w:p>
        </w:tc>
      </w:tr>
      <w:tr w:rsidR="00A165F5" w:rsidRPr="00A165F5" w14:paraId="46D49675" w14:textId="77777777" w:rsidTr="007A1149">
        <w:trPr>
          <w:trHeight w:val="2220"/>
          <w:jc w:val="center"/>
        </w:trPr>
        <w:tc>
          <w:tcPr>
            <w:tcW w:w="1587" w:type="dxa"/>
            <w:shd w:val="clear" w:color="auto" w:fill="auto"/>
          </w:tcPr>
          <w:p w14:paraId="6D8205C3" w14:textId="77777777" w:rsidR="00A165F5" w:rsidRPr="009078C3" w:rsidRDefault="00A165F5" w:rsidP="00A165F5">
            <w:pPr>
              <w:ind w:left="152" w:right="-46"/>
              <w:rPr>
                <w:rFonts w:cs="Tahoma"/>
                <w:b/>
                <w:sz w:val="16"/>
                <w:szCs w:val="16"/>
              </w:rPr>
            </w:pPr>
            <w:r w:rsidRPr="009078C3">
              <w:rPr>
                <w:rFonts w:cs="Tahoma"/>
                <w:sz w:val="16"/>
                <w:szCs w:val="16"/>
              </w:rPr>
              <w:t>Supplementary information</w:t>
            </w:r>
          </w:p>
        </w:tc>
        <w:tc>
          <w:tcPr>
            <w:tcW w:w="606" w:type="dxa"/>
            <w:shd w:val="clear" w:color="auto" w:fill="auto"/>
            <w:vAlign w:val="center"/>
          </w:tcPr>
          <w:p w14:paraId="3023EBB3" w14:textId="77777777" w:rsidR="00A165F5" w:rsidRPr="009078C3" w:rsidRDefault="00A165F5" w:rsidP="00A165F5">
            <w:pPr>
              <w:ind w:left="-432"/>
              <w:jc w:val="right"/>
              <w:rPr>
                <w:rFonts w:cs="Tahoma"/>
                <w:sz w:val="16"/>
                <w:szCs w:val="16"/>
              </w:rPr>
            </w:pPr>
            <w:r w:rsidRPr="009078C3">
              <w:rPr>
                <w:rFonts w:cs="Tahoma"/>
                <w:sz w:val="16"/>
                <w:szCs w:val="16"/>
              </w:rPr>
              <w:t>21</w:t>
            </w:r>
          </w:p>
        </w:tc>
        <w:tc>
          <w:tcPr>
            <w:tcW w:w="606" w:type="dxa"/>
            <w:shd w:val="clear" w:color="auto" w:fill="auto"/>
            <w:vAlign w:val="center"/>
          </w:tcPr>
          <w:p w14:paraId="6D15EE31"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7D5FC888" w14:textId="77777777" w:rsidR="00A165F5" w:rsidRPr="009078C3" w:rsidRDefault="00A165F5" w:rsidP="00A165F5">
            <w:pPr>
              <w:rPr>
                <w:rFonts w:cs="Tahoma"/>
                <w:sz w:val="16"/>
                <w:szCs w:val="16"/>
              </w:rPr>
            </w:pPr>
            <w:r w:rsidRPr="009078C3">
              <w:rPr>
                <w:rFonts w:cs="Tahoma"/>
                <w:sz w:val="16"/>
                <w:szCs w:val="16"/>
              </w:rPr>
              <w:t xml:space="preserve">Provide information about the availability of supplementary resources, such as study protocol, Web calculator, and data sets. </w:t>
            </w:r>
          </w:p>
        </w:tc>
        <w:tc>
          <w:tcPr>
            <w:tcW w:w="966" w:type="dxa"/>
            <w:shd w:val="clear" w:color="auto" w:fill="auto"/>
            <w:vAlign w:val="center"/>
          </w:tcPr>
          <w:p w14:paraId="5E9CF7A0" w14:textId="55E0AE14"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15</w:t>
            </w:r>
          </w:p>
        </w:tc>
      </w:tr>
      <w:tr w:rsidR="00A165F5" w:rsidRPr="0035478C" w14:paraId="792E9DAE" w14:textId="77777777" w:rsidTr="007E0E35">
        <w:trPr>
          <w:trHeight w:val="41"/>
          <w:jc w:val="center"/>
        </w:trPr>
        <w:tc>
          <w:tcPr>
            <w:tcW w:w="1587" w:type="dxa"/>
            <w:shd w:val="clear" w:color="auto" w:fill="auto"/>
          </w:tcPr>
          <w:p w14:paraId="649CDE78" w14:textId="77777777" w:rsidR="00A165F5" w:rsidRPr="009078C3" w:rsidRDefault="00A165F5" w:rsidP="00A165F5">
            <w:pPr>
              <w:ind w:left="152"/>
              <w:rPr>
                <w:rFonts w:cs="Tahoma"/>
                <w:b/>
                <w:sz w:val="16"/>
                <w:szCs w:val="16"/>
              </w:rPr>
            </w:pPr>
            <w:r w:rsidRPr="009078C3">
              <w:rPr>
                <w:rFonts w:cs="Tahoma"/>
                <w:sz w:val="16"/>
                <w:szCs w:val="16"/>
              </w:rPr>
              <w:t>Funding</w:t>
            </w:r>
          </w:p>
        </w:tc>
        <w:tc>
          <w:tcPr>
            <w:tcW w:w="606" w:type="dxa"/>
            <w:shd w:val="clear" w:color="auto" w:fill="auto"/>
            <w:vAlign w:val="center"/>
          </w:tcPr>
          <w:p w14:paraId="710F84DF" w14:textId="77777777" w:rsidR="00A165F5" w:rsidRPr="009078C3" w:rsidRDefault="00A165F5" w:rsidP="00A165F5">
            <w:pPr>
              <w:ind w:left="-432"/>
              <w:jc w:val="right"/>
              <w:rPr>
                <w:rFonts w:cs="Tahoma"/>
                <w:sz w:val="16"/>
                <w:szCs w:val="16"/>
              </w:rPr>
            </w:pPr>
            <w:r w:rsidRPr="009078C3">
              <w:rPr>
                <w:rFonts w:cs="Tahoma"/>
                <w:sz w:val="16"/>
                <w:szCs w:val="16"/>
              </w:rPr>
              <w:t>22</w:t>
            </w:r>
          </w:p>
        </w:tc>
        <w:tc>
          <w:tcPr>
            <w:tcW w:w="606" w:type="dxa"/>
            <w:shd w:val="clear" w:color="auto" w:fill="auto"/>
            <w:vAlign w:val="center"/>
          </w:tcPr>
          <w:p w14:paraId="7B6952B3" w14:textId="77777777" w:rsidR="00A165F5" w:rsidRPr="009078C3" w:rsidRDefault="00A165F5" w:rsidP="00A165F5">
            <w:pPr>
              <w:ind w:left="-432"/>
              <w:jc w:val="right"/>
              <w:rPr>
                <w:rFonts w:cs="Tahoma"/>
                <w:sz w:val="16"/>
                <w:szCs w:val="16"/>
              </w:rPr>
            </w:pPr>
            <w:r w:rsidRPr="009078C3">
              <w:rPr>
                <w:rFonts w:cs="Tahoma"/>
                <w:sz w:val="16"/>
                <w:szCs w:val="16"/>
              </w:rPr>
              <w:t>D;V</w:t>
            </w:r>
          </w:p>
        </w:tc>
        <w:tc>
          <w:tcPr>
            <w:tcW w:w="6694" w:type="dxa"/>
            <w:shd w:val="clear" w:color="auto" w:fill="auto"/>
            <w:vAlign w:val="center"/>
          </w:tcPr>
          <w:p w14:paraId="12968841" w14:textId="77777777" w:rsidR="00A165F5" w:rsidRPr="009078C3" w:rsidRDefault="00A165F5" w:rsidP="00A165F5">
            <w:pPr>
              <w:rPr>
                <w:rFonts w:cs="Tahoma"/>
                <w:sz w:val="16"/>
                <w:szCs w:val="16"/>
              </w:rPr>
            </w:pPr>
            <w:r w:rsidRPr="009078C3">
              <w:rPr>
                <w:rFonts w:cs="Tahoma"/>
                <w:sz w:val="16"/>
                <w:szCs w:val="16"/>
              </w:rPr>
              <w:t xml:space="preserve">Give the source of funding and the role of the funders for the present study. </w:t>
            </w:r>
          </w:p>
        </w:tc>
        <w:tc>
          <w:tcPr>
            <w:tcW w:w="966" w:type="dxa"/>
            <w:shd w:val="clear" w:color="auto" w:fill="auto"/>
            <w:vAlign w:val="center"/>
          </w:tcPr>
          <w:p w14:paraId="33F5D665" w14:textId="693AD83D" w:rsidR="00A165F5" w:rsidRPr="009078C3" w:rsidRDefault="00A165F5" w:rsidP="00A165F5">
            <w:pPr>
              <w:jc w:val="center"/>
              <w:rPr>
                <w:rFonts w:cs="Tahoma"/>
                <w:color w:val="BFBFBF" w:themeColor="background1" w:themeShade="BF"/>
                <w:sz w:val="16"/>
                <w:szCs w:val="16"/>
              </w:rPr>
            </w:pPr>
            <w:r>
              <w:rPr>
                <w:rFonts w:cs="Tahoma"/>
                <w:color w:val="BFBFBF" w:themeColor="background1" w:themeShade="BF"/>
                <w:sz w:val="16"/>
                <w:szCs w:val="16"/>
              </w:rPr>
              <w:t>15</w:t>
            </w:r>
          </w:p>
        </w:tc>
      </w:tr>
    </w:tbl>
    <w:p w14:paraId="0C6416DF" w14:textId="77777777" w:rsidR="003E255B" w:rsidRPr="003E255B" w:rsidRDefault="003E255B" w:rsidP="003E255B">
      <w:pPr>
        <w:rPr>
          <w:sz w:val="18"/>
          <w:szCs w:val="18"/>
          <w:lang w:val="en-US"/>
        </w:rPr>
      </w:pPr>
    </w:p>
    <w:p w14:paraId="76CE29D2" w14:textId="7E2BCE89" w:rsidR="003E255B" w:rsidRPr="003E255B" w:rsidRDefault="003E255B" w:rsidP="003E255B">
      <w:pPr>
        <w:ind w:left="-851" w:right="-857"/>
        <w:rPr>
          <w:sz w:val="16"/>
          <w:szCs w:val="16"/>
          <w:lang w:val="en-US"/>
        </w:rPr>
      </w:pPr>
      <w:r w:rsidRPr="003E255B">
        <w:rPr>
          <w:sz w:val="16"/>
          <w:szCs w:val="16"/>
          <w:lang w:val="en-US"/>
        </w:rPr>
        <w:t>*Items relevant only to the development of a prediction model</w:t>
      </w:r>
      <w:r w:rsidRPr="003E255B" w:rsidDel="007A2CF2">
        <w:rPr>
          <w:sz w:val="16"/>
          <w:szCs w:val="16"/>
          <w:lang w:val="en-US"/>
        </w:rPr>
        <w:t xml:space="preserve"> </w:t>
      </w:r>
      <w:r w:rsidRPr="003E255B">
        <w:rPr>
          <w:sz w:val="16"/>
          <w:szCs w:val="16"/>
          <w:lang w:val="en-US"/>
        </w:rPr>
        <w:t>are denoted by D, items relating solely to a validation of a prediction model are denoted by V, and items relating to both are denoted D;V. We recommend using the TRIPOD Checklist in conjunction with the TRIPOD Explanation and Elaboration document.</w:t>
      </w:r>
    </w:p>
    <w:p w14:paraId="45B34378" w14:textId="77777777" w:rsidR="000D2FC1" w:rsidRDefault="000D2FC1">
      <w:pPr>
        <w:rPr>
          <w:rStyle w:val="Rubrik3Char"/>
          <w:lang w:val="en-US"/>
        </w:rPr>
      </w:pPr>
      <w:r>
        <w:rPr>
          <w:rStyle w:val="Rubrik3Char"/>
          <w:lang w:val="en-US"/>
        </w:rPr>
        <w:br w:type="page"/>
      </w:r>
    </w:p>
    <w:p w14:paraId="7F2F8CED" w14:textId="33C5C8C0" w:rsidR="00904126" w:rsidRDefault="009500A2" w:rsidP="00904126">
      <w:pPr>
        <w:spacing w:after="0" w:line="240" w:lineRule="auto"/>
        <w:rPr>
          <w:b/>
          <w:bCs/>
          <w:lang w:val="en-US"/>
        </w:rPr>
      </w:pPr>
      <w:bookmarkStart w:id="7" w:name="_Toc192594006"/>
      <w:r w:rsidRPr="00623C3D">
        <w:rPr>
          <w:rStyle w:val="Rubrik3Char"/>
          <w:lang w:val="en-US"/>
        </w:rPr>
        <w:t xml:space="preserve">Supplementary Table </w:t>
      </w:r>
      <w:r w:rsidR="00F80FB3">
        <w:rPr>
          <w:rStyle w:val="Rubrik3Char"/>
          <w:lang w:val="en-US"/>
        </w:rPr>
        <w:t>2</w:t>
      </w:r>
      <w:r w:rsidRPr="00623C3D">
        <w:rPr>
          <w:rStyle w:val="Rubrik3Char"/>
          <w:lang w:val="en-US"/>
        </w:rPr>
        <w:t>.</w:t>
      </w:r>
      <w:bookmarkEnd w:id="7"/>
      <w:r w:rsidRPr="00623C3D">
        <w:rPr>
          <w:lang w:val="en-US"/>
        </w:rPr>
        <w:t xml:space="preserve"> Baseline characteristics </w:t>
      </w:r>
      <w:r w:rsidR="00D67880">
        <w:rPr>
          <w:lang w:val="en-US"/>
        </w:rPr>
        <w:t>for</w:t>
      </w:r>
      <w:r w:rsidR="00BF4EE6">
        <w:rPr>
          <w:lang w:val="en-US"/>
        </w:rPr>
        <w:t xml:space="preserve"> pseudo-individuals </w:t>
      </w:r>
      <w:r w:rsidRPr="00623C3D">
        <w:rPr>
          <w:lang w:val="en-US"/>
        </w:rPr>
        <w:t xml:space="preserve">according to sex. </w:t>
      </w:r>
    </w:p>
    <w:tbl>
      <w:tblPr>
        <w:tblpPr w:leftFromText="141" w:rightFromText="141" w:vertAnchor="page" w:horzAnchor="margin" w:tblpXSpec="center" w:tblpY="2425"/>
        <w:tblW w:w="3862" w:type="pct"/>
        <w:tblCellMar>
          <w:left w:w="70" w:type="dxa"/>
          <w:right w:w="70" w:type="dxa"/>
        </w:tblCellMar>
        <w:tblLook w:val="04A0" w:firstRow="1" w:lastRow="0" w:firstColumn="1" w:lastColumn="0" w:noHBand="0" w:noVBand="1"/>
      </w:tblPr>
      <w:tblGrid>
        <w:gridCol w:w="3571"/>
        <w:gridCol w:w="1066"/>
        <w:gridCol w:w="704"/>
        <w:gridCol w:w="954"/>
        <w:gridCol w:w="712"/>
      </w:tblGrid>
      <w:tr w:rsidR="00BF4EE6" w:rsidRPr="007A7683" w14:paraId="3D476441" w14:textId="77777777" w:rsidTr="00BF4EE6">
        <w:trPr>
          <w:trHeight w:val="233"/>
        </w:trPr>
        <w:tc>
          <w:tcPr>
            <w:tcW w:w="2548" w:type="pct"/>
            <w:shd w:val="clear" w:color="auto" w:fill="auto"/>
            <w:noWrap/>
            <w:vAlign w:val="bottom"/>
          </w:tcPr>
          <w:p w14:paraId="517B519E"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p>
        </w:tc>
        <w:tc>
          <w:tcPr>
            <w:tcW w:w="1263" w:type="pct"/>
            <w:gridSpan w:val="2"/>
            <w:shd w:val="clear" w:color="auto" w:fill="auto"/>
            <w:noWrap/>
            <w:vAlign w:val="bottom"/>
          </w:tcPr>
          <w:p w14:paraId="02F6F12B" w14:textId="77777777" w:rsidR="00BF4EE6" w:rsidRPr="002D4339" w:rsidRDefault="00BF4EE6" w:rsidP="00BF4EE6">
            <w:pPr>
              <w:spacing w:after="0" w:line="240" w:lineRule="auto"/>
              <w:rPr>
                <w:rFonts w:eastAsia="Times New Roman" w:cstheme="minorHAnsi"/>
                <w:b/>
                <w:bCs/>
                <w:color w:val="000000"/>
                <w:sz w:val="16"/>
                <w:szCs w:val="16"/>
                <w:lang w:eastAsia="sv-SE"/>
              </w:rPr>
            </w:pPr>
            <w:r w:rsidRPr="002D4339">
              <w:rPr>
                <w:rFonts w:eastAsia="Times New Roman" w:cstheme="minorHAnsi"/>
                <w:b/>
                <w:bCs/>
                <w:color w:val="000000"/>
                <w:sz w:val="16"/>
                <w:szCs w:val="16"/>
                <w:lang w:eastAsia="sv-SE"/>
              </w:rPr>
              <w:t>Men</w:t>
            </w:r>
          </w:p>
        </w:tc>
        <w:tc>
          <w:tcPr>
            <w:tcW w:w="1189" w:type="pct"/>
            <w:gridSpan w:val="2"/>
            <w:shd w:val="clear" w:color="auto" w:fill="auto"/>
            <w:noWrap/>
            <w:vAlign w:val="bottom"/>
          </w:tcPr>
          <w:p w14:paraId="568EBF22"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Women</w:t>
            </w:r>
          </w:p>
        </w:tc>
      </w:tr>
      <w:tr w:rsidR="00BF4EE6" w:rsidRPr="007A7683" w14:paraId="64B0958E" w14:textId="77777777" w:rsidTr="00BF4EE6">
        <w:trPr>
          <w:trHeight w:val="233"/>
        </w:trPr>
        <w:tc>
          <w:tcPr>
            <w:tcW w:w="2548" w:type="pct"/>
            <w:shd w:val="clear" w:color="auto" w:fill="auto"/>
            <w:noWrap/>
            <w:vAlign w:val="bottom"/>
          </w:tcPr>
          <w:p w14:paraId="76DDE77A"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p>
        </w:tc>
        <w:tc>
          <w:tcPr>
            <w:tcW w:w="761" w:type="pct"/>
            <w:shd w:val="clear" w:color="auto" w:fill="auto"/>
            <w:noWrap/>
            <w:vAlign w:val="bottom"/>
          </w:tcPr>
          <w:p w14:paraId="3A0639AB" w14:textId="77777777" w:rsidR="00BF4EE6" w:rsidRPr="002D4339" w:rsidRDefault="00BF4EE6" w:rsidP="00BF4EE6">
            <w:pPr>
              <w:spacing w:after="0" w:line="240" w:lineRule="auto"/>
              <w:rPr>
                <w:rFonts w:eastAsia="Times New Roman" w:cstheme="minorHAnsi"/>
                <w:b/>
                <w:bCs/>
                <w:color w:val="000000"/>
                <w:sz w:val="16"/>
                <w:szCs w:val="16"/>
                <w:lang w:eastAsia="sv-SE"/>
              </w:rPr>
            </w:pPr>
            <w:r w:rsidRPr="002D4339">
              <w:rPr>
                <w:rFonts w:eastAsia="Times New Roman" w:cstheme="minorHAnsi"/>
                <w:b/>
                <w:bCs/>
                <w:color w:val="000000"/>
                <w:sz w:val="16"/>
                <w:szCs w:val="16"/>
                <w:lang w:eastAsia="sv-SE"/>
              </w:rPr>
              <w:t>N</w:t>
            </w:r>
          </w:p>
        </w:tc>
        <w:tc>
          <w:tcPr>
            <w:tcW w:w="502" w:type="pct"/>
            <w:shd w:val="clear" w:color="auto" w:fill="auto"/>
            <w:noWrap/>
            <w:vAlign w:val="bottom"/>
          </w:tcPr>
          <w:p w14:paraId="1BDF22D3" w14:textId="77777777" w:rsidR="00BF4EE6" w:rsidRPr="002D4339" w:rsidRDefault="00BF4EE6" w:rsidP="00BF4EE6">
            <w:pPr>
              <w:spacing w:after="0" w:line="240" w:lineRule="auto"/>
              <w:rPr>
                <w:rFonts w:eastAsia="Times New Roman" w:cstheme="minorHAnsi"/>
                <w:b/>
                <w:bCs/>
                <w:color w:val="000000"/>
                <w:sz w:val="16"/>
                <w:szCs w:val="16"/>
                <w:lang w:eastAsia="sv-SE"/>
              </w:rPr>
            </w:pPr>
            <w:r w:rsidRPr="002D4339">
              <w:rPr>
                <w:rFonts w:eastAsia="Times New Roman" w:cstheme="minorHAnsi"/>
                <w:b/>
                <w:bCs/>
                <w:color w:val="000000"/>
                <w:sz w:val="16"/>
                <w:szCs w:val="16"/>
                <w:lang w:eastAsia="sv-SE"/>
              </w:rPr>
              <w:t>(%)</w:t>
            </w:r>
          </w:p>
        </w:tc>
        <w:tc>
          <w:tcPr>
            <w:tcW w:w="681" w:type="pct"/>
            <w:shd w:val="clear" w:color="auto" w:fill="auto"/>
            <w:noWrap/>
            <w:vAlign w:val="bottom"/>
          </w:tcPr>
          <w:p w14:paraId="5A47B9FD" w14:textId="77777777" w:rsidR="00BF4EE6" w:rsidRPr="002D4339" w:rsidRDefault="00BF4EE6" w:rsidP="00BF4EE6">
            <w:pPr>
              <w:spacing w:after="0" w:line="240" w:lineRule="auto"/>
              <w:rPr>
                <w:rFonts w:eastAsia="Times New Roman" w:cstheme="minorHAnsi"/>
                <w:color w:val="000000"/>
                <w:sz w:val="16"/>
                <w:szCs w:val="16"/>
                <w:lang w:eastAsia="sv-SE"/>
              </w:rPr>
            </w:pPr>
            <w:r w:rsidRPr="002D4339">
              <w:rPr>
                <w:rFonts w:eastAsia="Times New Roman" w:cstheme="minorHAnsi"/>
                <w:b/>
                <w:bCs/>
                <w:color w:val="000000"/>
                <w:sz w:val="16"/>
                <w:szCs w:val="16"/>
                <w:lang w:eastAsia="sv-SE"/>
              </w:rPr>
              <w:t>N</w:t>
            </w:r>
          </w:p>
        </w:tc>
        <w:tc>
          <w:tcPr>
            <w:tcW w:w="508" w:type="pct"/>
            <w:shd w:val="clear" w:color="auto" w:fill="auto"/>
            <w:noWrap/>
            <w:vAlign w:val="bottom"/>
          </w:tcPr>
          <w:p w14:paraId="0CB707BD" w14:textId="77777777" w:rsidR="00BF4EE6" w:rsidRPr="002D4339" w:rsidRDefault="00BF4EE6" w:rsidP="00BF4EE6">
            <w:pPr>
              <w:spacing w:after="0" w:line="240" w:lineRule="auto"/>
              <w:rPr>
                <w:rFonts w:eastAsia="Times New Roman" w:cstheme="minorHAnsi"/>
                <w:color w:val="000000"/>
                <w:sz w:val="16"/>
                <w:szCs w:val="16"/>
                <w:lang w:eastAsia="sv-SE"/>
              </w:rPr>
            </w:pPr>
            <w:r w:rsidRPr="002D4339">
              <w:rPr>
                <w:rFonts w:eastAsia="Times New Roman" w:cstheme="minorHAnsi"/>
                <w:b/>
                <w:bCs/>
                <w:color w:val="000000"/>
                <w:sz w:val="16"/>
                <w:szCs w:val="16"/>
                <w:lang w:eastAsia="sv-SE"/>
              </w:rPr>
              <w:t>(%)</w:t>
            </w:r>
          </w:p>
        </w:tc>
      </w:tr>
      <w:tr w:rsidR="00BF4EE6" w:rsidRPr="007A7683" w14:paraId="1FF4EDC7" w14:textId="77777777" w:rsidTr="00BF4EE6">
        <w:trPr>
          <w:trHeight w:val="233"/>
        </w:trPr>
        <w:tc>
          <w:tcPr>
            <w:tcW w:w="2548" w:type="pct"/>
            <w:shd w:val="clear" w:color="auto" w:fill="auto"/>
            <w:noWrap/>
            <w:vAlign w:val="bottom"/>
          </w:tcPr>
          <w:p w14:paraId="656655C1" w14:textId="3E018FFC" w:rsidR="00BF4EE6" w:rsidRPr="002D4339" w:rsidRDefault="009931A0"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Pseudo-individuals (N </w:t>
            </w:r>
            <w:r w:rsidR="000A63C3">
              <w:rPr>
                <w:rFonts w:eastAsia="Times New Roman" w:cstheme="minorHAnsi"/>
                <w:b/>
                <w:bCs/>
                <w:color w:val="000000"/>
                <w:sz w:val="16"/>
                <w:szCs w:val="16"/>
                <w:lang w:val="en-US" w:eastAsia="sv-SE"/>
              </w:rPr>
              <w:t>x</w:t>
            </w:r>
            <w:r w:rsidRPr="002D4339">
              <w:rPr>
                <w:rFonts w:eastAsia="Times New Roman" w:cstheme="minorHAnsi"/>
                <w:b/>
                <w:bCs/>
                <w:color w:val="000000"/>
                <w:sz w:val="16"/>
                <w:szCs w:val="16"/>
                <w:lang w:val="en-US" w:eastAsia="sv-SE"/>
              </w:rPr>
              <w:t>100 000)</w:t>
            </w:r>
          </w:p>
        </w:tc>
        <w:tc>
          <w:tcPr>
            <w:tcW w:w="761" w:type="pct"/>
            <w:shd w:val="clear" w:color="auto" w:fill="auto"/>
            <w:noWrap/>
            <w:vAlign w:val="bottom"/>
          </w:tcPr>
          <w:p w14:paraId="21F4BFE8" w14:textId="482E9E78" w:rsidR="00BF4EE6" w:rsidRPr="002D4339" w:rsidRDefault="00BF4EE6" w:rsidP="00BF4EE6">
            <w:pPr>
              <w:spacing w:after="0" w:line="240" w:lineRule="auto"/>
              <w:rPr>
                <w:rFonts w:eastAsia="Times New Roman" w:cstheme="minorHAnsi"/>
                <w:color w:val="000000"/>
                <w:sz w:val="16"/>
                <w:szCs w:val="16"/>
                <w:lang w:eastAsia="sv-SE"/>
              </w:rPr>
            </w:pPr>
            <w:r w:rsidRPr="002D4339">
              <w:rPr>
                <w:rFonts w:cstheme="minorHAnsi"/>
                <w:color w:val="000000"/>
                <w:sz w:val="16"/>
                <w:szCs w:val="16"/>
              </w:rPr>
              <w:t>296</w:t>
            </w:r>
            <w:r w:rsidR="006B3C8B" w:rsidRPr="002D4339">
              <w:rPr>
                <w:rFonts w:cstheme="minorHAnsi"/>
                <w:color w:val="000000"/>
                <w:sz w:val="16"/>
                <w:szCs w:val="16"/>
              </w:rPr>
              <w:t>9</w:t>
            </w:r>
          </w:p>
        </w:tc>
        <w:tc>
          <w:tcPr>
            <w:tcW w:w="502" w:type="pct"/>
            <w:shd w:val="clear" w:color="auto" w:fill="auto"/>
            <w:noWrap/>
            <w:vAlign w:val="bottom"/>
          </w:tcPr>
          <w:p w14:paraId="4572E53F" w14:textId="77777777" w:rsidR="00BF4EE6" w:rsidRPr="002D4339" w:rsidRDefault="00BF4EE6" w:rsidP="00BF4EE6">
            <w:pPr>
              <w:spacing w:after="0" w:line="240" w:lineRule="auto"/>
              <w:rPr>
                <w:rFonts w:eastAsia="Times New Roman" w:cstheme="minorHAnsi"/>
                <w:color w:val="000000"/>
                <w:sz w:val="16"/>
                <w:szCs w:val="16"/>
                <w:lang w:eastAsia="sv-SE"/>
              </w:rPr>
            </w:pPr>
            <w:r w:rsidRPr="002D4339">
              <w:rPr>
                <w:rFonts w:cstheme="minorHAnsi"/>
                <w:color w:val="000000"/>
                <w:sz w:val="16"/>
                <w:szCs w:val="16"/>
              </w:rPr>
              <w:t>(100)</w:t>
            </w:r>
          </w:p>
        </w:tc>
        <w:tc>
          <w:tcPr>
            <w:tcW w:w="681" w:type="pct"/>
            <w:shd w:val="clear" w:color="auto" w:fill="auto"/>
            <w:noWrap/>
            <w:vAlign w:val="bottom"/>
          </w:tcPr>
          <w:p w14:paraId="63D1840A" w14:textId="71D6A479" w:rsidR="00BF4EE6" w:rsidRPr="002D4339" w:rsidRDefault="00BF4EE6" w:rsidP="00BF4EE6">
            <w:pPr>
              <w:spacing w:after="0" w:line="240" w:lineRule="auto"/>
              <w:rPr>
                <w:rFonts w:eastAsia="Times New Roman" w:cstheme="minorHAnsi"/>
                <w:color w:val="000000"/>
                <w:sz w:val="16"/>
                <w:szCs w:val="16"/>
                <w:lang w:eastAsia="sv-SE"/>
              </w:rPr>
            </w:pPr>
            <w:r w:rsidRPr="002D4339">
              <w:rPr>
                <w:rFonts w:cstheme="minorHAnsi"/>
                <w:color w:val="000000"/>
                <w:sz w:val="16"/>
                <w:szCs w:val="16"/>
              </w:rPr>
              <w:t>302</w:t>
            </w:r>
            <w:r w:rsidR="006B3C8B" w:rsidRPr="002D4339">
              <w:rPr>
                <w:rFonts w:cstheme="minorHAnsi"/>
                <w:color w:val="000000"/>
                <w:sz w:val="16"/>
                <w:szCs w:val="16"/>
              </w:rPr>
              <w:t>8</w:t>
            </w:r>
          </w:p>
        </w:tc>
        <w:tc>
          <w:tcPr>
            <w:tcW w:w="508" w:type="pct"/>
            <w:shd w:val="clear" w:color="auto" w:fill="auto"/>
            <w:noWrap/>
            <w:vAlign w:val="bottom"/>
          </w:tcPr>
          <w:p w14:paraId="77C371E2" w14:textId="77777777" w:rsidR="00BF4EE6" w:rsidRPr="002D4339" w:rsidRDefault="00BF4EE6" w:rsidP="00BF4EE6">
            <w:pPr>
              <w:spacing w:after="0" w:line="240" w:lineRule="auto"/>
              <w:rPr>
                <w:rFonts w:eastAsia="Times New Roman" w:cstheme="minorHAnsi"/>
                <w:color w:val="000000"/>
                <w:sz w:val="16"/>
                <w:szCs w:val="16"/>
                <w:lang w:eastAsia="sv-SE"/>
              </w:rPr>
            </w:pPr>
            <w:r w:rsidRPr="002D4339">
              <w:rPr>
                <w:rFonts w:cstheme="minorHAnsi"/>
                <w:color w:val="000000"/>
                <w:sz w:val="16"/>
                <w:szCs w:val="16"/>
              </w:rPr>
              <w:t>(100)</w:t>
            </w:r>
          </w:p>
        </w:tc>
      </w:tr>
      <w:tr w:rsidR="00BF4EE6" w:rsidRPr="007A7683" w14:paraId="0F20280A" w14:textId="77777777" w:rsidTr="00BF4EE6">
        <w:trPr>
          <w:trHeight w:val="233"/>
        </w:trPr>
        <w:tc>
          <w:tcPr>
            <w:tcW w:w="2548" w:type="pct"/>
            <w:shd w:val="clear" w:color="auto" w:fill="auto"/>
            <w:noWrap/>
            <w:vAlign w:val="bottom"/>
          </w:tcPr>
          <w:p w14:paraId="1252BCBE"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Age </w:t>
            </w:r>
            <w:r w:rsidRPr="002D4339">
              <w:rPr>
                <w:rFonts w:eastAsia="Times New Roman" w:cstheme="minorHAnsi"/>
                <w:color w:val="000000"/>
                <w:sz w:val="16"/>
                <w:szCs w:val="16"/>
                <w:lang w:val="en-US" w:eastAsia="sv-SE"/>
              </w:rPr>
              <w:t>(years)</w:t>
            </w:r>
          </w:p>
        </w:tc>
        <w:tc>
          <w:tcPr>
            <w:tcW w:w="761" w:type="pct"/>
            <w:shd w:val="clear" w:color="auto" w:fill="auto"/>
            <w:noWrap/>
            <w:vAlign w:val="bottom"/>
          </w:tcPr>
          <w:p w14:paraId="0B1F8983" w14:textId="77777777" w:rsidR="00BF4EE6" w:rsidRPr="002D4339" w:rsidRDefault="00BF4EE6" w:rsidP="00BF4EE6">
            <w:pPr>
              <w:spacing w:after="0" w:line="240" w:lineRule="auto"/>
              <w:rPr>
                <w:rFonts w:cstheme="minorHAnsi"/>
                <w:color w:val="000000"/>
                <w:sz w:val="16"/>
                <w:szCs w:val="16"/>
              </w:rPr>
            </w:pPr>
          </w:p>
        </w:tc>
        <w:tc>
          <w:tcPr>
            <w:tcW w:w="502" w:type="pct"/>
            <w:shd w:val="clear" w:color="auto" w:fill="auto"/>
            <w:noWrap/>
            <w:vAlign w:val="bottom"/>
          </w:tcPr>
          <w:p w14:paraId="53EB1AD0" w14:textId="77777777" w:rsidR="00BF4EE6" w:rsidRPr="002D4339" w:rsidRDefault="00BF4EE6" w:rsidP="00BF4EE6">
            <w:pPr>
              <w:spacing w:after="0" w:line="240" w:lineRule="auto"/>
              <w:rPr>
                <w:rFonts w:cstheme="minorHAnsi"/>
                <w:color w:val="000000"/>
                <w:sz w:val="16"/>
                <w:szCs w:val="16"/>
              </w:rPr>
            </w:pPr>
          </w:p>
        </w:tc>
        <w:tc>
          <w:tcPr>
            <w:tcW w:w="681" w:type="pct"/>
            <w:shd w:val="clear" w:color="auto" w:fill="auto"/>
            <w:noWrap/>
            <w:vAlign w:val="bottom"/>
          </w:tcPr>
          <w:p w14:paraId="7D708E8D" w14:textId="77777777" w:rsidR="00BF4EE6" w:rsidRPr="002D4339" w:rsidRDefault="00BF4EE6" w:rsidP="00BF4EE6">
            <w:pPr>
              <w:spacing w:after="0" w:line="240" w:lineRule="auto"/>
              <w:rPr>
                <w:rFonts w:cstheme="minorHAnsi"/>
                <w:color w:val="000000"/>
                <w:sz w:val="16"/>
                <w:szCs w:val="16"/>
              </w:rPr>
            </w:pPr>
          </w:p>
        </w:tc>
        <w:tc>
          <w:tcPr>
            <w:tcW w:w="508" w:type="pct"/>
            <w:shd w:val="clear" w:color="auto" w:fill="auto"/>
            <w:noWrap/>
            <w:vAlign w:val="bottom"/>
          </w:tcPr>
          <w:p w14:paraId="6219B420" w14:textId="77777777" w:rsidR="00BF4EE6" w:rsidRPr="002D4339" w:rsidRDefault="00BF4EE6" w:rsidP="00BF4EE6">
            <w:pPr>
              <w:spacing w:after="0" w:line="240" w:lineRule="auto"/>
              <w:rPr>
                <w:rFonts w:cstheme="minorHAnsi"/>
                <w:color w:val="000000"/>
                <w:sz w:val="16"/>
                <w:szCs w:val="16"/>
              </w:rPr>
            </w:pPr>
          </w:p>
        </w:tc>
      </w:tr>
      <w:tr w:rsidR="00BF4EE6" w:rsidRPr="007A7683" w14:paraId="00022868" w14:textId="77777777" w:rsidTr="00BF4EE6">
        <w:trPr>
          <w:trHeight w:val="233"/>
        </w:trPr>
        <w:tc>
          <w:tcPr>
            <w:tcW w:w="2548" w:type="pct"/>
            <w:shd w:val="clear" w:color="auto" w:fill="auto"/>
            <w:noWrap/>
            <w:vAlign w:val="bottom"/>
          </w:tcPr>
          <w:p w14:paraId="5FACB723" w14:textId="77777777" w:rsidR="00BF4EE6" w:rsidRPr="002D4339" w:rsidRDefault="00BF4EE6" w:rsidP="00BF4EE6">
            <w:pPr>
              <w:spacing w:after="0" w:line="240" w:lineRule="auto"/>
              <w:rPr>
                <w:rFonts w:eastAsia="Times New Roman" w:cstheme="minorHAnsi"/>
                <w:color w:val="000000"/>
                <w:sz w:val="16"/>
                <w:szCs w:val="16"/>
                <w:lang w:val="en-US" w:eastAsia="sv-SE"/>
              </w:rPr>
            </w:pPr>
            <w:r w:rsidRPr="002D4339">
              <w:rPr>
                <w:rFonts w:eastAsia="Times New Roman" w:cstheme="minorHAnsi"/>
                <w:b/>
                <w:bCs/>
                <w:color w:val="000000"/>
                <w:sz w:val="16"/>
                <w:szCs w:val="16"/>
                <w:lang w:val="en-US" w:eastAsia="sv-SE"/>
              </w:rPr>
              <w:t xml:space="preserve">  </w:t>
            </w:r>
            <w:r w:rsidRPr="002D4339">
              <w:rPr>
                <w:rFonts w:eastAsia="Times New Roman" w:cstheme="minorHAnsi"/>
                <w:color w:val="000000"/>
                <w:sz w:val="16"/>
                <w:szCs w:val="16"/>
                <w:lang w:val="en-US" w:eastAsia="sv-SE"/>
              </w:rPr>
              <w:t>Median (interquartile range; IQR)</w:t>
            </w:r>
          </w:p>
        </w:tc>
        <w:tc>
          <w:tcPr>
            <w:tcW w:w="1263" w:type="pct"/>
            <w:gridSpan w:val="2"/>
            <w:shd w:val="clear" w:color="auto" w:fill="auto"/>
            <w:noWrap/>
            <w:vAlign w:val="bottom"/>
          </w:tcPr>
          <w:p w14:paraId="7FFA99B2" w14:textId="77777777" w:rsidR="00BF4EE6" w:rsidRPr="002D4339" w:rsidRDefault="00BF4EE6" w:rsidP="00BF4EE6">
            <w:pPr>
              <w:spacing w:after="0" w:line="240" w:lineRule="auto"/>
              <w:rPr>
                <w:rFonts w:cstheme="minorHAnsi"/>
                <w:color w:val="000000"/>
                <w:sz w:val="16"/>
                <w:szCs w:val="16"/>
              </w:rPr>
            </w:pPr>
            <w:r w:rsidRPr="002D4339">
              <w:rPr>
                <w:rFonts w:cstheme="minorHAnsi"/>
                <w:color w:val="000000"/>
                <w:sz w:val="16"/>
                <w:szCs w:val="16"/>
              </w:rPr>
              <w:t xml:space="preserve">48 (33 </w:t>
            </w:r>
            <w:r w:rsidRPr="002D4339">
              <w:rPr>
                <w:rFonts w:ascii="Calibri" w:eastAsia="Times New Roman" w:hAnsi="Calibri" w:cs="Calibri"/>
                <w:color w:val="000000"/>
                <w:sz w:val="16"/>
                <w:szCs w:val="16"/>
                <w:lang w:val="en-US" w:eastAsia="sv-SE"/>
              </w:rPr>
              <w:t xml:space="preserve">– </w:t>
            </w:r>
            <w:r w:rsidRPr="002D4339">
              <w:rPr>
                <w:rFonts w:cstheme="minorHAnsi"/>
                <w:color w:val="000000"/>
                <w:sz w:val="16"/>
                <w:szCs w:val="16"/>
              </w:rPr>
              <w:t>63)</w:t>
            </w:r>
          </w:p>
        </w:tc>
        <w:tc>
          <w:tcPr>
            <w:tcW w:w="1189" w:type="pct"/>
            <w:gridSpan w:val="2"/>
            <w:shd w:val="clear" w:color="auto" w:fill="auto"/>
            <w:noWrap/>
            <w:vAlign w:val="bottom"/>
          </w:tcPr>
          <w:p w14:paraId="4BE735A7" w14:textId="77777777" w:rsidR="00BF4EE6" w:rsidRPr="002D4339" w:rsidRDefault="00BF4EE6" w:rsidP="00BF4EE6">
            <w:pPr>
              <w:spacing w:after="0" w:line="240" w:lineRule="auto"/>
              <w:rPr>
                <w:rFonts w:cstheme="minorHAnsi"/>
                <w:color w:val="000000"/>
                <w:sz w:val="16"/>
                <w:szCs w:val="16"/>
              </w:rPr>
            </w:pPr>
            <w:r w:rsidRPr="002D4339">
              <w:rPr>
                <w:rFonts w:cstheme="minorHAnsi"/>
                <w:color w:val="000000"/>
                <w:sz w:val="16"/>
                <w:szCs w:val="16"/>
              </w:rPr>
              <w:t xml:space="preserve">50 (35 </w:t>
            </w:r>
            <w:r w:rsidRPr="002D4339">
              <w:rPr>
                <w:rFonts w:ascii="Calibri" w:eastAsia="Times New Roman" w:hAnsi="Calibri" w:cs="Calibri"/>
                <w:color w:val="000000"/>
                <w:sz w:val="16"/>
                <w:szCs w:val="16"/>
                <w:lang w:val="en-US" w:eastAsia="sv-SE"/>
              </w:rPr>
              <w:t xml:space="preserve">– </w:t>
            </w:r>
            <w:r w:rsidRPr="002D4339">
              <w:rPr>
                <w:rFonts w:cstheme="minorHAnsi"/>
                <w:color w:val="000000"/>
                <w:sz w:val="16"/>
                <w:szCs w:val="16"/>
              </w:rPr>
              <w:t>66)</w:t>
            </w:r>
          </w:p>
        </w:tc>
      </w:tr>
      <w:tr w:rsidR="006B3C8B" w:rsidRPr="007A7683" w14:paraId="0566F1AB" w14:textId="77777777" w:rsidTr="00BF4EE6">
        <w:trPr>
          <w:trHeight w:val="233"/>
        </w:trPr>
        <w:tc>
          <w:tcPr>
            <w:tcW w:w="2548" w:type="pct"/>
            <w:shd w:val="clear" w:color="auto" w:fill="auto"/>
            <w:noWrap/>
            <w:vAlign w:val="bottom"/>
          </w:tcPr>
          <w:p w14:paraId="6DD4BDFF" w14:textId="77777777" w:rsidR="006B3C8B" w:rsidRPr="002D4339" w:rsidRDefault="006B3C8B" w:rsidP="006B3C8B">
            <w:pPr>
              <w:spacing w:after="0" w:line="240" w:lineRule="auto"/>
              <w:rPr>
                <w:rFonts w:eastAsia="Times New Roman" w:cstheme="minorHAnsi"/>
                <w:b/>
                <w:bCs/>
                <w:color w:val="000000"/>
                <w:sz w:val="16"/>
                <w:szCs w:val="16"/>
                <w:lang w:val="en-US" w:eastAsia="sv-SE"/>
              </w:rPr>
            </w:pPr>
            <w:r w:rsidRPr="002D4339">
              <w:rPr>
                <w:rFonts w:cstheme="minorHAnsi"/>
                <w:color w:val="000000"/>
                <w:sz w:val="16"/>
                <w:szCs w:val="16"/>
              </w:rPr>
              <w:t xml:space="preserve">  18-49</w:t>
            </w:r>
          </w:p>
        </w:tc>
        <w:tc>
          <w:tcPr>
            <w:tcW w:w="761" w:type="pct"/>
            <w:shd w:val="clear" w:color="auto" w:fill="auto"/>
            <w:noWrap/>
            <w:vAlign w:val="bottom"/>
          </w:tcPr>
          <w:p w14:paraId="1589E3E4" w14:textId="7D2D5CED"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1570</w:t>
            </w:r>
          </w:p>
        </w:tc>
        <w:tc>
          <w:tcPr>
            <w:tcW w:w="502" w:type="pct"/>
            <w:shd w:val="clear" w:color="auto" w:fill="auto"/>
            <w:noWrap/>
            <w:vAlign w:val="bottom"/>
          </w:tcPr>
          <w:p w14:paraId="65F853A7" w14:textId="1697C5CB"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(52.9)</w:t>
            </w:r>
          </w:p>
        </w:tc>
        <w:tc>
          <w:tcPr>
            <w:tcW w:w="681" w:type="pct"/>
            <w:shd w:val="clear" w:color="auto" w:fill="auto"/>
            <w:noWrap/>
            <w:vAlign w:val="bottom"/>
          </w:tcPr>
          <w:p w14:paraId="02AE25DB" w14:textId="24A0F022"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1500</w:t>
            </w:r>
          </w:p>
        </w:tc>
        <w:tc>
          <w:tcPr>
            <w:tcW w:w="508" w:type="pct"/>
            <w:shd w:val="clear" w:color="auto" w:fill="auto"/>
            <w:noWrap/>
            <w:vAlign w:val="bottom"/>
          </w:tcPr>
          <w:p w14:paraId="6DEF0385" w14:textId="38EA1ED5"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(49.5)</w:t>
            </w:r>
          </w:p>
        </w:tc>
      </w:tr>
      <w:tr w:rsidR="006B3C8B" w:rsidRPr="007A7683" w14:paraId="740AF83A" w14:textId="77777777" w:rsidTr="00BF4EE6">
        <w:trPr>
          <w:trHeight w:val="233"/>
        </w:trPr>
        <w:tc>
          <w:tcPr>
            <w:tcW w:w="2548" w:type="pct"/>
            <w:shd w:val="clear" w:color="auto" w:fill="auto"/>
            <w:noWrap/>
            <w:vAlign w:val="bottom"/>
          </w:tcPr>
          <w:p w14:paraId="5951EA56" w14:textId="77777777" w:rsidR="006B3C8B" w:rsidRPr="002D4339" w:rsidRDefault="006B3C8B" w:rsidP="006B3C8B">
            <w:pPr>
              <w:spacing w:after="0" w:line="240" w:lineRule="auto"/>
              <w:rPr>
                <w:rFonts w:eastAsia="Times New Roman" w:cstheme="minorHAnsi"/>
                <w:b/>
                <w:bCs/>
                <w:color w:val="000000"/>
                <w:sz w:val="16"/>
                <w:szCs w:val="16"/>
                <w:lang w:val="en-US" w:eastAsia="sv-SE"/>
              </w:rPr>
            </w:pPr>
            <w:r w:rsidRPr="002D4339">
              <w:rPr>
                <w:rFonts w:cstheme="minorHAnsi"/>
                <w:color w:val="000000"/>
                <w:sz w:val="16"/>
                <w:szCs w:val="16"/>
              </w:rPr>
              <w:t xml:space="preserve">  50-69</w:t>
            </w:r>
          </w:p>
        </w:tc>
        <w:tc>
          <w:tcPr>
            <w:tcW w:w="761" w:type="pct"/>
            <w:shd w:val="clear" w:color="auto" w:fill="auto"/>
            <w:noWrap/>
            <w:vAlign w:val="bottom"/>
          </w:tcPr>
          <w:p w14:paraId="3697CE71" w14:textId="0B40617E"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932</w:t>
            </w:r>
          </w:p>
        </w:tc>
        <w:tc>
          <w:tcPr>
            <w:tcW w:w="502" w:type="pct"/>
            <w:shd w:val="clear" w:color="auto" w:fill="auto"/>
            <w:noWrap/>
            <w:vAlign w:val="bottom"/>
          </w:tcPr>
          <w:p w14:paraId="78D79FC9" w14:textId="6080A24F"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(31.4)</w:t>
            </w:r>
          </w:p>
        </w:tc>
        <w:tc>
          <w:tcPr>
            <w:tcW w:w="681" w:type="pct"/>
            <w:shd w:val="clear" w:color="auto" w:fill="auto"/>
            <w:noWrap/>
            <w:vAlign w:val="bottom"/>
          </w:tcPr>
          <w:p w14:paraId="0319E0F4" w14:textId="3C420EB9"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926</w:t>
            </w:r>
          </w:p>
        </w:tc>
        <w:tc>
          <w:tcPr>
            <w:tcW w:w="508" w:type="pct"/>
            <w:shd w:val="clear" w:color="auto" w:fill="auto"/>
            <w:noWrap/>
            <w:vAlign w:val="bottom"/>
          </w:tcPr>
          <w:p w14:paraId="12D798BB" w14:textId="02448064"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(30.6)</w:t>
            </w:r>
          </w:p>
        </w:tc>
      </w:tr>
      <w:tr w:rsidR="006B3C8B" w:rsidRPr="007A7683" w14:paraId="0F9C55B5" w14:textId="77777777" w:rsidTr="00BF4EE6">
        <w:trPr>
          <w:trHeight w:val="233"/>
        </w:trPr>
        <w:tc>
          <w:tcPr>
            <w:tcW w:w="2548" w:type="pct"/>
            <w:shd w:val="clear" w:color="auto" w:fill="auto"/>
            <w:noWrap/>
            <w:vAlign w:val="bottom"/>
          </w:tcPr>
          <w:p w14:paraId="63E1C60D" w14:textId="77777777" w:rsidR="006B3C8B" w:rsidRPr="002D4339" w:rsidRDefault="006B3C8B" w:rsidP="006B3C8B">
            <w:pPr>
              <w:spacing w:after="0" w:line="240" w:lineRule="auto"/>
              <w:rPr>
                <w:rFonts w:eastAsia="Times New Roman" w:cstheme="minorHAnsi"/>
                <w:b/>
                <w:bCs/>
                <w:color w:val="000000"/>
                <w:sz w:val="16"/>
                <w:szCs w:val="16"/>
                <w:lang w:val="en-US" w:eastAsia="sv-SE"/>
              </w:rPr>
            </w:pPr>
            <w:r w:rsidRPr="002D4339">
              <w:rPr>
                <w:rFonts w:cstheme="minorHAnsi"/>
                <w:color w:val="000000"/>
                <w:sz w:val="16"/>
                <w:szCs w:val="16"/>
              </w:rPr>
              <w:t xml:space="preserve">  70-79</w:t>
            </w:r>
          </w:p>
        </w:tc>
        <w:tc>
          <w:tcPr>
            <w:tcW w:w="761" w:type="pct"/>
            <w:shd w:val="clear" w:color="auto" w:fill="auto"/>
            <w:noWrap/>
            <w:vAlign w:val="bottom"/>
          </w:tcPr>
          <w:p w14:paraId="6777B9A9" w14:textId="6CA1CACE"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306</w:t>
            </w:r>
          </w:p>
        </w:tc>
        <w:tc>
          <w:tcPr>
            <w:tcW w:w="502" w:type="pct"/>
            <w:shd w:val="clear" w:color="auto" w:fill="auto"/>
            <w:noWrap/>
            <w:vAlign w:val="bottom"/>
          </w:tcPr>
          <w:p w14:paraId="771A7989" w14:textId="70A969B9"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(10.3)</w:t>
            </w:r>
          </w:p>
        </w:tc>
        <w:tc>
          <w:tcPr>
            <w:tcW w:w="681" w:type="pct"/>
            <w:shd w:val="clear" w:color="auto" w:fill="auto"/>
            <w:noWrap/>
            <w:vAlign w:val="bottom"/>
          </w:tcPr>
          <w:p w14:paraId="4DB5613F" w14:textId="5EE40222"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340</w:t>
            </w:r>
          </w:p>
        </w:tc>
        <w:tc>
          <w:tcPr>
            <w:tcW w:w="508" w:type="pct"/>
            <w:shd w:val="clear" w:color="auto" w:fill="auto"/>
            <w:noWrap/>
            <w:vAlign w:val="bottom"/>
          </w:tcPr>
          <w:p w14:paraId="42609E0E" w14:textId="730C970B"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(11.2)</w:t>
            </w:r>
          </w:p>
        </w:tc>
      </w:tr>
      <w:tr w:rsidR="006B3C8B" w:rsidRPr="007A7683" w14:paraId="11DC0B33" w14:textId="77777777" w:rsidTr="00BF4EE6">
        <w:trPr>
          <w:trHeight w:val="233"/>
        </w:trPr>
        <w:tc>
          <w:tcPr>
            <w:tcW w:w="2548" w:type="pct"/>
            <w:shd w:val="clear" w:color="auto" w:fill="auto"/>
            <w:noWrap/>
            <w:vAlign w:val="bottom"/>
          </w:tcPr>
          <w:p w14:paraId="7B90B354" w14:textId="77777777" w:rsidR="006B3C8B" w:rsidRPr="002D4339" w:rsidRDefault="006B3C8B" w:rsidP="006B3C8B">
            <w:pPr>
              <w:spacing w:after="0" w:line="240" w:lineRule="auto"/>
              <w:rPr>
                <w:rFonts w:eastAsia="Times New Roman" w:cstheme="minorHAnsi"/>
                <w:b/>
                <w:bCs/>
                <w:color w:val="000000"/>
                <w:sz w:val="16"/>
                <w:szCs w:val="16"/>
                <w:lang w:val="en-US" w:eastAsia="sv-SE"/>
              </w:rPr>
            </w:pPr>
            <w:r w:rsidRPr="002D4339">
              <w:rPr>
                <w:rFonts w:cstheme="minorHAnsi"/>
                <w:color w:val="000000"/>
                <w:sz w:val="16"/>
                <w:szCs w:val="16"/>
              </w:rPr>
              <w:t xml:space="preserve">  ≥80</w:t>
            </w:r>
          </w:p>
        </w:tc>
        <w:tc>
          <w:tcPr>
            <w:tcW w:w="761" w:type="pct"/>
            <w:shd w:val="clear" w:color="auto" w:fill="auto"/>
            <w:noWrap/>
            <w:vAlign w:val="bottom"/>
          </w:tcPr>
          <w:p w14:paraId="793C8EA7" w14:textId="621B394B"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162</w:t>
            </w:r>
          </w:p>
        </w:tc>
        <w:tc>
          <w:tcPr>
            <w:tcW w:w="502" w:type="pct"/>
            <w:shd w:val="clear" w:color="auto" w:fill="auto"/>
            <w:noWrap/>
            <w:vAlign w:val="bottom"/>
          </w:tcPr>
          <w:p w14:paraId="2339A7A9" w14:textId="3201E7E0"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(5.5)</w:t>
            </w:r>
          </w:p>
        </w:tc>
        <w:tc>
          <w:tcPr>
            <w:tcW w:w="681" w:type="pct"/>
            <w:shd w:val="clear" w:color="auto" w:fill="auto"/>
            <w:noWrap/>
            <w:vAlign w:val="bottom"/>
          </w:tcPr>
          <w:p w14:paraId="75E1D622" w14:textId="60BE0618"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261</w:t>
            </w:r>
          </w:p>
        </w:tc>
        <w:tc>
          <w:tcPr>
            <w:tcW w:w="508" w:type="pct"/>
            <w:shd w:val="clear" w:color="auto" w:fill="auto"/>
            <w:noWrap/>
            <w:vAlign w:val="bottom"/>
          </w:tcPr>
          <w:p w14:paraId="73E0CB16" w14:textId="1C54AC5B" w:rsidR="006B3C8B" w:rsidRPr="002D4339" w:rsidRDefault="006B3C8B" w:rsidP="006B3C8B">
            <w:pPr>
              <w:spacing w:after="0" w:line="240" w:lineRule="auto"/>
              <w:rPr>
                <w:rFonts w:cstheme="minorHAnsi"/>
                <w:color w:val="000000"/>
                <w:sz w:val="16"/>
                <w:szCs w:val="16"/>
              </w:rPr>
            </w:pPr>
            <w:r w:rsidRPr="002D4339">
              <w:rPr>
                <w:rFonts w:ascii="Calibri" w:hAnsi="Calibri" w:cs="Calibri"/>
                <w:color w:val="000000"/>
                <w:sz w:val="16"/>
                <w:szCs w:val="16"/>
              </w:rPr>
              <w:t>(8.6)</w:t>
            </w:r>
          </w:p>
        </w:tc>
      </w:tr>
      <w:tr w:rsidR="00BF4EE6" w:rsidRPr="00F701F8" w14:paraId="4E892688" w14:textId="77777777" w:rsidTr="00BF4EE6">
        <w:trPr>
          <w:trHeight w:val="233"/>
        </w:trPr>
        <w:tc>
          <w:tcPr>
            <w:tcW w:w="2548" w:type="pct"/>
            <w:shd w:val="clear" w:color="auto" w:fill="auto"/>
            <w:noWrap/>
            <w:vAlign w:val="bottom"/>
          </w:tcPr>
          <w:p w14:paraId="41A64EE9"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Number of healthcare encounters* during </w:t>
            </w:r>
          </w:p>
          <w:p w14:paraId="242E2101"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the previous year</w:t>
            </w:r>
          </w:p>
        </w:tc>
        <w:tc>
          <w:tcPr>
            <w:tcW w:w="761" w:type="pct"/>
            <w:shd w:val="clear" w:color="auto" w:fill="auto"/>
            <w:noWrap/>
            <w:vAlign w:val="bottom"/>
          </w:tcPr>
          <w:p w14:paraId="18B4ED78" w14:textId="77777777" w:rsidR="00BF4EE6" w:rsidRPr="002D4339" w:rsidRDefault="00BF4EE6" w:rsidP="00BF4EE6">
            <w:pPr>
              <w:spacing w:after="0" w:line="240" w:lineRule="auto"/>
              <w:rPr>
                <w:rFonts w:cstheme="minorHAnsi"/>
                <w:color w:val="000000"/>
                <w:sz w:val="16"/>
                <w:szCs w:val="16"/>
                <w:lang w:val="en-US"/>
              </w:rPr>
            </w:pPr>
          </w:p>
        </w:tc>
        <w:tc>
          <w:tcPr>
            <w:tcW w:w="502" w:type="pct"/>
            <w:shd w:val="clear" w:color="auto" w:fill="auto"/>
            <w:noWrap/>
            <w:vAlign w:val="bottom"/>
          </w:tcPr>
          <w:p w14:paraId="7006E0B8" w14:textId="77777777" w:rsidR="00BF4EE6" w:rsidRPr="002D4339" w:rsidRDefault="00BF4EE6" w:rsidP="00BF4EE6">
            <w:pPr>
              <w:spacing w:after="0" w:line="240" w:lineRule="auto"/>
              <w:rPr>
                <w:rFonts w:cstheme="minorHAnsi"/>
                <w:color w:val="000000"/>
                <w:sz w:val="16"/>
                <w:szCs w:val="16"/>
                <w:lang w:val="en-US"/>
              </w:rPr>
            </w:pPr>
          </w:p>
        </w:tc>
        <w:tc>
          <w:tcPr>
            <w:tcW w:w="681" w:type="pct"/>
            <w:shd w:val="clear" w:color="auto" w:fill="auto"/>
            <w:noWrap/>
            <w:vAlign w:val="bottom"/>
          </w:tcPr>
          <w:p w14:paraId="52E7E1A9" w14:textId="77777777" w:rsidR="00BF4EE6" w:rsidRPr="002D4339" w:rsidRDefault="00BF4EE6" w:rsidP="00BF4EE6">
            <w:pPr>
              <w:spacing w:after="0" w:line="240" w:lineRule="auto"/>
              <w:rPr>
                <w:rFonts w:cstheme="minorHAnsi"/>
                <w:color w:val="000000"/>
                <w:sz w:val="16"/>
                <w:szCs w:val="16"/>
                <w:lang w:val="en-US"/>
              </w:rPr>
            </w:pPr>
          </w:p>
        </w:tc>
        <w:tc>
          <w:tcPr>
            <w:tcW w:w="508" w:type="pct"/>
            <w:shd w:val="clear" w:color="auto" w:fill="auto"/>
            <w:noWrap/>
            <w:vAlign w:val="bottom"/>
          </w:tcPr>
          <w:p w14:paraId="24C9031D" w14:textId="77777777" w:rsidR="00BF4EE6" w:rsidRPr="002D4339" w:rsidRDefault="00BF4EE6" w:rsidP="00BF4EE6">
            <w:pPr>
              <w:spacing w:after="0" w:line="240" w:lineRule="auto"/>
              <w:rPr>
                <w:rFonts w:cstheme="minorHAnsi"/>
                <w:color w:val="000000"/>
                <w:sz w:val="16"/>
                <w:szCs w:val="16"/>
                <w:lang w:val="en-US"/>
              </w:rPr>
            </w:pPr>
          </w:p>
        </w:tc>
      </w:tr>
      <w:tr w:rsidR="009D5A5F" w:rsidRPr="00C219D9" w14:paraId="71082ACC" w14:textId="77777777" w:rsidTr="00BF4EE6">
        <w:trPr>
          <w:trHeight w:val="233"/>
        </w:trPr>
        <w:tc>
          <w:tcPr>
            <w:tcW w:w="2548" w:type="pct"/>
            <w:shd w:val="clear" w:color="auto" w:fill="auto"/>
            <w:noWrap/>
            <w:vAlign w:val="bottom"/>
          </w:tcPr>
          <w:p w14:paraId="7E9815AE"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0</w:t>
            </w:r>
          </w:p>
        </w:tc>
        <w:tc>
          <w:tcPr>
            <w:tcW w:w="761" w:type="pct"/>
            <w:shd w:val="clear" w:color="auto" w:fill="auto"/>
            <w:noWrap/>
            <w:vAlign w:val="bottom"/>
          </w:tcPr>
          <w:p w14:paraId="2B84B218" w14:textId="5D4074C8"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1888</w:t>
            </w:r>
          </w:p>
        </w:tc>
        <w:tc>
          <w:tcPr>
            <w:tcW w:w="502" w:type="pct"/>
            <w:shd w:val="clear" w:color="auto" w:fill="auto"/>
            <w:noWrap/>
            <w:vAlign w:val="bottom"/>
          </w:tcPr>
          <w:p w14:paraId="1CB0FC31" w14:textId="313B33BA"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(63.6)</w:t>
            </w:r>
          </w:p>
        </w:tc>
        <w:tc>
          <w:tcPr>
            <w:tcW w:w="681" w:type="pct"/>
            <w:shd w:val="clear" w:color="auto" w:fill="auto"/>
            <w:noWrap/>
            <w:vAlign w:val="bottom"/>
          </w:tcPr>
          <w:p w14:paraId="4CC7A37D" w14:textId="6D99ACA6"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1614</w:t>
            </w:r>
          </w:p>
        </w:tc>
        <w:tc>
          <w:tcPr>
            <w:tcW w:w="508" w:type="pct"/>
            <w:shd w:val="clear" w:color="auto" w:fill="auto"/>
            <w:noWrap/>
            <w:vAlign w:val="bottom"/>
          </w:tcPr>
          <w:p w14:paraId="21D7DB63" w14:textId="6CE657A0"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(53.3)</w:t>
            </w:r>
          </w:p>
        </w:tc>
      </w:tr>
      <w:tr w:rsidR="009D5A5F" w:rsidRPr="00C219D9" w14:paraId="59ADD85C" w14:textId="77777777" w:rsidTr="00BF4EE6">
        <w:trPr>
          <w:trHeight w:val="233"/>
        </w:trPr>
        <w:tc>
          <w:tcPr>
            <w:tcW w:w="2548" w:type="pct"/>
            <w:shd w:val="clear" w:color="auto" w:fill="auto"/>
            <w:noWrap/>
            <w:vAlign w:val="bottom"/>
          </w:tcPr>
          <w:p w14:paraId="615EB909"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1-3</w:t>
            </w:r>
          </w:p>
        </w:tc>
        <w:tc>
          <w:tcPr>
            <w:tcW w:w="761" w:type="pct"/>
            <w:shd w:val="clear" w:color="auto" w:fill="auto"/>
            <w:noWrap/>
            <w:vAlign w:val="bottom"/>
          </w:tcPr>
          <w:p w14:paraId="09ED81E3" w14:textId="67F3E04C"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792</w:t>
            </w:r>
          </w:p>
        </w:tc>
        <w:tc>
          <w:tcPr>
            <w:tcW w:w="502" w:type="pct"/>
            <w:shd w:val="clear" w:color="auto" w:fill="auto"/>
            <w:noWrap/>
            <w:vAlign w:val="bottom"/>
          </w:tcPr>
          <w:p w14:paraId="779C9F5A" w14:textId="5C9D73D8"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(26.7)</w:t>
            </w:r>
          </w:p>
        </w:tc>
        <w:tc>
          <w:tcPr>
            <w:tcW w:w="681" w:type="pct"/>
            <w:shd w:val="clear" w:color="auto" w:fill="auto"/>
            <w:noWrap/>
            <w:vAlign w:val="bottom"/>
          </w:tcPr>
          <w:p w14:paraId="4E9A413F" w14:textId="77307F45"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1006</w:t>
            </w:r>
          </w:p>
        </w:tc>
        <w:tc>
          <w:tcPr>
            <w:tcW w:w="508" w:type="pct"/>
            <w:shd w:val="clear" w:color="auto" w:fill="auto"/>
            <w:noWrap/>
            <w:vAlign w:val="bottom"/>
          </w:tcPr>
          <w:p w14:paraId="0EC5E9FA" w14:textId="09A0C571"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(33.2)</w:t>
            </w:r>
          </w:p>
        </w:tc>
      </w:tr>
      <w:tr w:rsidR="009D5A5F" w:rsidRPr="00C219D9" w14:paraId="1C1D79C4" w14:textId="77777777" w:rsidTr="00BF4EE6">
        <w:trPr>
          <w:trHeight w:val="233"/>
        </w:trPr>
        <w:tc>
          <w:tcPr>
            <w:tcW w:w="2548" w:type="pct"/>
            <w:shd w:val="clear" w:color="auto" w:fill="auto"/>
            <w:noWrap/>
            <w:vAlign w:val="bottom"/>
          </w:tcPr>
          <w:p w14:paraId="7D5238A1"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≥4</w:t>
            </w:r>
          </w:p>
        </w:tc>
        <w:tc>
          <w:tcPr>
            <w:tcW w:w="761" w:type="pct"/>
            <w:shd w:val="clear" w:color="auto" w:fill="auto"/>
            <w:noWrap/>
            <w:vAlign w:val="bottom"/>
          </w:tcPr>
          <w:p w14:paraId="56537851" w14:textId="14D94806"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289</w:t>
            </w:r>
          </w:p>
        </w:tc>
        <w:tc>
          <w:tcPr>
            <w:tcW w:w="502" w:type="pct"/>
            <w:shd w:val="clear" w:color="auto" w:fill="auto"/>
            <w:noWrap/>
            <w:vAlign w:val="bottom"/>
          </w:tcPr>
          <w:p w14:paraId="5B3B90C5" w14:textId="73B96545"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(9.7)</w:t>
            </w:r>
          </w:p>
        </w:tc>
        <w:tc>
          <w:tcPr>
            <w:tcW w:w="681" w:type="pct"/>
            <w:shd w:val="clear" w:color="auto" w:fill="auto"/>
            <w:noWrap/>
            <w:vAlign w:val="bottom"/>
          </w:tcPr>
          <w:p w14:paraId="172DAB23" w14:textId="004114F5"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407</w:t>
            </w:r>
          </w:p>
        </w:tc>
        <w:tc>
          <w:tcPr>
            <w:tcW w:w="508" w:type="pct"/>
            <w:shd w:val="clear" w:color="auto" w:fill="auto"/>
            <w:noWrap/>
            <w:vAlign w:val="bottom"/>
          </w:tcPr>
          <w:p w14:paraId="4E0B21D3" w14:textId="7A69B059"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(13.4)</w:t>
            </w:r>
          </w:p>
        </w:tc>
      </w:tr>
      <w:tr w:rsidR="00BF4EE6" w:rsidRPr="00F701F8" w14:paraId="631A3382" w14:textId="77777777" w:rsidTr="00BF4EE6">
        <w:trPr>
          <w:trHeight w:val="233"/>
        </w:trPr>
        <w:tc>
          <w:tcPr>
            <w:tcW w:w="2548" w:type="pct"/>
            <w:shd w:val="clear" w:color="auto" w:fill="auto"/>
            <w:noWrap/>
            <w:vAlign w:val="bottom"/>
          </w:tcPr>
          <w:p w14:paraId="31D50D13"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Number of healthcare encounters* during </w:t>
            </w:r>
          </w:p>
          <w:p w14:paraId="55636692" w14:textId="77777777" w:rsidR="00BF4EE6" w:rsidRPr="002D4339" w:rsidRDefault="00BF4EE6" w:rsidP="00BF4EE6">
            <w:pPr>
              <w:spacing w:after="0" w:line="240" w:lineRule="auto"/>
              <w:rPr>
                <w:rFonts w:eastAsia="Times New Roman" w:cstheme="minorHAnsi"/>
                <w:color w:val="000000"/>
                <w:sz w:val="16"/>
                <w:szCs w:val="16"/>
                <w:lang w:val="en-US" w:eastAsia="sv-SE"/>
              </w:rPr>
            </w:pPr>
            <w:r w:rsidRPr="002D4339">
              <w:rPr>
                <w:rFonts w:eastAsia="Times New Roman" w:cstheme="minorHAnsi"/>
                <w:b/>
                <w:bCs/>
                <w:color w:val="000000"/>
                <w:sz w:val="16"/>
                <w:szCs w:val="16"/>
                <w:lang w:val="en-US" w:eastAsia="sv-SE"/>
              </w:rPr>
              <w:t>the previous 10 years</w:t>
            </w:r>
          </w:p>
        </w:tc>
        <w:tc>
          <w:tcPr>
            <w:tcW w:w="761" w:type="pct"/>
            <w:shd w:val="clear" w:color="auto" w:fill="auto"/>
            <w:noWrap/>
            <w:vAlign w:val="bottom"/>
          </w:tcPr>
          <w:p w14:paraId="6162D29E" w14:textId="77777777" w:rsidR="00BF4EE6" w:rsidRPr="002D4339" w:rsidRDefault="00BF4EE6" w:rsidP="00BF4EE6">
            <w:pPr>
              <w:spacing w:after="0" w:line="240" w:lineRule="auto"/>
              <w:rPr>
                <w:rFonts w:cstheme="minorHAnsi"/>
                <w:color w:val="000000"/>
                <w:sz w:val="16"/>
                <w:szCs w:val="16"/>
                <w:lang w:val="en-US"/>
              </w:rPr>
            </w:pPr>
          </w:p>
        </w:tc>
        <w:tc>
          <w:tcPr>
            <w:tcW w:w="502" w:type="pct"/>
            <w:shd w:val="clear" w:color="auto" w:fill="auto"/>
            <w:noWrap/>
            <w:vAlign w:val="bottom"/>
          </w:tcPr>
          <w:p w14:paraId="2736E099" w14:textId="77777777" w:rsidR="00BF4EE6" w:rsidRPr="002D4339" w:rsidRDefault="00BF4EE6" w:rsidP="00BF4EE6">
            <w:pPr>
              <w:spacing w:after="0" w:line="240" w:lineRule="auto"/>
              <w:rPr>
                <w:rFonts w:cstheme="minorHAnsi"/>
                <w:color w:val="000000"/>
                <w:sz w:val="16"/>
                <w:szCs w:val="16"/>
                <w:lang w:val="en-US"/>
              </w:rPr>
            </w:pPr>
          </w:p>
        </w:tc>
        <w:tc>
          <w:tcPr>
            <w:tcW w:w="681" w:type="pct"/>
            <w:shd w:val="clear" w:color="auto" w:fill="auto"/>
            <w:noWrap/>
            <w:vAlign w:val="bottom"/>
          </w:tcPr>
          <w:p w14:paraId="7F532851" w14:textId="77777777" w:rsidR="00BF4EE6" w:rsidRPr="002D4339" w:rsidRDefault="00BF4EE6" w:rsidP="00BF4EE6">
            <w:pPr>
              <w:spacing w:after="0" w:line="240" w:lineRule="auto"/>
              <w:rPr>
                <w:rFonts w:cstheme="minorHAnsi"/>
                <w:color w:val="000000"/>
                <w:sz w:val="16"/>
                <w:szCs w:val="16"/>
                <w:lang w:val="en-US"/>
              </w:rPr>
            </w:pPr>
          </w:p>
        </w:tc>
        <w:tc>
          <w:tcPr>
            <w:tcW w:w="508" w:type="pct"/>
            <w:shd w:val="clear" w:color="auto" w:fill="auto"/>
            <w:noWrap/>
            <w:vAlign w:val="bottom"/>
          </w:tcPr>
          <w:p w14:paraId="343EAA5B" w14:textId="77777777" w:rsidR="00BF4EE6" w:rsidRPr="002D4339" w:rsidRDefault="00BF4EE6" w:rsidP="00BF4EE6">
            <w:pPr>
              <w:spacing w:after="0" w:line="240" w:lineRule="auto"/>
              <w:rPr>
                <w:rFonts w:cstheme="minorHAnsi"/>
                <w:color w:val="000000"/>
                <w:sz w:val="16"/>
                <w:szCs w:val="16"/>
                <w:lang w:val="en-US"/>
              </w:rPr>
            </w:pPr>
          </w:p>
        </w:tc>
      </w:tr>
      <w:tr w:rsidR="009D5A5F" w:rsidRPr="00C219D9" w14:paraId="7F3F8F31" w14:textId="77777777" w:rsidTr="00BF4EE6">
        <w:trPr>
          <w:trHeight w:val="233"/>
        </w:trPr>
        <w:tc>
          <w:tcPr>
            <w:tcW w:w="2548" w:type="pct"/>
            <w:shd w:val="clear" w:color="auto" w:fill="auto"/>
            <w:noWrap/>
            <w:vAlign w:val="bottom"/>
          </w:tcPr>
          <w:p w14:paraId="7F36E2E1"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0</w:t>
            </w:r>
          </w:p>
        </w:tc>
        <w:tc>
          <w:tcPr>
            <w:tcW w:w="761" w:type="pct"/>
            <w:shd w:val="clear" w:color="auto" w:fill="auto"/>
            <w:noWrap/>
            <w:vAlign w:val="bottom"/>
          </w:tcPr>
          <w:p w14:paraId="77AADE13" w14:textId="556752BE"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913</w:t>
            </w:r>
          </w:p>
        </w:tc>
        <w:tc>
          <w:tcPr>
            <w:tcW w:w="502" w:type="pct"/>
            <w:shd w:val="clear" w:color="auto" w:fill="auto"/>
            <w:noWrap/>
            <w:vAlign w:val="bottom"/>
          </w:tcPr>
          <w:p w14:paraId="71168758" w14:textId="231F4CC1"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(30.8)</w:t>
            </w:r>
          </w:p>
        </w:tc>
        <w:tc>
          <w:tcPr>
            <w:tcW w:w="681" w:type="pct"/>
            <w:shd w:val="clear" w:color="auto" w:fill="auto"/>
            <w:noWrap/>
            <w:vAlign w:val="bottom"/>
          </w:tcPr>
          <w:p w14:paraId="08533255" w14:textId="0E08ADCD"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583</w:t>
            </w:r>
          </w:p>
        </w:tc>
        <w:tc>
          <w:tcPr>
            <w:tcW w:w="508" w:type="pct"/>
            <w:shd w:val="clear" w:color="auto" w:fill="auto"/>
            <w:noWrap/>
            <w:vAlign w:val="bottom"/>
          </w:tcPr>
          <w:p w14:paraId="7ABEA7FD" w14:textId="6B7EC5A8"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(19.3)</w:t>
            </w:r>
          </w:p>
        </w:tc>
      </w:tr>
      <w:tr w:rsidR="009D5A5F" w:rsidRPr="00C219D9" w14:paraId="3E078707" w14:textId="77777777" w:rsidTr="00BF4EE6">
        <w:trPr>
          <w:trHeight w:val="233"/>
        </w:trPr>
        <w:tc>
          <w:tcPr>
            <w:tcW w:w="2548" w:type="pct"/>
            <w:shd w:val="clear" w:color="auto" w:fill="auto"/>
            <w:noWrap/>
            <w:vAlign w:val="bottom"/>
          </w:tcPr>
          <w:p w14:paraId="4465356C"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1-3</w:t>
            </w:r>
          </w:p>
        </w:tc>
        <w:tc>
          <w:tcPr>
            <w:tcW w:w="761" w:type="pct"/>
            <w:shd w:val="clear" w:color="auto" w:fill="auto"/>
            <w:noWrap/>
            <w:vAlign w:val="bottom"/>
          </w:tcPr>
          <w:p w14:paraId="79BF5C5A" w14:textId="19C46AC1"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950</w:t>
            </w:r>
          </w:p>
        </w:tc>
        <w:tc>
          <w:tcPr>
            <w:tcW w:w="502" w:type="pct"/>
            <w:shd w:val="clear" w:color="auto" w:fill="auto"/>
            <w:noWrap/>
            <w:vAlign w:val="bottom"/>
          </w:tcPr>
          <w:p w14:paraId="3D46ED05" w14:textId="7EDEBB47"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(32)</w:t>
            </w:r>
          </w:p>
        </w:tc>
        <w:tc>
          <w:tcPr>
            <w:tcW w:w="681" w:type="pct"/>
            <w:shd w:val="clear" w:color="auto" w:fill="auto"/>
            <w:noWrap/>
            <w:vAlign w:val="bottom"/>
          </w:tcPr>
          <w:p w14:paraId="64FFAA43" w14:textId="048F6D8C"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916</w:t>
            </w:r>
          </w:p>
        </w:tc>
        <w:tc>
          <w:tcPr>
            <w:tcW w:w="508" w:type="pct"/>
            <w:shd w:val="clear" w:color="auto" w:fill="auto"/>
            <w:noWrap/>
            <w:vAlign w:val="bottom"/>
          </w:tcPr>
          <w:p w14:paraId="3F33B730" w14:textId="3FAFF1E4"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(30.3)</w:t>
            </w:r>
          </w:p>
        </w:tc>
      </w:tr>
      <w:tr w:rsidR="009D5A5F" w:rsidRPr="00C219D9" w14:paraId="59E82A81" w14:textId="77777777" w:rsidTr="00BF4EE6">
        <w:trPr>
          <w:trHeight w:val="233"/>
        </w:trPr>
        <w:tc>
          <w:tcPr>
            <w:tcW w:w="2548" w:type="pct"/>
            <w:shd w:val="clear" w:color="auto" w:fill="auto"/>
            <w:noWrap/>
            <w:vAlign w:val="bottom"/>
          </w:tcPr>
          <w:p w14:paraId="41D3E22C" w14:textId="77777777" w:rsidR="009D5A5F" w:rsidRPr="002D4339" w:rsidRDefault="009D5A5F" w:rsidP="009D5A5F">
            <w:pPr>
              <w:spacing w:after="0" w:line="240" w:lineRule="auto"/>
              <w:rPr>
                <w:rFonts w:eastAsia="Times New Roman" w:cstheme="minorHAnsi"/>
                <w:color w:val="000000"/>
                <w:sz w:val="16"/>
                <w:szCs w:val="16"/>
                <w:lang w:val="en-US" w:eastAsia="sv-SE"/>
              </w:rPr>
            </w:pPr>
            <w:r w:rsidRPr="002D4339">
              <w:rPr>
                <w:rFonts w:eastAsia="Times New Roman" w:cstheme="minorHAnsi"/>
                <w:color w:val="000000"/>
                <w:sz w:val="16"/>
                <w:szCs w:val="16"/>
                <w:lang w:val="en-US" w:eastAsia="sv-SE"/>
              </w:rPr>
              <w:t xml:space="preserve">   ≥4</w:t>
            </w:r>
          </w:p>
        </w:tc>
        <w:tc>
          <w:tcPr>
            <w:tcW w:w="761" w:type="pct"/>
            <w:shd w:val="clear" w:color="auto" w:fill="auto"/>
            <w:noWrap/>
            <w:vAlign w:val="bottom"/>
          </w:tcPr>
          <w:p w14:paraId="78988886" w14:textId="2A6E4419"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1106</w:t>
            </w:r>
          </w:p>
        </w:tc>
        <w:tc>
          <w:tcPr>
            <w:tcW w:w="502" w:type="pct"/>
            <w:shd w:val="clear" w:color="auto" w:fill="auto"/>
            <w:noWrap/>
            <w:vAlign w:val="bottom"/>
          </w:tcPr>
          <w:p w14:paraId="0EBA7505" w14:textId="5810D3A0"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(37.2)</w:t>
            </w:r>
          </w:p>
        </w:tc>
        <w:tc>
          <w:tcPr>
            <w:tcW w:w="681" w:type="pct"/>
            <w:shd w:val="clear" w:color="auto" w:fill="auto"/>
            <w:noWrap/>
            <w:vAlign w:val="bottom"/>
          </w:tcPr>
          <w:p w14:paraId="2227E981" w14:textId="6F28AD26"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1528</w:t>
            </w:r>
          </w:p>
        </w:tc>
        <w:tc>
          <w:tcPr>
            <w:tcW w:w="508" w:type="pct"/>
            <w:shd w:val="clear" w:color="auto" w:fill="auto"/>
            <w:noWrap/>
            <w:vAlign w:val="bottom"/>
          </w:tcPr>
          <w:p w14:paraId="7035C58A" w14:textId="14383397"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(50.5)</w:t>
            </w:r>
          </w:p>
        </w:tc>
      </w:tr>
      <w:tr w:rsidR="00BF4EE6" w:rsidRPr="00F701F8" w14:paraId="12A6A7AB" w14:textId="77777777" w:rsidTr="00BF4EE6">
        <w:trPr>
          <w:trHeight w:val="233"/>
        </w:trPr>
        <w:tc>
          <w:tcPr>
            <w:tcW w:w="5000" w:type="pct"/>
            <w:gridSpan w:val="5"/>
            <w:shd w:val="clear" w:color="auto" w:fill="auto"/>
            <w:noWrap/>
            <w:vAlign w:val="bottom"/>
            <w:hideMark/>
          </w:tcPr>
          <w:p w14:paraId="3AB37BF1" w14:textId="082424AA" w:rsidR="00BF4EE6" w:rsidRPr="002D4339" w:rsidRDefault="00BF4EE6" w:rsidP="00BF4EE6">
            <w:pPr>
              <w:spacing w:after="0" w:line="240" w:lineRule="auto"/>
              <w:rPr>
                <w:rFonts w:eastAsia="Times New Roman" w:cstheme="minorHAnsi"/>
                <w:sz w:val="16"/>
                <w:szCs w:val="16"/>
                <w:lang w:val="en-US" w:eastAsia="sv-SE"/>
              </w:rPr>
            </w:pPr>
            <w:r w:rsidRPr="002D4339">
              <w:rPr>
                <w:rFonts w:eastAsia="Times New Roman" w:cstheme="minorHAnsi"/>
                <w:b/>
                <w:bCs/>
                <w:color w:val="000000"/>
                <w:sz w:val="16"/>
                <w:szCs w:val="16"/>
                <w:lang w:val="en-US" w:eastAsia="sv-SE"/>
              </w:rPr>
              <w:t xml:space="preserve">Charlson comorbidity index </w:t>
            </w:r>
            <w:r w:rsidRPr="002D4339">
              <w:rPr>
                <w:rFonts w:eastAsia="Times New Roman" w:cstheme="minorHAnsi"/>
                <w:color w:val="000000"/>
                <w:sz w:val="16"/>
                <w:szCs w:val="16"/>
                <w:lang w:val="en-US" w:eastAsia="sv-SE"/>
              </w:rPr>
              <w:t>(1</w:t>
            </w:r>
            <w:r w:rsidR="00A209DB" w:rsidRPr="002D4339">
              <w:rPr>
                <w:rFonts w:eastAsia="Times New Roman" w:cstheme="minorHAnsi"/>
                <w:color w:val="000000"/>
                <w:sz w:val="16"/>
                <w:szCs w:val="16"/>
                <w:lang w:val="en-US" w:eastAsia="sv-SE"/>
              </w:rPr>
              <w:t>-</w:t>
            </w:r>
            <w:r w:rsidRPr="002D4339">
              <w:rPr>
                <w:rFonts w:eastAsia="Times New Roman" w:cstheme="minorHAnsi"/>
                <w:color w:val="000000"/>
                <w:sz w:val="16"/>
                <w:szCs w:val="16"/>
                <w:lang w:val="en-US" w:eastAsia="sv-SE"/>
              </w:rPr>
              <w:t>year look-back</w:t>
            </w:r>
            <w:r w:rsidR="00CB00E7" w:rsidRPr="002D4339">
              <w:rPr>
                <w:rFonts w:eastAsia="Times New Roman" w:cstheme="minorHAnsi"/>
                <w:color w:val="000000"/>
                <w:sz w:val="16"/>
                <w:szCs w:val="16"/>
                <w:lang w:val="en-US" w:eastAsia="sv-SE"/>
              </w:rPr>
              <w:t xml:space="preserve"> period</w:t>
            </w:r>
            <w:r w:rsidRPr="002D4339">
              <w:rPr>
                <w:rFonts w:eastAsia="Times New Roman" w:cstheme="minorHAnsi"/>
                <w:color w:val="000000"/>
                <w:sz w:val="16"/>
                <w:szCs w:val="16"/>
                <w:lang w:val="en-US" w:eastAsia="sv-SE"/>
              </w:rPr>
              <w:t>)</w:t>
            </w:r>
          </w:p>
        </w:tc>
      </w:tr>
      <w:tr w:rsidR="009D5A5F" w:rsidRPr="007A7683" w14:paraId="21E89467" w14:textId="77777777" w:rsidTr="00BF4EE6">
        <w:trPr>
          <w:trHeight w:val="233"/>
        </w:trPr>
        <w:tc>
          <w:tcPr>
            <w:tcW w:w="2548" w:type="pct"/>
            <w:shd w:val="clear" w:color="auto" w:fill="auto"/>
            <w:noWrap/>
            <w:vAlign w:val="bottom"/>
            <w:hideMark/>
          </w:tcPr>
          <w:p w14:paraId="1E7AF9CE"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val="en-US" w:eastAsia="sv-SE"/>
              </w:rPr>
              <w:t xml:space="preserve">   </w:t>
            </w:r>
            <w:r w:rsidRPr="002D4339">
              <w:rPr>
                <w:rFonts w:eastAsia="Times New Roman" w:cstheme="minorHAnsi"/>
                <w:color w:val="000000"/>
                <w:sz w:val="16"/>
                <w:szCs w:val="16"/>
                <w:lang w:eastAsia="sv-SE"/>
              </w:rPr>
              <w:t>0</w:t>
            </w:r>
          </w:p>
        </w:tc>
        <w:tc>
          <w:tcPr>
            <w:tcW w:w="761" w:type="pct"/>
            <w:shd w:val="clear" w:color="auto" w:fill="auto"/>
            <w:noWrap/>
            <w:vAlign w:val="bottom"/>
          </w:tcPr>
          <w:p w14:paraId="6ECE0D87" w14:textId="08CCCCF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2741</w:t>
            </w:r>
          </w:p>
        </w:tc>
        <w:tc>
          <w:tcPr>
            <w:tcW w:w="502" w:type="pct"/>
            <w:shd w:val="clear" w:color="auto" w:fill="auto"/>
            <w:noWrap/>
            <w:vAlign w:val="bottom"/>
          </w:tcPr>
          <w:p w14:paraId="71E9EEFF" w14:textId="5897F085"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(92.3)</w:t>
            </w:r>
          </w:p>
        </w:tc>
        <w:tc>
          <w:tcPr>
            <w:tcW w:w="681" w:type="pct"/>
            <w:shd w:val="clear" w:color="auto" w:fill="auto"/>
            <w:noWrap/>
            <w:vAlign w:val="bottom"/>
          </w:tcPr>
          <w:p w14:paraId="3682AFB0" w14:textId="20351C0C"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2812</w:t>
            </w:r>
          </w:p>
        </w:tc>
        <w:tc>
          <w:tcPr>
            <w:tcW w:w="508" w:type="pct"/>
            <w:shd w:val="clear" w:color="auto" w:fill="auto"/>
            <w:noWrap/>
            <w:vAlign w:val="bottom"/>
          </w:tcPr>
          <w:p w14:paraId="4E9AC0F0" w14:textId="7EC8C770"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(92.9)</w:t>
            </w:r>
          </w:p>
        </w:tc>
      </w:tr>
      <w:tr w:rsidR="009D5A5F" w:rsidRPr="007A7683" w14:paraId="0740494A" w14:textId="77777777" w:rsidTr="00BF4EE6">
        <w:trPr>
          <w:trHeight w:val="233"/>
        </w:trPr>
        <w:tc>
          <w:tcPr>
            <w:tcW w:w="2548" w:type="pct"/>
            <w:shd w:val="clear" w:color="auto" w:fill="auto"/>
            <w:noWrap/>
            <w:vAlign w:val="bottom"/>
            <w:hideMark/>
          </w:tcPr>
          <w:p w14:paraId="7291E564"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1</w:t>
            </w:r>
          </w:p>
        </w:tc>
        <w:tc>
          <w:tcPr>
            <w:tcW w:w="761" w:type="pct"/>
            <w:shd w:val="clear" w:color="auto" w:fill="auto"/>
            <w:noWrap/>
            <w:vAlign w:val="bottom"/>
          </w:tcPr>
          <w:p w14:paraId="621A3373" w14:textId="2045A35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93</w:t>
            </w:r>
          </w:p>
        </w:tc>
        <w:tc>
          <w:tcPr>
            <w:tcW w:w="502" w:type="pct"/>
            <w:shd w:val="clear" w:color="auto" w:fill="auto"/>
            <w:noWrap/>
            <w:vAlign w:val="bottom"/>
          </w:tcPr>
          <w:p w14:paraId="2234A203" w14:textId="057DA939"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(3.1)</w:t>
            </w:r>
          </w:p>
        </w:tc>
        <w:tc>
          <w:tcPr>
            <w:tcW w:w="681" w:type="pct"/>
            <w:shd w:val="clear" w:color="auto" w:fill="auto"/>
            <w:noWrap/>
            <w:vAlign w:val="bottom"/>
          </w:tcPr>
          <w:p w14:paraId="583821C2" w14:textId="47737C78"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110</w:t>
            </w:r>
          </w:p>
        </w:tc>
        <w:tc>
          <w:tcPr>
            <w:tcW w:w="508" w:type="pct"/>
            <w:shd w:val="clear" w:color="auto" w:fill="auto"/>
            <w:noWrap/>
            <w:vAlign w:val="bottom"/>
          </w:tcPr>
          <w:p w14:paraId="7C73F30E" w14:textId="67278804"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(3.6)</w:t>
            </w:r>
          </w:p>
        </w:tc>
      </w:tr>
      <w:tr w:rsidR="009D5A5F" w:rsidRPr="007A7683" w14:paraId="13E8200F" w14:textId="77777777" w:rsidTr="00BF4EE6">
        <w:trPr>
          <w:trHeight w:val="233"/>
        </w:trPr>
        <w:tc>
          <w:tcPr>
            <w:tcW w:w="2548" w:type="pct"/>
            <w:shd w:val="clear" w:color="auto" w:fill="auto"/>
            <w:noWrap/>
            <w:vAlign w:val="bottom"/>
            <w:hideMark/>
          </w:tcPr>
          <w:p w14:paraId="48485042"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2</w:t>
            </w:r>
          </w:p>
        </w:tc>
        <w:tc>
          <w:tcPr>
            <w:tcW w:w="761" w:type="pct"/>
            <w:shd w:val="clear" w:color="auto" w:fill="auto"/>
            <w:noWrap/>
            <w:vAlign w:val="bottom"/>
          </w:tcPr>
          <w:p w14:paraId="193BCC8B" w14:textId="141F96AE"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91</w:t>
            </w:r>
          </w:p>
        </w:tc>
        <w:tc>
          <w:tcPr>
            <w:tcW w:w="502" w:type="pct"/>
            <w:shd w:val="clear" w:color="auto" w:fill="auto"/>
            <w:noWrap/>
            <w:vAlign w:val="bottom"/>
          </w:tcPr>
          <w:p w14:paraId="2622BECC" w14:textId="42096729"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(3.1)</w:t>
            </w:r>
          </w:p>
        </w:tc>
        <w:tc>
          <w:tcPr>
            <w:tcW w:w="681" w:type="pct"/>
            <w:shd w:val="clear" w:color="auto" w:fill="auto"/>
            <w:noWrap/>
            <w:vAlign w:val="bottom"/>
          </w:tcPr>
          <w:p w14:paraId="1DFE6AD5" w14:textId="67C8509A"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72</w:t>
            </w:r>
          </w:p>
        </w:tc>
        <w:tc>
          <w:tcPr>
            <w:tcW w:w="508" w:type="pct"/>
            <w:shd w:val="clear" w:color="auto" w:fill="auto"/>
            <w:noWrap/>
            <w:vAlign w:val="bottom"/>
          </w:tcPr>
          <w:p w14:paraId="4455353C" w14:textId="5FF5A910"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(2.4)</w:t>
            </w:r>
          </w:p>
        </w:tc>
      </w:tr>
      <w:tr w:rsidR="009D5A5F" w:rsidRPr="007A7683" w14:paraId="7B372F74" w14:textId="77777777" w:rsidTr="00BF4EE6">
        <w:trPr>
          <w:trHeight w:val="233"/>
        </w:trPr>
        <w:tc>
          <w:tcPr>
            <w:tcW w:w="2548" w:type="pct"/>
            <w:shd w:val="clear" w:color="auto" w:fill="auto"/>
            <w:noWrap/>
            <w:vAlign w:val="bottom"/>
            <w:hideMark/>
          </w:tcPr>
          <w:p w14:paraId="4B228A15"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3</w:t>
            </w:r>
          </w:p>
        </w:tc>
        <w:tc>
          <w:tcPr>
            <w:tcW w:w="761" w:type="pct"/>
            <w:shd w:val="clear" w:color="auto" w:fill="auto"/>
            <w:noWrap/>
            <w:vAlign w:val="bottom"/>
          </w:tcPr>
          <w:p w14:paraId="07182F09" w14:textId="032004C5"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19</w:t>
            </w:r>
          </w:p>
        </w:tc>
        <w:tc>
          <w:tcPr>
            <w:tcW w:w="502" w:type="pct"/>
            <w:shd w:val="clear" w:color="auto" w:fill="auto"/>
            <w:noWrap/>
            <w:vAlign w:val="bottom"/>
          </w:tcPr>
          <w:p w14:paraId="45D112DC" w14:textId="519EC8E9"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(0.6)</w:t>
            </w:r>
          </w:p>
        </w:tc>
        <w:tc>
          <w:tcPr>
            <w:tcW w:w="681" w:type="pct"/>
            <w:shd w:val="clear" w:color="auto" w:fill="auto"/>
            <w:noWrap/>
            <w:vAlign w:val="bottom"/>
          </w:tcPr>
          <w:p w14:paraId="00CD4A4F" w14:textId="1AB95927"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14</w:t>
            </w:r>
          </w:p>
        </w:tc>
        <w:tc>
          <w:tcPr>
            <w:tcW w:w="508" w:type="pct"/>
            <w:shd w:val="clear" w:color="auto" w:fill="auto"/>
            <w:noWrap/>
            <w:vAlign w:val="bottom"/>
          </w:tcPr>
          <w:p w14:paraId="5EA857A5" w14:textId="6AF96906"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(0.5)</w:t>
            </w:r>
          </w:p>
        </w:tc>
      </w:tr>
      <w:tr w:rsidR="009D5A5F" w:rsidRPr="007A7683" w14:paraId="546C5026" w14:textId="77777777" w:rsidTr="00BF4EE6">
        <w:trPr>
          <w:trHeight w:val="233"/>
        </w:trPr>
        <w:tc>
          <w:tcPr>
            <w:tcW w:w="2548" w:type="pct"/>
            <w:shd w:val="clear" w:color="auto" w:fill="auto"/>
            <w:noWrap/>
            <w:vAlign w:val="bottom"/>
          </w:tcPr>
          <w:p w14:paraId="0F246AA2"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≥4</w:t>
            </w:r>
          </w:p>
        </w:tc>
        <w:tc>
          <w:tcPr>
            <w:tcW w:w="761" w:type="pct"/>
            <w:shd w:val="clear" w:color="auto" w:fill="auto"/>
            <w:noWrap/>
            <w:vAlign w:val="bottom"/>
          </w:tcPr>
          <w:p w14:paraId="031B7523" w14:textId="75B8CAF3"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25</w:t>
            </w:r>
          </w:p>
        </w:tc>
        <w:tc>
          <w:tcPr>
            <w:tcW w:w="502" w:type="pct"/>
            <w:shd w:val="clear" w:color="auto" w:fill="auto"/>
            <w:noWrap/>
            <w:vAlign w:val="bottom"/>
          </w:tcPr>
          <w:p w14:paraId="4F69809A" w14:textId="62EA9DB9"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(0.8)</w:t>
            </w:r>
          </w:p>
        </w:tc>
        <w:tc>
          <w:tcPr>
            <w:tcW w:w="681" w:type="pct"/>
            <w:shd w:val="clear" w:color="auto" w:fill="auto"/>
            <w:noWrap/>
            <w:vAlign w:val="bottom"/>
          </w:tcPr>
          <w:p w14:paraId="1D777954" w14:textId="032399D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19</w:t>
            </w:r>
          </w:p>
        </w:tc>
        <w:tc>
          <w:tcPr>
            <w:tcW w:w="508" w:type="pct"/>
            <w:shd w:val="clear" w:color="auto" w:fill="auto"/>
            <w:noWrap/>
            <w:vAlign w:val="bottom"/>
          </w:tcPr>
          <w:p w14:paraId="0B764CC8" w14:textId="36B5D12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(0.6)</w:t>
            </w:r>
          </w:p>
        </w:tc>
      </w:tr>
      <w:tr w:rsidR="00BF4EE6" w:rsidRPr="00F701F8" w14:paraId="22E68BDF" w14:textId="77777777" w:rsidTr="00BF4EE6">
        <w:trPr>
          <w:trHeight w:val="233"/>
        </w:trPr>
        <w:tc>
          <w:tcPr>
            <w:tcW w:w="5000" w:type="pct"/>
            <w:gridSpan w:val="5"/>
            <w:shd w:val="clear" w:color="auto" w:fill="auto"/>
            <w:noWrap/>
            <w:vAlign w:val="bottom"/>
          </w:tcPr>
          <w:p w14:paraId="5A4BA42F" w14:textId="253ADEFD" w:rsidR="00BF4EE6" w:rsidRPr="002D4339" w:rsidRDefault="00BF4EE6" w:rsidP="00BF4EE6">
            <w:pPr>
              <w:spacing w:after="0" w:line="240" w:lineRule="auto"/>
              <w:rPr>
                <w:rFonts w:eastAsia="Times New Roman" w:cstheme="minorHAnsi"/>
                <w:color w:val="000000"/>
                <w:sz w:val="16"/>
                <w:szCs w:val="16"/>
                <w:lang w:val="en-US" w:eastAsia="sv-SE"/>
              </w:rPr>
            </w:pPr>
            <w:r w:rsidRPr="002D4339">
              <w:rPr>
                <w:rFonts w:eastAsia="Times New Roman" w:cstheme="minorHAnsi"/>
                <w:b/>
                <w:bCs/>
                <w:color w:val="000000"/>
                <w:sz w:val="16"/>
                <w:szCs w:val="16"/>
                <w:lang w:val="en-US" w:eastAsia="sv-SE"/>
              </w:rPr>
              <w:t xml:space="preserve">Charlson comorbidity index </w:t>
            </w:r>
            <w:r w:rsidRPr="002D4339">
              <w:rPr>
                <w:rFonts w:eastAsia="Times New Roman" w:cstheme="minorHAnsi"/>
                <w:color w:val="000000"/>
                <w:sz w:val="16"/>
                <w:szCs w:val="16"/>
                <w:lang w:val="en-US" w:eastAsia="sv-SE"/>
              </w:rPr>
              <w:t>(10</w:t>
            </w:r>
            <w:r w:rsidR="00A209DB" w:rsidRPr="002D4339">
              <w:rPr>
                <w:rFonts w:eastAsia="Times New Roman" w:cstheme="minorHAnsi"/>
                <w:color w:val="000000"/>
                <w:sz w:val="16"/>
                <w:szCs w:val="16"/>
                <w:lang w:val="en-US" w:eastAsia="sv-SE"/>
              </w:rPr>
              <w:t>-</w:t>
            </w:r>
            <w:r w:rsidRPr="002D4339">
              <w:rPr>
                <w:rFonts w:eastAsia="Times New Roman" w:cstheme="minorHAnsi"/>
                <w:color w:val="000000"/>
                <w:sz w:val="16"/>
                <w:szCs w:val="16"/>
                <w:lang w:val="en-US" w:eastAsia="sv-SE"/>
              </w:rPr>
              <w:t>year look-back</w:t>
            </w:r>
            <w:r w:rsidR="00CB00E7" w:rsidRPr="002D4339">
              <w:rPr>
                <w:rFonts w:eastAsia="Times New Roman" w:cstheme="minorHAnsi"/>
                <w:color w:val="000000"/>
                <w:sz w:val="16"/>
                <w:szCs w:val="16"/>
                <w:lang w:val="en-US" w:eastAsia="sv-SE"/>
              </w:rPr>
              <w:t xml:space="preserve"> period</w:t>
            </w:r>
            <w:r w:rsidRPr="002D4339">
              <w:rPr>
                <w:rFonts w:eastAsia="Times New Roman" w:cstheme="minorHAnsi"/>
                <w:color w:val="000000"/>
                <w:sz w:val="16"/>
                <w:szCs w:val="16"/>
                <w:lang w:val="en-US" w:eastAsia="sv-SE"/>
              </w:rPr>
              <w:t>)</w:t>
            </w:r>
          </w:p>
        </w:tc>
      </w:tr>
      <w:tr w:rsidR="009D5A5F" w:rsidRPr="007A7683" w14:paraId="62E0CC53" w14:textId="77777777" w:rsidTr="00BF4EE6">
        <w:trPr>
          <w:trHeight w:val="233"/>
        </w:trPr>
        <w:tc>
          <w:tcPr>
            <w:tcW w:w="2548" w:type="pct"/>
            <w:shd w:val="clear" w:color="auto" w:fill="auto"/>
            <w:noWrap/>
            <w:vAlign w:val="bottom"/>
          </w:tcPr>
          <w:p w14:paraId="0190B9F7"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val="en-US" w:eastAsia="sv-SE"/>
              </w:rPr>
              <w:t xml:space="preserve">   </w:t>
            </w:r>
            <w:r w:rsidRPr="002D4339">
              <w:rPr>
                <w:rFonts w:eastAsia="Times New Roman" w:cstheme="minorHAnsi"/>
                <w:color w:val="000000"/>
                <w:sz w:val="16"/>
                <w:szCs w:val="16"/>
                <w:lang w:eastAsia="sv-SE"/>
              </w:rPr>
              <w:t>0</w:t>
            </w:r>
          </w:p>
        </w:tc>
        <w:tc>
          <w:tcPr>
            <w:tcW w:w="761" w:type="pct"/>
            <w:shd w:val="clear" w:color="auto" w:fill="auto"/>
            <w:noWrap/>
            <w:vAlign w:val="bottom"/>
          </w:tcPr>
          <w:p w14:paraId="283AE4F1" w14:textId="6F42BE2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2085</w:t>
            </w:r>
          </w:p>
        </w:tc>
        <w:tc>
          <w:tcPr>
            <w:tcW w:w="502" w:type="pct"/>
            <w:shd w:val="clear" w:color="auto" w:fill="auto"/>
            <w:noWrap/>
            <w:vAlign w:val="bottom"/>
          </w:tcPr>
          <w:p w14:paraId="766DAB78" w14:textId="00E42283"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(70.2)</w:t>
            </w:r>
          </w:p>
        </w:tc>
        <w:tc>
          <w:tcPr>
            <w:tcW w:w="681" w:type="pct"/>
            <w:shd w:val="clear" w:color="auto" w:fill="auto"/>
            <w:noWrap/>
            <w:vAlign w:val="bottom"/>
          </w:tcPr>
          <w:p w14:paraId="68580F98" w14:textId="42E3D6FC"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2121</w:t>
            </w:r>
          </w:p>
        </w:tc>
        <w:tc>
          <w:tcPr>
            <w:tcW w:w="508" w:type="pct"/>
            <w:shd w:val="clear" w:color="auto" w:fill="auto"/>
            <w:noWrap/>
            <w:vAlign w:val="bottom"/>
          </w:tcPr>
          <w:p w14:paraId="155B1928" w14:textId="628B63B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(70.1)</w:t>
            </w:r>
          </w:p>
        </w:tc>
      </w:tr>
      <w:tr w:rsidR="009D5A5F" w:rsidRPr="007A7683" w14:paraId="14436269" w14:textId="77777777" w:rsidTr="00BF4EE6">
        <w:trPr>
          <w:trHeight w:val="233"/>
        </w:trPr>
        <w:tc>
          <w:tcPr>
            <w:tcW w:w="2548" w:type="pct"/>
            <w:shd w:val="clear" w:color="auto" w:fill="auto"/>
            <w:noWrap/>
            <w:vAlign w:val="bottom"/>
          </w:tcPr>
          <w:p w14:paraId="650B8037"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1</w:t>
            </w:r>
          </w:p>
        </w:tc>
        <w:tc>
          <w:tcPr>
            <w:tcW w:w="761" w:type="pct"/>
            <w:shd w:val="clear" w:color="auto" w:fill="auto"/>
            <w:noWrap/>
            <w:vAlign w:val="bottom"/>
          </w:tcPr>
          <w:p w14:paraId="0542A5AF" w14:textId="7FB8B80D"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201</w:t>
            </w:r>
          </w:p>
        </w:tc>
        <w:tc>
          <w:tcPr>
            <w:tcW w:w="502" w:type="pct"/>
            <w:shd w:val="clear" w:color="auto" w:fill="auto"/>
            <w:noWrap/>
            <w:vAlign w:val="bottom"/>
          </w:tcPr>
          <w:p w14:paraId="68DAED09" w14:textId="16DDDE4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(6.8)</w:t>
            </w:r>
          </w:p>
        </w:tc>
        <w:tc>
          <w:tcPr>
            <w:tcW w:w="681" w:type="pct"/>
            <w:shd w:val="clear" w:color="auto" w:fill="auto"/>
            <w:noWrap/>
            <w:vAlign w:val="bottom"/>
          </w:tcPr>
          <w:p w14:paraId="31C45088" w14:textId="3362B3F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224</w:t>
            </w:r>
          </w:p>
        </w:tc>
        <w:tc>
          <w:tcPr>
            <w:tcW w:w="508" w:type="pct"/>
            <w:shd w:val="clear" w:color="auto" w:fill="auto"/>
            <w:noWrap/>
            <w:vAlign w:val="bottom"/>
          </w:tcPr>
          <w:p w14:paraId="53523836" w14:textId="0A340EF2"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(7.4)</w:t>
            </w:r>
          </w:p>
        </w:tc>
      </w:tr>
      <w:tr w:rsidR="009D5A5F" w:rsidRPr="007A7683" w14:paraId="46BA4267" w14:textId="77777777" w:rsidTr="00BF4EE6">
        <w:trPr>
          <w:trHeight w:val="233"/>
        </w:trPr>
        <w:tc>
          <w:tcPr>
            <w:tcW w:w="2548" w:type="pct"/>
            <w:shd w:val="clear" w:color="auto" w:fill="auto"/>
            <w:noWrap/>
            <w:vAlign w:val="bottom"/>
          </w:tcPr>
          <w:p w14:paraId="7823141B"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2</w:t>
            </w:r>
          </w:p>
        </w:tc>
        <w:tc>
          <w:tcPr>
            <w:tcW w:w="761" w:type="pct"/>
            <w:shd w:val="clear" w:color="auto" w:fill="auto"/>
            <w:noWrap/>
            <w:vAlign w:val="bottom"/>
          </w:tcPr>
          <w:p w14:paraId="74C75853" w14:textId="219C9FD5"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140</w:t>
            </w:r>
          </w:p>
        </w:tc>
        <w:tc>
          <w:tcPr>
            <w:tcW w:w="502" w:type="pct"/>
            <w:shd w:val="clear" w:color="auto" w:fill="auto"/>
            <w:noWrap/>
            <w:vAlign w:val="bottom"/>
          </w:tcPr>
          <w:p w14:paraId="1E94668F" w14:textId="43B9779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(4.7)</w:t>
            </w:r>
          </w:p>
        </w:tc>
        <w:tc>
          <w:tcPr>
            <w:tcW w:w="681" w:type="pct"/>
            <w:shd w:val="clear" w:color="auto" w:fill="auto"/>
            <w:noWrap/>
            <w:vAlign w:val="bottom"/>
          </w:tcPr>
          <w:p w14:paraId="3E2F3FE9" w14:textId="4D199C8C"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143</w:t>
            </w:r>
          </w:p>
        </w:tc>
        <w:tc>
          <w:tcPr>
            <w:tcW w:w="508" w:type="pct"/>
            <w:shd w:val="clear" w:color="auto" w:fill="auto"/>
            <w:noWrap/>
            <w:vAlign w:val="bottom"/>
          </w:tcPr>
          <w:p w14:paraId="35B39DD2" w14:textId="5017715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(4.7)</w:t>
            </w:r>
          </w:p>
        </w:tc>
      </w:tr>
      <w:tr w:rsidR="009D5A5F" w:rsidRPr="007A7683" w14:paraId="6B08C597" w14:textId="77777777" w:rsidTr="00BF4EE6">
        <w:trPr>
          <w:trHeight w:val="233"/>
        </w:trPr>
        <w:tc>
          <w:tcPr>
            <w:tcW w:w="2548" w:type="pct"/>
            <w:shd w:val="clear" w:color="auto" w:fill="auto"/>
            <w:noWrap/>
            <w:vAlign w:val="bottom"/>
          </w:tcPr>
          <w:p w14:paraId="72923D56"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3</w:t>
            </w:r>
          </w:p>
        </w:tc>
        <w:tc>
          <w:tcPr>
            <w:tcW w:w="761" w:type="pct"/>
            <w:shd w:val="clear" w:color="auto" w:fill="auto"/>
            <w:noWrap/>
            <w:vAlign w:val="bottom"/>
          </w:tcPr>
          <w:p w14:paraId="6F47F6DD" w14:textId="7C00E339"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48</w:t>
            </w:r>
          </w:p>
        </w:tc>
        <w:tc>
          <w:tcPr>
            <w:tcW w:w="502" w:type="pct"/>
            <w:shd w:val="clear" w:color="auto" w:fill="auto"/>
            <w:noWrap/>
            <w:vAlign w:val="bottom"/>
          </w:tcPr>
          <w:p w14:paraId="36D66868" w14:textId="03A5F1F8"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(1.6)</w:t>
            </w:r>
          </w:p>
        </w:tc>
        <w:tc>
          <w:tcPr>
            <w:tcW w:w="681" w:type="pct"/>
            <w:shd w:val="clear" w:color="auto" w:fill="auto"/>
            <w:noWrap/>
            <w:vAlign w:val="bottom"/>
          </w:tcPr>
          <w:p w14:paraId="5A703BD1" w14:textId="0FDB3085"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42</w:t>
            </w:r>
          </w:p>
        </w:tc>
        <w:tc>
          <w:tcPr>
            <w:tcW w:w="508" w:type="pct"/>
            <w:shd w:val="clear" w:color="auto" w:fill="auto"/>
            <w:noWrap/>
            <w:vAlign w:val="bottom"/>
          </w:tcPr>
          <w:p w14:paraId="1EB39932" w14:textId="63F004DB"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(1.4)</w:t>
            </w:r>
          </w:p>
        </w:tc>
      </w:tr>
      <w:tr w:rsidR="009D5A5F" w:rsidRPr="007A7683" w14:paraId="69252C19" w14:textId="77777777" w:rsidTr="00BF4EE6">
        <w:trPr>
          <w:trHeight w:val="233"/>
        </w:trPr>
        <w:tc>
          <w:tcPr>
            <w:tcW w:w="2548" w:type="pct"/>
            <w:shd w:val="clear" w:color="auto" w:fill="auto"/>
            <w:noWrap/>
            <w:vAlign w:val="bottom"/>
          </w:tcPr>
          <w:p w14:paraId="4A91150F" w14:textId="77777777" w:rsidR="009D5A5F" w:rsidRPr="002D4339" w:rsidRDefault="009D5A5F" w:rsidP="009D5A5F">
            <w:pPr>
              <w:spacing w:after="0" w:line="240" w:lineRule="auto"/>
              <w:rPr>
                <w:rFonts w:eastAsia="Times New Roman" w:cstheme="minorHAnsi"/>
                <w:color w:val="000000"/>
                <w:sz w:val="16"/>
                <w:szCs w:val="16"/>
                <w:lang w:eastAsia="sv-SE"/>
              </w:rPr>
            </w:pPr>
            <w:r w:rsidRPr="002D4339">
              <w:rPr>
                <w:rFonts w:eastAsia="Times New Roman" w:cstheme="minorHAnsi"/>
                <w:color w:val="000000"/>
                <w:sz w:val="16"/>
                <w:szCs w:val="16"/>
                <w:lang w:eastAsia="sv-SE"/>
              </w:rPr>
              <w:t xml:space="preserve">   ≥4</w:t>
            </w:r>
          </w:p>
        </w:tc>
        <w:tc>
          <w:tcPr>
            <w:tcW w:w="761" w:type="pct"/>
            <w:shd w:val="clear" w:color="auto" w:fill="auto"/>
            <w:noWrap/>
            <w:vAlign w:val="bottom"/>
          </w:tcPr>
          <w:p w14:paraId="3AE1CD2C" w14:textId="6A9BA548"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56</w:t>
            </w:r>
          </w:p>
        </w:tc>
        <w:tc>
          <w:tcPr>
            <w:tcW w:w="502" w:type="pct"/>
            <w:shd w:val="clear" w:color="auto" w:fill="auto"/>
            <w:noWrap/>
            <w:vAlign w:val="bottom"/>
          </w:tcPr>
          <w:p w14:paraId="0388D9F8" w14:textId="30F1BEEB"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(1.9)</w:t>
            </w:r>
          </w:p>
        </w:tc>
        <w:tc>
          <w:tcPr>
            <w:tcW w:w="681" w:type="pct"/>
            <w:shd w:val="clear" w:color="auto" w:fill="auto"/>
            <w:noWrap/>
            <w:vAlign w:val="bottom"/>
          </w:tcPr>
          <w:p w14:paraId="341EAF6C" w14:textId="4309339F"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48</w:t>
            </w:r>
          </w:p>
        </w:tc>
        <w:tc>
          <w:tcPr>
            <w:tcW w:w="508" w:type="pct"/>
            <w:shd w:val="clear" w:color="auto" w:fill="auto"/>
            <w:noWrap/>
            <w:vAlign w:val="bottom"/>
          </w:tcPr>
          <w:p w14:paraId="183CA225" w14:textId="64C53571" w:rsidR="009D5A5F" w:rsidRPr="002D4339" w:rsidRDefault="009D5A5F" w:rsidP="009D5A5F">
            <w:pPr>
              <w:spacing w:after="0" w:line="240" w:lineRule="auto"/>
              <w:rPr>
                <w:rFonts w:eastAsia="Times New Roman" w:cstheme="minorHAnsi"/>
                <w:color w:val="000000"/>
                <w:sz w:val="16"/>
                <w:szCs w:val="16"/>
                <w:lang w:eastAsia="sv-SE"/>
              </w:rPr>
            </w:pPr>
            <w:r w:rsidRPr="002D4339">
              <w:rPr>
                <w:rFonts w:ascii="Calibri" w:hAnsi="Calibri" w:cs="Calibri"/>
                <w:color w:val="000000"/>
                <w:sz w:val="16"/>
                <w:szCs w:val="16"/>
              </w:rPr>
              <w:t>(1.6)</w:t>
            </w:r>
          </w:p>
        </w:tc>
      </w:tr>
      <w:tr w:rsidR="00BF4EE6" w:rsidRPr="00037E10" w14:paraId="14D8AA13" w14:textId="77777777" w:rsidTr="00BF4EE6">
        <w:trPr>
          <w:trHeight w:val="233"/>
        </w:trPr>
        <w:tc>
          <w:tcPr>
            <w:tcW w:w="2548" w:type="pct"/>
            <w:shd w:val="clear" w:color="auto" w:fill="auto"/>
            <w:noWrap/>
            <w:vAlign w:val="bottom"/>
          </w:tcPr>
          <w:p w14:paraId="52199FEF" w14:textId="77777777" w:rsidR="00BF4EE6" w:rsidRPr="002D4339" w:rsidRDefault="00BF4EE6" w:rsidP="00BF4EE6">
            <w:pPr>
              <w:spacing w:after="0" w:line="240" w:lineRule="auto"/>
              <w:rPr>
                <w:rFonts w:cstheme="minorHAnsi"/>
                <w:b/>
                <w:bCs/>
                <w:sz w:val="16"/>
                <w:szCs w:val="16"/>
                <w:lang w:val="en-US"/>
              </w:rPr>
            </w:pPr>
            <w:r w:rsidRPr="002D4339">
              <w:rPr>
                <w:rFonts w:cstheme="minorHAnsi"/>
                <w:b/>
                <w:bCs/>
                <w:sz w:val="16"/>
                <w:szCs w:val="16"/>
                <w:lang w:val="en-US"/>
              </w:rPr>
              <w:t xml:space="preserve">Occurrence of ICD-10 code chapter during </w:t>
            </w:r>
          </w:p>
          <w:p w14:paraId="3C198065"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b/>
                <w:bCs/>
                <w:sz w:val="16"/>
                <w:szCs w:val="16"/>
                <w:lang w:val="en-US"/>
              </w:rPr>
              <w:t>the previous 10 years</w:t>
            </w:r>
          </w:p>
        </w:tc>
        <w:tc>
          <w:tcPr>
            <w:tcW w:w="761" w:type="pct"/>
            <w:shd w:val="clear" w:color="auto" w:fill="auto"/>
            <w:noWrap/>
            <w:vAlign w:val="bottom"/>
          </w:tcPr>
          <w:p w14:paraId="395F8419" w14:textId="77777777" w:rsidR="00BF4EE6" w:rsidRPr="002D4339" w:rsidRDefault="00BF4EE6" w:rsidP="00BF4EE6">
            <w:pPr>
              <w:spacing w:after="0" w:line="240" w:lineRule="auto"/>
              <w:rPr>
                <w:rFonts w:cstheme="minorHAnsi"/>
                <w:color w:val="000000"/>
                <w:sz w:val="16"/>
                <w:szCs w:val="16"/>
                <w:lang w:val="en-US"/>
              </w:rPr>
            </w:pPr>
          </w:p>
        </w:tc>
        <w:tc>
          <w:tcPr>
            <w:tcW w:w="502" w:type="pct"/>
            <w:shd w:val="clear" w:color="auto" w:fill="auto"/>
            <w:noWrap/>
            <w:vAlign w:val="bottom"/>
          </w:tcPr>
          <w:p w14:paraId="205B9205" w14:textId="77777777" w:rsidR="00BF4EE6" w:rsidRPr="002D4339" w:rsidRDefault="00BF4EE6" w:rsidP="00BF4EE6">
            <w:pPr>
              <w:spacing w:after="0" w:line="240" w:lineRule="auto"/>
              <w:rPr>
                <w:rFonts w:cstheme="minorHAnsi"/>
                <w:color w:val="000000"/>
                <w:sz w:val="16"/>
                <w:szCs w:val="16"/>
                <w:lang w:val="en-US"/>
              </w:rPr>
            </w:pPr>
          </w:p>
        </w:tc>
        <w:tc>
          <w:tcPr>
            <w:tcW w:w="681" w:type="pct"/>
            <w:shd w:val="clear" w:color="auto" w:fill="auto"/>
            <w:noWrap/>
            <w:vAlign w:val="bottom"/>
          </w:tcPr>
          <w:p w14:paraId="73FD829C" w14:textId="77777777" w:rsidR="00BF4EE6" w:rsidRPr="002D4339" w:rsidRDefault="00BF4EE6" w:rsidP="00BF4EE6">
            <w:pPr>
              <w:spacing w:after="0" w:line="240" w:lineRule="auto"/>
              <w:rPr>
                <w:rFonts w:cstheme="minorHAnsi"/>
                <w:color w:val="000000"/>
                <w:sz w:val="16"/>
                <w:szCs w:val="16"/>
                <w:lang w:val="en-US"/>
              </w:rPr>
            </w:pPr>
          </w:p>
        </w:tc>
        <w:tc>
          <w:tcPr>
            <w:tcW w:w="508" w:type="pct"/>
            <w:shd w:val="clear" w:color="auto" w:fill="auto"/>
            <w:noWrap/>
            <w:vAlign w:val="bottom"/>
          </w:tcPr>
          <w:p w14:paraId="5F888EBC" w14:textId="77777777" w:rsidR="00BF4EE6" w:rsidRPr="002D4339" w:rsidRDefault="00BF4EE6" w:rsidP="00BF4EE6">
            <w:pPr>
              <w:spacing w:after="0" w:line="240" w:lineRule="auto"/>
              <w:rPr>
                <w:rFonts w:cstheme="minorHAnsi"/>
                <w:color w:val="000000"/>
                <w:sz w:val="16"/>
                <w:szCs w:val="16"/>
                <w:lang w:val="en-US"/>
              </w:rPr>
            </w:pPr>
          </w:p>
        </w:tc>
      </w:tr>
      <w:tr w:rsidR="009D5A5F" w:rsidRPr="00037E10" w14:paraId="7FA62852" w14:textId="77777777" w:rsidTr="00BF4EE6">
        <w:trPr>
          <w:trHeight w:val="233"/>
        </w:trPr>
        <w:tc>
          <w:tcPr>
            <w:tcW w:w="2548" w:type="pct"/>
            <w:shd w:val="clear" w:color="auto" w:fill="auto"/>
            <w:noWrap/>
            <w:vAlign w:val="bottom"/>
          </w:tcPr>
          <w:p w14:paraId="57016455" w14:textId="77777777" w:rsidR="009D5A5F" w:rsidRPr="002D4339" w:rsidRDefault="009D5A5F" w:rsidP="009D5A5F">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A or B </w:t>
            </w:r>
            <w:r w:rsidRPr="002D4339">
              <w:rPr>
                <w:rFonts w:eastAsia="Times New Roman" w:cstheme="minorHAnsi"/>
                <w:color w:val="000000"/>
                <w:sz w:val="16"/>
                <w:szCs w:val="16"/>
                <w:lang w:val="en-US" w:eastAsia="sv-SE"/>
              </w:rPr>
              <w:t>(infectious and parasitic diseases)</w:t>
            </w:r>
          </w:p>
        </w:tc>
        <w:tc>
          <w:tcPr>
            <w:tcW w:w="761" w:type="pct"/>
            <w:shd w:val="clear" w:color="auto" w:fill="auto"/>
            <w:noWrap/>
            <w:vAlign w:val="bottom"/>
          </w:tcPr>
          <w:p w14:paraId="6B72EB04" w14:textId="16DD2FBC"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267</w:t>
            </w:r>
          </w:p>
        </w:tc>
        <w:tc>
          <w:tcPr>
            <w:tcW w:w="502" w:type="pct"/>
            <w:shd w:val="clear" w:color="auto" w:fill="auto"/>
            <w:noWrap/>
            <w:vAlign w:val="bottom"/>
          </w:tcPr>
          <w:p w14:paraId="32AEE600" w14:textId="5A88C6F4"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(9)</w:t>
            </w:r>
          </w:p>
        </w:tc>
        <w:tc>
          <w:tcPr>
            <w:tcW w:w="681" w:type="pct"/>
            <w:shd w:val="clear" w:color="auto" w:fill="auto"/>
            <w:noWrap/>
            <w:vAlign w:val="bottom"/>
          </w:tcPr>
          <w:p w14:paraId="7ABA570D" w14:textId="1DF83A7C"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351</w:t>
            </w:r>
          </w:p>
        </w:tc>
        <w:tc>
          <w:tcPr>
            <w:tcW w:w="508" w:type="pct"/>
            <w:shd w:val="clear" w:color="auto" w:fill="auto"/>
            <w:noWrap/>
            <w:vAlign w:val="bottom"/>
          </w:tcPr>
          <w:p w14:paraId="59AA91BF" w14:textId="2BE56CD8" w:rsidR="009D5A5F" w:rsidRPr="002D4339" w:rsidRDefault="009D5A5F" w:rsidP="009D5A5F">
            <w:pPr>
              <w:spacing w:after="0" w:line="240" w:lineRule="auto"/>
              <w:rPr>
                <w:rFonts w:cstheme="minorHAnsi"/>
                <w:color w:val="000000"/>
                <w:sz w:val="16"/>
                <w:szCs w:val="16"/>
                <w:lang w:val="en-US"/>
              </w:rPr>
            </w:pPr>
            <w:r w:rsidRPr="002D4339">
              <w:rPr>
                <w:rFonts w:ascii="Calibri" w:hAnsi="Calibri" w:cs="Calibri"/>
                <w:color w:val="000000"/>
                <w:sz w:val="16"/>
                <w:szCs w:val="16"/>
              </w:rPr>
              <w:t>(11.6)</w:t>
            </w:r>
          </w:p>
        </w:tc>
      </w:tr>
      <w:tr w:rsidR="00BF4EE6" w:rsidRPr="00037E10" w14:paraId="4C79463B" w14:textId="77777777" w:rsidTr="00BF4EE6">
        <w:trPr>
          <w:trHeight w:val="233"/>
        </w:trPr>
        <w:tc>
          <w:tcPr>
            <w:tcW w:w="2548" w:type="pct"/>
            <w:shd w:val="clear" w:color="auto" w:fill="auto"/>
            <w:noWrap/>
            <w:vAlign w:val="bottom"/>
          </w:tcPr>
          <w:p w14:paraId="2465CD20" w14:textId="77777777" w:rsidR="00BF4EE6" w:rsidRPr="002D4339" w:rsidRDefault="00BF4EE6" w:rsidP="00BF4EE6">
            <w:pPr>
              <w:spacing w:after="0" w:line="240" w:lineRule="auto"/>
              <w:rPr>
                <w:rFonts w:cstheme="minorHAnsi"/>
                <w:sz w:val="16"/>
                <w:szCs w:val="16"/>
                <w:lang w:val="en-US"/>
              </w:rPr>
            </w:pPr>
            <w:r w:rsidRPr="002D4339">
              <w:rPr>
                <w:rFonts w:eastAsia="Times New Roman" w:cstheme="minorHAnsi"/>
                <w:b/>
                <w:bCs/>
                <w:color w:val="000000"/>
                <w:sz w:val="16"/>
                <w:szCs w:val="16"/>
                <w:lang w:val="en-US" w:eastAsia="sv-SE"/>
              </w:rPr>
              <w:t xml:space="preserve">   C or D </w:t>
            </w:r>
            <w:r w:rsidRPr="002D4339">
              <w:rPr>
                <w:rFonts w:cstheme="minorHAnsi"/>
                <w:sz w:val="16"/>
                <w:szCs w:val="16"/>
                <w:lang w:val="en-US"/>
              </w:rPr>
              <w:t xml:space="preserve">(neoplasms and diseases of the blood </w:t>
            </w:r>
          </w:p>
          <w:p w14:paraId="707AF780"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sz w:val="16"/>
                <w:szCs w:val="16"/>
                <w:lang w:val="en-US"/>
              </w:rPr>
              <w:t>and blood-forming organs)</w:t>
            </w:r>
          </w:p>
        </w:tc>
        <w:tc>
          <w:tcPr>
            <w:tcW w:w="761" w:type="pct"/>
            <w:shd w:val="clear" w:color="auto" w:fill="auto"/>
            <w:noWrap/>
            <w:vAlign w:val="bottom"/>
          </w:tcPr>
          <w:p w14:paraId="3875D027"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423</w:t>
            </w:r>
          </w:p>
        </w:tc>
        <w:tc>
          <w:tcPr>
            <w:tcW w:w="502" w:type="pct"/>
            <w:shd w:val="clear" w:color="auto" w:fill="auto"/>
            <w:noWrap/>
            <w:vAlign w:val="bottom"/>
          </w:tcPr>
          <w:p w14:paraId="1ABF3C51"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(14.3)</w:t>
            </w:r>
          </w:p>
        </w:tc>
        <w:tc>
          <w:tcPr>
            <w:tcW w:w="681" w:type="pct"/>
            <w:shd w:val="clear" w:color="auto" w:fill="auto"/>
            <w:noWrap/>
            <w:vAlign w:val="bottom"/>
          </w:tcPr>
          <w:p w14:paraId="3579A23A" w14:textId="08396CBC"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6</w:t>
            </w:r>
            <w:r w:rsidR="009D5A5F" w:rsidRPr="002D4339">
              <w:rPr>
                <w:rFonts w:cstheme="minorHAnsi"/>
                <w:color w:val="000000"/>
                <w:sz w:val="16"/>
                <w:szCs w:val="16"/>
              </w:rPr>
              <w:t>69</w:t>
            </w:r>
          </w:p>
        </w:tc>
        <w:tc>
          <w:tcPr>
            <w:tcW w:w="508" w:type="pct"/>
            <w:shd w:val="clear" w:color="auto" w:fill="auto"/>
            <w:noWrap/>
            <w:vAlign w:val="bottom"/>
          </w:tcPr>
          <w:p w14:paraId="16516AC2"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(22.1)</w:t>
            </w:r>
          </w:p>
        </w:tc>
      </w:tr>
      <w:tr w:rsidR="00BF4EE6" w:rsidRPr="00037E10" w14:paraId="5F4E7569" w14:textId="77777777" w:rsidTr="00BF4EE6">
        <w:trPr>
          <w:trHeight w:val="233"/>
        </w:trPr>
        <w:tc>
          <w:tcPr>
            <w:tcW w:w="2548" w:type="pct"/>
            <w:shd w:val="clear" w:color="auto" w:fill="auto"/>
            <w:noWrap/>
            <w:vAlign w:val="bottom"/>
          </w:tcPr>
          <w:p w14:paraId="63881049"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E </w:t>
            </w:r>
            <w:r w:rsidRPr="002D4339">
              <w:rPr>
                <w:rFonts w:cstheme="minorHAnsi"/>
                <w:sz w:val="16"/>
                <w:szCs w:val="16"/>
                <w:lang w:val="en-US"/>
              </w:rPr>
              <w:t>(endocrine, nutritional, and metabolic diseases)</w:t>
            </w:r>
          </w:p>
        </w:tc>
        <w:tc>
          <w:tcPr>
            <w:tcW w:w="761" w:type="pct"/>
            <w:shd w:val="clear" w:color="auto" w:fill="auto"/>
            <w:noWrap/>
            <w:vAlign w:val="bottom"/>
          </w:tcPr>
          <w:p w14:paraId="75E5ABF7"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294</w:t>
            </w:r>
          </w:p>
        </w:tc>
        <w:tc>
          <w:tcPr>
            <w:tcW w:w="502" w:type="pct"/>
            <w:shd w:val="clear" w:color="auto" w:fill="auto"/>
            <w:noWrap/>
            <w:vAlign w:val="bottom"/>
          </w:tcPr>
          <w:p w14:paraId="07030EB5"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(9.9)</w:t>
            </w:r>
          </w:p>
        </w:tc>
        <w:tc>
          <w:tcPr>
            <w:tcW w:w="681" w:type="pct"/>
            <w:shd w:val="clear" w:color="auto" w:fill="auto"/>
            <w:noWrap/>
            <w:vAlign w:val="bottom"/>
          </w:tcPr>
          <w:p w14:paraId="1B57DF7E" w14:textId="19699244"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40</w:t>
            </w:r>
            <w:r w:rsidR="009D5A5F" w:rsidRPr="002D4339">
              <w:rPr>
                <w:rFonts w:cstheme="minorHAnsi"/>
                <w:color w:val="000000"/>
                <w:sz w:val="16"/>
                <w:szCs w:val="16"/>
              </w:rPr>
              <w:t>3</w:t>
            </w:r>
          </w:p>
        </w:tc>
        <w:tc>
          <w:tcPr>
            <w:tcW w:w="508" w:type="pct"/>
            <w:shd w:val="clear" w:color="auto" w:fill="auto"/>
            <w:noWrap/>
            <w:vAlign w:val="bottom"/>
          </w:tcPr>
          <w:p w14:paraId="15259EEC"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(13.3)</w:t>
            </w:r>
          </w:p>
        </w:tc>
      </w:tr>
      <w:tr w:rsidR="00BF4EE6" w:rsidRPr="00037E10" w14:paraId="287768C2" w14:textId="77777777" w:rsidTr="00BF4EE6">
        <w:trPr>
          <w:trHeight w:val="233"/>
        </w:trPr>
        <w:tc>
          <w:tcPr>
            <w:tcW w:w="2548" w:type="pct"/>
            <w:shd w:val="clear" w:color="auto" w:fill="auto"/>
            <w:noWrap/>
            <w:vAlign w:val="bottom"/>
          </w:tcPr>
          <w:p w14:paraId="5FFB2764"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F </w:t>
            </w:r>
            <w:r w:rsidRPr="002D4339">
              <w:rPr>
                <w:rFonts w:cstheme="minorHAnsi"/>
                <w:sz w:val="16"/>
                <w:szCs w:val="16"/>
                <w:lang w:val="en-US"/>
              </w:rPr>
              <w:t>(mental and behavioral disorders)</w:t>
            </w:r>
          </w:p>
        </w:tc>
        <w:tc>
          <w:tcPr>
            <w:tcW w:w="761" w:type="pct"/>
            <w:shd w:val="clear" w:color="auto" w:fill="auto"/>
            <w:noWrap/>
            <w:vAlign w:val="bottom"/>
          </w:tcPr>
          <w:p w14:paraId="412316E6"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308</w:t>
            </w:r>
          </w:p>
        </w:tc>
        <w:tc>
          <w:tcPr>
            <w:tcW w:w="502" w:type="pct"/>
            <w:shd w:val="clear" w:color="auto" w:fill="auto"/>
            <w:noWrap/>
            <w:vAlign w:val="bottom"/>
          </w:tcPr>
          <w:p w14:paraId="7A323AC9"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(10.4)</w:t>
            </w:r>
          </w:p>
        </w:tc>
        <w:tc>
          <w:tcPr>
            <w:tcW w:w="681" w:type="pct"/>
            <w:shd w:val="clear" w:color="auto" w:fill="auto"/>
            <w:noWrap/>
            <w:vAlign w:val="bottom"/>
          </w:tcPr>
          <w:p w14:paraId="74062AE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370</w:t>
            </w:r>
          </w:p>
        </w:tc>
        <w:tc>
          <w:tcPr>
            <w:tcW w:w="508" w:type="pct"/>
            <w:shd w:val="clear" w:color="auto" w:fill="auto"/>
            <w:noWrap/>
            <w:vAlign w:val="bottom"/>
          </w:tcPr>
          <w:p w14:paraId="2BA9B452"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(12.2)</w:t>
            </w:r>
          </w:p>
        </w:tc>
      </w:tr>
      <w:tr w:rsidR="00BF4EE6" w:rsidRPr="00037E10" w14:paraId="6AF1D77B" w14:textId="77777777" w:rsidTr="00BF4EE6">
        <w:trPr>
          <w:trHeight w:val="233"/>
        </w:trPr>
        <w:tc>
          <w:tcPr>
            <w:tcW w:w="2548" w:type="pct"/>
            <w:shd w:val="clear" w:color="auto" w:fill="auto"/>
            <w:noWrap/>
            <w:vAlign w:val="bottom"/>
          </w:tcPr>
          <w:p w14:paraId="07FAB272"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G </w:t>
            </w:r>
            <w:r w:rsidRPr="002D4339">
              <w:rPr>
                <w:rFonts w:cstheme="minorHAnsi"/>
                <w:sz w:val="16"/>
                <w:szCs w:val="16"/>
                <w:lang w:val="en-US"/>
              </w:rPr>
              <w:t>(diseases of the nervous system)</w:t>
            </w:r>
          </w:p>
        </w:tc>
        <w:tc>
          <w:tcPr>
            <w:tcW w:w="761" w:type="pct"/>
            <w:shd w:val="clear" w:color="auto" w:fill="auto"/>
            <w:noWrap/>
            <w:vAlign w:val="bottom"/>
          </w:tcPr>
          <w:p w14:paraId="379C7C55"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272</w:t>
            </w:r>
          </w:p>
        </w:tc>
        <w:tc>
          <w:tcPr>
            <w:tcW w:w="502" w:type="pct"/>
            <w:shd w:val="clear" w:color="auto" w:fill="auto"/>
            <w:noWrap/>
            <w:vAlign w:val="bottom"/>
          </w:tcPr>
          <w:p w14:paraId="095A9635"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(9.2)</w:t>
            </w:r>
          </w:p>
        </w:tc>
        <w:tc>
          <w:tcPr>
            <w:tcW w:w="681" w:type="pct"/>
            <w:shd w:val="clear" w:color="auto" w:fill="auto"/>
            <w:noWrap/>
            <w:vAlign w:val="bottom"/>
          </w:tcPr>
          <w:p w14:paraId="7341341C"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321</w:t>
            </w:r>
          </w:p>
        </w:tc>
        <w:tc>
          <w:tcPr>
            <w:tcW w:w="508" w:type="pct"/>
            <w:shd w:val="clear" w:color="auto" w:fill="auto"/>
            <w:noWrap/>
            <w:vAlign w:val="bottom"/>
          </w:tcPr>
          <w:p w14:paraId="2779139B"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(10.6)</w:t>
            </w:r>
          </w:p>
        </w:tc>
      </w:tr>
      <w:tr w:rsidR="00BF4EE6" w:rsidRPr="00037E10" w14:paraId="2EEDD42D" w14:textId="77777777" w:rsidTr="00BF4EE6">
        <w:trPr>
          <w:trHeight w:val="233"/>
        </w:trPr>
        <w:tc>
          <w:tcPr>
            <w:tcW w:w="2548" w:type="pct"/>
            <w:shd w:val="clear" w:color="auto" w:fill="auto"/>
            <w:noWrap/>
            <w:vAlign w:val="bottom"/>
          </w:tcPr>
          <w:p w14:paraId="5AE47009"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H </w:t>
            </w:r>
            <w:r w:rsidRPr="002D4339">
              <w:rPr>
                <w:rFonts w:cstheme="minorHAnsi"/>
                <w:sz w:val="16"/>
                <w:szCs w:val="16"/>
                <w:lang w:val="en-US"/>
              </w:rPr>
              <w:t>(ear, nose, or throat diseases)</w:t>
            </w:r>
          </w:p>
        </w:tc>
        <w:tc>
          <w:tcPr>
            <w:tcW w:w="761" w:type="pct"/>
            <w:shd w:val="clear" w:color="auto" w:fill="auto"/>
            <w:noWrap/>
            <w:vAlign w:val="bottom"/>
          </w:tcPr>
          <w:p w14:paraId="08AAE7E8" w14:textId="50E11F00" w:rsidR="00BF4EE6" w:rsidRPr="002D4339" w:rsidRDefault="009D5A5F" w:rsidP="00BF4EE6">
            <w:pPr>
              <w:spacing w:after="0" w:line="240" w:lineRule="auto"/>
              <w:rPr>
                <w:rFonts w:cstheme="minorHAnsi"/>
                <w:color w:val="000000"/>
                <w:sz w:val="16"/>
                <w:szCs w:val="16"/>
                <w:lang w:val="en-US"/>
              </w:rPr>
            </w:pPr>
            <w:r w:rsidRPr="002D4339">
              <w:rPr>
                <w:rFonts w:cstheme="minorHAnsi"/>
                <w:color w:val="000000"/>
                <w:sz w:val="16"/>
                <w:szCs w:val="16"/>
                <w:lang w:val="en-US"/>
              </w:rPr>
              <w:t>599</w:t>
            </w:r>
          </w:p>
        </w:tc>
        <w:tc>
          <w:tcPr>
            <w:tcW w:w="502" w:type="pct"/>
            <w:shd w:val="clear" w:color="auto" w:fill="auto"/>
            <w:noWrap/>
            <w:vAlign w:val="bottom"/>
          </w:tcPr>
          <w:p w14:paraId="1F8F7292"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(20.2)</w:t>
            </w:r>
          </w:p>
        </w:tc>
        <w:tc>
          <w:tcPr>
            <w:tcW w:w="681" w:type="pct"/>
            <w:shd w:val="clear" w:color="auto" w:fill="auto"/>
            <w:noWrap/>
            <w:vAlign w:val="bottom"/>
          </w:tcPr>
          <w:p w14:paraId="5D2B02DC"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767</w:t>
            </w:r>
          </w:p>
        </w:tc>
        <w:tc>
          <w:tcPr>
            <w:tcW w:w="508" w:type="pct"/>
            <w:shd w:val="clear" w:color="auto" w:fill="auto"/>
            <w:noWrap/>
            <w:vAlign w:val="bottom"/>
          </w:tcPr>
          <w:p w14:paraId="5619981F"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(25.3)</w:t>
            </w:r>
          </w:p>
        </w:tc>
      </w:tr>
      <w:tr w:rsidR="00BF4EE6" w:rsidRPr="00037E10" w14:paraId="3B56FFCF" w14:textId="77777777" w:rsidTr="00BF4EE6">
        <w:trPr>
          <w:trHeight w:val="233"/>
        </w:trPr>
        <w:tc>
          <w:tcPr>
            <w:tcW w:w="2548" w:type="pct"/>
            <w:shd w:val="clear" w:color="auto" w:fill="auto"/>
            <w:noWrap/>
            <w:vAlign w:val="bottom"/>
          </w:tcPr>
          <w:p w14:paraId="74F17FF0"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color w:val="000000"/>
                <w:sz w:val="16"/>
                <w:szCs w:val="16"/>
                <w:lang w:val="en-US" w:eastAsia="sv-SE"/>
              </w:rPr>
              <w:t xml:space="preserve">   </w:t>
            </w:r>
            <w:r w:rsidRPr="002D4339">
              <w:rPr>
                <w:rFonts w:eastAsia="Times New Roman" w:cstheme="minorHAnsi"/>
                <w:b/>
                <w:bCs/>
                <w:color w:val="000000"/>
                <w:sz w:val="16"/>
                <w:szCs w:val="16"/>
                <w:lang w:val="en-US" w:eastAsia="sv-SE"/>
              </w:rPr>
              <w:t xml:space="preserve">I </w:t>
            </w:r>
            <w:r w:rsidRPr="002D4339">
              <w:rPr>
                <w:rFonts w:cstheme="minorHAnsi"/>
                <w:sz w:val="16"/>
                <w:szCs w:val="16"/>
                <w:lang w:val="en-US"/>
              </w:rPr>
              <w:t>(diseases of the circulatory system)</w:t>
            </w:r>
          </w:p>
        </w:tc>
        <w:tc>
          <w:tcPr>
            <w:tcW w:w="761" w:type="pct"/>
            <w:shd w:val="clear" w:color="auto" w:fill="auto"/>
            <w:noWrap/>
            <w:vAlign w:val="bottom"/>
          </w:tcPr>
          <w:p w14:paraId="6FC5FFD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554</w:t>
            </w:r>
          </w:p>
        </w:tc>
        <w:tc>
          <w:tcPr>
            <w:tcW w:w="502" w:type="pct"/>
            <w:shd w:val="clear" w:color="auto" w:fill="auto"/>
            <w:noWrap/>
            <w:vAlign w:val="bottom"/>
          </w:tcPr>
          <w:p w14:paraId="19F5ADDC"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(18.7)</w:t>
            </w:r>
          </w:p>
        </w:tc>
        <w:tc>
          <w:tcPr>
            <w:tcW w:w="681" w:type="pct"/>
            <w:shd w:val="clear" w:color="auto" w:fill="auto"/>
            <w:noWrap/>
            <w:vAlign w:val="bottom"/>
          </w:tcPr>
          <w:p w14:paraId="011B8C0B"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558</w:t>
            </w:r>
          </w:p>
        </w:tc>
        <w:tc>
          <w:tcPr>
            <w:tcW w:w="508" w:type="pct"/>
            <w:shd w:val="clear" w:color="auto" w:fill="auto"/>
            <w:noWrap/>
            <w:vAlign w:val="bottom"/>
          </w:tcPr>
          <w:p w14:paraId="18D8418A"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(18.4)</w:t>
            </w:r>
          </w:p>
        </w:tc>
      </w:tr>
      <w:tr w:rsidR="00BF4EE6" w:rsidRPr="00037E10" w14:paraId="548F1A25" w14:textId="77777777" w:rsidTr="00BF4EE6">
        <w:trPr>
          <w:trHeight w:val="233"/>
        </w:trPr>
        <w:tc>
          <w:tcPr>
            <w:tcW w:w="2548" w:type="pct"/>
            <w:shd w:val="clear" w:color="auto" w:fill="auto"/>
            <w:noWrap/>
            <w:vAlign w:val="bottom"/>
          </w:tcPr>
          <w:p w14:paraId="13A081C7"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J </w:t>
            </w:r>
            <w:r w:rsidRPr="002D4339">
              <w:rPr>
                <w:rFonts w:cstheme="minorHAnsi"/>
                <w:sz w:val="16"/>
                <w:szCs w:val="16"/>
                <w:lang w:val="en-US"/>
              </w:rPr>
              <w:t>(diseases of the respiratory system)</w:t>
            </w:r>
          </w:p>
        </w:tc>
        <w:tc>
          <w:tcPr>
            <w:tcW w:w="761" w:type="pct"/>
            <w:shd w:val="clear" w:color="auto" w:fill="auto"/>
            <w:noWrap/>
            <w:vAlign w:val="bottom"/>
          </w:tcPr>
          <w:p w14:paraId="0F9F7BB9"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366</w:t>
            </w:r>
          </w:p>
        </w:tc>
        <w:tc>
          <w:tcPr>
            <w:tcW w:w="502" w:type="pct"/>
            <w:shd w:val="clear" w:color="auto" w:fill="auto"/>
            <w:noWrap/>
            <w:vAlign w:val="bottom"/>
          </w:tcPr>
          <w:p w14:paraId="745A262B"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(12.3)</w:t>
            </w:r>
          </w:p>
        </w:tc>
        <w:tc>
          <w:tcPr>
            <w:tcW w:w="681" w:type="pct"/>
            <w:shd w:val="clear" w:color="auto" w:fill="auto"/>
            <w:noWrap/>
            <w:vAlign w:val="bottom"/>
          </w:tcPr>
          <w:p w14:paraId="41774824"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411</w:t>
            </w:r>
          </w:p>
        </w:tc>
        <w:tc>
          <w:tcPr>
            <w:tcW w:w="508" w:type="pct"/>
            <w:shd w:val="clear" w:color="auto" w:fill="auto"/>
            <w:noWrap/>
            <w:vAlign w:val="bottom"/>
          </w:tcPr>
          <w:p w14:paraId="1817651F"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(13.6)</w:t>
            </w:r>
          </w:p>
        </w:tc>
      </w:tr>
      <w:tr w:rsidR="00BF4EE6" w:rsidRPr="00037E10" w14:paraId="1BABAD46" w14:textId="77777777" w:rsidTr="00BF4EE6">
        <w:trPr>
          <w:trHeight w:val="233"/>
        </w:trPr>
        <w:tc>
          <w:tcPr>
            <w:tcW w:w="2548" w:type="pct"/>
            <w:shd w:val="clear" w:color="auto" w:fill="auto"/>
            <w:noWrap/>
            <w:vAlign w:val="bottom"/>
          </w:tcPr>
          <w:p w14:paraId="10EAED03"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color w:val="000000"/>
                <w:sz w:val="16"/>
                <w:szCs w:val="16"/>
                <w:lang w:val="en-US" w:eastAsia="sv-SE"/>
              </w:rPr>
              <w:t xml:space="preserve">  </w:t>
            </w:r>
            <w:r w:rsidRPr="002D4339">
              <w:rPr>
                <w:rFonts w:eastAsia="Times New Roman" w:cstheme="minorHAnsi"/>
                <w:b/>
                <w:bCs/>
                <w:color w:val="000000"/>
                <w:sz w:val="16"/>
                <w:szCs w:val="16"/>
                <w:lang w:val="en-US" w:eastAsia="sv-SE"/>
              </w:rPr>
              <w:t>K</w:t>
            </w:r>
            <w:r w:rsidRPr="002D4339">
              <w:rPr>
                <w:rFonts w:cstheme="minorHAnsi"/>
                <w:sz w:val="16"/>
                <w:szCs w:val="16"/>
                <w:lang w:val="en-US"/>
              </w:rPr>
              <w:t xml:space="preserve"> (diseases of the digestive system)</w:t>
            </w:r>
          </w:p>
        </w:tc>
        <w:tc>
          <w:tcPr>
            <w:tcW w:w="761" w:type="pct"/>
            <w:shd w:val="clear" w:color="auto" w:fill="auto"/>
            <w:noWrap/>
            <w:vAlign w:val="bottom"/>
          </w:tcPr>
          <w:p w14:paraId="1F935153" w14:textId="2ECBCBFB"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53</w:t>
            </w:r>
            <w:r w:rsidR="009D5A5F" w:rsidRPr="002D4339">
              <w:rPr>
                <w:rFonts w:cstheme="minorHAnsi"/>
                <w:color w:val="000000"/>
                <w:sz w:val="16"/>
                <w:szCs w:val="16"/>
              </w:rPr>
              <w:t>6</w:t>
            </w:r>
          </w:p>
        </w:tc>
        <w:tc>
          <w:tcPr>
            <w:tcW w:w="502" w:type="pct"/>
            <w:shd w:val="clear" w:color="auto" w:fill="auto"/>
            <w:noWrap/>
            <w:vAlign w:val="bottom"/>
          </w:tcPr>
          <w:p w14:paraId="71A3B0B2"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(18.1)</w:t>
            </w:r>
          </w:p>
        </w:tc>
        <w:tc>
          <w:tcPr>
            <w:tcW w:w="681" w:type="pct"/>
            <w:shd w:val="clear" w:color="auto" w:fill="auto"/>
            <w:noWrap/>
            <w:vAlign w:val="bottom"/>
          </w:tcPr>
          <w:p w14:paraId="2FBE8ACF"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592</w:t>
            </w:r>
          </w:p>
        </w:tc>
        <w:tc>
          <w:tcPr>
            <w:tcW w:w="508" w:type="pct"/>
            <w:shd w:val="clear" w:color="auto" w:fill="auto"/>
            <w:noWrap/>
            <w:vAlign w:val="bottom"/>
          </w:tcPr>
          <w:p w14:paraId="3BE001A3"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(19.6)</w:t>
            </w:r>
          </w:p>
        </w:tc>
      </w:tr>
      <w:tr w:rsidR="00BF4EE6" w:rsidRPr="00037E10" w14:paraId="49690A5F" w14:textId="77777777" w:rsidTr="00BF4EE6">
        <w:trPr>
          <w:trHeight w:val="233"/>
        </w:trPr>
        <w:tc>
          <w:tcPr>
            <w:tcW w:w="2548" w:type="pct"/>
            <w:shd w:val="clear" w:color="auto" w:fill="auto"/>
            <w:noWrap/>
            <w:vAlign w:val="bottom"/>
          </w:tcPr>
          <w:p w14:paraId="24230EDA"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color w:val="000000"/>
                <w:sz w:val="16"/>
                <w:szCs w:val="16"/>
                <w:lang w:val="en-US" w:eastAsia="sv-SE"/>
              </w:rPr>
              <w:t xml:space="preserve">  </w:t>
            </w:r>
            <w:r w:rsidRPr="002D4339">
              <w:rPr>
                <w:rFonts w:eastAsia="Times New Roman" w:cstheme="minorHAnsi"/>
                <w:b/>
                <w:bCs/>
                <w:color w:val="000000"/>
                <w:sz w:val="16"/>
                <w:szCs w:val="16"/>
                <w:lang w:val="en-US" w:eastAsia="sv-SE"/>
              </w:rPr>
              <w:t xml:space="preserve">L </w:t>
            </w:r>
            <w:r w:rsidRPr="002D4339">
              <w:rPr>
                <w:rFonts w:cstheme="minorHAnsi"/>
                <w:sz w:val="16"/>
                <w:szCs w:val="16"/>
                <w:lang w:val="en-US"/>
              </w:rPr>
              <w:t>(diseases of the skin and subcutaneous tissue)</w:t>
            </w:r>
          </w:p>
        </w:tc>
        <w:tc>
          <w:tcPr>
            <w:tcW w:w="761" w:type="pct"/>
            <w:shd w:val="clear" w:color="auto" w:fill="auto"/>
            <w:noWrap/>
            <w:vAlign w:val="bottom"/>
          </w:tcPr>
          <w:p w14:paraId="6FFD926A" w14:textId="20A3C4BA"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39</w:t>
            </w:r>
            <w:r w:rsidR="009D5A5F" w:rsidRPr="002D4339">
              <w:rPr>
                <w:rFonts w:cstheme="minorHAnsi"/>
                <w:color w:val="000000"/>
                <w:sz w:val="16"/>
                <w:szCs w:val="16"/>
              </w:rPr>
              <w:t>1</w:t>
            </w:r>
          </w:p>
        </w:tc>
        <w:tc>
          <w:tcPr>
            <w:tcW w:w="502" w:type="pct"/>
            <w:shd w:val="clear" w:color="auto" w:fill="auto"/>
            <w:noWrap/>
            <w:vAlign w:val="bottom"/>
          </w:tcPr>
          <w:p w14:paraId="6DE6E8D0"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(13.2)</w:t>
            </w:r>
          </w:p>
        </w:tc>
        <w:tc>
          <w:tcPr>
            <w:tcW w:w="681" w:type="pct"/>
            <w:shd w:val="clear" w:color="auto" w:fill="auto"/>
            <w:noWrap/>
            <w:vAlign w:val="bottom"/>
          </w:tcPr>
          <w:p w14:paraId="4E7E5A97"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543</w:t>
            </w:r>
          </w:p>
        </w:tc>
        <w:tc>
          <w:tcPr>
            <w:tcW w:w="508" w:type="pct"/>
            <w:shd w:val="clear" w:color="auto" w:fill="auto"/>
            <w:noWrap/>
            <w:vAlign w:val="bottom"/>
          </w:tcPr>
          <w:p w14:paraId="60662367"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(18)</w:t>
            </w:r>
          </w:p>
        </w:tc>
      </w:tr>
      <w:tr w:rsidR="00BF4EE6" w:rsidRPr="00037E10" w14:paraId="0EE5C171" w14:textId="77777777" w:rsidTr="00BF4EE6">
        <w:trPr>
          <w:trHeight w:val="233"/>
        </w:trPr>
        <w:tc>
          <w:tcPr>
            <w:tcW w:w="2548" w:type="pct"/>
            <w:shd w:val="clear" w:color="auto" w:fill="auto"/>
            <w:noWrap/>
            <w:vAlign w:val="bottom"/>
          </w:tcPr>
          <w:p w14:paraId="5DBFC430" w14:textId="77777777" w:rsidR="00BF4EE6" w:rsidRPr="002D4339" w:rsidRDefault="00BF4EE6" w:rsidP="00BF4EE6">
            <w:pPr>
              <w:spacing w:after="0" w:line="240" w:lineRule="auto"/>
              <w:rPr>
                <w:rFonts w:cstheme="minorHAnsi"/>
                <w:sz w:val="16"/>
                <w:szCs w:val="16"/>
                <w:lang w:val="en-US"/>
              </w:rPr>
            </w:pPr>
            <w:r w:rsidRPr="002D4339">
              <w:rPr>
                <w:rFonts w:eastAsia="Times New Roman" w:cstheme="minorHAnsi"/>
                <w:b/>
                <w:bCs/>
                <w:color w:val="000000"/>
                <w:sz w:val="16"/>
                <w:szCs w:val="16"/>
                <w:lang w:val="en-US" w:eastAsia="sv-SE"/>
              </w:rPr>
              <w:t xml:space="preserve">  M</w:t>
            </w:r>
            <w:r w:rsidRPr="002D4339">
              <w:rPr>
                <w:rFonts w:cstheme="minorHAnsi"/>
                <w:sz w:val="16"/>
                <w:szCs w:val="16"/>
                <w:lang w:val="en-US"/>
              </w:rPr>
              <w:t xml:space="preserve"> (diseases of the musculoskeletal system and </w:t>
            </w:r>
          </w:p>
          <w:p w14:paraId="20D651F0"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sz w:val="16"/>
                <w:szCs w:val="16"/>
                <w:lang w:val="en-US"/>
              </w:rPr>
              <w:t>connective tissue)</w:t>
            </w:r>
          </w:p>
        </w:tc>
        <w:tc>
          <w:tcPr>
            <w:tcW w:w="761" w:type="pct"/>
            <w:shd w:val="clear" w:color="auto" w:fill="auto"/>
            <w:noWrap/>
            <w:vAlign w:val="bottom"/>
          </w:tcPr>
          <w:p w14:paraId="59121843"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702</w:t>
            </w:r>
          </w:p>
        </w:tc>
        <w:tc>
          <w:tcPr>
            <w:tcW w:w="502" w:type="pct"/>
            <w:shd w:val="clear" w:color="auto" w:fill="auto"/>
            <w:noWrap/>
            <w:vAlign w:val="bottom"/>
          </w:tcPr>
          <w:p w14:paraId="2639A566"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(23.7)</w:t>
            </w:r>
          </w:p>
        </w:tc>
        <w:tc>
          <w:tcPr>
            <w:tcW w:w="681" w:type="pct"/>
            <w:shd w:val="clear" w:color="auto" w:fill="auto"/>
            <w:noWrap/>
            <w:vAlign w:val="bottom"/>
          </w:tcPr>
          <w:p w14:paraId="0C8AF27B" w14:textId="2172DDC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8</w:t>
            </w:r>
            <w:r w:rsidR="009D5A5F" w:rsidRPr="002D4339">
              <w:rPr>
                <w:rFonts w:cstheme="minorHAnsi"/>
                <w:color w:val="000000"/>
                <w:sz w:val="16"/>
                <w:szCs w:val="16"/>
              </w:rPr>
              <w:t>39</w:t>
            </w:r>
          </w:p>
        </w:tc>
        <w:tc>
          <w:tcPr>
            <w:tcW w:w="508" w:type="pct"/>
            <w:shd w:val="clear" w:color="auto" w:fill="auto"/>
            <w:noWrap/>
            <w:vAlign w:val="bottom"/>
          </w:tcPr>
          <w:p w14:paraId="4985038B"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(27.7)</w:t>
            </w:r>
          </w:p>
        </w:tc>
      </w:tr>
      <w:tr w:rsidR="00BF4EE6" w:rsidRPr="00037E10" w14:paraId="5E10259C" w14:textId="77777777" w:rsidTr="00BF4EE6">
        <w:trPr>
          <w:trHeight w:val="233"/>
        </w:trPr>
        <w:tc>
          <w:tcPr>
            <w:tcW w:w="2548" w:type="pct"/>
            <w:shd w:val="clear" w:color="auto" w:fill="auto"/>
            <w:noWrap/>
            <w:vAlign w:val="bottom"/>
          </w:tcPr>
          <w:p w14:paraId="1F3ACCA4"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N </w:t>
            </w:r>
            <w:r w:rsidRPr="002D4339">
              <w:rPr>
                <w:rFonts w:cstheme="minorHAnsi"/>
                <w:sz w:val="16"/>
                <w:szCs w:val="16"/>
                <w:lang w:val="en-US"/>
              </w:rPr>
              <w:t>(diseases of the genitourinary system)</w:t>
            </w:r>
          </w:p>
        </w:tc>
        <w:tc>
          <w:tcPr>
            <w:tcW w:w="761" w:type="pct"/>
            <w:shd w:val="clear" w:color="auto" w:fill="auto"/>
            <w:noWrap/>
            <w:vAlign w:val="bottom"/>
          </w:tcPr>
          <w:p w14:paraId="2DC97916"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417</w:t>
            </w:r>
          </w:p>
        </w:tc>
        <w:tc>
          <w:tcPr>
            <w:tcW w:w="502" w:type="pct"/>
            <w:shd w:val="clear" w:color="auto" w:fill="auto"/>
            <w:noWrap/>
            <w:vAlign w:val="bottom"/>
          </w:tcPr>
          <w:p w14:paraId="2536FBB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(14)</w:t>
            </w:r>
          </w:p>
        </w:tc>
        <w:tc>
          <w:tcPr>
            <w:tcW w:w="681" w:type="pct"/>
            <w:shd w:val="clear" w:color="auto" w:fill="auto"/>
            <w:noWrap/>
            <w:vAlign w:val="bottom"/>
          </w:tcPr>
          <w:p w14:paraId="496444B9" w14:textId="6D3E6F5F"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102</w:t>
            </w:r>
            <w:r w:rsidR="009D5A5F" w:rsidRPr="002D4339">
              <w:rPr>
                <w:rFonts w:cstheme="minorHAnsi"/>
                <w:color w:val="000000"/>
                <w:sz w:val="16"/>
                <w:szCs w:val="16"/>
              </w:rPr>
              <w:t>2</w:t>
            </w:r>
          </w:p>
        </w:tc>
        <w:tc>
          <w:tcPr>
            <w:tcW w:w="508" w:type="pct"/>
            <w:shd w:val="clear" w:color="auto" w:fill="auto"/>
            <w:noWrap/>
            <w:vAlign w:val="bottom"/>
          </w:tcPr>
          <w:p w14:paraId="26AD367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(33.8)</w:t>
            </w:r>
          </w:p>
        </w:tc>
      </w:tr>
      <w:tr w:rsidR="00BF4EE6" w:rsidRPr="00037E10" w14:paraId="13F031BB" w14:textId="77777777" w:rsidTr="00BF4EE6">
        <w:trPr>
          <w:trHeight w:val="233"/>
        </w:trPr>
        <w:tc>
          <w:tcPr>
            <w:tcW w:w="2548" w:type="pct"/>
            <w:shd w:val="clear" w:color="auto" w:fill="auto"/>
            <w:noWrap/>
            <w:vAlign w:val="bottom"/>
          </w:tcPr>
          <w:p w14:paraId="2C7FC776" w14:textId="77777777" w:rsidR="00BF4EE6" w:rsidRPr="002D4339" w:rsidRDefault="00BF4EE6" w:rsidP="00BF4EE6">
            <w:pPr>
              <w:spacing w:after="0" w:line="240" w:lineRule="auto"/>
              <w:rPr>
                <w:rFonts w:cstheme="minorHAnsi"/>
                <w:sz w:val="16"/>
                <w:szCs w:val="16"/>
                <w:lang w:val="en-US"/>
              </w:rPr>
            </w:pPr>
            <w:r w:rsidRPr="002D4339">
              <w:rPr>
                <w:rFonts w:eastAsia="Times New Roman" w:cstheme="minorHAnsi"/>
                <w:b/>
                <w:bCs/>
                <w:color w:val="000000"/>
                <w:sz w:val="16"/>
                <w:szCs w:val="16"/>
                <w:lang w:val="en-US" w:eastAsia="sv-SE"/>
              </w:rPr>
              <w:t xml:space="preserve">  R </w:t>
            </w:r>
            <w:r w:rsidRPr="002D4339">
              <w:rPr>
                <w:rFonts w:cstheme="minorHAnsi"/>
                <w:sz w:val="16"/>
                <w:szCs w:val="16"/>
                <w:lang w:val="en-US"/>
              </w:rPr>
              <w:t xml:space="preserve">(symptoms, signs, and abnormal clinical and </w:t>
            </w:r>
          </w:p>
          <w:p w14:paraId="3D13C206"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sz w:val="16"/>
                <w:szCs w:val="16"/>
                <w:lang w:val="en-US"/>
              </w:rPr>
              <w:t>laboratory findings, not elsewhere classified)</w:t>
            </w:r>
          </w:p>
        </w:tc>
        <w:tc>
          <w:tcPr>
            <w:tcW w:w="761" w:type="pct"/>
            <w:shd w:val="clear" w:color="auto" w:fill="auto"/>
            <w:noWrap/>
            <w:vAlign w:val="bottom"/>
          </w:tcPr>
          <w:p w14:paraId="3A0736F3" w14:textId="1E775252"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9</w:t>
            </w:r>
            <w:r w:rsidR="009D5A5F" w:rsidRPr="002D4339">
              <w:rPr>
                <w:rFonts w:cstheme="minorHAnsi"/>
                <w:color w:val="000000"/>
                <w:sz w:val="16"/>
                <w:szCs w:val="16"/>
              </w:rPr>
              <w:t>09</w:t>
            </w:r>
          </w:p>
        </w:tc>
        <w:tc>
          <w:tcPr>
            <w:tcW w:w="502" w:type="pct"/>
            <w:shd w:val="clear" w:color="auto" w:fill="auto"/>
            <w:noWrap/>
            <w:vAlign w:val="bottom"/>
          </w:tcPr>
          <w:p w14:paraId="41D3C8CA"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(30.7)</w:t>
            </w:r>
          </w:p>
        </w:tc>
        <w:tc>
          <w:tcPr>
            <w:tcW w:w="681" w:type="pct"/>
            <w:shd w:val="clear" w:color="auto" w:fill="auto"/>
            <w:noWrap/>
            <w:vAlign w:val="bottom"/>
          </w:tcPr>
          <w:p w14:paraId="74CAD648" w14:textId="7A31129B"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113</w:t>
            </w:r>
            <w:r w:rsidR="009D5A5F" w:rsidRPr="002D4339">
              <w:rPr>
                <w:rFonts w:cstheme="minorHAnsi"/>
                <w:color w:val="000000"/>
                <w:sz w:val="16"/>
                <w:szCs w:val="16"/>
              </w:rPr>
              <w:t>4</w:t>
            </w:r>
          </w:p>
        </w:tc>
        <w:tc>
          <w:tcPr>
            <w:tcW w:w="508" w:type="pct"/>
            <w:shd w:val="clear" w:color="auto" w:fill="auto"/>
            <w:noWrap/>
            <w:vAlign w:val="bottom"/>
          </w:tcPr>
          <w:p w14:paraId="248B6D63"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(37.5)</w:t>
            </w:r>
          </w:p>
        </w:tc>
      </w:tr>
      <w:tr w:rsidR="00BF4EE6" w:rsidRPr="00037E10" w14:paraId="7385331F" w14:textId="77777777" w:rsidTr="00BF4EE6">
        <w:trPr>
          <w:trHeight w:val="233"/>
        </w:trPr>
        <w:tc>
          <w:tcPr>
            <w:tcW w:w="2548" w:type="pct"/>
            <w:shd w:val="clear" w:color="auto" w:fill="auto"/>
            <w:noWrap/>
            <w:vAlign w:val="bottom"/>
          </w:tcPr>
          <w:p w14:paraId="00B08058" w14:textId="77777777" w:rsidR="00BF4EE6" w:rsidRPr="002D4339" w:rsidRDefault="00BF4EE6" w:rsidP="00BF4EE6">
            <w:pPr>
              <w:spacing w:after="0" w:line="240" w:lineRule="auto"/>
              <w:rPr>
                <w:rFonts w:cstheme="minorHAnsi"/>
                <w:sz w:val="16"/>
                <w:szCs w:val="16"/>
                <w:lang w:val="en-US"/>
              </w:rPr>
            </w:pPr>
            <w:r w:rsidRPr="002D4339">
              <w:rPr>
                <w:rFonts w:eastAsia="Times New Roman" w:cstheme="minorHAnsi"/>
                <w:b/>
                <w:bCs/>
                <w:color w:val="000000"/>
                <w:sz w:val="16"/>
                <w:szCs w:val="16"/>
                <w:lang w:val="en-US" w:eastAsia="sv-SE"/>
              </w:rPr>
              <w:t xml:space="preserve">  S or T</w:t>
            </w:r>
            <w:r w:rsidRPr="002D4339">
              <w:rPr>
                <w:rFonts w:cstheme="minorHAnsi"/>
                <w:sz w:val="16"/>
                <w:szCs w:val="16"/>
                <w:lang w:val="en-US"/>
              </w:rPr>
              <w:t xml:space="preserve"> (injury, poisoning and certain other </w:t>
            </w:r>
          </w:p>
          <w:p w14:paraId="0E38664C"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sz w:val="16"/>
                <w:szCs w:val="16"/>
                <w:lang w:val="en-US"/>
              </w:rPr>
              <w:t>consequences of external causes)</w:t>
            </w:r>
          </w:p>
        </w:tc>
        <w:tc>
          <w:tcPr>
            <w:tcW w:w="761" w:type="pct"/>
            <w:shd w:val="clear" w:color="auto" w:fill="auto"/>
            <w:noWrap/>
            <w:vAlign w:val="bottom"/>
          </w:tcPr>
          <w:p w14:paraId="24B9192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975</w:t>
            </w:r>
          </w:p>
        </w:tc>
        <w:tc>
          <w:tcPr>
            <w:tcW w:w="502" w:type="pct"/>
            <w:shd w:val="clear" w:color="auto" w:fill="auto"/>
            <w:noWrap/>
            <w:vAlign w:val="bottom"/>
          </w:tcPr>
          <w:p w14:paraId="6C078EBA"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(32.9)</w:t>
            </w:r>
          </w:p>
        </w:tc>
        <w:tc>
          <w:tcPr>
            <w:tcW w:w="681" w:type="pct"/>
            <w:shd w:val="clear" w:color="auto" w:fill="auto"/>
            <w:noWrap/>
            <w:vAlign w:val="bottom"/>
          </w:tcPr>
          <w:p w14:paraId="78FB60AD"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866</w:t>
            </w:r>
          </w:p>
        </w:tc>
        <w:tc>
          <w:tcPr>
            <w:tcW w:w="508" w:type="pct"/>
            <w:shd w:val="clear" w:color="auto" w:fill="auto"/>
            <w:noWrap/>
            <w:vAlign w:val="bottom"/>
          </w:tcPr>
          <w:p w14:paraId="5EB8D30B"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(28.6)</w:t>
            </w:r>
          </w:p>
        </w:tc>
      </w:tr>
      <w:tr w:rsidR="00BF4EE6" w:rsidRPr="00037E10" w14:paraId="42AFB42A" w14:textId="77777777" w:rsidTr="00BF4EE6">
        <w:trPr>
          <w:trHeight w:val="233"/>
        </w:trPr>
        <w:tc>
          <w:tcPr>
            <w:tcW w:w="2548" w:type="pct"/>
            <w:shd w:val="clear" w:color="auto" w:fill="auto"/>
            <w:noWrap/>
            <w:vAlign w:val="bottom"/>
          </w:tcPr>
          <w:p w14:paraId="58071C34" w14:textId="77777777" w:rsidR="00BF4EE6" w:rsidRPr="002D4339" w:rsidRDefault="00BF4EE6" w:rsidP="00BF4EE6">
            <w:pPr>
              <w:spacing w:after="0" w:line="240" w:lineRule="auto"/>
              <w:rPr>
                <w:rFonts w:cstheme="minorHAnsi"/>
                <w:sz w:val="16"/>
                <w:szCs w:val="16"/>
                <w:lang w:val="en-US"/>
              </w:rPr>
            </w:pPr>
            <w:r w:rsidRPr="002D4339">
              <w:rPr>
                <w:rFonts w:eastAsia="Times New Roman" w:cstheme="minorHAnsi"/>
                <w:b/>
                <w:bCs/>
                <w:color w:val="000000"/>
                <w:sz w:val="16"/>
                <w:szCs w:val="16"/>
                <w:lang w:val="en-US" w:eastAsia="sv-SE"/>
              </w:rPr>
              <w:t xml:space="preserve">  Z </w:t>
            </w:r>
            <w:r w:rsidRPr="002D4339">
              <w:rPr>
                <w:rFonts w:cstheme="minorHAnsi"/>
                <w:sz w:val="16"/>
                <w:szCs w:val="16"/>
                <w:lang w:val="en-US"/>
              </w:rPr>
              <w:t xml:space="preserve">(factors influencing health status and </w:t>
            </w:r>
          </w:p>
          <w:p w14:paraId="23D1DF1E"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cstheme="minorHAnsi"/>
                <w:sz w:val="16"/>
                <w:szCs w:val="16"/>
                <w:lang w:val="en-US"/>
              </w:rPr>
              <w:t>contact with health services)</w:t>
            </w:r>
          </w:p>
        </w:tc>
        <w:tc>
          <w:tcPr>
            <w:tcW w:w="761" w:type="pct"/>
            <w:shd w:val="clear" w:color="auto" w:fill="auto"/>
            <w:noWrap/>
            <w:vAlign w:val="bottom"/>
          </w:tcPr>
          <w:p w14:paraId="45694EC6" w14:textId="5D36C7BD"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108</w:t>
            </w:r>
            <w:r w:rsidR="009D5A5F" w:rsidRPr="002D4339">
              <w:rPr>
                <w:rFonts w:cstheme="minorHAnsi"/>
                <w:color w:val="000000"/>
                <w:sz w:val="16"/>
                <w:szCs w:val="16"/>
              </w:rPr>
              <w:t>3</w:t>
            </w:r>
          </w:p>
        </w:tc>
        <w:tc>
          <w:tcPr>
            <w:tcW w:w="502" w:type="pct"/>
            <w:shd w:val="clear" w:color="auto" w:fill="auto"/>
            <w:noWrap/>
            <w:vAlign w:val="bottom"/>
          </w:tcPr>
          <w:p w14:paraId="73FFE9B4"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(36.5)</w:t>
            </w:r>
          </w:p>
        </w:tc>
        <w:tc>
          <w:tcPr>
            <w:tcW w:w="681" w:type="pct"/>
            <w:shd w:val="clear" w:color="auto" w:fill="auto"/>
            <w:noWrap/>
            <w:vAlign w:val="bottom"/>
          </w:tcPr>
          <w:p w14:paraId="3BB58E2F"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1661</w:t>
            </w:r>
          </w:p>
        </w:tc>
        <w:tc>
          <w:tcPr>
            <w:tcW w:w="508" w:type="pct"/>
            <w:shd w:val="clear" w:color="auto" w:fill="auto"/>
            <w:noWrap/>
            <w:vAlign w:val="bottom"/>
          </w:tcPr>
          <w:p w14:paraId="3F1C7B37"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(54.9)</w:t>
            </w:r>
          </w:p>
        </w:tc>
      </w:tr>
      <w:tr w:rsidR="00BF4EE6" w:rsidRPr="00037E10" w14:paraId="6C78EC08" w14:textId="77777777" w:rsidTr="00BF4EE6">
        <w:trPr>
          <w:trHeight w:val="233"/>
        </w:trPr>
        <w:tc>
          <w:tcPr>
            <w:tcW w:w="2548" w:type="pct"/>
            <w:shd w:val="clear" w:color="auto" w:fill="auto"/>
            <w:noWrap/>
            <w:vAlign w:val="bottom"/>
          </w:tcPr>
          <w:p w14:paraId="699F7829" w14:textId="77777777" w:rsidR="00BF4EE6" w:rsidRPr="002D4339" w:rsidRDefault="00BF4EE6" w:rsidP="00BF4EE6">
            <w:pPr>
              <w:spacing w:after="0" w:line="240" w:lineRule="auto"/>
              <w:rPr>
                <w:rFonts w:eastAsia="Times New Roman" w:cstheme="minorHAnsi"/>
                <w:b/>
                <w:bCs/>
                <w:color w:val="000000"/>
                <w:sz w:val="16"/>
                <w:szCs w:val="16"/>
                <w:lang w:val="en-US" w:eastAsia="sv-SE"/>
              </w:rPr>
            </w:pPr>
            <w:r w:rsidRPr="002D4339">
              <w:rPr>
                <w:rFonts w:eastAsia="Times New Roman" w:cstheme="minorHAnsi"/>
                <w:b/>
                <w:bCs/>
                <w:color w:val="000000"/>
                <w:sz w:val="16"/>
                <w:szCs w:val="16"/>
                <w:lang w:val="en-US" w:eastAsia="sv-SE"/>
              </w:rPr>
              <w:t xml:space="preserve">  </w:t>
            </w:r>
            <w:r w:rsidRPr="002D4339">
              <w:rPr>
                <w:rFonts w:cstheme="minorHAnsi"/>
                <w:b/>
                <w:bCs/>
                <w:sz w:val="16"/>
                <w:szCs w:val="16"/>
                <w:lang w:val="en-US"/>
              </w:rPr>
              <w:t xml:space="preserve">O, P, Q, U or Y </w:t>
            </w:r>
            <w:r w:rsidRPr="002D4339">
              <w:rPr>
                <w:rFonts w:cstheme="minorHAnsi"/>
                <w:sz w:val="16"/>
                <w:szCs w:val="16"/>
                <w:lang w:val="en-US"/>
              </w:rPr>
              <w:t>(miscellaneous)</w:t>
            </w:r>
          </w:p>
        </w:tc>
        <w:tc>
          <w:tcPr>
            <w:tcW w:w="761" w:type="pct"/>
            <w:shd w:val="clear" w:color="auto" w:fill="auto"/>
            <w:noWrap/>
            <w:vAlign w:val="bottom"/>
          </w:tcPr>
          <w:p w14:paraId="25D1B2FC"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73</w:t>
            </w:r>
          </w:p>
        </w:tc>
        <w:tc>
          <w:tcPr>
            <w:tcW w:w="502" w:type="pct"/>
            <w:shd w:val="clear" w:color="auto" w:fill="auto"/>
            <w:noWrap/>
            <w:vAlign w:val="bottom"/>
          </w:tcPr>
          <w:p w14:paraId="78CC2B36"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(2.5)</w:t>
            </w:r>
          </w:p>
        </w:tc>
        <w:tc>
          <w:tcPr>
            <w:tcW w:w="681" w:type="pct"/>
            <w:shd w:val="clear" w:color="auto" w:fill="auto"/>
            <w:noWrap/>
            <w:vAlign w:val="bottom"/>
          </w:tcPr>
          <w:p w14:paraId="4BA2A343"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633</w:t>
            </w:r>
          </w:p>
        </w:tc>
        <w:tc>
          <w:tcPr>
            <w:tcW w:w="508" w:type="pct"/>
            <w:shd w:val="clear" w:color="auto" w:fill="auto"/>
            <w:noWrap/>
            <w:vAlign w:val="bottom"/>
          </w:tcPr>
          <w:p w14:paraId="395E29DE" w14:textId="77777777" w:rsidR="00BF4EE6" w:rsidRPr="002D4339" w:rsidRDefault="00BF4EE6" w:rsidP="00BF4EE6">
            <w:pPr>
              <w:spacing w:after="0" w:line="240" w:lineRule="auto"/>
              <w:rPr>
                <w:rFonts w:cstheme="minorHAnsi"/>
                <w:color w:val="000000"/>
                <w:sz w:val="16"/>
                <w:szCs w:val="16"/>
                <w:lang w:val="en-US"/>
              </w:rPr>
            </w:pPr>
            <w:r w:rsidRPr="002D4339">
              <w:rPr>
                <w:rFonts w:cstheme="minorHAnsi"/>
                <w:color w:val="000000"/>
                <w:sz w:val="16"/>
                <w:szCs w:val="16"/>
              </w:rPr>
              <w:t>(20.9)</w:t>
            </w:r>
          </w:p>
        </w:tc>
      </w:tr>
    </w:tbl>
    <w:p w14:paraId="58018E9F" w14:textId="77777777" w:rsidR="00C47C4D" w:rsidRDefault="00C47C4D">
      <w:pPr>
        <w:rPr>
          <w:lang w:val="en-US"/>
        </w:rPr>
      </w:pPr>
    </w:p>
    <w:p w14:paraId="1DA894CA" w14:textId="77777777" w:rsidR="00C47C4D" w:rsidRDefault="00C47C4D">
      <w:pPr>
        <w:rPr>
          <w:lang w:val="en-US"/>
        </w:rPr>
      </w:pPr>
    </w:p>
    <w:p w14:paraId="04AA5C10" w14:textId="77777777" w:rsidR="00C47C4D" w:rsidRDefault="00C47C4D">
      <w:pPr>
        <w:rPr>
          <w:lang w:val="en-US"/>
        </w:rPr>
      </w:pPr>
    </w:p>
    <w:p w14:paraId="430921C2" w14:textId="77777777" w:rsidR="00C47C4D" w:rsidRDefault="00C47C4D">
      <w:pPr>
        <w:rPr>
          <w:lang w:val="en-US"/>
        </w:rPr>
      </w:pPr>
    </w:p>
    <w:p w14:paraId="322B4B5B" w14:textId="77777777" w:rsidR="00C47C4D" w:rsidRDefault="00C47C4D">
      <w:pPr>
        <w:rPr>
          <w:lang w:val="en-US"/>
        </w:rPr>
      </w:pPr>
    </w:p>
    <w:p w14:paraId="3017C94D" w14:textId="77777777" w:rsidR="00C47C4D" w:rsidRDefault="00C47C4D">
      <w:pPr>
        <w:rPr>
          <w:lang w:val="en-US"/>
        </w:rPr>
      </w:pPr>
    </w:p>
    <w:p w14:paraId="56033C53" w14:textId="77777777" w:rsidR="00C47C4D" w:rsidRDefault="00C47C4D">
      <w:pPr>
        <w:rPr>
          <w:lang w:val="en-US"/>
        </w:rPr>
      </w:pPr>
    </w:p>
    <w:p w14:paraId="685E5148" w14:textId="77777777" w:rsidR="00C47C4D" w:rsidRDefault="00C47C4D">
      <w:pPr>
        <w:rPr>
          <w:lang w:val="en-US"/>
        </w:rPr>
      </w:pPr>
    </w:p>
    <w:p w14:paraId="7C14676C" w14:textId="77777777" w:rsidR="00C47C4D" w:rsidRDefault="00C47C4D">
      <w:pPr>
        <w:rPr>
          <w:lang w:val="en-US"/>
        </w:rPr>
      </w:pPr>
    </w:p>
    <w:p w14:paraId="1B35354E" w14:textId="77777777" w:rsidR="00C47C4D" w:rsidRDefault="00C47C4D">
      <w:pPr>
        <w:rPr>
          <w:lang w:val="en-US"/>
        </w:rPr>
      </w:pPr>
    </w:p>
    <w:p w14:paraId="424B299B" w14:textId="77777777" w:rsidR="00C47C4D" w:rsidRDefault="00C47C4D">
      <w:pPr>
        <w:rPr>
          <w:lang w:val="en-US"/>
        </w:rPr>
      </w:pPr>
    </w:p>
    <w:p w14:paraId="716B6FA0" w14:textId="77777777" w:rsidR="00C47C4D" w:rsidRDefault="00C47C4D">
      <w:pPr>
        <w:rPr>
          <w:lang w:val="en-US"/>
        </w:rPr>
      </w:pPr>
    </w:p>
    <w:p w14:paraId="1F70B533" w14:textId="77777777" w:rsidR="00C47C4D" w:rsidRDefault="00C47C4D">
      <w:pPr>
        <w:rPr>
          <w:lang w:val="en-US"/>
        </w:rPr>
      </w:pPr>
    </w:p>
    <w:p w14:paraId="691590B6" w14:textId="77777777" w:rsidR="00C47C4D" w:rsidRDefault="00C47C4D">
      <w:pPr>
        <w:rPr>
          <w:lang w:val="en-US"/>
        </w:rPr>
      </w:pPr>
    </w:p>
    <w:p w14:paraId="4D461D06" w14:textId="77777777" w:rsidR="00C47C4D" w:rsidRDefault="00C47C4D">
      <w:pPr>
        <w:rPr>
          <w:lang w:val="en-US"/>
        </w:rPr>
      </w:pPr>
    </w:p>
    <w:p w14:paraId="0F0FF351" w14:textId="77777777" w:rsidR="00C47C4D" w:rsidRDefault="00C47C4D">
      <w:pPr>
        <w:rPr>
          <w:lang w:val="en-US"/>
        </w:rPr>
      </w:pPr>
    </w:p>
    <w:p w14:paraId="0892C7DB" w14:textId="77777777" w:rsidR="00C47C4D" w:rsidRDefault="00C47C4D">
      <w:pPr>
        <w:rPr>
          <w:lang w:val="en-US"/>
        </w:rPr>
      </w:pPr>
    </w:p>
    <w:p w14:paraId="4B90512F" w14:textId="77777777" w:rsidR="00C47C4D" w:rsidRDefault="00C47C4D">
      <w:pPr>
        <w:rPr>
          <w:lang w:val="en-US"/>
        </w:rPr>
      </w:pPr>
    </w:p>
    <w:p w14:paraId="370A87E7" w14:textId="77777777" w:rsidR="00C47C4D" w:rsidRDefault="00C47C4D">
      <w:pPr>
        <w:rPr>
          <w:lang w:val="en-US"/>
        </w:rPr>
      </w:pPr>
    </w:p>
    <w:p w14:paraId="3E1511BC" w14:textId="77777777" w:rsidR="00C47C4D" w:rsidRDefault="00C47C4D">
      <w:pPr>
        <w:rPr>
          <w:lang w:val="en-US"/>
        </w:rPr>
      </w:pPr>
    </w:p>
    <w:p w14:paraId="09176CDC" w14:textId="77777777" w:rsidR="00C47C4D" w:rsidRDefault="00C47C4D">
      <w:pPr>
        <w:rPr>
          <w:lang w:val="en-US"/>
        </w:rPr>
      </w:pPr>
    </w:p>
    <w:p w14:paraId="432C91A0" w14:textId="77777777" w:rsidR="00C47C4D" w:rsidRDefault="00C47C4D">
      <w:pPr>
        <w:rPr>
          <w:lang w:val="en-US"/>
        </w:rPr>
      </w:pPr>
    </w:p>
    <w:p w14:paraId="42319DF0" w14:textId="77777777" w:rsidR="00C47C4D" w:rsidRDefault="00C47C4D">
      <w:pPr>
        <w:rPr>
          <w:lang w:val="en-US"/>
        </w:rPr>
      </w:pPr>
    </w:p>
    <w:p w14:paraId="78200B0A" w14:textId="77777777" w:rsidR="00C47C4D" w:rsidRDefault="00C47C4D">
      <w:pPr>
        <w:rPr>
          <w:lang w:val="en-US"/>
        </w:rPr>
      </w:pPr>
    </w:p>
    <w:p w14:paraId="42CC7DEC" w14:textId="77777777" w:rsidR="00C47C4D" w:rsidRDefault="00C47C4D">
      <w:pPr>
        <w:rPr>
          <w:lang w:val="en-US"/>
        </w:rPr>
      </w:pPr>
    </w:p>
    <w:p w14:paraId="5160D307" w14:textId="77777777" w:rsidR="00985B89" w:rsidRDefault="00985B89">
      <w:pPr>
        <w:rPr>
          <w:rFonts w:eastAsia="Times New Roman" w:cstheme="minorHAnsi"/>
          <w:color w:val="000000"/>
          <w:sz w:val="16"/>
          <w:szCs w:val="16"/>
          <w:lang w:val="en-US" w:eastAsia="sv-SE"/>
        </w:rPr>
      </w:pPr>
    </w:p>
    <w:p w14:paraId="0F971B52" w14:textId="77777777" w:rsidR="00BF4EE6" w:rsidRDefault="00BF4EE6">
      <w:pPr>
        <w:rPr>
          <w:rFonts w:eastAsia="Times New Roman" w:cstheme="minorHAnsi"/>
          <w:color w:val="000000"/>
          <w:sz w:val="16"/>
          <w:szCs w:val="16"/>
          <w:lang w:val="en-US" w:eastAsia="sv-SE"/>
        </w:rPr>
      </w:pPr>
    </w:p>
    <w:p w14:paraId="19496A04" w14:textId="77777777" w:rsidR="00BF4EE6" w:rsidRDefault="00BF4EE6">
      <w:pPr>
        <w:rPr>
          <w:rFonts w:eastAsia="Times New Roman" w:cstheme="minorHAnsi"/>
          <w:color w:val="000000"/>
          <w:sz w:val="16"/>
          <w:szCs w:val="16"/>
          <w:lang w:val="en-US" w:eastAsia="sv-SE"/>
        </w:rPr>
      </w:pPr>
    </w:p>
    <w:p w14:paraId="5FC570E2" w14:textId="77777777" w:rsidR="0087645C" w:rsidRDefault="0087645C">
      <w:pPr>
        <w:rPr>
          <w:rFonts w:eastAsia="Times New Roman" w:cstheme="minorHAnsi"/>
          <w:color w:val="000000"/>
          <w:sz w:val="16"/>
          <w:szCs w:val="16"/>
          <w:lang w:val="en-US" w:eastAsia="sv-SE"/>
        </w:rPr>
      </w:pPr>
    </w:p>
    <w:p w14:paraId="411A3AA4" w14:textId="34886A7D" w:rsidR="009500A2" w:rsidRPr="00623C3D" w:rsidRDefault="00C47C4D">
      <w:pPr>
        <w:rPr>
          <w:lang w:val="en-US"/>
        </w:rPr>
      </w:pPr>
      <w:r w:rsidRPr="0067244D">
        <w:rPr>
          <w:rFonts w:eastAsia="Times New Roman" w:cstheme="minorHAnsi"/>
          <w:color w:val="000000"/>
          <w:sz w:val="16"/>
          <w:szCs w:val="16"/>
          <w:lang w:val="en-US" w:eastAsia="sv-SE"/>
        </w:rPr>
        <w:t>*Defined as a unique date of a</w:t>
      </w:r>
      <w:r>
        <w:rPr>
          <w:rFonts w:eastAsia="Times New Roman" w:cstheme="minorHAnsi"/>
          <w:color w:val="000000"/>
          <w:sz w:val="16"/>
          <w:szCs w:val="16"/>
          <w:lang w:val="en-US" w:eastAsia="sv-SE"/>
        </w:rPr>
        <w:t>n</w:t>
      </w:r>
      <w:r w:rsidRPr="0067244D">
        <w:rPr>
          <w:rFonts w:eastAsia="Times New Roman" w:cstheme="minorHAnsi"/>
          <w:color w:val="000000"/>
          <w:sz w:val="16"/>
          <w:szCs w:val="16"/>
          <w:lang w:val="en-US" w:eastAsia="sv-SE"/>
        </w:rPr>
        <w:t xml:space="preserve"> inpatient or </w:t>
      </w:r>
      <w:r>
        <w:rPr>
          <w:rFonts w:eastAsia="Times New Roman" w:cstheme="minorHAnsi"/>
          <w:color w:val="000000"/>
          <w:sz w:val="16"/>
          <w:szCs w:val="16"/>
          <w:lang w:val="en-US" w:eastAsia="sv-SE"/>
        </w:rPr>
        <w:t xml:space="preserve">a </w:t>
      </w:r>
      <w:r w:rsidRPr="0067244D">
        <w:rPr>
          <w:rFonts w:eastAsia="Times New Roman" w:cstheme="minorHAnsi"/>
          <w:color w:val="000000"/>
          <w:sz w:val="16"/>
          <w:szCs w:val="16"/>
          <w:lang w:val="en-US" w:eastAsia="sv-SE"/>
        </w:rPr>
        <w:t xml:space="preserve">specialist out-patient visit registered in The National Patient Registry. </w:t>
      </w:r>
      <w:r w:rsidR="009500A2" w:rsidRPr="00623C3D">
        <w:rPr>
          <w:lang w:val="en-US"/>
        </w:rPr>
        <w:br w:type="page"/>
      </w:r>
    </w:p>
    <w:p w14:paraId="2206BBBE" w14:textId="77777777" w:rsidR="00A01A4E" w:rsidRDefault="00A01A4E" w:rsidP="005C0398">
      <w:pPr>
        <w:spacing w:after="0" w:line="240" w:lineRule="auto"/>
        <w:rPr>
          <w:rStyle w:val="Rubrik3Char"/>
          <w:lang w:val="en-US"/>
        </w:rPr>
        <w:sectPr w:rsidR="00A01A4E" w:rsidSect="00B76FFB">
          <w:headerReference w:type="default" r:id="rId7"/>
          <w:footerReference w:type="default" r:id="rId8"/>
          <w:type w:val="continuous"/>
          <w:pgSz w:w="11906" w:h="16838"/>
          <w:pgMar w:top="1417" w:right="1417" w:bottom="1417" w:left="1417" w:header="708" w:footer="708" w:gutter="0"/>
          <w:cols w:space="708"/>
          <w:docGrid w:linePitch="360"/>
        </w:sectPr>
      </w:pPr>
    </w:p>
    <w:p w14:paraId="5AA51D66" w14:textId="146C8854" w:rsidR="005C0398" w:rsidRDefault="009500A2" w:rsidP="005C0398">
      <w:pPr>
        <w:spacing w:after="0" w:line="240" w:lineRule="auto"/>
        <w:rPr>
          <w:b/>
          <w:bCs/>
          <w:lang w:val="en-US"/>
        </w:rPr>
      </w:pPr>
      <w:bookmarkStart w:id="8" w:name="_Toc192594007"/>
      <w:r w:rsidRPr="00623C3D">
        <w:rPr>
          <w:rStyle w:val="Rubrik3Char"/>
          <w:lang w:val="en-US"/>
        </w:rPr>
        <w:t xml:space="preserve">Supplementary Table </w:t>
      </w:r>
      <w:r w:rsidR="00F80FB3">
        <w:rPr>
          <w:rStyle w:val="Rubrik3Char"/>
          <w:lang w:val="en-US"/>
        </w:rPr>
        <w:t>3</w:t>
      </w:r>
      <w:r w:rsidRPr="00623C3D">
        <w:rPr>
          <w:rStyle w:val="Rubrik3Char"/>
          <w:lang w:val="en-US"/>
        </w:rPr>
        <w:t>.</w:t>
      </w:r>
      <w:bookmarkEnd w:id="8"/>
      <w:r w:rsidRPr="00623C3D">
        <w:rPr>
          <w:lang w:val="en-US"/>
        </w:rPr>
        <w:t xml:space="preserve"> Follow-up and number of deaths</w:t>
      </w:r>
      <w:r w:rsidR="00BC0B9D" w:rsidRPr="00623C3D">
        <w:rPr>
          <w:lang w:val="en-US"/>
        </w:rPr>
        <w:t xml:space="preserve"> for pseudo-individuals</w:t>
      </w:r>
      <w:r w:rsidRPr="00623C3D">
        <w:rPr>
          <w:lang w:val="en-US"/>
        </w:rPr>
        <w:t xml:space="preserve">. </w:t>
      </w:r>
    </w:p>
    <w:p w14:paraId="05B71AA3" w14:textId="77777777" w:rsidR="00A01A4E" w:rsidRDefault="00A01A4E" w:rsidP="009500A2">
      <w:pPr>
        <w:rPr>
          <w:lang w:val="en-US"/>
        </w:rPr>
      </w:pPr>
    </w:p>
    <w:tbl>
      <w:tblPr>
        <w:tblW w:w="4357" w:type="pct"/>
        <w:tblInd w:w="848" w:type="dxa"/>
        <w:tblCellMar>
          <w:left w:w="70" w:type="dxa"/>
          <w:right w:w="70" w:type="dxa"/>
        </w:tblCellMar>
        <w:tblLook w:val="04A0" w:firstRow="1" w:lastRow="0" w:firstColumn="1" w:lastColumn="0" w:noHBand="0" w:noVBand="1"/>
      </w:tblPr>
      <w:tblGrid>
        <w:gridCol w:w="3037"/>
        <w:gridCol w:w="587"/>
        <w:gridCol w:w="664"/>
        <w:gridCol w:w="587"/>
        <w:gridCol w:w="664"/>
        <w:gridCol w:w="564"/>
        <w:gridCol w:w="664"/>
        <w:gridCol w:w="474"/>
        <w:gridCol w:w="664"/>
      </w:tblGrid>
      <w:tr w:rsidR="00931957" w:rsidRPr="00623C3D" w14:paraId="46F2D1D9" w14:textId="77777777" w:rsidTr="00521254">
        <w:trPr>
          <w:trHeight w:val="288"/>
        </w:trPr>
        <w:tc>
          <w:tcPr>
            <w:tcW w:w="1920" w:type="pct"/>
            <w:tcBorders>
              <w:top w:val="nil"/>
              <w:left w:val="nil"/>
              <w:bottom w:val="nil"/>
              <w:right w:val="nil"/>
            </w:tcBorders>
            <w:shd w:val="clear" w:color="auto" w:fill="auto"/>
            <w:noWrap/>
            <w:vAlign w:val="bottom"/>
          </w:tcPr>
          <w:p w14:paraId="5C858CEB" w14:textId="77777777" w:rsidR="000C63ED" w:rsidRPr="00623C3D" w:rsidRDefault="000C63ED" w:rsidP="00877ECF">
            <w:pPr>
              <w:spacing w:after="0" w:line="240" w:lineRule="auto"/>
              <w:rPr>
                <w:rFonts w:ascii="Calibri" w:eastAsia="Times New Roman" w:hAnsi="Calibri" w:cs="Calibri"/>
                <w:b/>
                <w:bCs/>
                <w:color w:val="000000"/>
                <w:sz w:val="16"/>
                <w:szCs w:val="16"/>
                <w:lang w:val="en-US" w:eastAsia="sv-SE"/>
              </w:rPr>
            </w:pPr>
          </w:p>
        </w:tc>
        <w:tc>
          <w:tcPr>
            <w:tcW w:w="791" w:type="pct"/>
            <w:gridSpan w:val="2"/>
            <w:tcBorders>
              <w:top w:val="nil"/>
              <w:left w:val="nil"/>
              <w:bottom w:val="single" w:sz="8" w:space="0" w:color="auto"/>
              <w:right w:val="nil"/>
            </w:tcBorders>
            <w:shd w:val="clear" w:color="auto" w:fill="auto"/>
            <w:noWrap/>
            <w:vAlign w:val="center"/>
          </w:tcPr>
          <w:p w14:paraId="0A7C0BEF" w14:textId="77777777" w:rsidR="000C63ED" w:rsidRPr="00623C3D" w:rsidRDefault="000C63ED" w:rsidP="00877ECF">
            <w:pPr>
              <w:spacing w:after="0" w:line="240" w:lineRule="auto"/>
              <w:jc w:val="center"/>
              <w:rPr>
                <w:rFonts w:ascii="Calibri" w:eastAsia="Times New Roman" w:hAnsi="Calibri" w:cs="Calibri"/>
                <w:color w:val="000000"/>
                <w:sz w:val="16"/>
                <w:szCs w:val="16"/>
                <w:lang w:val="en-US" w:eastAsia="sv-SE"/>
              </w:rPr>
            </w:pPr>
            <w:r w:rsidRPr="00623C3D">
              <w:rPr>
                <w:rFonts w:ascii="Calibri" w:eastAsia="Times New Roman" w:hAnsi="Calibri" w:cs="Calibri"/>
                <w:b/>
                <w:bCs/>
                <w:color w:val="000000"/>
                <w:sz w:val="16"/>
                <w:szCs w:val="16"/>
                <w:lang w:val="en-US" w:eastAsia="sv-SE"/>
              </w:rPr>
              <w:t>All ages</w:t>
            </w:r>
          </w:p>
        </w:tc>
        <w:tc>
          <w:tcPr>
            <w:tcW w:w="791" w:type="pct"/>
            <w:gridSpan w:val="2"/>
            <w:tcBorders>
              <w:top w:val="nil"/>
              <w:left w:val="nil"/>
              <w:bottom w:val="single" w:sz="8" w:space="0" w:color="auto"/>
              <w:right w:val="nil"/>
            </w:tcBorders>
            <w:shd w:val="clear" w:color="auto" w:fill="auto"/>
            <w:noWrap/>
            <w:vAlign w:val="center"/>
          </w:tcPr>
          <w:p w14:paraId="53E28D44" w14:textId="77777777" w:rsidR="000C63ED" w:rsidRPr="00623C3D" w:rsidRDefault="000C63ED" w:rsidP="00877ECF">
            <w:pPr>
              <w:spacing w:after="0" w:line="240" w:lineRule="auto"/>
              <w:jc w:val="center"/>
              <w:rPr>
                <w:rFonts w:ascii="Calibri" w:eastAsia="Times New Roman" w:hAnsi="Calibri" w:cs="Calibri"/>
                <w:color w:val="000000"/>
                <w:sz w:val="16"/>
                <w:szCs w:val="16"/>
                <w:lang w:val="en-US" w:eastAsia="sv-SE"/>
              </w:rPr>
            </w:pPr>
            <w:r w:rsidRPr="00623C3D">
              <w:rPr>
                <w:rFonts w:ascii="Calibri" w:eastAsia="Times New Roman" w:hAnsi="Calibri" w:cs="Calibri"/>
                <w:b/>
                <w:bCs/>
                <w:color w:val="000000"/>
                <w:sz w:val="16"/>
                <w:szCs w:val="16"/>
                <w:lang w:val="en-US" w:eastAsia="sv-SE"/>
              </w:rPr>
              <w:t>18-49 years</w:t>
            </w:r>
          </w:p>
        </w:tc>
        <w:tc>
          <w:tcPr>
            <w:tcW w:w="777" w:type="pct"/>
            <w:gridSpan w:val="2"/>
            <w:tcBorders>
              <w:top w:val="nil"/>
              <w:left w:val="nil"/>
              <w:bottom w:val="single" w:sz="8" w:space="0" w:color="auto"/>
              <w:right w:val="nil"/>
            </w:tcBorders>
            <w:shd w:val="clear" w:color="auto" w:fill="auto"/>
            <w:noWrap/>
            <w:vAlign w:val="center"/>
          </w:tcPr>
          <w:p w14:paraId="35524172" w14:textId="77777777" w:rsidR="000C63ED" w:rsidRPr="00623C3D" w:rsidRDefault="000C63ED" w:rsidP="00877ECF">
            <w:pPr>
              <w:spacing w:after="0" w:line="240" w:lineRule="auto"/>
              <w:jc w:val="center"/>
              <w:rPr>
                <w:rFonts w:ascii="Calibri" w:eastAsia="Times New Roman" w:hAnsi="Calibri" w:cs="Calibri"/>
                <w:color w:val="000000"/>
                <w:sz w:val="16"/>
                <w:szCs w:val="16"/>
                <w:lang w:val="en-US" w:eastAsia="sv-SE"/>
              </w:rPr>
            </w:pPr>
            <w:r w:rsidRPr="00623C3D">
              <w:rPr>
                <w:rFonts w:ascii="Calibri" w:eastAsia="Times New Roman" w:hAnsi="Calibri" w:cs="Calibri"/>
                <w:b/>
                <w:bCs/>
                <w:color w:val="000000"/>
                <w:sz w:val="16"/>
                <w:szCs w:val="16"/>
                <w:lang w:val="en-US" w:eastAsia="sv-SE"/>
              </w:rPr>
              <w:t>50-69 years</w:t>
            </w:r>
          </w:p>
        </w:tc>
        <w:tc>
          <w:tcPr>
            <w:tcW w:w="720" w:type="pct"/>
            <w:gridSpan w:val="2"/>
            <w:tcBorders>
              <w:top w:val="nil"/>
              <w:left w:val="nil"/>
              <w:bottom w:val="single" w:sz="8" w:space="0" w:color="auto"/>
              <w:right w:val="nil"/>
            </w:tcBorders>
            <w:shd w:val="clear" w:color="auto" w:fill="auto"/>
            <w:noWrap/>
            <w:vAlign w:val="center"/>
          </w:tcPr>
          <w:p w14:paraId="2FA580CA" w14:textId="77777777" w:rsidR="000C63ED" w:rsidRPr="00623C3D" w:rsidRDefault="000C63ED" w:rsidP="00877ECF">
            <w:pPr>
              <w:spacing w:after="0" w:line="240" w:lineRule="auto"/>
              <w:jc w:val="center"/>
              <w:rPr>
                <w:rFonts w:ascii="Calibri" w:eastAsia="Times New Roman" w:hAnsi="Calibri" w:cs="Calibri"/>
                <w:color w:val="000000"/>
                <w:sz w:val="16"/>
                <w:szCs w:val="16"/>
                <w:lang w:val="en-US" w:eastAsia="sv-SE"/>
              </w:rPr>
            </w:pPr>
            <w:r w:rsidRPr="00623C3D">
              <w:rPr>
                <w:rFonts w:ascii="Calibri" w:eastAsia="Times New Roman" w:hAnsi="Calibri" w:cs="Calibri"/>
                <w:b/>
                <w:bCs/>
                <w:color w:val="000000"/>
                <w:sz w:val="16"/>
                <w:szCs w:val="16"/>
                <w:lang w:val="en-US" w:eastAsia="sv-SE"/>
              </w:rPr>
              <w:t>70+ years</w:t>
            </w:r>
          </w:p>
        </w:tc>
      </w:tr>
      <w:tr w:rsidR="00931957" w:rsidRPr="00623C3D" w14:paraId="22A89E77" w14:textId="77777777" w:rsidTr="00521254">
        <w:trPr>
          <w:trHeight w:val="288"/>
        </w:trPr>
        <w:tc>
          <w:tcPr>
            <w:tcW w:w="1920" w:type="pct"/>
            <w:tcBorders>
              <w:top w:val="nil"/>
              <w:left w:val="nil"/>
              <w:bottom w:val="nil"/>
              <w:right w:val="nil"/>
            </w:tcBorders>
            <w:shd w:val="clear" w:color="auto" w:fill="auto"/>
            <w:noWrap/>
            <w:vAlign w:val="bottom"/>
          </w:tcPr>
          <w:p w14:paraId="6C693F61" w14:textId="77777777" w:rsidR="000C63ED" w:rsidRPr="00623C3D" w:rsidRDefault="000C63ED" w:rsidP="00877ECF">
            <w:pPr>
              <w:spacing w:after="0" w:line="240" w:lineRule="auto"/>
              <w:rPr>
                <w:rFonts w:ascii="Calibri" w:eastAsia="Times New Roman" w:hAnsi="Calibri" w:cs="Calibri"/>
                <w:b/>
                <w:bCs/>
                <w:color w:val="000000"/>
                <w:sz w:val="16"/>
                <w:szCs w:val="16"/>
                <w:lang w:val="en-US" w:eastAsia="sv-SE"/>
              </w:rPr>
            </w:pPr>
          </w:p>
        </w:tc>
        <w:tc>
          <w:tcPr>
            <w:tcW w:w="371" w:type="pct"/>
            <w:tcBorders>
              <w:top w:val="single" w:sz="8" w:space="0" w:color="auto"/>
              <w:left w:val="nil"/>
              <w:bottom w:val="nil"/>
              <w:right w:val="nil"/>
            </w:tcBorders>
            <w:shd w:val="clear" w:color="auto" w:fill="auto"/>
            <w:noWrap/>
            <w:vAlign w:val="bottom"/>
          </w:tcPr>
          <w:p w14:paraId="1CB16C5E"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N</w:t>
            </w:r>
          </w:p>
        </w:tc>
        <w:tc>
          <w:tcPr>
            <w:tcW w:w="420" w:type="pct"/>
            <w:tcBorders>
              <w:top w:val="single" w:sz="8" w:space="0" w:color="auto"/>
              <w:left w:val="nil"/>
              <w:bottom w:val="nil"/>
              <w:right w:val="nil"/>
            </w:tcBorders>
            <w:shd w:val="clear" w:color="auto" w:fill="auto"/>
            <w:noWrap/>
            <w:vAlign w:val="bottom"/>
          </w:tcPr>
          <w:p w14:paraId="5D971D00"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w:t>
            </w:r>
          </w:p>
        </w:tc>
        <w:tc>
          <w:tcPr>
            <w:tcW w:w="371" w:type="pct"/>
            <w:tcBorders>
              <w:top w:val="single" w:sz="8" w:space="0" w:color="auto"/>
              <w:left w:val="nil"/>
              <w:bottom w:val="nil"/>
              <w:right w:val="nil"/>
            </w:tcBorders>
            <w:shd w:val="clear" w:color="auto" w:fill="auto"/>
            <w:noWrap/>
            <w:vAlign w:val="bottom"/>
          </w:tcPr>
          <w:p w14:paraId="09407473"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N</w:t>
            </w:r>
          </w:p>
        </w:tc>
        <w:tc>
          <w:tcPr>
            <w:tcW w:w="420" w:type="pct"/>
            <w:tcBorders>
              <w:top w:val="single" w:sz="8" w:space="0" w:color="auto"/>
              <w:left w:val="nil"/>
              <w:bottom w:val="nil"/>
              <w:right w:val="nil"/>
            </w:tcBorders>
            <w:shd w:val="clear" w:color="auto" w:fill="auto"/>
            <w:noWrap/>
            <w:vAlign w:val="bottom"/>
          </w:tcPr>
          <w:p w14:paraId="08C02564"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w:t>
            </w:r>
          </w:p>
        </w:tc>
        <w:tc>
          <w:tcPr>
            <w:tcW w:w="357" w:type="pct"/>
            <w:tcBorders>
              <w:top w:val="single" w:sz="8" w:space="0" w:color="auto"/>
              <w:left w:val="nil"/>
              <w:bottom w:val="nil"/>
              <w:right w:val="nil"/>
            </w:tcBorders>
            <w:shd w:val="clear" w:color="auto" w:fill="auto"/>
            <w:noWrap/>
            <w:vAlign w:val="bottom"/>
          </w:tcPr>
          <w:p w14:paraId="4E6716FD"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N</w:t>
            </w:r>
          </w:p>
        </w:tc>
        <w:tc>
          <w:tcPr>
            <w:tcW w:w="420" w:type="pct"/>
            <w:tcBorders>
              <w:top w:val="single" w:sz="8" w:space="0" w:color="auto"/>
              <w:left w:val="nil"/>
              <w:bottom w:val="nil"/>
              <w:right w:val="nil"/>
            </w:tcBorders>
            <w:shd w:val="clear" w:color="auto" w:fill="auto"/>
            <w:noWrap/>
            <w:vAlign w:val="bottom"/>
          </w:tcPr>
          <w:p w14:paraId="63E9C173"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w:t>
            </w:r>
          </w:p>
        </w:tc>
        <w:tc>
          <w:tcPr>
            <w:tcW w:w="300" w:type="pct"/>
            <w:tcBorders>
              <w:top w:val="single" w:sz="8" w:space="0" w:color="auto"/>
              <w:left w:val="nil"/>
              <w:bottom w:val="nil"/>
              <w:right w:val="nil"/>
            </w:tcBorders>
            <w:shd w:val="clear" w:color="auto" w:fill="auto"/>
            <w:noWrap/>
            <w:vAlign w:val="bottom"/>
          </w:tcPr>
          <w:p w14:paraId="19AF34F1"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N</w:t>
            </w:r>
          </w:p>
        </w:tc>
        <w:tc>
          <w:tcPr>
            <w:tcW w:w="420" w:type="pct"/>
            <w:tcBorders>
              <w:top w:val="single" w:sz="8" w:space="0" w:color="auto"/>
              <w:left w:val="nil"/>
              <w:bottom w:val="nil"/>
              <w:right w:val="nil"/>
            </w:tcBorders>
            <w:shd w:val="clear" w:color="auto" w:fill="auto"/>
            <w:noWrap/>
            <w:vAlign w:val="bottom"/>
          </w:tcPr>
          <w:p w14:paraId="718EC50F" w14:textId="77777777" w:rsidR="000C63ED" w:rsidRPr="00001F40" w:rsidRDefault="000C63ED" w:rsidP="00877ECF">
            <w:pPr>
              <w:spacing w:after="0" w:line="240" w:lineRule="auto"/>
              <w:rPr>
                <w:rFonts w:ascii="Calibri" w:eastAsia="Times New Roman" w:hAnsi="Calibri" w:cs="Calibri"/>
                <w:b/>
                <w:bCs/>
                <w:color w:val="000000"/>
                <w:sz w:val="16"/>
                <w:szCs w:val="16"/>
                <w:lang w:val="en-US" w:eastAsia="sv-SE"/>
              </w:rPr>
            </w:pPr>
            <w:r w:rsidRPr="00001F40">
              <w:rPr>
                <w:rFonts w:ascii="Calibri" w:eastAsia="Times New Roman" w:hAnsi="Calibri" w:cs="Calibri"/>
                <w:b/>
                <w:bCs/>
                <w:color w:val="000000"/>
                <w:sz w:val="16"/>
                <w:szCs w:val="16"/>
                <w:lang w:val="en-US" w:eastAsia="sv-SE"/>
              </w:rPr>
              <w:t>(%)</w:t>
            </w:r>
          </w:p>
        </w:tc>
      </w:tr>
      <w:tr w:rsidR="00931957" w:rsidRPr="00623C3D" w14:paraId="38F12F52" w14:textId="77777777" w:rsidTr="00521254">
        <w:trPr>
          <w:trHeight w:val="288"/>
        </w:trPr>
        <w:tc>
          <w:tcPr>
            <w:tcW w:w="1920" w:type="pct"/>
            <w:tcBorders>
              <w:top w:val="nil"/>
              <w:left w:val="nil"/>
              <w:bottom w:val="nil"/>
              <w:right w:val="nil"/>
            </w:tcBorders>
            <w:shd w:val="clear" w:color="auto" w:fill="auto"/>
            <w:noWrap/>
            <w:vAlign w:val="bottom"/>
            <w:hideMark/>
          </w:tcPr>
          <w:p w14:paraId="11B670F1" w14:textId="145FD3B0" w:rsidR="006F6678" w:rsidRPr="00623C3D" w:rsidRDefault="009931A0" w:rsidP="006F6678">
            <w:pPr>
              <w:spacing w:after="0" w:line="240" w:lineRule="auto"/>
              <w:rPr>
                <w:rFonts w:ascii="Calibri" w:eastAsia="Times New Roman" w:hAnsi="Calibri" w:cs="Calibri"/>
                <w:b/>
                <w:bCs/>
                <w:color w:val="000000"/>
                <w:sz w:val="16"/>
                <w:szCs w:val="16"/>
                <w:lang w:val="en-US" w:eastAsia="sv-SE"/>
              </w:rPr>
            </w:pPr>
            <w:r>
              <w:rPr>
                <w:rFonts w:eastAsia="Times New Roman" w:cstheme="minorHAnsi"/>
                <w:b/>
                <w:bCs/>
                <w:color w:val="000000"/>
                <w:sz w:val="16"/>
                <w:szCs w:val="16"/>
                <w:lang w:val="en-US" w:eastAsia="sv-SE"/>
              </w:rPr>
              <w:t>P</w:t>
            </w:r>
            <w:r w:rsidRPr="00180756">
              <w:rPr>
                <w:rFonts w:eastAsia="Times New Roman" w:cstheme="minorHAnsi"/>
                <w:b/>
                <w:bCs/>
                <w:color w:val="000000"/>
                <w:sz w:val="16"/>
                <w:szCs w:val="16"/>
                <w:lang w:val="en-US" w:eastAsia="sv-SE"/>
              </w:rPr>
              <w:t>seudo-individuals</w:t>
            </w:r>
            <w:r>
              <w:rPr>
                <w:rFonts w:eastAsia="Times New Roman" w:cstheme="minorHAnsi"/>
                <w:b/>
                <w:bCs/>
                <w:color w:val="000000"/>
                <w:sz w:val="16"/>
                <w:szCs w:val="16"/>
                <w:lang w:val="en-US" w:eastAsia="sv-SE"/>
              </w:rPr>
              <w:t xml:space="preserve"> (N 100 000)</w:t>
            </w:r>
          </w:p>
        </w:tc>
        <w:tc>
          <w:tcPr>
            <w:tcW w:w="371" w:type="pct"/>
            <w:tcBorders>
              <w:top w:val="nil"/>
              <w:left w:val="nil"/>
              <w:bottom w:val="nil"/>
              <w:right w:val="nil"/>
            </w:tcBorders>
            <w:shd w:val="clear" w:color="auto" w:fill="auto"/>
            <w:noWrap/>
            <w:vAlign w:val="bottom"/>
          </w:tcPr>
          <w:p w14:paraId="1F1779B0" w14:textId="16D17E07"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5994</w:t>
            </w:r>
          </w:p>
        </w:tc>
        <w:tc>
          <w:tcPr>
            <w:tcW w:w="420" w:type="pct"/>
            <w:tcBorders>
              <w:top w:val="nil"/>
              <w:left w:val="nil"/>
              <w:bottom w:val="nil"/>
              <w:right w:val="nil"/>
            </w:tcBorders>
            <w:shd w:val="clear" w:color="auto" w:fill="auto"/>
            <w:noWrap/>
            <w:vAlign w:val="bottom"/>
          </w:tcPr>
          <w:p w14:paraId="62A407E3" w14:textId="7DDC941A"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(100)</w:t>
            </w:r>
          </w:p>
        </w:tc>
        <w:tc>
          <w:tcPr>
            <w:tcW w:w="371" w:type="pct"/>
            <w:tcBorders>
              <w:top w:val="nil"/>
              <w:left w:val="nil"/>
              <w:bottom w:val="nil"/>
              <w:right w:val="nil"/>
            </w:tcBorders>
            <w:shd w:val="clear" w:color="auto" w:fill="auto"/>
            <w:noWrap/>
            <w:vAlign w:val="bottom"/>
          </w:tcPr>
          <w:p w14:paraId="49CF7D16" w14:textId="122AA72E"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3068</w:t>
            </w:r>
          </w:p>
        </w:tc>
        <w:tc>
          <w:tcPr>
            <w:tcW w:w="420" w:type="pct"/>
            <w:tcBorders>
              <w:top w:val="nil"/>
              <w:left w:val="nil"/>
              <w:bottom w:val="nil"/>
              <w:right w:val="nil"/>
            </w:tcBorders>
            <w:shd w:val="clear" w:color="auto" w:fill="auto"/>
            <w:noWrap/>
            <w:vAlign w:val="bottom"/>
          </w:tcPr>
          <w:p w14:paraId="37FE84DE" w14:textId="095C3B66"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(100)</w:t>
            </w:r>
          </w:p>
        </w:tc>
        <w:tc>
          <w:tcPr>
            <w:tcW w:w="357" w:type="pct"/>
            <w:tcBorders>
              <w:top w:val="nil"/>
              <w:left w:val="nil"/>
              <w:bottom w:val="nil"/>
              <w:right w:val="nil"/>
            </w:tcBorders>
            <w:shd w:val="clear" w:color="auto" w:fill="auto"/>
            <w:noWrap/>
            <w:vAlign w:val="bottom"/>
          </w:tcPr>
          <w:p w14:paraId="3A3C0440" w14:textId="325F678F"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1858</w:t>
            </w:r>
          </w:p>
        </w:tc>
        <w:tc>
          <w:tcPr>
            <w:tcW w:w="420" w:type="pct"/>
            <w:tcBorders>
              <w:top w:val="nil"/>
              <w:left w:val="nil"/>
              <w:bottom w:val="nil"/>
              <w:right w:val="nil"/>
            </w:tcBorders>
            <w:shd w:val="clear" w:color="auto" w:fill="auto"/>
            <w:noWrap/>
            <w:vAlign w:val="bottom"/>
          </w:tcPr>
          <w:p w14:paraId="2B7BEFA8" w14:textId="1114B8F0"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(100)</w:t>
            </w:r>
          </w:p>
        </w:tc>
        <w:tc>
          <w:tcPr>
            <w:tcW w:w="300" w:type="pct"/>
            <w:tcBorders>
              <w:top w:val="nil"/>
              <w:left w:val="nil"/>
              <w:bottom w:val="nil"/>
              <w:right w:val="nil"/>
            </w:tcBorders>
            <w:shd w:val="clear" w:color="auto" w:fill="auto"/>
            <w:noWrap/>
            <w:vAlign w:val="bottom"/>
          </w:tcPr>
          <w:p w14:paraId="4CA5C2CB" w14:textId="63077673"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1068</w:t>
            </w:r>
          </w:p>
        </w:tc>
        <w:tc>
          <w:tcPr>
            <w:tcW w:w="420" w:type="pct"/>
            <w:tcBorders>
              <w:top w:val="nil"/>
              <w:left w:val="nil"/>
              <w:bottom w:val="nil"/>
              <w:right w:val="nil"/>
            </w:tcBorders>
            <w:shd w:val="clear" w:color="auto" w:fill="auto"/>
            <w:noWrap/>
            <w:vAlign w:val="bottom"/>
          </w:tcPr>
          <w:p w14:paraId="0E2EB985" w14:textId="3057FA83" w:rsidR="006F6678" w:rsidRPr="006F6678" w:rsidRDefault="006F6678" w:rsidP="006F6678">
            <w:pPr>
              <w:spacing w:after="0" w:line="240" w:lineRule="auto"/>
              <w:rPr>
                <w:rFonts w:ascii="Calibri" w:eastAsia="Times New Roman" w:hAnsi="Calibri" w:cs="Calibri"/>
                <w:color w:val="000000"/>
                <w:sz w:val="16"/>
                <w:szCs w:val="16"/>
                <w:lang w:val="en-US" w:eastAsia="sv-SE"/>
              </w:rPr>
            </w:pPr>
            <w:r w:rsidRPr="006F6678">
              <w:rPr>
                <w:rFonts w:ascii="Calibri" w:hAnsi="Calibri" w:cs="Calibri"/>
                <w:color w:val="000000"/>
                <w:sz w:val="16"/>
                <w:szCs w:val="16"/>
              </w:rPr>
              <w:t>(100)</w:t>
            </w:r>
          </w:p>
        </w:tc>
      </w:tr>
      <w:tr w:rsidR="00931957" w:rsidRPr="00623C3D" w14:paraId="6A1654AD" w14:textId="77777777" w:rsidTr="00521254">
        <w:trPr>
          <w:trHeight w:val="288"/>
        </w:trPr>
        <w:tc>
          <w:tcPr>
            <w:tcW w:w="1920" w:type="pct"/>
            <w:tcBorders>
              <w:top w:val="nil"/>
              <w:left w:val="nil"/>
              <w:bottom w:val="nil"/>
              <w:right w:val="nil"/>
            </w:tcBorders>
            <w:shd w:val="clear" w:color="auto" w:fill="auto"/>
            <w:noWrap/>
            <w:vAlign w:val="bottom"/>
            <w:hideMark/>
          </w:tcPr>
          <w:p w14:paraId="17B13B47" w14:textId="77777777" w:rsidR="000C63ED" w:rsidRPr="00623C3D" w:rsidRDefault="000C63ED" w:rsidP="00877ECF">
            <w:pPr>
              <w:spacing w:after="0" w:line="240" w:lineRule="auto"/>
              <w:rPr>
                <w:rFonts w:ascii="Calibri" w:eastAsia="Times New Roman" w:hAnsi="Calibri" w:cs="Calibri"/>
                <w:b/>
                <w:bCs/>
                <w:color w:val="000000"/>
                <w:sz w:val="16"/>
                <w:szCs w:val="16"/>
                <w:lang w:val="en-US" w:eastAsia="sv-SE"/>
              </w:rPr>
            </w:pPr>
            <w:r w:rsidRPr="00623C3D">
              <w:rPr>
                <w:rFonts w:ascii="Calibri" w:eastAsia="Times New Roman" w:hAnsi="Calibri" w:cs="Calibri"/>
                <w:b/>
                <w:bCs/>
                <w:color w:val="000000"/>
                <w:sz w:val="16"/>
                <w:szCs w:val="16"/>
                <w:lang w:val="en-US" w:eastAsia="sv-SE"/>
              </w:rPr>
              <w:t xml:space="preserve">Follow-up* </w:t>
            </w:r>
            <w:r w:rsidRPr="00623C3D">
              <w:rPr>
                <w:rFonts w:ascii="Calibri" w:eastAsia="Times New Roman" w:hAnsi="Calibri" w:cs="Calibri"/>
                <w:color w:val="000000"/>
                <w:sz w:val="16"/>
                <w:szCs w:val="16"/>
                <w:lang w:val="en-US" w:eastAsia="sv-SE"/>
              </w:rPr>
              <w:t>(years)</w:t>
            </w:r>
          </w:p>
        </w:tc>
        <w:tc>
          <w:tcPr>
            <w:tcW w:w="371" w:type="pct"/>
            <w:tcBorders>
              <w:top w:val="nil"/>
              <w:left w:val="nil"/>
              <w:bottom w:val="nil"/>
              <w:right w:val="nil"/>
            </w:tcBorders>
            <w:shd w:val="clear" w:color="auto" w:fill="auto"/>
            <w:noWrap/>
            <w:vAlign w:val="bottom"/>
            <w:hideMark/>
          </w:tcPr>
          <w:p w14:paraId="053BC825" w14:textId="77777777" w:rsidR="000C63ED" w:rsidRPr="00623C3D" w:rsidRDefault="000C63ED" w:rsidP="00877ECF">
            <w:pPr>
              <w:spacing w:after="0" w:line="240" w:lineRule="auto"/>
              <w:rPr>
                <w:rFonts w:ascii="Calibri" w:eastAsia="Times New Roman" w:hAnsi="Calibri" w:cs="Calibri"/>
                <w:color w:val="000000"/>
                <w:sz w:val="16"/>
                <w:szCs w:val="16"/>
                <w:lang w:val="en-US" w:eastAsia="sv-SE"/>
              </w:rPr>
            </w:pPr>
          </w:p>
        </w:tc>
        <w:tc>
          <w:tcPr>
            <w:tcW w:w="420" w:type="pct"/>
            <w:tcBorders>
              <w:top w:val="nil"/>
              <w:left w:val="nil"/>
              <w:bottom w:val="nil"/>
              <w:right w:val="nil"/>
            </w:tcBorders>
            <w:shd w:val="clear" w:color="auto" w:fill="auto"/>
            <w:noWrap/>
            <w:vAlign w:val="bottom"/>
            <w:hideMark/>
          </w:tcPr>
          <w:p w14:paraId="6179F381" w14:textId="77777777" w:rsidR="000C63ED" w:rsidRPr="00623C3D" w:rsidRDefault="000C63ED" w:rsidP="00877ECF">
            <w:pPr>
              <w:spacing w:after="0" w:line="240" w:lineRule="auto"/>
              <w:rPr>
                <w:rFonts w:eastAsia="Times New Roman" w:cs="Times New Roman"/>
                <w:sz w:val="14"/>
                <w:szCs w:val="14"/>
                <w:lang w:val="en-US" w:eastAsia="sv-SE"/>
              </w:rPr>
            </w:pPr>
          </w:p>
        </w:tc>
        <w:tc>
          <w:tcPr>
            <w:tcW w:w="371" w:type="pct"/>
            <w:tcBorders>
              <w:top w:val="nil"/>
              <w:left w:val="nil"/>
              <w:bottom w:val="nil"/>
              <w:right w:val="nil"/>
            </w:tcBorders>
            <w:shd w:val="clear" w:color="auto" w:fill="auto"/>
            <w:noWrap/>
            <w:vAlign w:val="bottom"/>
            <w:hideMark/>
          </w:tcPr>
          <w:p w14:paraId="1E7F8152" w14:textId="77777777" w:rsidR="000C63ED" w:rsidRPr="00623C3D" w:rsidRDefault="000C63ED" w:rsidP="00877ECF">
            <w:pPr>
              <w:spacing w:after="0" w:line="240" w:lineRule="auto"/>
              <w:rPr>
                <w:rFonts w:eastAsia="Times New Roman" w:cs="Times New Roman"/>
                <w:sz w:val="14"/>
                <w:szCs w:val="14"/>
                <w:lang w:val="en-US" w:eastAsia="sv-SE"/>
              </w:rPr>
            </w:pPr>
          </w:p>
        </w:tc>
        <w:tc>
          <w:tcPr>
            <w:tcW w:w="420" w:type="pct"/>
            <w:tcBorders>
              <w:top w:val="nil"/>
              <w:left w:val="nil"/>
              <w:bottom w:val="nil"/>
              <w:right w:val="nil"/>
            </w:tcBorders>
            <w:shd w:val="clear" w:color="auto" w:fill="auto"/>
            <w:noWrap/>
            <w:vAlign w:val="bottom"/>
            <w:hideMark/>
          </w:tcPr>
          <w:p w14:paraId="1C90D805" w14:textId="77777777" w:rsidR="000C63ED" w:rsidRPr="00623C3D" w:rsidRDefault="000C63ED" w:rsidP="00877ECF">
            <w:pPr>
              <w:spacing w:after="0" w:line="240" w:lineRule="auto"/>
              <w:rPr>
                <w:rFonts w:eastAsia="Times New Roman" w:cs="Times New Roman"/>
                <w:sz w:val="14"/>
                <w:szCs w:val="14"/>
                <w:lang w:val="en-US" w:eastAsia="sv-SE"/>
              </w:rPr>
            </w:pPr>
          </w:p>
        </w:tc>
        <w:tc>
          <w:tcPr>
            <w:tcW w:w="357" w:type="pct"/>
            <w:tcBorders>
              <w:top w:val="nil"/>
              <w:left w:val="nil"/>
              <w:bottom w:val="nil"/>
              <w:right w:val="nil"/>
            </w:tcBorders>
            <w:shd w:val="clear" w:color="auto" w:fill="auto"/>
            <w:noWrap/>
            <w:vAlign w:val="bottom"/>
            <w:hideMark/>
          </w:tcPr>
          <w:p w14:paraId="7BBBF840" w14:textId="77777777" w:rsidR="000C63ED" w:rsidRPr="00623C3D" w:rsidRDefault="000C63ED" w:rsidP="00877ECF">
            <w:pPr>
              <w:spacing w:after="0" w:line="240" w:lineRule="auto"/>
              <w:rPr>
                <w:rFonts w:eastAsia="Times New Roman" w:cs="Times New Roman"/>
                <w:sz w:val="14"/>
                <w:szCs w:val="14"/>
                <w:lang w:val="en-US" w:eastAsia="sv-SE"/>
              </w:rPr>
            </w:pPr>
          </w:p>
        </w:tc>
        <w:tc>
          <w:tcPr>
            <w:tcW w:w="420" w:type="pct"/>
            <w:tcBorders>
              <w:top w:val="nil"/>
              <w:left w:val="nil"/>
              <w:bottom w:val="nil"/>
              <w:right w:val="nil"/>
            </w:tcBorders>
            <w:shd w:val="clear" w:color="auto" w:fill="auto"/>
            <w:noWrap/>
            <w:vAlign w:val="bottom"/>
            <w:hideMark/>
          </w:tcPr>
          <w:p w14:paraId="752FB78B" w14:textId="77777777" w:rsidR="000C63ED" w:rsidRPr="00623C3D" w:rsidRDefault="000C63ED" w:rsidP="00877ECF">
            <w:pPr>
              <w:spacing w:after="0" w:line="240" w:lineRule="auto"/>
              <w:rPr>
                <w:rFonts w:eastAsia="Times New Roman" w:cs="Times New Roman"/>
                <w:sz w:val="14"/>
                <w:szCs w:val="14"/>
                <w:lang w:val="en-US" w:eastAsia="sv-SE"/>
              </w:rPr>
            </w:pPr>
          </w:p>
        </w:tc>
        <w:tc>
          <w:tcPr>
            <w:tcW w:w="300" w:type="pct"/>
            <w:tcBorders>
              <w:top w:val="nil"/>
              <w:left w:val="nil"/>
              <w:bottom w:val="nil"/>
              <w:right w:val="nil"/>
            </w:tcBorders>
            <w:shd w:val="clear" w:color="auto" w:fill="auto"/>
            <w:noWrap/>
            <w:vAlign w:val="bottom"/>
            <w:hideMark/>
          </w:tcPr>
          <w:p w14:paraId="42A138EC" w14:textId="77777777" w:rsidR="000C63ED" w:rsidRPr="00623C3D" w:rsidRDefault="000C63ED" w:rsidP="00877ECF">
            <w:pPr>
              <w:spacing w:after="0" w:line="240" w:lineRule="auto"/>
              <w:rPr>
                <w:rFonts w:eastAsia="Times New Roman" w:cs="Times New Roman"/>
                <w:sz w:val="14"/>
                <w:szCs w:val="14"/>
                <w:lang w:val="en-US" w:eastAsia="sv-SE"/>
              </w:rPr>
            </w:pPr>
          </w:p>
        </w:tc>
        <w:tc>
          <w:tcPr>
            <w:tcW w:w="420" w:type="pct"/>
            <w:tcBorders>
              <w:top w:val="nil"/>
              <w:left w:val="nil"/>
              <w:bottom w:val="nil"/>
              <w:right w:val="nil"/>
            </w:tcBorders>
            <w:shd w:val="clear" w:color="auto" w:fill="auto"/>
            <w:noWrap/>
            <w:vAlign w:val="bottom"/>
            <w:hideMark/>
          </w:tcPr>
          <w:p w14:paraId="3E117F17" w14:textId="77777777" w:rsidR="000C63ED" w:rsidRPr="00623C3D" w:rsidRDefault="000C63ED" w:rsidP="00877ECF">
            <w:pPr>
              <w:spacing w:after="0" w:line="240" w:lineRule="auto"/>
              <w:rPr>
                <w:rFonts w:eastAsia="Times New Roman" w:cs="Times New Roman"/>
                <w:sz w:val="14"/>
                <w:szCs w:val="14"/>
                <w:lang w:val="en-US" w:eastAsia="sv-SE"/>
              </w:rPr>
            </w:pPr>
          </w:p>
        </w:tc>
      </w:tr>
      <w:tr w:rsidR="00931957" w:rsidRPr="00623C3D" w14:paraId="6CA4C09E" w14:textId="77777777" w:rsidTr="00521254">
        <w:trPr>
          <w:trHeight w:val="288"/>
        </w:trPr>
        <w:tc>
          <w:tcPr>
            <w:tcW w:w="1920" w:type="pct"/>
            <w:tcBorders>
              <w:top w:val="nil"/>
              <w:left w:val="nil"/>
              <w:bottom w:val="nil"/>
              <w:right w:val="nil"/>
            </w:tcBorders>
            <w:shd w:val="clear" w:color="auto" w:fill="auto"/>
            <w:noWrap/>
            <w:vAlign w:val="bottom"/>
            <w:hideMark/>
          </w:tcPr>
          <w:p w14:paraId="75BB5B9E" w14:textId="32E1FEAE" w:rsidR="00931957" w:rsidRPr="00623C3D" w:rsidRDefault="00931957" w:rsidP="00931957">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w:t>
            </w:r>
            <w:r w:rsidR="00C867AF">
              <w:rPr>
                <w:rFonts w:ascii="Calibri" w:eastAsia="Times New Roman" w:hAnsi="Calibri" w:cs="Calibri"/>
                <w:color w:val="000000"/>
                <w:sz w:val="16"/>
                <w:szCs w:val="16"/>
                <w:lang w:val="en-US" w:eastAsia="sv-SE"/>
              </w:rPr>
              <w:t xml:space="preserve">Median </w:t>
            </w:r>
            <w:r w:rsidR="00C867AF" w:rsidRPr="006644A3">
              <w:rPr>
                <w:rFonts w:eastAsia="Times New Roman" w:cstheme="minorHAnsi"/>
                <w:color w:val="000000"/>
                <w:sz w:val="16"/>
                <w:szCs w:val="16"/>
                <w:lang w:val="en-US" w:eastAsia="sv-SE"/>
              </w:rPr>
              <w:t>(</w:t>
            </w:r>
            <w:r w:rsidR="00C867AF">
              <w:rPr>
                <w:rFonts w:eastAsia="Times New Roman" w:cstheme="minorHAnsi"/>
                <w:color w:val="000000"/>
                <w:sz w:val="16"/>
                <w:szCs w:val="16"/>
                <w:lang w:val="en-US" w:eastAsia="sv-SE"/>
              </w:rPr>
              <w:t>interquartile range; IQR</w:t>
            </w:r>
            <w:r w:rsidR="00C867AF" w:rsidRPr="006644A3">
              <w:rPr>
                <w:rFonts w:eastAsia="Times New Roman" w:cstheme="minorHAnsi"/>
                <w:color w:val="000000"/>
                <w:sz w:val="16"/>
                <w:szCs w:val="16"/>
                <w:lang w:val="en-US" w:eastAsia="sv-SE"/>
              </w:rPr>
              <w:t>)</w:t>
            </w:r>
          </w:p>
        </w:tc>
        <w:tc>
          <w:tcPr>
            <w:tcW w:w="791" w:type="pct"/>
            <w:gridSpan w:val="2"/>
            <w:tcBorders>
              <w:top w:val="nil"/>
              <w:left w:val="nil"/>
              <w:bottom w:val="nil"/>
              <w:right w:val="nil"/>
            </w:tcBorders>
            <w:shd w:val="clear" w:color="auto" w:fill="auto"/>
            <w:noWrap/>
            <w:vAlign w:val="bottom"/>
          </w:tcPr>
          <w:p w14:paraId="0F7F9C5B" w14:textId="128AE06E" w:rsidR="00931957" w:rsidRPr="00931957" w:rsidRDefault="00931957" w:rsidP="00931957">
            <w:pPr>
              <w:spacing w:after="0" w:line="240" w:lineRule="auto"/>
              <w:rPr>
                <w:rFonts w:ascii="Calibri" w:eastAsia="Times New Roman" w:hAnsi="Calibri" w:cs="Calibri"/>
                <w:color w:val="000000"/>
                <w:sz w:val="16"/>
                <w:szCs w:val="16"/>
                <w:lang w:val="en-US" w:eastAsia="sv-SE"/>
              </w:rPr>
            </w:pPr>
            <w:r w:rsidRPr="00931957">
              <w:rPr>
                <w:rFonts w:ascii="Calibri" w:eastAsia="Times New Roman" w:hAnsi="Calibri" w:cs="Calibri"/>
                <w:color w:val="000000"/>
                <w:sz w:val="16"/>
                <w:szCs w:val="16"/>
                <w:lang w:val="en-US" w:eastAsia="sv-SE"/>
              </w:rPr>
              <w:t>10.2 (5.4 – 15.4)</w:t>
            </w:r>
          </w:p>
        </w:tc>
        <w:tc>
          <w:tcPr>
            <w:tcW w:w="791" w:type="pct"/>
            <w:gridSpan w:val="2"/>
            <w:tcBorders>
              <w:top w:val="nil"/>
              <w:left w:val="nil"/>
              <w:bottom w:val="nil"/>
              <w:right w:val="nil"/>
            </w:tcBorders>
            <w:shd w:val="clear" w:color="auto" w:fill="auto"/>
            <w:noWrap/>
            <w:vAlign w:val="bottom"/>
          </w:tcPr>
          <w:p w14:paraId="214739C8" w14:textId="230E9917" w:rsidR="00931957" w:rsidRPr="00931957" w:rsidRDefault="00931957" w:rsidP="00931957">
            <w:pPr>
              <w:spacing w:after="0" w:line="240" w:lineRule="auto"/>
              <w:rPr>
                <w:rFonts w:ascii="Calibri" w:eastAsia="Times New Roman" w:hAnsi="Calibri" w:cs="Calibri"/>
                <w:color w:val="000000"/>
                <w:sz w:val="16"/>
                <w:szCs w:val="16"/>
                <w:lang w:val="en-US" w:eastAsia="sv-SE"/>
              </w:rPr>
            </w:pPr>
            <w:r w:rsidRPr="00931957">
              <w:rPr>
                <w:rFonts w:ascii="Calibri" w:eastAsia="Times New Roman" w:hAnsi="Calibri" w:cs="Calibri"/>
                <w:color w:val="000000"/>
                <w:sz w:val="16"/>
                <w:szCs w:val="16"/>
                <w:lang w:val="en-US" w:eastAsia="sv-SE"/>
              </w:rPr>
              <w:t>10.2 (5.</w:t>
            </w:r>
            <w:r>
              <w:rPr>
                <w:rFonts w:ascii="Calibri" w:eastAsia="Times New Roman" w:hAnsi="Calibri" w:cs="Calibri"/>
                <w:color w:val="000000"/>
                <w:sz w:val="16"/>
                <w:szCs w:val="16"/>
                <w:lang w:val="en-US" w:eastAsia="sv-SE"/>
              </w:rPr>
              <w:t>3</w:t>
            </w:r>
            <w:r w:rsidRPr="00931957">
              <w:rPr>
                <w:rFonts w:ascii="Calibri" w:eastAsia="Times New Roman" w:hAnsi="Calibri" w:cs="Calibri"/>
                <w:color w:val="000000"/>
                <w:sz w:val="16"/>
                <w:szCs w:val="16"/>
                <w:lang w:val="en-US" w:eastAsia="sv-SE"/>
              </w:rPr>
              <w:t xml:space="preserve"> – 15.4)</w:t>
            </w:r>
          </w:p>
        </w:tc>
        <w:tc>
          <w:tcPr>
            <w:tcW w:w="777" w:type="pct"/>
            <w:gridSpan w:val="2"/>
            <w:tcBorders>
              <w:top w:val="nil"/>
              <w:left w:val="nil"/>
              <w:bottom w:val="nil"/>
              <w:right w:val="nil"/>
            </w:tcBorders>
            <w:shd w:val="clear" w:color="auto" w:fill="auto"/>
            <w:noWrap/>
            <w:vAlign w:val="bottom"/>
          </w:tcPr>
          <w:p w14:paraId="0D8DF658" w14:textId="64CABFAA" w:rsidR="00931957" w:rsidRPr="00931957" w:rsidRDefault="00931957" w:rsidP="00931957">
            <w:pPr>
              <w:spacing w:after="0" w:line="240" w:lineRule="auto"/>
              <w:rPr>
                <w:rFonts w:ascii="Calibri" w:eastAsia="Times New Roman" w:hAnsi="Calibri" w:cs="Calibri"/>
                <w:color w:val="000000"/>
                <w:sz w:val="16"/>
                <w:szCs w:val="16"/>
                <w:lang w:val="en-US" w:eastAsia="sv-SE"/>
              </w:rPr>
            </w:pPr>
            <w:r w:rsidRPr="00931957">
              <w:rPr>
                <w:rFonts w:ascii="Calibri" w:eastAsia="Times New Roman" w:hAnsi="Calibri" w:cs="Calibri"/>
                <w:color w:val="000000"/>
                <w:sz w:val="16"/>
                <w:szCs w:val="16"/>
                <w:lang w:val="en-US" w:eastAsia="sv-SE"/>
              </w:rPr>
              <w:t>10.</w:t>
            </w:r>
            <w:r>
              <w:rPr>
                <w:rFonts w:ascii="Calibri" w:eastAsia="Times New Roman" w:hAnsi="Calibri" w:cs="Calibri"/>
                <w:color w:val="000000"/>
                <w:sz w:val="16"/>
                <w:szCs w:val="16"/>
                <w:lang w:val="en-US" w:eastAsia="sv-SE"/>
              </w:rPr>
              <w:t>5</w:t>
            </w:r>
            <w:r w:rsidRPr="00931957">
              <w:rPr>
                <w:rFonts w:ascii="Calibri" w:eastAsia="Times New Roman" w:hAnsi="Calibri" w:cs="Calibri"/>
                <w:color w:val="000000"/>
                <w:sz w:val="16"/>
                <w:szCs w:val="16"/>
                <w:lang w:val="en-US" w:eastAsia="sv-SE"/>
              </w:rPr>
              <w:t xml:space="preserve"> (5.</w:t>
            </w:r>
            <w:r>
              <w:rPr>
                <w:rFonts w:ascii="Calibri" w:eastAsia="Times New Roman" w:hAnsi="Calibri" w:cs="Calibri"/>
                <w:color w:val="000000"/>
                <w:sz w:val="16"/>
                <w:szCs w:val="16"/>
                <w:lang w:val="en-US" w:eastAsia="sv-SE"/>
              </w:rPr>
              <w:t>7</w:t>
            </w:r>
            <w:r w:rsidRPr="00931957">
              <w:rPr>
                <w:rFonts w:ascii="Calibri" w:eastAsia="Times New Roman" w:hAnsi="Calibri" w:cs="Calibri"/>
                <w:color w:val="000000"/>
                <w:sz w:val="16"/>
                <w:szCs w:val="16"/>
                <w:lang w:val="en-US" w:eastAsia="sv-SE"/>
              </w:rPr>
              <w:t xml:space="preserve"> – 15.</w:t>
            </w:r>
            <w:r>
              <w:rPr>
                <w:rFonts w:ascii="Calibri" w:eastAsia="Times New Roman" w:hAnsi="Calibri" w:cs="Calibri"/>
                <w:color w:val="000000"/>
                <w:sz w:val="16"/>
                <w:szCs w:val="16"/>
                <w:lang w:val="en-US" w:eastAsia="sv-SE"/>
              </w:rPr>
              <w:t>6</w:t>
            </w:r>
            <w:r w:rsidRPr="00931957">
              <w:rPr>
                <w:rFonts w:ascii="Calibri" w:eastAsia="Times New Roman" w:hAnsi="Calibri" w:cs="Calibri"/>
                <w:color w:val="000000"/>
                <w:sz w:val="16"/>
                <w:szCs w:val="16"/>
                <w:lang w:val="en-US" w:eastAsia="sv-SE"/>
              </w:rPr>
              <w:t>)</w:t>
            </w:r>
          </w:p>
        </w:tc>
        <w:tc>
          <w:tcPr>
            <w:tcW w:w="720" w:type="pct"/>
            <w:gridSpan w:val="2"/>
            <w:tcBorders>
              <w:top w:val="nil"/>
              <w:left w:val="nil"/>
              <w:bottom w:val="nil"/>
              <w:right w:val="nil"/>
            </w:tcBorders>
            <w:shd w:val="clear" w:color="auto" w:fill="auto"/>
            <w:noWrap/>
            <w:vAlign w:val="bottom"/>
          </w:tcPr>
          <w:p w14:paraId="490C1B6C" w14:textId="0D29DD92" w:rsidR="00931957" w:rsidRPr="00931957" w:rsidRDefault="00931957" w:rsidP="00931957">
            <w:pPr>
              <w:spacing w:after="0" w:line="240" w:lineRule="auto"/>
              <w:rPr>
                <w:rFonts w:ascii="Calibri" w:eastAsia="Times New Roman" w:hAnsi="Calibri" w:cs="Calibri"/>
                <w:color w:val="000000"/>
                <w:sz w:val="16"/>
                <w:szCs w:val="16"/>
                <w:lang w:val="en-US" w:eastAsia="sv-SE"/>
              </w:rPr>
            </w:pPr>
            <w:r>
              <w:rPr>
                <w:rFonts w:ascii="Calibri" w:eastAsia="Times New Roman" w:hAnsi="Calibri" w:cs="Calibri"/>
                <w:color w:val="000000"/>
                <w:sz w:val="16"/>
                <w:szCs w:val="16"/>
                <w:lang w:val="en-US" w:eastAsia="sv-SE"/>
              </w:rPr>
              <w:t>9.6</w:t>
            </w:r>
            <w:r w:rsidRPr="00931957">
              <w:rPr>
                <w:rFonts w:ascii="Calibri" w:eastAsia="Times New Roman" w:hAnsi="Calibri" w:cs="Calibri"/>
                <w:color w:val="000000"/>
                <w:sz w:val="16"/>
                <w:szCs w:val="16"/>
                <w:lang w:val="en-US" w:eastAsia="sv-SE"/>
              </w:rPr>
              <w:t xml:space="preserve"> (5.</w:t>
            </w:r>
            <w:r>
              <w:rPr>
                <w:rFonts w:ascii="Calibri" w:eastAsia="Times New Roman" w:hAnsi="Calibri" w:cs="Calibri"/>
                <w:color w:val="000000"/>
                <w:sz w:val="16"/>
                <w:szCs w:val="16"/>
                <w:lang w:val="en-US" w:eastAsia="sv-SE"/>
              </w:rPr>
              <w:t>1</w:t>
            </w:r>
            <w:r w:rsidRPr="00931957">
              <w:rPr>
                <w:rFonts w:ascii="Calibri" w:eastAsia="Times New Roman" w:hAnsi="Calibri" w:cs="Calibri"/>
                <w:color w:val="000000"/>
                <w:sz w:val="16"/>
                <w:szCs w:val="16"/>
                <w:lang w:val="en-US" w:eastAsia="sv-SE"/>
              </w:rPr>
              <w:t xml:space="preserve"> – 1</w:t>
            </w:r>
            <w:r>
              <w:rPr>
                <w:rFonts w:ascii="Calibri" w:eastAsia="Times New Roman" w:hAnsi="Calibri" w:cs="Calibri"/>
                <w:color w:val="000000"/>
                <w:sz w:val="16"/>
                <w:szCs w:val="16"/>
                <w:lang w:val="en-US" w:eastAsia="sv-SE"/>
              </w:rPr>
              <w:t>4.9</w:t>
            </w:r>
            <w:r w:rsidRPr="00931957">
              <w:rPr>
                <w:rFonts w:ascii="Calibri" w:eastAsia="Times New Roman" w:hAnsi="Calibri" w:cs="Calibri"/>
                <w:color w:val="000000"/>
                <w:sz w:val="16"/>
                <w:szCs w:val="16"/>
                <w:lang w:val="en-US" w:eastAsia="sv-SE"/>
              </w:rPr>
              <w:t>)</w:t>
            </w:r>
          </w:p>
        </w:tc>
      </w:tr>
      <w:tr w:rsidR="00931957" w:rsidRPr="00F701F8" w14:paraId="5B628E4F" w14:textId="77777777" w:rsidTr="00521254">
        <w:trPr>
          <w:trHeight w:val="288"/>
        </w:trPr>
        <w:tc>
          <w:tcPr>
            <w:tcW w:w="1920" w:type="pct"/>
            <w:tcBorders>
              <w:top w:val="nil"/>
              <w:left w:val="nil"/>
              <w:bottom w:val="nil"/>
              <w:right w:val="nil"/>
            </w:tcBorders>
            <w:shd w:val="clear" w:color="auto" w:fill="auto"/>
            <w:noWrap/>
            <w:vAlign w:val="bottom"/>
          </w:tcPr>
          <w:p w14:paraId="077E4BE3" w14:textId="77777777" w:rsidR="00931957" w:rsidRPr="00623C3D" w:rsidRDefault="00931957" w:rsidP="00931957">
            <w:pPr>
              <w:spacing w:after="0" w:line="240" w:lineRule="auto"/>
              <w:rPr>
                <w:rFonts w:ascii="Calibri" w:eastAsia="Times New Roman" w:hAnsi="Calibri" w:cs="Calibri"/>
                <w:b/>
                <w:bCs/>
                <w:color w:val="000000"/>
                <w:sz w:val="16"/>
                <w:szCs w:val="16"/>
                <w:lang w:val="en-US" w:eastAsia="sv-SE"/>
              </w:rPr>
            </w:pPr>
            <w:r w:rsidRPr="00623C3D">
              <w:rPr>
                <w:rFonts w:ascii="Calibri" w:eastAsia="Times New Roman" w:hAnsi="Calibri" w:cs="Calibri"/>
                <w:b/>
                <w:bCs/>
                <w:color w:val="000000"/>
                <w:sz w:val="16"/>
                <w:szCs w:val="16"/>
                <w:lang w:val="en-US" w:eastAsia="sv-SE"/>
              </w:rPr>
              <w:t>Observed time to event or censoring</w:t>
            </w:r>
            <w:r>
              <w:rPr>
                <w:rFonts w:ascii="Calibri" w:eastAsia="Times New Roman" w:hAnsi="Calibri" w:cs="Calibri"/>
                <w:b/>
                <w:bCs/>
                <w:color w:val="000000"/>
                <w:sz w:val="16"/>
                <w:szCs w:val="16"/>
                <w:lang w:val="en-US" w:eastAsia="sv-SE"/>
              </w:rPr>
              <w:t xml:space="preserve"> </w:t>
            </w:r>
            <w:r w:rsidRPr="00001F40">
              <w:rPr>
                <w:rFonts w:ascii="Calibri" w:eastAsia="Times New Roman" w:hAnsi="Calibri" w:cs="Calibri"/>
                <w:color w:val="000000"/>
                <w:sz w:val="16"/>
                <w:szCs w:val="16"/>
                <w:lang w:val="en-US" w:eastAsia="sv-SE"/>
              </w:rPr>
              <w:t>(years)</w:t>
            </w:r>
          </w:p>
        </w:tc>
        <w:tc>
          <w:tcPr>
            <w:tcW w:w="371" w:type="pct"/>
            <w:tcBorders>
              <w:top w:val="nil"/>
              <w:left w:val="nil"/>
              <w:bottom w:val="nil"/>
              <w:right w:val="nil"/>
            </w:tcBorders>
            <w:shd w:val="clear" w:color="auto" w:fill="auto"/>
            <w:noWrap/>
            <w:vAlign w:val="bottom"/>
          </w:tcPr>
          <w:p w14:paraId="1331F8E4" w14:textId="77777777" w:rsidR="00931957" w:rsidRPr="00521254" w:rsidRDefault="00931957" w:rsidP="00931957">
            <w:pPr>
              <w:spacing w:after="0" w:line="240" w:lineRule="auto"/>
              <w:rPr>
                <w:rFonts w:ascii="Calibri" w:hAnsi="Calibri" w:cs="Calibri"/>
                <w:color w:val="000000"/>
                <w:sz w:val="16"/>
                <w:szCs w:val="16"/>
                <w:lang w:val="en-US"/>
              </w:rPr>
            </w:pPr>
          </w:p>
        </w:tc>
        <w:tc>
          <w:tcPr>
            <w:tcW w:w="420" w:type="pct"/>
            <w:tcBorders>
              <w:top w:val="nil"/>
              <w:left w:val="nil"/>
              <w:bottom w:val="nil"/>
              <w:right w:val="nil"/>
            </w:tcBorders>
            <w:shd w:val="clear" w:color="auto" w:fill="auto"/>
            <w:noWrap/>
            <w:vAlign w:val="bottom"/>
          </w:tcPr>
          <w:p w14:paraId="7F2609DB" w14:textId="77777777" w:rsidR="00931957" w:rsidRPr="00521254" w:rsidRDefault="00931957" w:rsidP="00931957">
            <w:pPr>
              <w:spacing w:after="0" w:line="240" w:lineRule="auto"/>
              <w:rPr>
                <w:rFonts w:ascii="Calibri" w:eastAsia="Times New Roman" w:hAnsi="Calibri" w:cs="Calibri"/>
                <w:color w:val="000000"/>
                <w:sz w:val="16"/>
                <w:szCs w:val="16"/>
                <w:lang w:val="en-US" w:eastAsia="sv-SE"/>
              </w:rPr>
            </w:pPr>
          </w:p>
        </w:tc>
        <w:tc>
          <w:tcPr>
            <w:tcW w:w="371" w:type="pct"/>
            <w:tcBorders>
              <w:top w:val="nil"/>
              <w:left w:val="nil"/>
              <w:bottom w:val="nil"/>
              <w:right w:val="nil"/>
            </w:tcBorders>
            <w:shd w:val="clear" w:color="auto" w:fill="auto"/>
            <w:noWrap/>
            <w:vAlign w:val="bottom"/>
          </w:tcPr>
          <w:p w14:paraId="71551E40" w14:textId="77777777" w:rsidR="00931957" w:rsidRPr="00521254" w:rsidRDefault="00931957" w:rsidP="00931957">
            <w:pPr>
              <w:spacing w:after="0" w:line="240" w:lineRule="auto"/>
              <w:rPr>
                <w:rFonts w:ascii="Calibri" w:hAnsi="Calibri" w:cs="Calibri"/>
                <w:color w:val="000000"/>
                <w:sz w:val="16"/>
                <w:szCs w:val="16"/>
                <w:lang w:val="en-US"/>
              </w:rPr>
            </w:pPr>
          </w:p>
        </w:tc>
        <w:tc>
          <w:tcPr>
            <w:tcW w:w="420" w:type="pct"/>
            <w:tcBorders>
              <w:top w:val="nil"/>
              <w:left w:val="nil"/>
              <w:bottom w:val="nil"/>
              <w:right w:val="nil"/>
            </w:tcBorders>
            <w:shd w:val="clear" w:color="auto" w:fill="auto"/>
            <w:noWrap/>
            <w:vAlign w:val="bottom"/>
          </w:tcPr>
          <w:p w14:paraId="69767BA7" w14:textId="77777777" w:rsidR="00931957" w:rsidRPr="00521254" w:rsidRDefault="00931957" w:rsidP="00931957">
            <w:pPr>
              <w:spacing w:after="0" w:line="240" w:lineRule="auto"/>
              <w:rPr>
                <w:rFonts w:ascii="Calibri" w:eastAsia="Times New Roman" w:hAnsi="Calibri" w:cs="Calibri"/>
                <w:color w:val="000000"/>
                <w:sz w:val="16"/>
                <w:szCs w:val="16"/>
                <w:lang w:val="en-US" w:eastAsia="sv-SE"/>
              </w:rPr>
            </w:pPr>
          </w:p>
        </w:tc>
        <w:tc>
          <w:tcPr>
            <w:tcW w:w="357" w:type="pct"/>
            <w:tcBorders>
              <w:top w:val="nil"/>
              <w:left w:val="nil"/>
              <w:bottom w:val="nil"/>
              <w:right w:val="nil"/>
            </w:tcBorders>
            <w:shd w:val="clear" w:color="auto" w:fill="auto"/>
            <w:noWrap/>
            <w:vAlign w:val="bottom"/>
          </w:tcPr>
          <w:p w14:paraId="01729FFF" w14:textId="77777777" w:rsidR="00931957" w:rsidRPr="00521254" w:rsidRDefault="00931957" w:rsidP="00931957">
            <w:pPr>
              <w:spacing w:after="0" w:line="240" w:lineRule="auto"/>
              <w:rPr>
                <w:rFonts w:ascii="Calibri" w:hAnsi="Calibri" w:cs="Calibri"/>
                <w:color w:val="000000"/>
                <w:sz w:val="16"/>
                <w:szCs w:val="16"/>
                <w:lang w:val="en-US"/>
              </w:rPr>
            </w:pPr>
          </w:p>
        </w:tc>
        <w:tc>
          <w:tcPr>
            <w:tcW w:w="420" w:type="pct"/>
            <w:tcBorders>
              <w:top w:val="nil"/>
              <w:left w:val="nil"/>
              <w:bottom w:val="nil"/>
              <w:right w:val="nil"/>
            </w:tcBorders>
            <w:shd w:val="clear" w:color="auto" w:fill="auto"/>
            <w:noWrap/>
            <w:vAlign w:val="bottom"/>
          </w:tcPr>
          <w:p w14:paraId="2570A373" w14:textId="77777777" w:rsidR="00931957" w:rsidRPr="00521254" w:rsidRDefault="00931957" w:rsidP="00931957">
            <w:pPr>
              <w:spacing w:after="0" w:line="240" w:lineRule="auto"/>
              <w:rPr>
                <w:rFonts w:ascii="Calibri" w:eastAsia="Times New Roman" w:hAnsi="Calibri" w:cs="Calibri"/>
                <w:color w:val="000000"/>
                <w:sz w:val="16"/>
                <w:szCs w:val="16"/>
                <w:lang w:val="en-US" w:eastAsia="sv-SE"/>
              </w:rPr>
            </w:pPr>
          </w:p>
        </w:tc>
        <w:tc>
          <w:tcPr>
            <w:tcW w:w="300" w:type="pct"/>
            <w:tcBorders>
              <w:top w:val="nil"/>
              <w:left w:val="nil"/>
              <w:bottom w:val="nil"/>
              <w:right w:val="nil"/>
            </w:tcBorders>
            <w:shd w:val="clear" w:color="auto" w:fill="auto"/>
            <w:noWrap/>
            <w:vAlign w:val="bottom"/>
          </w:tcPr>
          <w:p w14:paraId="6D3B33E4" w14:textId="77777777" w:rsidR="00931957" w:rsidRPr="00521254" w:rsidRDefault="00931957" w:rsidP="00931957">
            <w:pPr>
              <w:spacing w:after="0" w:line="240" w:lineRule="auto"/>
              <w:rPr>
                <w:rFonts w:ascii="Calibri" w:hAnsi="Calibri" w:cs="Calibri"/>
                <w:color w:val="000000"/>
                <w:sz w:val="16"/>
                <w:szCs w:val="16"/>
                <w:lang w:val="en-US"/>
              </w:rPr>
            </w:pPr>
          </w:p>
        </w:tc>
        <w:tc>
          <w:tcPr>
            <w:tcW w:w="420" w:type="pct"/>
            <w:tcBorders>
              <w:top w:val="nil"/>
              <w:left w:val="nil"/>
              <w:bottom w:val="nil"/>
              <w:right w:val="nil"/>
            </w:tcBorders>
            <w:shd w:val="clear" w:color="auto" w:fill="auto"/>
            <w:noWrap/>
            <w:vAlign w:val="bottom"/>
          </w:tcPr>
          <w:p w14:paraId="13429141" w14:textId="77777777" w:rsidR="00931957" w:rsidRPr="00521254" w:rsidRDefault="00931957" w:rsidP="00931957">
            <w:pPr>
              <w:spacing w:after="0" w:line="240" w:lineRule="auto"/>
              <w:rPr>
                <w:rFonts w:ascii="Calibri" w:eastAsia="Times New Roman" w:hAnsi="Calibri" w:cs="Calibri"/>
                <w:color w:val="000000"/>
                <w:sz w:val="16"/>
                <w:szCs w:val="16"/>
                <w:lang w:val="en-US" w:eastAsia="sv-SE"/>
              </w:rPr>
            </w:pPr>
          </w:p>
        </w:tc>
      </w:tr>
      <w:tr w:rsidR="00521254" w:rsidRPr="00623C3D" w14:paraId="3E24B7AD" w14:textId="77777777" w:rsidTr="00521254">
        <w:trPr>
          <w:trHeight w:val="288"/>
        </w:trPr>
        <w:tc>
          <w:tcPr>
            <w:tcW w:w="1920" w:type="pct"/>
            <w:tcBorders>
              <w:top w:val="nil"/>
              <w:left w:val="nil"/>
              <w:bottom w:val="nil"/>
              <w:right w:val="nil"/>
            </w:tcBorders>
            <w:shd w:val="clear" w:color="auto" w:fill="auto"/>
            <w:noWrap/>
            <w:vAlign w:val="bottom"/>
            <w:hideMark/>
          </w:tcPr>
          <w:p w14:paraId="6EFA494F"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≤1 year</w:t>
            </w:r>
          </w:p>
        </w:tc>
        <w:tc>
          <w:tcPr>
            <w:tcW w:w="371" w:type="pct"/>
            <w:tcBorders>
              <w:top w:val="nil"/>
              <w:left w:val="nil"/>
              <w:bottom w:val="nil"/>
              <w:right w:val="nil"/>
            </w:tcBorders>
            <w:shd w:val="clear" w:color="auto" w:fill="auto"/>
            <w:noWrap/>
            <w:vAlign w:val="bottom"/>
          </w:tcPr>
          <w:p w14:paraId="12DB4906" w14:textId="51B4AB46"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99</w:t>
            </w:r>
          </w:p>
        </w:tc>
        <w:tc>
          <w:tcPr>
            <w:tcW w:w="420" w:type="pct"/>
            <w:tcBorders>
              <w:top w:val="nil"/>
              <w:left w:val="nil"/>
              <w:bottom w:val="nil"/>
              <w:right w:val="nil"/>
            </w:tcBorders>
            <w:shd w:val="clear" w:color="auto" w:fill="auto"/>
            <w:noWrap/>
            <w:vAlign w:val="bottom"/>
          </w:tcPr>
          <w:p w14:paraId="018D1F42" w14:textId="0B01BF4C"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(1.6)</w:t>
            </w:r>
          </w:p>
        </w:tc>
        <w:tc>
          <w:tcPr>
            <w:tcW w:w="371" w:type="pct"/>
            <w:tcBorders>
              <w:top w:val="nil"/>
              <w:left w:val="nil"/>
              <w:bottom w:val="nil"/>
              <w:right w:val="nil"/>
            </w:tcBorders>
            <w:shd w:val="clear" w:color="auto" w:fill="auto"/>
            <w:noWrap/>
            <w:vAlign w:val="bottom"/>
          </w:tcPr>
          <w:p w14:paraId="1DF4E3AC" w14:textId="76E700CA"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24</w:t>
            </w:r>
          </w:p>
        </w:tc>
        <w:tc>
          <w:tcPr>
            <w:tcW w:w="420" w:type="pct"/>
            <w:tcBorders>
              <w:top w:val="nil"/>
              <w:left w:val="nil"/>
              <w:bottom w:val="nil"/>
              <w:right w:val="nil"/>
            </w:tcBorders>
            <w:shd w:val="clear" w:color="auto" w:fill="auto"/>
            <w:noWrap/>
            <w:vAlign w:val="bottom"/>
          </w:tcPr>
          <w:p w14:paraId="56CEF5E8" w14:textId="4A5ED559"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(0.8)</w:t>
            </w:r>
          </w:p>
        </w:tc>
        <w:tc>
          <w:tcPr>
            <w:tcW w:w="357" w:type="pct"/>
            <w:tcBorders>
              <w:top w:val="nil"/>
              <w:left w:val="nil"/>
              <w:bottom w:val="nil"/>
              <w:right w:val="nil"/>
            </w:tcBorders>
            <w:shd w:val="clear" w:color="auto" w:fill="auto"/>
            <w:noWrap/>
            <w:vAlign w:val="bottom"/>
          </w:tcPr>
          <w:p w14:paraId="5CBCA201" w14:textId="29DD319D"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15</w:t>
            </w:r>
          </w:p>
        </w:tc>
        <w:tc>
          <w:tcPr>
            <w:tcW w:w="420" w:type="pct"/>
            <w:tcBorders>
              <w:top w:val="nil"/>
              <w:left w:val="nil"/>
              <w:bottom w:val="nil"/>
              <w:right w:val="nil"/>
            </w:tcBorders>
            <w:shd w:val="clear" w:color="auto" w:fill="auto"/>
            <w:noWrap/>
            <w:vAlign w:val="bottom"/>
          </w:tcPr>
          <w:p w14:paraId="4B9FE4EB" w14:textId="1755A95F"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(0.8)</w:t>
            </w:r>
          </w:p>
        </w:tc>
        <w:tc>
          <w:tcPr>
            <w:tcW w:w="300" w:type="pct"/>
            <w:tcBorders>
              <w:top w:val="nil"/>
              <w:left w:val="nil"/>
              <w:bottom w:val="nil"/>
              <w:right w:val="nil"/>
            </w:tcBorders>
            <w:shd w:val="clear" w:color="auto" w:fill="auto"/>
            <w:noWrap/>
            <w:vAlign w:val="bottom"/>
          </w:tcPr>
          <w:p w14:paraId="501DDC11" w14:textId="1AC9DC18"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60</w:t>
            </w:r>
          </w:p>
        </w:tc>
        <w:tc>
          <w:tcPr>
            <w:tcW w:w="420" w:type="pct"/>
            <w:tcBorders>
              <w:top w:val="nil"/>
              <w:left w:val="nil"/>
              <w:bottom w:val="nil"/>
              <w:right w:val="nil"/>
            </w:tcBorders>
            <w:shd w:val="clear" w:color="auto" w:fill="auto"/>
            <w:noWrap/>
            <w:vAlign w:val="bottom"/>
          </w:tcPr>
          <w:p w14:paraId="24906A12" w14:textId="0FB30205"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(5.6)</w:t>
            </w:r>
          </w:p>
        </w:tc>
      </w:tr>
      <w:tr w:rsidR="00521254" w:rsidRPr="00623C3D" w14:paraId="5395E08C" w14:textId="77777777" w:rsidTr="00521254">
        <w:trPr>
          <w:trHeight w:val="288"/>
        </w:trPr>
        <w:tc>
          <w:tcPr>
            <w:tcW w:w="1920" w:type="pct"/>
            <w:tcBorders>
              <w:top w:val="nil"/>
              <w:left w:val="nil"/>
              <w:bottom w:val="nil"/>
              <w:right w:val="nil"/>
            </w:tcBorders>
            <w:shd w:val="clear" w:color="auto" w:fill="auto"/>
            <w:noWrap/>
            <w:vAlign w:val="bottom"/>
            <w:hideMark/>
          </w:tcPr>
          <w:p w14:paraId="21A73C4B"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1-5 years</w:t>
            </w:r>
          </w:p>
        </w:tc>
        <w:tc>
          <w:tcPr>
            <w:tcW w:w="371" w:type="pct"/>
            <w:tcBorders>
              <w:top w:val="nil"/>
              <w:left w:val="nil"/>
              <w:bottom w:val="nil"/>
              <w:right w:val="nil"/>
            </w:tcBorders>
            <w:shd w:val="clear" w:color="auto" w:fill="auto"/>
            <w:noWrap/>
            <w:vAlign w:val="bottom"/>
          </w:tcPr>
          <w:p w14:paraId="27C0D7EC" w14:textId="68F67DB3"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1563</w:t>
            </w:r>
          </w:p>
        </w:tc>
        <w:tc>
          <w:tcPr>
            <w:tcW w:w="420" w:type="pct"/>
            <w:tcBorders>
              <w:top w:val="nil"/>
              <w:left w:val="nil"/>
              <w:bottom w:val="nil"/>
              <w:right w:val="nil"/>
            </w:tcBorders>
            <w:shd w:val="clear" w:color="auto" w:fill="auto"/>
            <w:noWrap/>
            <w:vAlign w:val="bottom"/>
          </w:tcPr>
          <w:p w14:paraId="2C2847EF" w14:textId="05D37616"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(26.1)</w:t>
            </w:r>
          </w:p>
        </w:tc>
        <w:tc>
          <w:tcPr>
            <w:tcW w:w="371" w:type="pct"/>
            <w:tcBorders>
              <w:top w:val="nil"/>
              <w:left w:val="nil"/>
              <w:bottom w:val="nil"/>
              <w:right w:val="nil"/>
            </w:tcBorders>
            <w:shd w:val="clear" w:color="auto" w:fill="auto"/>
            <w:noWrap/>
            <w:vAlign w:val="bottom"/>
          </w:tcPr>
          <w:p w14:paraId="205C7571" w14:textId="0D1E9D0D"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703</w:t>
            </w:r>
          </w:p>
        </w:tc>
        <w:tc>
          <w:tcPr>
            <w:tcW w:w="420" w:type="pct"/>
            <w:tcBorders>
              <w:top w:val="nil"/>
              <w:left w:val="nil"/>
              <w:bottom w:val="nil"/>
              <w:right w:val="nil"/>
            </w:tcBorders>
            <w:shd w:val="clear" w:color="auto" w:fill="auto"/>
            <w:noWrap/>
            <w:vAlign w:val="bottom"/>
          </w:tcPr>
          <w:p w14:paraId="16122CD2" w14:textId="2639667C"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(22.9)</w:t>
            </w:r>
          </w:p>
        </w:tc>
        <w:tc>
          <w:tcPr>
            <w:tcW w:w="357" w:type="pct"/>
            <w:tcBorders>
              <w:top w:val="nil"/>
              <w:left w:val="nil"/>
              <w:bottom w:val="nil"/>
              <w:right w:val="nil"/>
            </w:tcBorders>
            <w:shd w:val="clear" w:color="auto" w:fill="auto"/>
            <w:noWrap/>
            <w:vAlign w:val="bottom"/>
          </w:tcPr>
          <w:p w14:paraId="524E33AD" w14:textId="1BC313DB"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438</w:t>
            </w:r>
          </w:p>
        </w:tc>
        <w:tc>
          <w:tcPr>
            <w:tcW w:w="420" w:type="pct"/>
            <w:tcBorders>
              <w:top w:val="nil"/>
              <w:left w:val="nil"/>
              <w:bottom w:val="nil"/>
              <w:right w:val="nil"/>
            </w:tcBorders>
            <w:shd w:val="clear" w:color="auto" w:fill="auto"/>
            <w:noWrap/>
            <w:vAlign w:val="bottom"/>
          </w:tcPr>
          <w:p w14:paraId="1D216751" w14:textId="3E942F42"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(23.6)</w:t>
            </w:r>
          </w:p>
        </w:tc>
        <w:tc>
          <w:tcPr>
            <w:tcW w:w="300" w:type="pct"/>
            <w:tcBorders>
              <w:top w:val="nil"/>
              <w:left w:val="nil"/>
              <w:bottom w:val="nil"/>
              <w:right w:val="nil"/>
            </w:tcBorders>
            <w:shd w:val="clear" w:color="auto" w:fill="auto"/>
            <w:noWrap/>
            <w:vAlign w:val="bottom"/>
          </w:tcPr>
          <w:p w14:paraId="25853E62" w14:textId="6C607568"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421</w:t>
            </w:r>
          </w:p>
        </w:tc>
        <w:tc>
          <w:tcPr>
            <w:tcW w:w="420" w:type="pct"/>
            <w:tcBorders>
              <w:top w:val="nil"/>
              <w:left w:val="nil"/>
              <w:bottom w:val="nil"/>
              <w:right w:val="nil"/>
            </w:tcBorders>
            <w:shd w:val="clear" w:color="auto" w:fill="auto"/>
            <w:noWrap/>
            <w:vAlign w:val="bottom"/>
          </w:tcPr>
          <w:p w14:paraId="03B6F2AC" w14:textId="48E434EB"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(39.4)</w:t>
            </w:r>
          </w:p>
        </w:tc>
      </w:tr>
      <w:tr w:rsidR="00521254" w:rsidRPr="00623C3D" w14:paraId="33DEE4B0" w14:textId="77777777" w:rsidTr="00521254">
        <w:trPr>
          <w:trHeight w:val="288"/>
        </w:trPr>
        <w:tc>
          <w:tcPr>
            <w:tcW w:w="1920" w:type="pct"/>
            <w:tcBorders>
              <w:top w:val="nil"/>
              <w:left w:val="nil"/>
              <w:bottom w:val="nil"/>
              <w:right w:val="nil"/>
            </w:tcBorders>
            <w:shd w:val="clear" w:color="auto" w:fill="auto"/>
            <w:noWrap/>
            <w:vAlign w:val="bottom"/>
            <w:hideMark/>
          </w:tcPr>
          <w:p w14:paraId="37D42A79"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5-10 years</w:t>
            </w:r>
          </w:p>
        </w:tc>
        <w:tc>
          <w:tcPr>
            <w:tcW w:w="371" w:type="pct"/>
            <w:tcBorders>
              <w:top w:val="nil"/>
              <w:left w:val="nil"/>
              <w:bottom w:val="nil"/>
              <w:right w:val="nil"/>
            </w:tcBorders>
            <w:shd w:val="clear" w:color="auto" w:fill="auto"/>
            <w:noWrap/>
            <w:vAlign w:val="bottom"/>
          </w:tcPr>
          <w:p w14:paraId="616E2A63" w14:textId="203483B2"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1656</w:t>
            </w:r>
          </w:p>
        </w:tc>
        <w:tc>
          <w:tcPr>
            <w:tcW w:w="420" w:type="pct"/>
            <w:tcBorders>
              <w:top w:val="nil"/>
              <w:left w:val="nil"/>
              <w:bottom w:val="nil"/>
              <w:right w:val="nil"/>
            </w:tcBorders>
            <w:shd w:val="clear" w:color="auto" w:fill="auto"/>
            <w:noWrap/>
            <w:vAlign w:val="bottom"/>
          </w:tcPr>
          <w:p w14:paraId="5A5D0E46" w14:textId="1E830FDE"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(27.6)</w:t>
            </w:r>
          </w:p>
        </w:tc>
        <w:tc>
          <w:tcPr>
            <w:tcW w:w="371" w:type="pct"/>
            <w:tcBorders>
              <w:top w:val="nil"/>
              <w:left w:val="nil"/>
              <w:bottom w:val="nil"/>
              <w:right w:val="nil"/>
            </w:tcBorders>
            <w:shd w:val="clear" w:color="auto" w:fill="auto"/>
            <w:noWrap/>
            <w:vAlign w:val="bottom"/>
          </w:tcPr>
          <w:p w14:paraId="3EF98C5D" w14:textId="3A68446E"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797</w:t>
            </w:r>
          </w:p>
        </w:tc>
        <w:tc>
          <w:tcPr>
            <w:tcW w:w="420" w:type="pct"/>
            <w:tcBorders>
              <w:top w:val="nil"/>
              <w:left w:val="nil"/>
              <w:bottom w:val="nil"/>
              <w:right w:val="nil"/>
            </w:tcBorders>
            <w:shd w:val="clear" w:color="auto" w:fill="auto"/>
            <w:noWrap/>
            <w:vAlign w:val="bottom"/>
          </w:tcPr>
          <w:p w14:paraId="068AAC12" w14:textId="5F1BAAD2"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(25.9)</w:t>
            </w:r>
          </w:p>
        </w:tc>
        <w:tc>
          <w:tcPr>
            <w:tcW w:w="357" w:type="pct"/>
            <w:tcBorders>
              <w:top w:val="nil"/>
              <w:left w:val="nil"/>
              <w:bottom w:val="nil"/>
              <w:right w:val="nil"/>
            </w:tcBorders>
            <w:shd w:val="clear" w:color="auto" w:fill="auto"/>
            <w:noWrap/>
            <w:vAlign w:val="bottom"/>
          </w:tcPr>
          <w:p w14:paraId="10F7F1AE" w14:textId="7D6F8935"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513</w:t>
            </w:r>
          </w:p>
        </w:tc>
        <w:tc>
          <w:tcPr>
            <w:tcW w:w="420" w:type="pct"/>
            <w:tcBorders>
              <w:top w:val="nil"/>
              <w:left w:val="nil"/>
              <w:bottom w:val="nil"/>
              <w:right w:val="nil"/>
            </w:tcBorders>
            <w:shd w:val="clear" w:color="auto" w:fill="auto"/>
            <w:noWrap/>
            <w:vAlign w:val="bottom"/>
          </w:tcPr>
          <w:p w14:paraId="12FF4A19" w14:textId="1ACFA5E4"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(27.6)</w:t>
            </w:r>
          </w:p>
        </w:tc>
        <w:tc>
          <w:tcPr>
            <w:tcW w:w="300" w:type="pct"/>
            <w:tcBorders>
              <w:top w:val="nil"/>
              <w:left w:val="nil"/>
              <w:bottom w:val="nil"/>
              <w:right w:val="nil"/>
            </w:tcBorders>
            <w:shd w:val="clear" w:color="auto" w:fill="auto"/>
            <w:noWrap/>
            <w:vAlign w:val="bottom"/>
          </w:tcPr>
          <w:p w14:paraId="66CA6929" w14:textId="64711A9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346</w:t>
            </w:r>
          </w:p>
        </w:tc>
        <w:tc>
          <w:tcPr>
            <w:tcW w:w="420" w:type="pct"/>
            <w:tcBorders>
              <w:top w:val="nil"/>
              <w:left w:val="nil"/>
              <w:bottom w:val="nil"/>
              <w:right w:val="nil"/>
            </w:tcBorders>
            <w:shd w:val="clear" w:color="auto" w:fill="auto"/>
            <w:noWrap/>
            <w:vAlign w:val="bottom"/>
          </w:tcPr>
          <w:p w14:paraId="7E31400E" w14:textId="5F25BF67"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(32.3)</w:t>
            </w:r>
          </w:p>
        </w:tc>
      </w:tr>
      <w:tr w:rsidR="00521254" w:rsidRPr="00623C3D" w14:paraId="73D615E4" w14:textId="77777777" w:rsidTr="00521254">
        <w:trPr>
          <w:trHeight w:val="288"/>
        </w:trPr>
        <w:tc>
          <w:tcPr>
            <w:tcW w:w="1920" w:type="pct"/>
            <w:tcBorders>
              <w:top w:val="nil"/>
              <w:left w:val="nil"/>
              <w:bottom w:val="nil"/>
              <w:right w:val="nil"/>
            </w:tcBorders>
            <w:shd w:val="clear" w:color="auto" w:fill="auto"/>
            <w:noWrap/>
            <w:vAlign w:val="bottom"/>
            <w:hideMark/>
          </w:tcPr>
          <w:p w14:paraId="08F7FFFE"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&gt;10 years</w:t>
            </w:r>
          </w:p>
        </w:tc>
        <w:tc>
          <w:tcPr>
            <w:tcW w:w="371" w:type="pct"/>
            <w:tcBorders>
              <w:top w:val="nil"/>
              <w:left w:val="nil"/>
              <w:bottom w:val="nil"/>
              <w:right w:val="nil"/>
            </w:tcBorders>
            <w:shd w:val="clear" w:color="auto" w:fill="auto"/>
            <w:noWrap/>
            <w:vAlign w:val="bottom"/>
          </w:tcPr>
          <w:p w14:paraId="2D2474C3" w14:textId="3E2EEB3D"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2680</w:t>
            </w:r>
          </w:p>
        </w:tc>
        <w:tc>
          <w:tcPr>
            <w:tcW w:w="420" w:type="pct"/>
            <w:tcBorders>
              <w:top w:val="nil"/>
              <w:left w:val="nil"/>
              <w:bottom w:val="nil"/>
              <w:right w:val="nil"/>
            </w:tcBorders>
            <w:shd w:val="clear" w:color="auto" w:fill="auto"/>
            <w:noWrap/>
            <w:vAlign w:val="bottom"/>
          </w:tcPr>
          <w:p w14:paraId="6AA02D3C" w14:textId="018F351D"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(44.7)</w:t>
            </w:r>
          </w:p>
        </w:tc>
        <w:tc>
          <w:tcPr>
            <w:tcW w:w="371" w:type="pct"/>
            <w:tcBorders>
              <w:top w:val="nil"/>
              <w:left w:val="nil"/>
              <w:bottom w:val="nil"/>
              <w:right w:val="nil"/>
            </w:tcBorders>
            <w:shd w:val="clear" w:color="auto" w:fill="auto"/>
            <w:noWrap/>
            <w:vAlign w:val="bottom"/>
          </w:tcPr>
          <w:p w14:paraId="1DF4532E" w14:textId="78B7855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1546</w:t>
            </w:r>
          </w:p>
        </w:tc>
        <w:tc>
          <w:tcPr>
            <w:tcW w:w="420" w:type="pct"/>
            <w:tcBorders>
              <w:top w:val="nil"/>
              <w:left w:val="nil"/>
              <w:bottom w:val="nil"/>
              <w:right w:val="nil"/>
            </w:tcBorders>
            <w:shd w:val="clear" w:color="auto" w:fill="auto"/>
            <w:noWrap/>
            <w:vAlign w:val="bottom"/>
          </w:tcPr>
          <w:p w14:paraId="4127D345" w14:textId="2EAFD703"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(50.4)</w:t>
            </w:r>
          </w:p>
        </w:tc>
        <w:tc>
          <w:tcPr>
            <w:tcW w:w="357" w:type="pct"/>
            <w:tcBorders>
              <w:top w:val="nil"/>
              <w:left w:val="nil"/>
              <w:bottom w:val="nil"/>
              <w:right w:val="nil"/>
            </w:tcBorders>
            <w:shd w:val="clear" w:color="auto" w:fill="auto"/>
            <w:noWrap/>
            <w:vAlign w:val="bottom"/>
          </w:tcPr>
          <w:p w14:paraId="2FE0C374" w14:textId="4A06D36B"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892</w:t>
            </w:r>
          </w:p>
        </w:tc>
        <w:tc>
          <w:tcPr>
            <w:tcW w:w="420" w:type="pct"/>
            <w:tcBorders>
              <w:top w:val="nil"/>
              <w:left w:val="nil"/>
              <w:bottom w:val="nil"/>
              <w:right w:val="nil"/>
            </w:tcBorders>
            <w:shd w:val="clear" w:color="auto" w:fill="auto"/>
            <w:noWrap/>
            <w:vAlign w:val="bottom"/>
          </w:tcPr>
          <w:p w14:paraId="5CB6F442" w14:textId="55716FFC"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(48)</w:t>
            </w:r>
          </w:p>
        </w:tc>
        <w:tc>
          <w:tcPr>
            <w:tcW w:w="300" w:type="pct"/>
            <w:tcBorders>
              <w:top w:val="nil"/>
              <w:left w:val="nil"/>
              <w:bottom w:val="nil"/>
              <w:right w:val="nil"/>
            </w:tcBorders>
            <w:shd w:val="clear" w:color="auto" w:fill="auto"/>
            <w:noWrap/>
            <w:vAlign w:val="bottom"/>
          </w:tcPr>
          <w:p w14:paraId="71C56DE0" w14:textId="27D8373C"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242</w:t>
            </w:r>
          </w:p>
        </w:tc>
        <w:tc>
          <w:tcPr>
            <w:tcW w:w="420" w:type="pct"/>
            <w:tcBorders>
              <w:top w:val="nil"/>
              <w:left w:val="nil"/>
              <w:bottom w:val="nil"/>
              <w:right w:val="nil"/>
            </w:tcBorders>
            <w:shd w:val="clear" w:color="auto" w:fill="auto"/>
            <w:noWrap/>
            <w:vAlign w:val="bottom"/>
          </w:tcPr>
          <w:p w14:paraId="3E152BC7" w14:textId="1E68B669"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(22.6)</w:t>
            </w:r>
          </w:p>
        </w:tc>
      </w:tr>
      <w:tr w:rsidR="00931957" w:rsidRPr="00623C3D" w14:paraId="35B9DF3A" w14:textId="77777777" w:rsidTr="00521254">
        <w:trPr>
          <w:trHeight w:val="288"/>
        </w:trPr>
        <w:tc>
          <w:tcPr>
            <w:tcW w:w="1920" w:type="pct"/>
            <w:tcBorders>
              <w:top w:val="nil"/>
              <w:left w:val="nil"/>
              <w:bottom w:val="nil"/>
              <w:right w:val="nil"/>
            </w:tcBorders>
            <w:shd w:val="clear" w:color="auto" w:fill="auto"/>
            <w:noWrap/>
            <w:vAlign w:val="bottom"/>
            <w:hideMark/>
          </w:tcPr>
          <w:p w14:paraId="7712B613" w14:textId="77777777" w:rsidR="00931957" w:rsidRPr="00623C3D" w:rsidRDefault="00931957" w:rsidP="00931957">
            <w:pPr>
              <w:spacing w:after="0" w:line="240" w:lineRule="auto"/>
              <w:rPr>
                <w:rFonts w:ascii="Calibri" w:eastAsia="Times New Roman" w:hAnsi="Calibri" w:cs="Calibri"/>
                <w:b/>
                <w:bCs/>
                <w:color w:val="000000"/>
                <w:sz w:val="16"/>
                <w:szCs w:val="16"/>
                <w:lang w:val="en-US" w:eastAsia="sv-SE"/>
              </w:rPr>
            </w:pPr>
            <w:r w:rsidRPr="00623C3D">
              <w:rPr>
                <w:rFonts w:ascii="Calibri" w:eastAsia="Times New Roman" w:hAnsi="Calibri" w:cs="Calibri"/>
                <w:b/>
                <w:bCs/>
                <w:color w:val="000000"/>
                <w:sz w:val="16"/>
                <w:szCs w:val="16"/>
                <w:lang w:val="en-US" w:eastAsia="sv-SE"/>
              </w:rPr>
              <w:t>Deaths</w:t>
            </w:r>
          </w:p>
        </w:tc>
        <w:tc>
          <w:tcPr>
            <w:tcW w:w="371" w:type="pct"/>
            <w:tcBorders>
              <w:top w:val="nil"/>
              <w:left w:val="nil"/>
              <w:bottom w:val="nil"/>
              <w:right w:val="nil"/>
            </w:tcBorders>
            <w:shd w:val="clear" w:color="auto" w:fill="auto"/>
            <w:noWrap/>
            <w:vAlign w:val="bottom"/>
          </w:tcPr>
          <w:p w14:paraId="23DFE69F" w14:textId="77777777" w:rsidR="00931957" w:rsidRPr="00521254" w:rsidRDefault="00931957" w:rsidP="00931957">
            <w:pPr>
              <w:spacing w:after="0" w:line="240" w:lineRule="auto"/>
              <w:rPr>
                <w:rFonts w:ascii="Calibri" w:eastAsia="Times New Roman" w:hAnsi="Calibri" w:cs="Calibri"/>
                <w:color w:val="000000"/>
                <w:sz w:val="16"/>
                <w:szCs w:val="16"/>
                <w:lang w:val="en-US" w:eastAsia="sv-SE"/>
              </w:rPr>
            </w:pPr>
          </w:p>
        </w:tc>
        <w:tc>
          <w:tcPr>
            <w:tcW w:w="420" w:type="pct"/>
            <w:tcBorders>
              <w:top w:val="nil"/>
              <w:left w:val="nil"/>
              <w:bottom w:val="nil"/>
              <w:right w:val="nil"/>
            </w:tcBorders>
            <w:shd w:val="clear" w:color="auto" w:fill="auto"/>
            <w:noWrap/>
            <w:vAlign w:val="bottom"/>
          </w:tcPr>
          <w:p w14:paraId="5F9F3501" w14:textId="77777777" w:rsidR="00931957" w:rsidRPr="00521254" w:rsidRDefault="00931957" w:rsidP="00931957">
            <w:pPr>
              <w:spacing w:after="0" w:line="240" w:lineRule="auto"/>
              <w:rPr>
                <w:rFonts w:eastAsia="Times New Roman" w:cs="Times New Roman"/>
                <w:sz w:val="16"/>
                <w:szCs w:val="16"/>
                <w:lang w:val="en-US" w:eastAsia="sv-SE"/>
              </w:rPr>
            </w:pPr>
          </w:p>
        </w:tc>
        <w:tc>
          <w:tcPr>
            <w:tcW w:w="371" w:type="pct"/>
            <w:tcBorders>
              <w:top w:val="nil"/>
              <w:left w:val="nil"/>
              <w:bottom w:val="nil"/>
              <w:right w:val="nil"/>
            </w:tcBorders>
            <w:shd w:val="clear" w:color="auto" w:fill="auto"/>
            <w:noWrap/>
            <w:vAlign w:val="bottom"/>
          </w:tcPr>
          <w:p w14:paraId="79C15FFF" w14:textId="77777777" w:rsidR="00931957" w:rsidRPr="00521254" w:rsidRDefault="00931957" w:rsidP="00931957">
            <w:pPr>
              <w:spacing w:after="0" w:line="240" w:lineRule="auto"/>
              <w:rPr>
                <w:rFonts w:eastAsia="Times New Roman" w:cs="Times New Roman"/>
                <w:sz w:val="16"/>
                <w:szCs w:val="16"/>
                <w:lang w:val="en-US" w:eastAsia="sv-SE"/>
              </w:rPr>
            </w:pPr>
          </w:p>
        </w:tc>
        <w:tc>
          <w:tcPr>
            <w:tcW w:w="420" w:type="pct"/>
            <w:tcBorders>
              <w:top w:val="nil"/>
              <w:left w:val="nil"/>
              <w:bottom w:val="nil"/>
              <w:right w:val="nil"/>
            </w:tcBorders>
            <w:shd w:val="clear" w:color="auto" w:fill="auto"/>
            <w:noWrap/>
            <w:vAlign w:val="bottom"/>
          </w:tcPr>
          <w:p w14:paraId="0A8CA46A" w14:textId="77777777" w:rsidR="00931957" w:rsidRPr="00521254" w:rsidRDefault="00931957" w:rsidP="00931957">
            <w:pPr>
              <w:spacing w:after="0" w:line="240" w:lineRule="auto"/>
              <w:rPr>
                <w:rFonts w:eastAsia="Times New Roman" w:cs="Times New Roman"/>
                <w:sz w:val="16"/>
                <w:szCs w:val="16"/>
                <w:lang w:val="en-US" w:eastAsia="sv-SE"/>
              </w:rPr>
            </w:pPr>
          </w:p>
        </w:tc>
        <w:tc>
          <w:tcPr>
            <w:tcW w:w="357" w:type="pct"/>
            <w:tcBorders>
              <w:top w:val="nil"/>
              <w:left w:val="nil"/>
              <w:bottom w:val="nil"/>
              <w:right w:val="nil"/>
            </w:tcBorders>
            <w:shd w:val="clear" w:color="auto" w:fill="auto"/>
            <w:noWrap/>
            <w:vAlign w:val="bottom"/>
          </w:tcPr>
          <w:p w14:paraId="508C23D7" w14:textId="77777777" w:rsidR="00931957" w:rsidRPr="00521254" w:rsidRDefault="00931957" w:rsidP="00931957">
            <w:pPr>
              <w:spacing w:after="0" w:line="240" w:lineRule="auto"/>
              <w:rPr>
                <w:rFonts w:eastAsia="Times New Roman" w:cs="Times New Roman"/>
                <w:sz w:val="16"/>
                <w:szCs w:val="16"/>
                <w:lang w:val="en-US" w:eastAsia="sv-SE"/>
              </w:rPr>
            </w:pPr>
          </w:p>
        </w:tc>
        <w:tc>
          <w:tcPr>
            <w:tcW w:w="420" w:type="pct"/>
            <w:tcBorders>
              <w:top w:val="nil"/>
              <w:left w:val="nil"/>
              <w:bottom w:val="nil"/>
              <w:right w:val="nil"/>
            </w:tcBorders>
            <w:shd w:val="clear" w:color="auto" w:fill="auto"/>
            <w:noWrap/>
            <w:vAlign w:val="bottom"/>
          </w:tcPr>
          <w:p w14:paraId="2B47C4D3" w14:textId="77777777" w:rsidR="00931957" w:rsidRPr="00521254" w:rsidRDefault="00931957" w:rsidP="00931957">
            <w:pPr>
              <w:spacing w:after="0" w:line="240" w:lineRule="auto"/>
              <w:rPr>
                <w:rFonts w:eastAsia="Times New Roman" w:cs="Times New Roman"/>
                <w:sz w:val="16"/>
                <w:szCs w:val="16"/>
                <w:lang w:val="en-US" w:eastAsia="sv-SE"/>
              </w:rPr>
            </w:pPr>
          </w:p>
        </w:tc>
        <w:tc>
          <w:tcPr>
            <w:tcW w:w="300" w:type="pct"/>
            <w:tcBorders>
              <w:top w:val="nil"/>
              <w:left w:val="nil"/>
              <w:bottom w:val="nil"/>
              <w:right w:val="nil"/>
            </w:tcBorders>
            <w:shd w:val="clear" w:color="auto" w:fill="auto"/>
            <w:noWrap/>
            <w:vAlign w:val="bottom"/>
          </w:tcPr>
          <w:p w14:paraId="7B56A4B2" w14:textId="77777777" w:rsidR="00931957" w:rsidRPr="00521254" w:rsidRDefault="00931957" w:rsidP="00931957">
            <w:pPr>
              <w:spacing w:after="0" w:line="240" w:lineRule="auto"/>
              <w:rPr>
                <w:rFonts w:eastAsia="Times New Roman" w:cs="Times New Roman"/>
                <w:sz w:val="16"/>
                <w:szCs w:val="16"/>
                <w:lang w:val="en-US" w:eastAsia="sv-SE"/>
              </w:rPr>
            </w:pPr>
          </w:p>
        </w:tc>
        <w:tc>
          <w:tcPr>
            <w:tcW w:w="420" w:type="pct"/>
            <w:tcBorders>
              <w:top w:val="nil"/>
              <w:left w:val="nil"/>
              <w:bottom w:val="nil"/>
              <w:right w:val="nil"/>
            </w:tcBorders>
            <w:shd w:val="clear" w:color="auto" w:fill="auto"/>
            <w:noWrap/>
            <w:vAlign w:val="bottom"/>
          </w:tcPr>
          <w:p w14:paraId="45F93CE5" w14:textId="77777777" w:rsidR="00931957" w:rsidRPr="00521254" w:rsidRDefault="00931957" w:rsidP="00931957">
            <w:pPr>
              <w:spacing w:after="0" w:line="240" w:lineRule="auto"/>
              <w:rPr>
                <w:rFonts w:eastAsia="Times New Roman" w:cs="Times New Roman"/>
                <w:sz w:val="16"/>
                <w:szCs w:val="16"/>
                <w:lang w:val="en-US" w:eastAsia="sv-SE"/>
              </w:rPr>
            </w:pPr>
          </w:p>
        </w:tc>
      </w:tr>
      <w:tr w:rsidR="00521254" w:rsidRPr="00623C3D" w14:paraId="7298AF55" w14:textId="77777777" w:rsidTr="00521254">
        <w:trPr>
          <w:trHeight w:val="288"/>
        </w:trPr>
        <w:tc>
          <w:tcPr>
            <w:tcW w:w="1920" w:type="pct"/>
            <w:tcBorders>
              <w:top w:val="nil"/>
              <w:left w:val="nil"/>
              <w:bottom w:val="nil"/>
              <w:right w:val="nil"/>
            </w:tcBorders>
            <w:shd w:val="clear" w:color="auto" w:fill="auto"/>
            <w:noWrap/>
            <w:vAlign w:val="bottom"/>
            <w:hideMark/>
          </w:tcPr>
          <w:p w14:paraId="36B57B8E"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Yes</w:t>
            </w:r>
          </w:p>
        </w:tc>
        <w:tc>
          <w:tcPr>
            <w:tcW w:w="371" w:type="pct"/>
            <w:tcBorders>
              <w:top w:val="nil"/>
              <w:left w:val="nil"/>
              <w:bottom w:val="nil"/>
              <w:right w:val="nil"/>
            </w:tcBorders>
            <w:shd w:val="clear" w:color="auto" w:fill="auto"/>
            <w:noWrap/>
            <w:vAlign w:val="bottom"/>
          </w:tcPr>
          <w:p w14:paraId="6B51B500" w14:textId="57212B40"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797</w:t>
            </w:r>
          </w:p>
        </w:tc>
        <w:tc>
          <w:tcPr>
            <w:tcW w:w="420" w:type="pct"/>
            <w:tcBorders>
              <w:top w:val="nil"/>
              <w:left w:val="nil"/>
              <w:bottom w:val="nil"/>
              <w:right w:val="nil"/>
            </w:tcBorders>
            <w:shd w:val="clear" w:color="auto" w:fill="auto"/>
            <w:noWrap/>
            <w:vAlign w:val="bottom"/>
          </w:tcPr>
          <w:p w14:paraId="3899A69B" w14:textId="41E9927A"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(13.3)</w:t>
            </w:r>
          </w:p>
        </w:tc>
        <w:tc>
          <w:tcPr>
            <w:tcW w:w="371" w:type="pct"/>
            <w:tcBorders>
              <w:top w:val="nil"/>
              <w:left w:val="nil"/>
              <w:bottom w:val="nil"/>
              <w:right w:val="nil"/>
            </w:tcBorders>
            <w:shd w:val="clear" w:color="auto" w:fill="auto"/>
            <w:noWrap/>
            <w:vAlign w:val="bottom"/>
          </w:tcPr>
          <w:p w14:paraId="79994778" w14:textId="31E1467C"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42</w:t>
            </w:r>
          </w:p>
        </w:tc>
        <w:tc>
          <w:tcPr>
            <w:tcW w:w="420" w:type="pct"/>
            <w:tcBorders>
              <w:top w:val="nil"/>
              <w:left w:val="nil"/>
              <w:bottom w:val="nil"/>
              <w:right w:val="nil"/>
            </w:tcBorders>
            <w:shd w:val="clear" w:color="auto" w:fill="auto"/>
            <w:noWrap/>
            <w:vAlign w:val="bottom"/>
          </w:tcPr>
          <w:p w14:paraId="0857CB85" w14:textId="51C9E12D"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(1.4)</w:t>
            </w:r>
          </w:p>
        </w:tc>
        <w:tc>
          <w:tcPr>
            <w:tcW w:w="357" w:type="pct"/>
            <w:tcBorders>
              <w:top w:val="nil"/>
              <w:left w:val="nil"/>
              <w:bottom w:val="nil"/>
              <w:right w:val="nil"/>
            </w:tcBorders>
            <w:shd w:val="clear" w:color="auto" w:fill="auto"/>
            <w:noWrap/>
            <w:vAlign w:val="bottom"/>
          </w:tcPr>
          <w:p w14:paraId="2B2769C9" w14:textId="7A0DB35E"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217</w:t>
            </w:r>
          </w:p>
        </w:tc>
        <w:tc>
          <w:tcPr>
            <w:tcW w:w="420" w:type="pct"/>
            <w:tcBorders>
              <w:top w:val="nil"/>
              <w:left w:val="nil"/>
              <w:bottom w:val="nil"/>
              <w:right w:val="nil"/>
            </w:tcBorders>
            <w:shd w:val="clear" w:color="auto" w:fill="auto"/>
            <w:noWrap/>
            <w:vAlign w:val="bottom"/>
          </w:tcPr>
          <w:p w14:paraId="22120DE7" w14:textId="762F6DAF"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(11.7)</w:t>
            </w:r>
          </w:p>
        </w:tc>
        <w:tc>
          <w:tcPr>
            <w:tcW w:w="300" w:type="pct"/>
            <w:tcBorders>
              <w:top w:val="nil"/>
              <w:left w:val="nil"/>
              <w:bottom w:val="nil"/>
              <w:right w:val="nil"/>
            </w:tcBorders>
            <w:shd w:val="clear" w:color="auto" w:fill="auto"/>
            <w:noWrap/>
            <w:vAlign w:val="bottom"/>
          </w:tcPr>
          <w:p w14:paraId="29AC0E24" w14:textId="6A90855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538</w:t>
            </w:r>
          </w:p>
        </w:tc>
        <w:tc>
          <w:tcPr>
            <w:tcW w:w="420" w:type="pct"/>
            <w:tcBorders>
              <w:top w:val="nil"/>
              <w:left w:val="nil"/>
              <w:bottom w:val="nil"/>
              <w:right w:val="nil"/>
            </w:tcBorders>
            <w:shd w:val="clear" w:color="auto" w:fill="auto"/>
            <w:noWrap/>
            <w:vAlign w:val="bottom"/>
          </w:tcPr>
          <w:p w14:paraId="48A74FE6" w14:textId="444AD6E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(50.3)</w:t>
            </w:r>
          </w:p>
        </w:tc>
      </w:tr>
      <w:tr w:rsidR="00521254" w:rsidRPr="00623C3D" w14:paraId="2F39674D" w14:textId="77777777" w:rsidTr="00521254">
        <w:trPr>
          <w:trHeight w:val="288"/>
        </w:trPr>
        <w:tc>
          <w:tcPr>
            <w:tcW w:w="1920" w:type="pct"/>
            <w:tcBorders>
              <w:top w:val="nil"/>
              <w:left w:val="nil"/>
              <w:bottom w:val="nil"/>
              <w:right w:val="nil"/>
            </w:tcBorders>
            <w:shd w:val="clear" w:color="auto" w:fill="auto"/>
            <w:noWrap/>
            <w:vAlign w:val="bottom"/>
            <w:hideMark/>
          </w:tcPr>
          <w:p w14:paraId="668B34FE" w14:textId="77777777" w:rsidR="00521254" w:rsidRPr="00623C3D" w:rsidRDefault="00521254" w:rsidP="00521254">
            <w:pPr>
              <w:spacing w:after="0" w:line="240" w:lineRule="auto"/>
              <w:rPr>
                <w:rFonts w:ascii="Calibri" w:eastAsia="Times New Roman" w:hAnsi="Calibri" w:cs="Calibri"/>
                <w:color w:val="000000"/>
                <w:sz w:val="16"/>
                <w:szCs w:val="16"/>
                <w:lang w:val="en-US" w:eastAsia="sv-SE"/>
              </w:rPr>
            </w:pPr>
            <w:r w:rsidRPr="00623C3D">
              <w:rPr>
                <w:rFonts w:ascii="Calibri" w:eastAsia="Times New Roman" w:hAnsi="Calibri" w:cs="Calibri"/>
                <w:color w:val="000000"/>
                <w:sz w:val="16"/>
                <w:szCs w:val="16"/>
                <w:lang w:val="en-US" w:eastAsia="sv-SE"/>
              </w:rPr>
              <w:t xml:space="preserve">  No</w:t>
            </w:r>
          </w:p>
        </w:tc>
        <w:tc>
          <w:tcPr>
            <w:tcW w:w="371" w:type="pct"/>
            <w:tcBorders>
              <w:top w:val="nil"/>
              <w:left w:val="nil"/>
              <w:bottom w:val="nil"/>
              <w:right w:val="nil"/>
            </w:tcBorders>
            <w:shd w:val="clear" w:color="auto" w:fill="auto"/>
            <w:noWrap/>
            <w:vAlign w:val="bottom"/>
          </w:tcPr>
          <w:p w14:paraId="057CE618" w14:textId="6E48077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5200</w:t>
            </w:r>
          </w:p>
        </w:tc>
        <w:tc>
          <w:tcPr>
            <w:tcW w:w="420" w:type="pct"/>
            <w:tcBorders>
              <w:top w:val="nil"/>
              <w:left w:val="nil"/>
              <w:bottom w:val="nil"/>
              <w:right w:val="nil"/>
            </w:tcBorders>
            <w:shd w:val="clear" w:color="auto" w:fill="auto"/>
            <w:noWrap/>
            <w:vAlign w:val="bottom"/>
          </w:tcPr>
          <w:p w14:paraId="2393D6D3" w14:textId="62570AE0"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(86.7)</w:t>
            </w:r>
          </w:p>
        </w:tc>
        <w:tc>
          <w:tcPr>
            <w:tcW w:w="371" w:type="pct"/>
            <w:tcBorders>
              <w:top w:val="nil"/>
              <w:left w:val="nil"/>
              <w:bottom w:val="nil"/>
              <w:right w:val="nil"/>
            </w:tcBorders>
            <w:shd w:val="clear" w:color="auto" w:fill="auto"/>
            <w:noWrap/>
            <w:vAlign w:val="bottom"/>
          </w:tcPr>
          <w:p w14:paraId="79A527A7" w14:textId="4EA95BD9"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3028</w:t>
            </w:r>
          </w:p>
        </w:tc>
        <w:tc>
          <w:tcPr>
            <w:tcW w:w="420" w:type="pct"/>
            <w:tcBorders>
              <w:top w:val="nil"/>
              <w:left w:val="nil"/>
              <w:bottom w:val="nil"/>
              <w:right w:val="nil"/>
            </w:tcBorders>
            <w:shd w:val="clear" w:color="auto" w:fill="auto"/>
            <w:noWrap/>
            <w:vAlign w:val="bottom"/>
          </w:tcPr>
          <w:p w14:paraId="4FEF2B0D" w14:textId="68C579BF"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(98.6)</w:t>
            </w:r>
          </w:p>
        </w:tc>
        <w:tc>
          <w:tcPr>
            <w:tcW w:w="357" w:type="pct"/>
            <w:tcBorders>
              <w:top w:val="nil"/>
              <w:left w:val="nil"/>
              <w:bottom w:val="nil"/>
              <w:right w:val="nil"/>
            </w:tcBorders>
            <w:shd w:val="clear" w:color="auto" w:fill="auto"/>
            <w:noWrap/>
            <w:vAlign w:val="bottom"/>
          </w:tcPr>
          <w:p w14:paraId="25537574" w14:textId="789F74A8"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1641</w:t>
            </w:r>
          </w:p>
        </w:tc>
        <w:tc>
          <w:tcPr>
            <w:tcW w:w="420" w:type="pct"/>
            <w:tcBorders>
              <w:top w:val="nil"/>
              <w:left w:val="nil"/>
              <w:bottom w:val="nil"/>
              <w:right w:val="nil"/>
            </w:tcBorders>
            <w:shd w:val="clear" w:color="auto" w:fill="auto"/>
            <w:noWrap/>
            <w:vAlign w:val="bottom"/>
          </w:tcPr>
          <w:p w14:paraId="0DCDB3EB" w14:textId="1C94FB41"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(88.3)</w:t>
            </w:r>
          </w:p>
        </w:tc>
        <w:tc>
          <w:tcPr>
            <w:tcW w:w="300" w:type="pct"/>
            <w:tcBorders>
              <w:top w:val="nil"/>
              <w:left w:val="nil"/>
              <w:bottom w:val="nil"/>
              <w:right w:val="nil"/>
            </w:tcBorders>
            <w:shd w:val="clear" w:color="auto" w:fill="auto"/>
            <w:noWrap/>
            <w:vAlign w:val="bottom"/>
          </w:tcPr>
          <w:p w14:paraId="277BEA81" w14:textId="7AD23DB0"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531</w:t>
            </w:r>
          </w:p>
        </w:tc>
        <w:tc>
          <w:tcPr>
            <w:tcW w:w="420" w:type="pct"/>
            <w:tcBorders>
              <w:top w:val="nil"/>
              <w:left w:val="nil"/>
              <w:bottom w:val="nil"/>
              <w:right w:val="nil"/>
            </w:tcBorders>
            <w:shd w:val="clear" w:color="auto" w:fill="auto"/>
            <w:noWrap/>
            <w:vAlign w:val="bottom"/>
          </w:tcPr>
          <w:p w14:paraId="57E0302D" w14:textId="7825AE22" w:rsidR="00521254" w:rsidRPr="00521254" w:rsidRDefault="00521254" w:rsidP="00521254">
            <w:pPr>
              <w:spacing w:after="0" w:line="240" w:lineRule="auto"/>
              <w:rPr>
                <w:rFonts w:ascii="Calibri" w:eastAsia="Times New Roman" w:hAnsi="Calibri" w:cs="Calibri"/>
                <w:color w:val="000000"/>
                <w:sz w:val="16"/>
                <w:szCs w:val="16"/>
                <w:lang w:val="en-US" w:eastAsia="sv-SE"/>
              </w:rPr>
            </w:pPr>
            <w:r w:rsidRPr="00521254">
              <w:rPr>
                <w:rFonts w:ascii="Calibri" w:hAnsi="Calibri" w:cs="Calibri"/>
                <w:color w:val="000000"/>
                <w:sz w:val="16"/>
                <w:szCs w:val="16"/>
              </w:rPr>
              <w:t>(49.7)</w:t>
            </w:r>
          </w:p>
        </w:tc>
      </w:tr>
    </w:tbl>
    <w:p w14:paraId="3A4AB1B3" w14:textId="77777777" w:rsidR="00A01A4E" w:rsidRDefault="00A01A4E" w:rsidP="009500A2">
      <w:pPr>
        <w:rPr>
          <w:sz w:val="16"/>
          <w:szCs w:val="16"/>
          <w:lang w:val="en-US"/>
        </w:rPr>
      </w:pPr>
    </w:p>
    <w:p w14:paraId="775D2B3B" w14:textId="06E7B1EE" w:rsidR="00D33293" w:rsidRDefault="00A01A4E" w:rsidP="009500A2">
      <w:pPr>
        <w:rPr>
          <w:sz w:val="16"/>
          <w:szCs w:val="16"/>
          <w:lang w:val="en-US"/>
        </w:rPr>
      </w:pPr>
      <w:r w:rsidRPr="006657D3">
        <w:rPr>
          <w:sz w:val="16"/>
          <w:szCs w:val="16"/>
          <w:lang w:val="en-US"/>
        </w:rPr>
        <w:t>*The length of follow-up was calculated using the reverse Kaplan-Meier method.</w:t>
      </w:r>
      <w:r w:rsidRPr="006657D3">
        <w:rPr>
          <w:sz w:val="16"/>
          <w:szCs w:val="16"/>
          <w:lang w:val="en-US"/>
        </w:rPr>
        <w:fldChar w:fldCharType="begin"/>
      </w:r>
      <w:r w:rsidR="00A36E7B">
        <w:rPr>
          <w:sz w:val="16"/>
          <w:szCs w:val="16"/>
          <w:lang w:val="en-US"/>
        </w:rPr>
        <w:instrText xml:space="preserve"> ADDIN EN.CITE &lt;EndNote&gt;&lt;Cite&gt;&lt;Author&gt;Schemper&lt;/Author&gt;&lt;Year&gt;1996&lt;/Year&gt;&lt;RecNum&gt;343&lt;/RecNum&gt;&lt;DisplayText&gt;&lt;style face="superscript"&gt;3&lt;/style&gt;&lt;/DisplayText&gt;&lt;record&gt;&lt;rec-number&gt;343&lt;/rec-number&gt;&lt;foreign-keys&gt;&lt;key app="EN" db-id="z9ff9eer8ztdw4e0f0nva0fm05svs5vevdv2" timestamp="1736253086"&gt;343&lt;/key&gt;&lt;/foreign-keys&gt;&lt;ref-type name="Journal Article"&gt;17&lt;/ref-type&gt;&lt;contributors&gt;&lt;authors&gt;&lt;author&gt;Schemper, Michael&lt;/author&gt;&lt;author&gt;Smith, Terry L&lt;/author&gt;&lt;/authors&gt;&lt;/contributors&gt;&lt;titles&gt;&lt;title&gt;A note on quantifying follow-up in studies of failure time&lt;/title&gt;&lt;secondary-title&gt;Controlled clinical trials&lt;/secondary-title&gt;&lt;/titles&gt;&lt;periodical&gt;&lt;full-title&gt;Controlled clinical trials&lt;/full-title&gt;&lt;/periodical&gt;&lt;pages&gt;343-346&lt;/pages&gt;&lt;volume&gt;17&lt;/volume&gt;&lt;number&gt;4&lt;/number&gt;&lt;dates&gt;&lt;year&gt;1996&lt;/year&gt;&lt;/dates&gt;&lt;isbn&gt;0197-2456&lt;/isbn&gt;&lt;urls&gt;&lt;/urls&gt;&lt;/record&gt;&lt;/Cite&gt;&lt;/EndNote&gt;</w:instrText>
      </w:r>
      <w:r w:rsidRPr="006657D3">
        <w:rPr>
          <w:sz w:val="16"/>
          <w:szCs w:val="16"/>
          <w:lang w:val="en-US"/>
        </w:rPr>
        <w:fldChar w:fldCharType="separate"/>
      </w:r>
      <w:r w:rsidR="00A36E7B" w:rsidRPr="00A36E7B">
        <w:rPr>
          <w:noProof/>
          <w:sz w:val="16"/>
          <w:szCs w:val="16"/>
          <w:vertAlign w:val="superscript"/>
          <w:lang w:val="en-US"/>
        </w:rPr>
        <w:t>3</w:t>
      </w:r>
      <w:r w:rsidRPr="006657D3">
        <w:rPr>
          <w:sz w:val="16"/>
          <w:szCs w:val="16"/>
          <w:lang w:val="en-US"/>
        </w:rPr>
        <w:fldChar w:fldCharType="end"/>
      </w:r>
    </w:p>
    <w:p w14:paraId="6AED1C61" w14:textId="77777777" w:rsidR="00D33293" w:rsidRDefault="00D33293">
      <w:pPr>
        <w:rPr>
          <w:sz w:val="16"/>
          <w:szCs w:val="16"/>
          <w:lang w:val="en-US"/>
        </w:rPr>
      </w:pPr>
      <w:r>
        <w:rPr>
          <w:sz w:val="16"/>
          <w:szCs w:val="16"/>
          <w:lang w:val="en-US"/>
        </w:rPr>
        <w:br w:type="page"/>
      </w:r>
    </w:p>
    <w:p w14:paraId="2BF0F660" w14:textId="77777777" w:rsidR="00A01A4E" w:rsidRDefault="00A01A4E" w:rsidP="009500A2">
      <w:pPr>
        <w:rPr>
          <w:lang w:val="en-US"/>
        </w:rPr>
        <w:sectPr w:rsidR="00A01A4E" w:rsidSect="00B76FFB">
          <w:type w:val="continuous"/>
          <w:pgSz w:w="11906" w:h="16838"/>
          <w:pgMar w:top="1417" w:right="1417" w:bottom="1417" w:left="1417" w:header="709" w:footer="709" w:gutter="0"/>
          <w:cols w:space="708"/>
          <w:docGrid w:linePitch="360"/>
        </w:sectPr>
      </w:pPr>
    </w:p>
    <w:p w14:paraId="6B595C47" w14:textId="7000BE02" w:rsidR="00626B04" w:rsidRPr="00623C3D" w:rsidRDefault="00A85EEB" w:rsidP="008C04D5">
      <w:pPr>
        <w:pStyle w:val="Rubrik1"/>
        <w:numPr>
          <w:ilvl w:val="0"/>
          <w:numId w:val="1"/>
        </w:numPr>
      </w:pPr>
      <w:bookmarkStart w:id="9" w:name="_Toc192594008"/>
      <w:r w:rsidRPr="00623C3D">
        <w:t>Supplementary Figures</w:t>
      </w:r>
      <w:bookmarkEnd w:id="9"/>
    </w:p>
    <w:p w14:paraId="056059AD" w14:textId="6F966EF9" w:rsidR="00F701F8" w:rsidRDefault="00BC0B9D" w:rsidP="00BC0B9D">
      <w:pPr>
        <w:rPr>
          <w:lang w:val="en-US"/>
        </w:rPr>
        <w:sectPr w:rsidR="00F701F8" w:rsidSect="00F701F8">
          <w:pgSz w:w="11906" w:h="16838"/>
          <w:pgMar w:top="1418" w:right="1418" w:bottom="1418" w:left="1418" w:header="709" w:footer="709" w:gutter="0"/>
          <w:cols w:space="708"/>
          <w:docGrid w:linePitch="360"/>
        </w:sectPr>
      </w:pPr>
      <w:bookmarkStart w:id="10" w:name="_Toc192594009"/>
      <w:r w:rsidRPr="00623C3D">
        <w:rPr>
          <w:rStyle w:val="Rubrik3Char"/>
          <w:lang w:val="en-US"/>
        </w:rPr>
        <w:t>Supplementary Figure 1.</w:t>
      </w:r>
      <w:bookmarkEnd w:id="10"/>
      <w:r w:rsidRPr="00623C3D">
        <w:rPr>
          <w:lang w:val="en-US"/>
        </w:rPr>
        <w:t xml:space="preserve"> </w:t>
      </w:r>
      <w:r w:rsidR="004E4ECB" w:rsidRPr="00180756">
        <w:rPr>
          <w:lang w:val="en-US"/>
        </w:rPr>
        <w:t>C-index of the Charlson Comorbidity Index (CCI)</w:t>
      </w:r>
      <w:r w:rsidR="00332805">
        <w:rPr>
          <w:lang w:val="en-US"/>
        </w:rPr>
        <w:t xml:space="preserve"> using </w:t>
      </w:r>
      <w:r w:rsidR="00005759">
        <w:rPr>
          <w:lang w:val="en-US"/>
        </w:rPr>
        <w:t>1</w:t>
      </w:r>
      <w:r w:rsidR="00005759" w:rsidRPr="00180756">
        <w:rPr>
          <w:lang w:val="en-US"/>
        </w:rPr>
        <w:t xml:space="preserve"> year of follow-up</w:t>
      </w:r>
      <w:r w:rsidR="00F701F8">
        <w:rPr>
          <w:lang w:val="en-US"/>
        </w:rPr>
        <w:t xml:space="preserve"> </w:t>
      </w:r>
      <w:r w:rsidR="00F701F8">
        <w:rPr>
          <w:lang w:val="en-US"/>
        </w:rPr>
        <w:t xml:space="preserve">a </w:t>
      </w:r>
      <w:r w:rsidR="00F701F8">
        <w:rPr>
          <w:noProof/>
          <w:lang w:val="en-US"/>
        </w:rPr>
        <w:t>according to source of information</w:t>
      </w:r>
      <w:r w:rsidR="00F701F8">
        <w:rPr>
          <w:noProof/>
          <w:lang w:val="en-US"/>
        </w:rPr>
        <w:t xml:space="preserve"> and number of times diagnoses had to appear during the 10-year look-back period</w:t>
      </w:r>
      <w:r w:rsidR="002C16CA">
        <w:rPr>
          <w:noProof/>
          <w:lang w:val="en-US"/>
        </w:rPr>
        <w:t xml:space="preserve"> by source and or as main vs secondary diagnosis</w:t>
      </w:r>
      <w:r w:rsidR="00005759" w:rsidRPr="00812E41">
        <w:rPr>
          <w:noProof/>
          <w:lang w:val="en-US"/>
        </w:rPr>
        <w:t>.</w:t>
      </w:r>
      <w:r w:rsidR="00CD741D" w:rsidRPr="00CD741D">
        <w:rPr>
          <w:noProof/>
          <w:lang w:val="en-US"/>
        </w:rPr>
        <w:t xml:space="preserve"> </w:t>
      </w:r>
      <w:r w:rsidR="00717BE3">
        <w:rPr>
          <w:lang w:val="en-US"/>
        </w:rPr>
        <w:t>Pseudo-individuals aged &lt;30 years were analyzed as one group since there were few events in this age span.</w:t>
      </w:r>
      <w:r w:rsidR="00717BE3" w:rsidRPr="00180756">
        <w:rPr>
          <w:lang w:val="en-US"/>
        </w:rPr>
        <w:t xml:space="preserve">  </w:t>
      </w:r>
      <w:r w:rsidR="002C16CA" w:rsidRPr="002C16CA">
        <w:rPr>
          <w:noProof/>
          <w:lang w:val="en-US"/>
        </w:rPr>
        <w:drawing>
          <wp:inline distT="0" distB="0" distL="0" distR="0" wp14:anchorId="42815857" wp14:editId="539ADEC7">
            <wp:extent cx="5759450" cy="6772275"/>
            <wp:effectExtent l="0" t="0" r="0" b="0"/>
            <wp:docPr id="15706296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2964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59450" cy="6772275"/>
                    </a:xfrm>
                    <a:prstGeom prst="rect">
                      <a:avLst/>
                    </a:prstGeom>
                  </pic:spPr>
                </pic:pic>
              </a:graphicData>
            </a:graphic>
          </wp:inline>
        </w:drawing>
      </w:r>
    </w:p>
    <w:p w14:paraId="61C90B45" w14:textId="28DF7862" w:rsidR="00005759" w:rsidRDefault="00005759" w:rsidP="00BC0B9D">
      <w:pPr>
        <w:rPr>
          <w:noProof/>
          <w:lang w:val="en-US"/>
        </w:rPr>
      </w:pPr>
    </w:p>
    <w:p w14:paraId="5DB9DA09" w14:textId="3B762EE5" w:rsidR="00786E32" w:rsidRDefault="00005759" w:rsidP="00BC0B9D">
      <w:pPr>
        <w:rPr>
          <w:lang w:val="en-US"/>
        </w:rPr>
      </w:pPr>
      <w:r>
        <w:rPr>
          <w:noProof/>
          <w:lang w:val="en-US"/>
        </w:rPr>
        <w:t xml:space="preserve"> </w:t>
      </w:r>
      <w:r w:rsidR="004E4ECB">
        <w:rPr>
          <w:lang w:val="en-US"/>
        </w:rPr>
        <w:t xml:space="preserve"> </w:t>
      </w:r>
    </w:p>
    <w:p w14:paraId="3FF1C981" w14:textId="77777777" w:rsidR="00786E32" w:rsidRDefault="00786E32">
      <w:pPr>
        <w:rPr>
          <w:lang w:val="en-US"/>
        </w:rPr>
      </w:pPr>
      <w:r>
        <w:rPr>
          <w:lang w:val="en-US"/>
        </w:rPr>
        <w:br w:type="page"/>
      </w:r>
    </w:p>
    <w:p w14:paraId="15F38D08" w14:textId="65635ADB" w:rsidR="00BC0B9D" w:rsidRDefault="00786E32" w:rsidP="00BC0B9D">
      <w:pPr>
        <w:rPr>
          <w:lang w:val="en-US"/>
        </w:rPr>
      </w:pPr>
      <w:bookmarkStart w:id="11" w:name="_Toc192594010"/>
      <w:r w:rsidRPr="00623C3D">
        <w:rPr>
          <w:rStyle w:val="Rubrik3Char"/>
          <w:lang w:val="en-US"/>
        </w:rPr>
        <w:t xml:space="preserve">Supplementary Figure </w:t>
      </w:r>
      <w:r>
        <w:rPr>
          <w:rStyle w:val="Rubrik3Char"/>
          <w:lang w:val="en-US"/>
        </w:rPr>
        <w:t>2</w:t>
      </w:r>
      <w:r w:rsidRPr="00623C3D">
        <w:rPr>
          <w:rStyle w:val="Rubrik3Char"/>
          <w:lang w:val="en-US"/>
        </w:rPr>
        <w:t>.</w:t>
      </w:r>
      <w:bookmarkEnd w:id="11"/>
      <w:r w:rsidRPr="00623C3D">
        <w:rPr>
          <w:lang w:val="en-US"/>
        </w:rPr>
        <w:t xml:space="preserve"> </w:t>
      </w:r>
      <w:r w:rsidRPr="00180756">
        <w:rPr>
          <w:lang w:val="en-US"/>
        </w:rPr>
        <w:t>C-index of the Charlson Comorbidity Index (CCI)</w:t>
      </w:r>
      <w:r>
        <w:rPr>
          <w:lang w:val="en-US"/>
        </w:rPr>
        <w:t xml:space="preserve"> using </w:t>
      </w:r>
      <w:r w:rsidR="00946F3A">
        <w:rPr>
          <w:lang w:val="en-US"/>
        </w:rPr>
        <w:t>5</w:t>
      </w:r>
      <w:r>
        <w:rPr>
          <w:lang w:val="en-US"/>
        </w:rPr>
        <w:t xml:space="preserve"> years </w:t>
      </w:r>
      <w:r w:rsidR="00634291">
        <w:rPr>
          <w:lang w:val="en-US"/>
        </w:rPr>
        <w:t>of follow-up for mortality.</w:t>
      </w:r>
      <w:r w:rsidR="00395BAE" w:rsidRPr="00395BAE">
        <w:rPr>
          <w:noProof/>
          <w:lang w:val="en-US"/>
        </w:rPr>
        <w:t xml:space="preserve"> </w:t>
      </w:r>
      <w:r w:rsidR="00717BE3">
        <w:rPr>
          <w:lang w:val="en-US"/>
        </w:rPr>
        <w:t>Pseudo-individuals aged &lt;30 years were analyzed as one group since there were few events in this age span.</w:t>
      </w:r>
      <w:r w:rsidR="00717BE3" w:rsidRPr="00180756">
        <w:rPr>
          <w:lang w:val="en-US"/>
        </w:rPr>
        <w:t xml:space="preserve">  </w:t>
      </w:r>
      <w:r w:rsidR="00395BAE" w:rsidRPr="00395BAE">
        <w:rPr>
          <w:noProof/>
          <w:lang w:val="en-US"/>
        </w:rPr>
        <w:drawing>
          <wp:inline distT="0" distB="0" distL="0" distR="0" wp14:anchorId="77072811" wp14:editId="404629CA">
            <wp:extent cx="8892539" cy="3598908"/>
            <wp:effectExtent l="0" t="0" r="4445" b="1905"/>
            <wp:docPr id="14815882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8230" name="Bild 1"/>
                    <pic:cNvPicPr/>
                  </pic:nvPicPr>
                  <pic:blipFill>
                    <a:blip r:embed="rId11">
                      <a:extLst>
                        <a:ext uri="{96DAC541-7B7A-43D3-8B79-37D633B846F1}">
                          <asvg:svgBlip xmlns:asvg="http://schemas.microsoft.com/office/drawing/2016/SVG/main" r:embed="rId12"/>
                        </a:ext>
                      </a:extLst>
                    </a:blip>
                    <a:stretch>
                      <a:fillRect/>
                    </a:stretch>
                  </pic:blipFill>
                  <pic:spPr>
                    <a:xfrm>
                      <a:off x="0" y="0"/>
                      <a:ext cx="8892539" cy="3598908"/>
                    </a:xfrm>
                    <a:prstGeom prst="rect">
                      <a:avLst/>
                    </a:prstGeom>
                  </pic:spPr>
                </pic:pic>
              </a:graphicData>
            </a:graphic>
          </wp:inline>
        </w:drawing>
      </w:r>
    </w:p>
    <w:p w14:paraId="4E91A399" w14:textId="77777777" w:rsidR="00CC6DCF" w:rsidRDefault="00CC6DCF">
      <w:pPr>
        <w:rPr>
          <w:rStyle w:val="Rubrik3Char"/>
          <w:lang w:val="en-US"/>
        </w:rPr>
      </w:pPr>
      <w:r>
        <w:rPr>
          <w:rStyle w:val="Rubrik3Char"/>
          <w:lang w:val="en-US"/>
        </w:rPr>
        <w:br w:type="page"/>
      </w:r>
    </w:p>
    <w:p w14:paraId="2DE90A47" w14:textId="4F56B6DC" w:rsidR="00E12AE3" w:rsidRPr="005A1707" w:rsidRDefault="00CC6DCF">
      <w:pPr>
        <w:rPr>
          <w:rStyle w:val="Rubrik3Char"/>
          <w:rFonts w:asciiTheme="minorHAnsi" w:eastAsiaTheme="minorHAnsi" w:hAnsiTheme="minorHAnsi" w:cstheme="minorBidi"/>
          <w:noProof/>
          <w:color w:val="auto"/>
          <w:sz w:val="22"/>
          <w:szCs w:val="22"/>
          <w:lang w:val="en-US"/>
        </w:rPr>
      </w:pPr>
      <w:bookmarkStart w:id="12" w:name="_Toc192594011"/>
      <w:r w:rsidRPr="00623C3D">
        <w:rPr>
          <w:rStyle w:val="Rubrik3Char"/>
          <w:lang w:val="en-US"/>
        </w:rPr>
        <w:t xml:space="preserve">Supplementary Figure </w:t>
      </w:r>
      <w:r>
        <w:rPr>
          <w:rStyle w:val="Rubrik3Char"/>
          <w:lang w:val="en-US"/>
        </w:rPr>
        <w:t>3</w:t>
      </w:r>
      <w:r w:rsidRPr="00623C3D">
        <w:rPr>
          <w:rStyle w:val="Rubrik3Char"/>
          <w:lang w:val="en-US"/>
        </w:rPr>
        <w:t>.</w:t>
      </w:r>
      <w:bookmarkEnd w:id="12"/>
      <w:r w:rsidRPr="00623C3D">
        <w:rPr>
          <w:lang w:val="en-US"/>
        </w:rPr>
        <w:t xml:space="preserve"> </w:t>
      </w:r>
      <w:r>
        <w:rPr>
          <w:lang w:val="en-US"/>
        </w:rPr>
        <w:t>Risk of death within 10 years according to</w:t>
      </w:r>
      <w:r w:rsidRPr="00180756">
        <w:rPr>
          <w:lang w:val="en-US"/>
        </w:rPr>
        <w:t xml:space="preserve"> Charlson Comorbidity Index (CCI)</w:t>
      </w:r>
      <w:r w:rsidR="00617FCD">
        <w:rPr>
          <w:lang w:val="en-US"/>
        </w:rPr>
        <w:t xml:space="preserve"> and age</w:t>
      </w:r>
      <w:r>
        <w:rPr>
          <w:lang w:val="en-US"/>
        </w:rPr>
        <w:t>.</w:t>
      </w:r>
      <w:r w:rsidRPr="00395BAE">
        <w:rPr>
          <w:noProof/>
          <w:lang w:val="en-US"/>
        </w:rPr>
        <w:t xml:space="preserve"> </w:t>
      </w:r>
      <w:r>
        <w:rPr>
          <w:lang w:val="en-US"/>
        </w:rPr>
        <w:t xml:space="preserve">Pseudo-individuals aged &lt;30 and </w:t>
      </w:r>
      <w:r>
        <w:rPr>
          <w:rFonts w:cstheme="minorHAnsi"/>
          <w:lang w:val="en-US"/>
        </w:rPr>
        <w:t>≥</w:t>
      </w:r>
      <w:r>
        <w:rPr>
          <w:lang w:val="en-US"/>
        </w:rPr>
        <w:t>90 years were analyzed as one group since there were few events and/or pseudo-individuals in some categories of CCI and age in this age span.</w:t>
      </w:r>
      <w:r w:rsidRPr="00180756">
        <w:rPr>
          <w:lang w:val="en-US"/>
        </w:rPr>
        <w:t xml:space="preserve">  </w:t>
      </w:r>
      <w:r w:rsidR="00D87357" w:rsidRPr="00D87357">
        <w:rPr>
          <w:noProof/>
          <w:lang w:val="en-US"/>
        </w:rPr>
        <w:drawing>
          <wp:inline distT="0" distB="0" distL="0" distR="0" wp14:anchorId="15289119" wp14:editId="58AE519D">
            <wp:extent cx="8892540" cy="3561862"/>
            <wp:effectExtent l="0" t="0" r="3810" b="635"/>
            <wp:docPr id="27668269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2697" name="Bild 1"/>
                    <pic:cNvPicPr/>
                  </pic:nvPicPr>
                  <pic:blipFill>
                    <a:blip r:embed="rId13">
                      <a:extLst>
                        <a:ext uri="{96DAC541-7B7A-43D3-8B79-37D633B846F1}">
                          <asvg:svgBlip xmlns:asvg="http://schemas.microsoft.com/office/drawing/2016/SVG/main" r:embed="rId14"/>
                        </a:ext>
                      </a:extLst>
                    </a:blip>
                    <a:stretch>
                      <a:fillRect/>
                    </a:stretch>
                  </pic:blipFill>
                  <pic:spPr>
                    <a:xfrm>
                      <a:off x="0" y="0"/>
                      <a:ext cx="8892540" cy="3561862"/>
                    </a:xfrm>
                    <a:prstGeom prst="rect">
                      <a:avLst/>
                    </a:prstGeom>
                  </pic:spPr>
                </pic:pic>
              </a:graphicData>
            </a:graphic>
          </wp:inline>
        </w:drawing>
      </w:r>
      <w:r w:rsidR="00D87357" w:rsidRPr="00D87357">
        <w:rPr>
          <w:rStyle w:val="Rubrik3Char"/>
          <w:rFonts w:asciiTheme="minorHAnsi" w:eastAsiaTheme="minorHAnsi" w:hAnsiTheme="minorHAnsi" w:cstheme="minorBidi"/>
          <w:color w:val="auto"/>
          <w:sz w:val="22"/>
          <w:szCs w:val="22"/>
          <w:lang w:val="en-US"/>
        </w:rPr>
        <w:t xml:space="preserve"> </w:t>
      </w:r>
      <w:r w:rsidR="00FB58C6">
        <w:rPr>
          <w:rStyle w:val="Rubrik3Char"/>
          <w:lang w:val="en-US"/>
        </w:rPr>
        <w:br w:type="page"/>
      </w:r>
    </w:p>
    <w:p w14:paraId="3DEB3D35" w14:textId="25325254" w:rsidR="00914AE3" w:rsidRDefault="007B3A6A" w:rsidP="00107A3F">
      <w:pPr>
        <w:spacing w:line="360" w:lineRule="auto"/>
        <w:rPr>
          <w:lang w:val="en-US"/>
        </w:rPr>
      </w:pPr>
      <w:bookmarkStart w:id="13" w:name="_Toc192594012"/>
      <w:r w:rsidRPr="00623C3D">
        <w:rPr>
          <w:rStyle w:val="Rubrik3Char"/>
          <w:lang w:val="en-US"/>
        </w:rPr>
        <w:t xml:space="preserve">Supplementary Figure </w:t>
      </w:r>
      <w:r w:rsidR="00194D56">
        <w:rPr>
          <w:rStyle w:val="Rubrik3Char"/>
          <w:lang w:val="en-US"/>
        </w:rPr>
        <w:t>4</w:t>
      </w:r>
      <w:r w:rsidRPr="00623C3D">
        <w:rPr>
          <w:rStyle w:val="Rubrik3Char"/>
          <w:lang w:val="en-US"/>
        </w:rPr>
        <w:t>.</w:t>
      </w:r>
      <w:bookmarkEnd w:id="13"/>
      <w:r w:rsidRPr="00623C3D">
        <w:rPr>
          <w:lang w:val="en-US"/>
        </w:rPr>
        <w:t xml:space="preserve"> </w:t>
      </w:r>
      <w:r w:rsidR="00AC4ADA">
        <w:rPr>
          <w:lang w:val="en-US"/>
        </w:rPr>
        <w:t>Risk of death</w:t>
      </w:r>
      <w:r w:rsidR="00386D0A" w:rsidRPr="00623C3D">
        <w:rPr>
          <w:lang w:val="en-US"/>
        </w:rPr>
        <w:t xml:space="preserve"> according to age and </w:t>
      </w:r>
      <w:r w:rsidR="00202084" w:rsidRPr="00623C3D">
        <w:rPr>
          <w:lang w:val="en-US"/>
        </w:rPr>
        <w:t>the Charlson Comorbidity Index</w:t>
      </w:r>
      <w:r w:rsidR="00107A3F" w:rsidRPr="00623C3D">
        <w:rPr>
          <w:lang w:val="en-US"/>
        </w:rPr>
        <w:t xml:space="preserve"> (CCI)</w:t>
      </w:r>
      <w:r w:rsidR="00202084" w:rsidRPr="00623C3D">
        <w:rPr>
          <w:lang w:val="en-US"/>
        </w:rPr>
        <w:t>,</w:t>
      </w:r>
      <w:r w:rsidR="00386D0A" w:rsidRPr="00623C3D">
        <w:rPr>
          <w:lang w:val="en-US"/>
        </w:rPr>
        <w:t xml:space="preserve"> </w:t>
      </w:r>
      <w:r w:rsidR="00202084" w:rsidRPr="00623C3D">
        <w:rPr>
          <w:lang w:val="en-US"/>
        </w:rPr>
        <w:t xml:space="preserve">using </w:t>
      </w:r>
      <w:r w:rsidR="00326334">
        <w:rPr>
          <w:lang w:val="en-US"/>
        </w:rPr>
        <w:t xml:space="preserve">a </w:t>
      </w:r>
      <w:r w:rsidR="00202084" w:rsidRPr="00623C3D">
        <w:rPr>
          <w:lang w:val="en-US"/>
        </w:rPr>
        <w:t>10</w:t>
      </w:r>
      <w:r w:rsidR="00326334">
        <w:rPr>
          <w:lang w:val="en-US"/>
        </w:rPr>
        <w:t>-</w:t>
      </w:r>
      <w:r w:rsidR="00202084" w:rsidRPr="00623C3D">
        <w:rPr>
          <w:lang w:val="en-US"/>
        </w:rPr>
        <w:t>year look-back</w:t>
      </w:r>
      <w:r w:rsidR="00326334">
        <w:rPr>
          <w:lang w:val="en-US"/>
        </w:rPr>
        <w:t xml:space="preserve"> period</w:t>
      </w:r>
      <w:r w:rsidR="00107A3F" w:rsidRPr="00623C3D">
        <w:rPr>
          <w:lang w:val="en-US"/>
        </w:rPr>
        <w:t xml:space="preserve"> (CCI</w:t>
      </w:r>
      <w:r w:rsidR="00757698">
        <w:rPr>
          <w:vertAlign w:val="subscript"/>
          <w:lang w:val="en-US"/>
        </w:rPr>
        <w:t>10y</w:t>
      </w:r>
      <w:r w:rsidR="00107A3F" w:rsidRPr="00623C3D">
        <w:rPr>
          <w:vertAlign w:val="subscript"/>
          <w:lang w:val="en-US"/>
        </w:rPr>
        <w:t>ears</w:t>
      </w:r>
      <w:r w:rsidR="00107A3F" w:rsidRPr="00623C3D">
        <w:rPr>
          <w:lang w:val="en-US"/>
        </w:rPr>
        <w:t>)</w:t>
      </w:r>
      <w:r w:rsidR="00202084" w:rsidRPr="00623C3D">
        <w:rPr>
          <w:lang w:val="en-US"/>
        </w:rPr>
        <w:t xml:space="preserve">, </w:t>
      </w:r>
      <w:r w:rsidR="00386D0A" w:rsidRPr="00623C3D">
        <w:rPr>
          <w:lang w:val="en-US"/>
        </w:rPr>
        <w:t>in men.</w:t>
      </w:r>
      <w:r w:rsidR="00107A3F" w:rsidRPr="00623C3D">
        <w:rPr>
          <w:lang w:val="en-US"/>
        </w:rPr>
        <w:t xml:space="preserve"> The 5-year estimates are provided with confidence intervals (CIs)</w:t>
      </w:r>
      <w:r w:rsidR="00BF1740">
        <w:rPr>
          <w:lang w:val="en-US"/>
        </w:rPr>
        <w:t>.</w:t>
      </w:r>
      <w:r w:rsidR="00491D8D">
        <w:rPr>
          <w:lang w:val="en-US"/>
        </w:rPr>
        <w:t xml:space="preserve"> </w:t>
      </w:r>
      <w:r w:rsidR="00491D8D" w:rsidRPr="00180756">
        <w:rPr>
          <w:lang w:val="en-US"/>
        </w:rPr>
        <w:t>Numbers at risk are provided for each level of CCI per 100 000 p</w:t>
      </w:r>
      <w:r w:rsidR="00491D8D">
        <w:rPr>
          <w:lang w:val="en-US"/>
        </w:rPr>
        <w:t>se</w:t>
      </w:r>
      <w:r w:rsidR="00491D8D" w:rsidRPr="00180756">
        <w:rPr>
          <w:lang w:val="en-US"/>
        </w:rPr>
        <w:t>udo-individuals.</w:t>
      </w:r>
    </w:p>
    <w:p w14:paraId="5484AE00" w14:textId="4262E41F" w:rsidR="00914AE3" w:rsidRDefault="00914AE3" w:rsidP="00914AE3">
      <w:pPr>
        <w:spacing w:line="360" w:lineRule="auto"/>
        <w:jc w:val="center"/>
        <w:rPr>
          <w:lang w:val="en-US"/>
        </w:rPr>
      </w:pPr>
      <w:r w:rsidRPr="00914AE3">
        <w:rPr>
          <w:noProof/>
          <w:lang w:val="en-US"/>
        </w:rPr>
        <w:drawing>
          <wp:inline distT="0" distB="0" distL="0" distR="0" wp14:anchorId="66D64610" wp14:editId="1EB8003A">
            <wp:extent cx="7056000" cy="4752000"/>
            <wp:effectExtent l="0" t="0" r="0" b="0"/>
            <wp:docPr id="8601043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4369" name="Bild 1"/>
                    <pic:cNvPicPr/>
                  </pic:nvPicPr>
                  <pic:blipFill>
                    <a:blip r:embed="rId15">
                      <a:extLst>
                        <a:ext uri="{96DAC541-7B7A-43D3-8B79-37D633B846F1}">
                          <asvg:svgBlip xmlns:asvg="http://schemas.microsoft.com/office/drawing/2016/SVG/main" r:embed="rId16"/>
                        </a:ext>
                      </a:extLst>
                    </a:blip>
                    <a:stretch>
                      <a:fillRect/>
                    </a:stretch>
                  </pic:blipFill>
                  <pic:spPr>
                    <a:xfrm>
                      <a:off x="0" y="0"/>
                      <a:ext cx="7056000" cy="4752000"/>
                    </a:xfrm>
                    <a:prstGeom prst="rect">
                      <a:avLst/>
                    </a:prstGeom>
                  </pic:spPr>
                </pic:pic>
              </a:graphicData>
            </a:graphic>
          </wp:inline>
        </w:drawing>
      </w:r>
    </w:p>
    <w:p w14:paraId="1ADEED48" w14:textId="6E74B104" w:rsidR="00914AE3" w:rsidRDefault="00914AE3" w:rsidP="00914AE3">
      <w:pPr>
        <w:spacing w:line="360" w:lineRule="auto"/>
        <w:jc w:val="center"/>
        <w:rPr>
          <w:lang w:val="en-US"/>
        </w:rPr>
        <w:sectPr w:rsidR="00914AE3" w:rsidSect="00B76FFB">
          <w:pgSz w:w="16838" w:h="11906" w:orient="landscape"/>
          <w:pgMar w:top="1417" w:right="1417" w:bottom="1417" w:left="1417" w:header="709" w:footer="709" w:gutter="0"/>
          <w:cols w:space="708"/>
          <w:docGrid w:linePitch="360"/>
        </w:sectPr>
      </w:pPr>
    </w:p>
    <w:p w14:paraId="1624973F" w14:textId="56800F8F" w:rsidR="00386D0A" w:rsidRPr="00623C3D" w:rsidRDefault="00386D0A" w:rsidP="00386D0A">
      <w:pPr>
        <w:rPr>
          <w:lang w:val="en-US"/>
        </w:rPr>
      </w:pPr>
      <w:bookmarkStart w:id="14" w:name="_Toc192594013"/>
      <w:r w:rsidRPr="00623C3D">
        <w:rPr>
          <w:rStyle w:val="Rubrik3Char"/>
          <w:lang w:val="en-US"/>
        </w:rPr>
        <w:t xml:space="preserve">Supplementary Figure </w:t>
      </w:r>
      <w:r w:rsidR="00194D56">
        <w:rPr>
          <w:rStyle w:val="Rubrik3Char"/>
          <w:lang w:val="en-US"/>
        </w:rPr>
        <w:t>5</w:t>
      </w:r>
      <w:r w:rsidRPr="00623C3D">
        <w:rPr>
          <w:rStyle w:val="Rubrik3Char"/>
          <w:lang w:val="en-US"/>
        </w:rPr>
        <w:t>.</w:t>
      </w:r>
      <w:bookmarkEnd w:id="14"/>
      <w:r w:rsidRPr="00623C3D">
        <w:rPr>
          <w:lang w:val="en-US"/>
        </w:rPr>
        <w:t xml:space="preserve"> </w:t>
      </w:r>
      <w:r w:rsidR="00AC4ADA">
        <w:rPr>
          <w:lang w:val="en-US"/>
        </w:rPr>
        <w:t>Risk of death</w:t>
      </w:r>
      <w:r w:rsidR="00C6750B" w:rsidRPr="00623C3D">
        <w:rPr>
          <w:lang w:val="en-US"/>
        </w:rPr>
        <w:t xml:space="preserve"> according to age and the Charlson Comorbidity Index (CCI), using </w:t>
      </w:r>
      <w:r w:rsidR="00FF68B5">
        <w:rPr>
          <w:lang w:val="en-US"/>
        </w:rPr>
        <w:t xml:space="preserve">a </w:t>
      </w:r>
      <w:r w:rsidR="00C6750B" w:rsidRPr="00623C3D">
        <w:rPr>
          <w:lang w:val="en-US"/>
        </w:rPr>
        <w:t>10</w:t>
      </w:r>
      <w:r w:rsidR="00FF68B5">
        <w:rPr>
          <w:lang w:val="en-US"/>
        </w:rPr>
        <w:t>-</w:t>
      </w:r>
      <w:r w:rsidR="00C6750B" w:rsidRPr="00623C3D">
        <w:rPr>
          <w:lang w:val="en-US"/>
        </w:rPr>
        <w:t xml:space="preserve">year look-back </w:t>
      </w:r>
      <w:r w:rsidR="00690281">
        <w:rPr>
          <w:lang w:val="en-US"/>
        </w:rPr>
        <w:t xml:space="preserve">period </w:t>
      </w:r>
      <w:r w:rsidR="00C6750B" w:rsidRPr="00623C3D">
        <w:rPr>
          <w:lang w:val="en-US"/>
        </w:rPr>
        <w:t>(CCI</w:t>
      </w:r>
      <w:r w:rsidR="00FF68B5">
        <w:rPr>
          <w:vertAlign w:val="subscript"/>
          <w:lang w:val="en-US"/>
        </w:rPr>
        <w:t>10y</w:t>
      </w:r>
      <w:r w:rsidR="00C6750B" w:rsidRPr="00623C3D">
        <w:rPr>
          <w:vertAlign w:val="subscript"/>
          <w:lang w:val="en-US"/>
        </w:rPr>
        <w:t>ears</w:t>
      </w:r>
      <w:r w:rsidR="00C6750B" w:rsidRPr="00623C3D">
        <w:rPr>
          <w:lang w:val="en-US"/>
        </w:rPr>
        <w:t>), in women. The 5-year estimates are provided with confidence intervals (CIs).</w:t>
      </w:r>
      <w:r w:rsidR="00491D8D">
        <w:rPr>
          <w:lang w:val="en-US"/>
        </w:rPr>
        <w:t xml:space="preserve"> </w:t>
      </w:r>
      <w:r w:rsidR="00491D8D" w:rsidRPr="00180756">
        <w:rPr>
          <w:lang w:val="en-US"/>
        </w:rPr>
        <w:t>Numbers at risk are provided for each level of CCI per 100 000 p</w:t>
      </w:r>
      <w:r w:rsidR="00491D8D">
        <w:rPr>
          <w:lang w:val="en-US"/>
        </w:rPr>
        <w:t>se</w:t>
      </w:r>
      <w:r w:rsidR="00491D8D" w:rsidRPr="00180756">
        <w:rPr>
          <w:lang w:val="en-US"/>
        </w:rPr>
        <w:t>udo-individuals.</w:t>
      </w:r>
    </w:p>
    <w:p w14:paraId="75419C79" w14:textId="5F3B718C" w:rsidR="00914AE3" w:rsidRDefault="00914AE3" w:rsidP="00914AE3">
      <w:pPr>
        <w:jc w:val="center"/>
        <w:rPr>
          <w:lang w:val="en-US"/>
        </w:rPr>
        <w:sectPr w:rsidR="00914AE3" w:rsidSect="00B76FFB">
          <w:type w:val="continuous"/>
          <w:pgSz w:w="16838" w:h="11906" w:orient="landscape"/>
          <w:pgMar w:top="1417" w:right="1417" w:bottom="1417" w:left="1417" w:header="709" w:footer="709" w:gutter="0"/>
          <w:cols w:space="708"/>
          <w:docGrid w:linePitch="360"/>
        </w:sectPr>
      </w:pPr>
      <w:r w:rsidRPr="00914AE3">
        <w:rPr>
          <w:noProof/>
          <w:lang w:val="en-US"/>
        </w:rPr>
        <w:drawing>
          <wp:inline distT="0" distB="0" distL="0" distR="0" wp14:anchorId="067FF196" wp14:editId="1A08490E">
            <wp:extent cx="7167599" cy="4827158"/>
            <wp:effectExtent l="0" t="0" r="0" b="0"/>
            <wp:docPr id="2765306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0692" name="Bild 1"/>
                    <pic:cNvPicPr/>
                  </pic:nvPicPr>
                  <pic:blipFill>
                    <a:blip r:embed="rId17">
                      <a:extLst>
                        <a:ext uri="{96DAC541-7B7A-43D3-8B79-37D633B846F1}">
                          <asvg:svgBlip xmlns:asvg="http://schemas.microsoft.com/office/drawing/2016/SVG/main" r:embed="rId18"/>
                        </a:ext>
                      </a:extLst>
                    </a:blip>
                    <a:stretch>
                      <a:fillRect/>
                    </a:stretch>
                  </pic:blipFill>
                  <pic:spPr>
                    <a:xfrm>
                      <a:off x="0" y="0"/>
                      <a:ext cx="7167599" cy="4827158"/>
                    </a:xfrm>
                    <a:prstGeom prst="rect">
                      <a:avLst/>
                    </a:prstGeom>
                  </pic:spPr>
                </pic:pic>
              </a:graphicData>
            </a:graphic>
          </wp:inline>
        </w:drawing>
      </w:r>
    </w:p>
    <w:p w14:paraId="4008CC23" w14:textId="5D08741D" w:rsidR="00771387" w:rsidRPr="00623C3D" w:rsidRDefault="00626B04" w:rsidP="00771387">
      <w:pPr>
        <w:pStyle w:val="Rubrik1"/>
        <w:numPr>
          <w:ilvl w:val="0"/>
          <w:numId w:val="1"/>
        </w:numPr>
      </w:pPr>
      <w:bookmarkStart w:id="15" w:name="_Toc192594014"/>
      <w:r w:rsidRPr="00623C3D">
        <w:t>References</w:t>
      </w:r>
      <w:bookmarkEnd w:id="15"/>
    </w:p>
    <w:p w14:paraId="0F0976FD" w14:textId="77777777" w:rsidR="00A82669" w:rsidRPr="00A82669" w:rsidRDefault="00771387" w:rsidP="00A82669">
      <w:pPr>
        <w:pStyle w:val="EndNoteBibliography"/>
        <w:spacing w:after="0"/>
        <w:ind w:left="720" w:hanging="720"/>
      </w:pPr>
      <w:r w:rsidRPr="00623C3D">
        <w:fldChar w:fldCharType="begin"/>
      </w:r>
      <w:r w:rsidRPr="00623C3D">
        <w:instrText xml:space="preserve"> ADDIN EN.REFLIST </w:instrText>
      </w:r>
      <w:r w:rsidRPr="00623C3D">
        <w:fldChar w:fldCharType="separate"/>
      </w:r>
      <w:r w:rsidR="00A82669" w:rsidRPr="00A82669">
        <w:t>1.</w:t>
      </w:r>
      <w:r w:rsidR="00A82669" w:rsidRPr="00A82669">
        <w:tab/>
        <w:t>Rothman KJ, Huybrechts KF, Murray EJ. Epidemiology: an introduction: Oxford university press, 2024.</w:t>
      </w:r>
    </w:p>
    <w:p w14:paraId="533BC370" w14:textId="77777777" w:rsidR="00A82669" w:rsidRPr="00A82669" w:rsidRDefault="00A82669" w:rsidP="00A82669">
      <w:pPr>
        <w:pStyle w:val="EndNoteBibliography"/>
        <w:spacing w:after="0"/>
        <w:ind w:left="720" w:hanging="720"/>
      </w:pPr>
      <w:r w:rsidRPr="00A82669">
        <w:t>2.</w:t>
      </w:r>
      <w:r w:rsidRPr="00A82669">
        <w:tab/>
        <w:t>Therneau T. A package for survival analysis in S. R package version 2015;2(7).</w:t>
      </w:r>
    </w:p>
    <w:p w14:paraId="4856FFE2" w14:textId="77777777" w:rsidR="00A82669" w:rsidRPr="00A82669" w:rsidRDefault="00A82669" w:rsidP="00A82669">
      <w:pPr>
        <w:pStyle w:val="EndNoteBibliography"/>
        <w:ind w:left="720" w:hanging="720"/>
      </w:pPr>
      <w:r w:rsidRPr="00A82669">
        <w:t>3.</w:t>
      </w:r>
      <w:r w:rsidRPr="00A82669">
        <w:tab/>
        <w:t>Schemper M, Smith TL. A note on quantifying follow-up in studies of failure time. Controlled clinical trials 1996;17(4):343-346.</w:t>
      </w:r>
    </w:p>
    <w:p w14:paraId="5098F225" w14:textId="546BD854" w:rsidR="00033705" w:rsidRPr="00623C3D" w:rsidRDefault="00771387">
      <w:pPr>
        <w:rPr>
          <w:lang w:val="en-US"/>
        </w:rPr>
      </w:pPr>
      <w:r w:rsidRPr="00623C3D">
        <w:rPr>
          <w:lang w:val="en-US"/>
        </w:rPr>
        <w:fldChar w:fldCharType="end"/>
      </w:r>
    </w:p>
    <w:sectPr w:rsidR="00033705" w:rsidRPr="00623C3D" w:rsidSect="00B76FF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23E49" w14:textId="77777777" w:rsidR="00174A24" w:rsidRDefault="00174A24" w:rsidP="00174A24">
      <w:pPr>
        <w:spacing w:after="0" w:line="240" w:lineRule="auto"/>
      </w:pPr>
      <w:r>
        <w:separator/>
      </w:r>
    </w:p>
  </w:endnote>
  <w:endnote w:type="continuationSeparator" w:id="0">
    <w:p w14:paraId="5197C4F0" w14:textId="77777777" w:rsidR="00174A24" w:rsidRDefault="00174A24" w:rsidP="00174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092294"/>
      <w:docPartObj>
        <w:docPartGallery w:val="Page Numbers (Bottom of Page)"/>
        <w:docPartUnique/>
      </w:docPartObj>
    </w:sdtPr>
    <w:sdtEndPr/>
    <w:sdtContent>
      <w:p w14:paraId="13AE9146" w14:textId="19151C72" w:rsidR="0087616D" w:rsidRDefault="0087616D">
        <w:pPr>
          <w:pStyle w:val="Sidfot"/>
          <w:jc w:val="right"/>
        </w:pPr>
        <w:r>
          <w:fldChar w:fldCharType="begin"/>
        </w:r>
        <w:r>
          <w:instrText>PAGE   \* MERGEFORMAT</w:instrText>
        </w:r>
        <w:r>
          <w:fldChar w:fldCharType="separate"/>
        </w:r>
        <w:r>
          <w:t>2</w:t>
        </w:r>
        <w:r>
          <w:fldChar w:fldCharType="end"/>
        </w:r>
      </w:p>
    </w:sdtContent>
  </w:sdt>
  <w:p w14:paraId="5F14956B" w14:textId="77777777" w:rsidR="0087616D" w:rsidRDefault="0087616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57F4E" w14:textId="77777777" w:rsidR="00174A24" w:rsidRDefault="00174A24" w:rsidP="00174A24">
      <w:pPr>
        <w:spacing w:after="0" w:line="240" w:lineRule="auto"/>
      </w:pPr>
      <w:r>
        <w:separator/>
      </w:r>
    </w:p>
  </w:footnote>
  <w:footnote w:type="continuationSeparator" w:id="0">
    <w:p w14:paraId="50BBC7F8" w14:textId="77777777" w:rsidR="00174A24" w:rsidRDefault="00174A24" w:rsidP="00174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ECD09" w14:textId="44627360" w:rsidR="00174A24" w:rsidRDefault="00174A24">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7151A"/>
    <w:multiLevelType w:val="multilevel"/>
    <w:tmpl w:val="F1E6B9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A430BC8"/>
    <w:multiLevelType w:val="hybridMultilevel"/>
    <w:tmpl w:val="E19219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6AD1FE8"/>
    <w:multiLevelType w:val="multilevel"/>
    <w:tmpl w:val="F1E6B9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B255D1B"/>
    <w:multiLevelType w:val="multilevel"/>
    <w:tmpl w:val="F1E6B9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5362090"/>
    <w:multiLevelType w:val="multilevel"/>
    <w:tmpl w:val="F1E6B9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FD51830"/>
    <w:multiLevelType w:val="multilevel"/>
    <w:tmpl w:val="F1E6B9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050301928">
    <w:abstractNumId w:val="2"/>
  </w:num>
  <w:num w:numId="2" w16cid:durableId="2035572111">
    <w:abstractNumId w:val="4"/>
  </w:num>
  <w:num w:numId="3" w16cid:durableId="567224485">
    <w:abstractNumId w:val="3"/>
  </w:num>
  <w:num w:numId="4" w16cid:durableId="792285741">
    <w:abstractNumId w:val="0"/>
  </w:num>
  <w:num w:numId="5" w16cid:durableId="685330091">
    <w:abstractNumId w:val="5"/>
  </w:num>
  <w:num w:numId="6" w16cid:durableId="1453742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ff9eer8ztdw4e0f0nva0fm05svs5vevdv2&quot;&gt;My EndNote Library&lt;record-ids&gt;&lt;item&gt;62&lt;/item&gt;&lt;item&gt;343&lt;/item&gt;&lt;item&gt;375&lt;/item&gt;&lt;/record-ids&gt;&lt;/item&gt;&lt;/Libraries&gt;"/>
  </w:docVars>
  <w:rsids>
    <w:rsidRoot w:val="00123AAF"/>
    <w:rsid w:val="000009C9"/>
    <w:rsid w:val="000012A7"/>
    <w:rsid w:val="00001F40"/>
    <w:rsid w:val="00005759"/>
    <w:rsid w:val="0000655D"/>
    <w:rsid w:val="00012D3E"/>
    <w:rsid w:val="00015FF3"/>
    <w:rsid w:val="00033705"/>
    <w:rsid w:val="00035805"/>
    <w:rsid w:val="000373CB"/>
    <w:rsid w:val="00042141"/>
    <w:rsid w:val="0005790E"/>
    <w:rsid w:val="0007392B"/>
    <w:rsid w:val="00085B5A"/>
    <w:rsid w:val="00087A2F"/>
    <w:rsid w:val="000A1A49"/>
    <w:rsid w:val="000A595E"/>
    <w:rsid w:val="000A63C3"/>
    <w:rsid w:val="000C63ED"/>
    <w:rsid w:val="000C7565"/>
    <w:rsid w:val="000D2FC1"/>
    <w:rsid w:val="000E7AF4"/>
    <w:rsid w:val="000E7B07"/>
    <w:rsid w:val="000F0144"/>
    <w:rsid w:val="00100A6A"/>
    <w:rsid w:val="00107A3F"/>
    <w:rsid w:val="00121426"/>
    <w:rsid w:val="00123AAF"/>
    <w:rsid w:val="001316F0"/>
    <w:rsid w:val="00133B09"/>
    <w:rsid w:val="0014276E"/>
    <w:rsid w:val="00144597"/>
    <w:rsid w:val="001449EA"/>
    <w:rsid w:val="0017198A"/>
    <w:rsid w:val="00174A24"/>
    <w:rsid w:val="00174C3A"/>
    <w:rsid w:val="001775B8"/>
    <w:rsid w:val="001835FF"/>
    <w:rsid w:val="001929D8"/>
    <w:rsid w:val="00194D56"/>
    <w:rsid w:val="001A1DC8"/>
    <w:rsid w:val="001A4408"/>
    <w:rsid w:val="001A58CA"/>
    <w:rsid w:val="001D3E10"/>
    <w:rsid w:val="001F2612"/>
    <w:rsid w:val="001F5D76"/>
    <w:rsid w:val="00202084"/>
    <w:rsid w:val="0020328E"/>
    <w:rsid w:val="0020558A"/>
    <w:rsid w:val="0021388C"/>
    <w:rsid w:val="00213CED"/>
    <w:rsid w:val="00213F9E"/>
    <w:rsid w:val="002234ED"/>
    <w:rsid w:val="0022405C"/>
    <w:rsid w:val="00245269"/>
    <w:rsid w:val="00255A3D"/>
    <w:rsid w:val="00295029"/>
    <w:rsid w:val="002B36C1"/>
    <w:rsid w:val="002B564C"/>
    <w:rsid w:val="002C16CA"/>
    <w:rsid w:val="002C39BA"/>
    <w:rsid w:val="002D252D"/>
    <w:rsid w:val="002D4339"/>
    <w:rsid w:val="0030745D"/>
    <w:rsid w:val="003110F1"/>
    <w:rsid w:val="00317923"/>
    <w:rsid w:val="003247BD"/>
    <w:rsid w:val="00326334"/>
    <w:rsid w:val="0032789A"/>
    <w:rsid w:val="00332805"/>
    <w:rsid w:val="003538EC"/>
    <w:rsid w:val="003539A0"/>
    <w:rsid w:val="00353F9F"/>
    <w:rsid w:val="0035478C"/>
    <w:rsid w:val="00371798"/>
    <w:rsid w:val="003736D3"/>
    <w:rsid w:val="003800EA"/>
    <w:rsid w:val="003826A0"/>
    <w:rsid w:val="00386D0A"/>
    <w:rsid w:val="00393066"/>
    <w:rsid w:val="00395BAE"/>
    <w:rsid w:val="003A4510"/>
    <w:rsid w:val="003A4631"/>
    <w:rsid w:val="003B5EE9"/>
    <w:rsid w:val="003E1F1F"/>
    <w:rsid w:val="003E255B"/>
    <w:rsid w:val="003F0A4D"/>
    <w:rsid w:val="00406DC2"/>
    <w:rsid w:val="004349AF"/>
    <w:rsid w:val="00445830"/>
    <w:rsid w:val="004472D8"/>
    <w:rsid w:val="00473D4C"/>
    <w:rsid w:val="00476096"/>
    <w:rsid w:val="00491D8D"/>
    <w:rsid w:val="00496935"/>
    <w:rsid w:val="004A0A62"/>
    <w:rsid w:val="004E4ECB"/>
    <w:rsid w:val="004E7085"/>
    <w:rsid w:val="004F1EF0"/>
    <w:rsid w:val="004F2BD7"/>
    <w:rsid w:val="0050494B"/>
    <w:rsid w:val="00505C6F"/>
    <w:rsid w:val="00521254"/>
    <w:rsid w:val="00581353"/>
    <w:rsid w:val="00597F3D"/>
    <w:rsid w:val="005A08BF"/>
    <w:rsid w:val="005A1707"/>
    <w:rsid w:val="005A29CA"/>
    <w:rsid w:val="005B0991"/>
    <w:rsid w:val="005B0C26"/>
    <w:rsid w:val="005B15A0"/>
    <w:rsid w:val="005B757D"/>
    <w:rsid w:val="005C0398"/>
    <w:rsid w:val="005C4220"/>
    <w:rsid w:val="005C4B01"/>
    <w:rsid w:val="005F6A7F"/>
    <w:rsid w:val="0061288F"/>
    <w:rsid w:val="006154AE"/>
    <w:rsid w:val="00617FCD"/>
    <w:rsid w:val="00623C3D"/>
    <w:rsid w:val="00626109"/>
    <w:rsid w:val="00626B04"/>
    <w:rsid w:val="006317B0"/>
    <w:rsid w:val="00634291"/>
    <w:rsid w:val="00635BA3"/>
    <w:rsid w:val="00636DAD"/>
    <w:rsid w:val="006541AD"/>
    <w:rsid w:val="00662436"/>
    <w:rsid w:val="00663B21"/>
    <w:rsid w:val="006644A3"/>
    <w:rsid w:val="006654C2"/>
    <w:rsid w:val="006657D3"/>
    <w:rsid w:val="00690281"/>
    <w:rsid w:val="00693F98"/>
    <w:rsid w:val="00694CED"/>
    <w:rsid w:val="006B03CE"/>
    <w:rsid w:val="006B3C8B"/>
    <w:rsid w:val="006E26A1"/>
    <w:rsid w:val="006E2AB8"/>
    <w:rsid w:val="006F1120"/>
    <w:rsid w:val="006F6678"/>
    <w:rsid w:val="00704105"/>
    <w:rsid w:val="0071043E"/>
    <w:rsid w:val="00717BE3"/>
    <w:rsid w:val="007206CD"/>
    <w:rsid w:val="00721A89"/>
    <w:rsid w:val="00752577"/>
    <w:rsid w:val="0075711D"/>
    <w:rsid w:val="00757698"/>
    <w:rsid w:val="007620E5"/>
    <w:rsid w:val="0076499C"/>
    <w:rsid w:val="00771387"/>
    <w:rsid w:val="00780CC1"/>
    <w:rsid w:val="00782378"/>
    <w:rsid w:val="00786E32"/>
    <w:rsid w:val="0079046C"/>
    <w:rsid w:val="00790AAB"/>
    <w:rsid w:val="0079170B"/>
    <w:rsid w:val="007927D5"/>
    <w:rsid w:val="007A1149"/>
    <w:rsid w:val="007B3A6A"/>
    <w:rsid w:val="007C23F9"/>
    <w:rsid w:val="007D2621"/>
    <w:rsid w:val="007D672A"/>
    <w:rsid w:val="007E0E35"/>
    <w:rsid w:val="007E44A1"/>
    <w:rsid w:val="007E57E2"/>
    <w:rsid w:val="00804ABE"/>
    <w:rsid w:val="0081286D"/>
    <w:rsid w:val="00812E41"/>
    <w:rsid w:val="0081322A"/>
    <w:rsid w:val="008210AE"/>
    <w:rsid w:val="0083603F"/>
    <w:rsid w:val="00837EB7"/>
    <w:rsid w:val="0084193F"/>
    <w:rsid w:val="00850D1A"/>
    <w:rsid w:val="0085338A"/>
    <w:rsid w:val="0085628B"/>
    <w:rsid w:val="008579D8"/>
    <w:rsid w:val="008736EB"/>
    <w:rsid w:val="00874C74"/>
    <w:rsid w:val="0087616D"/>
    <w:rsid w:val="0087645C"/>
    <w:rsid w:val="00890F98"/>
    <w:rsid w:val="008B37B9"/>
    <w:rsid w:val="008C04D5"/>
    <w:rsid w:val="008C5054"/>
    <w:rsid w:val="00904126"/>
    <w:rsid w:val="00907E49"/>
    <w:rsid w:val="00914AE3"/>
    <w:rsid w:val="00915198"/>
    <w:rsid w:val="00931957"/>
    <w:rsid w:val="00946F3A"/>
    <w:rsid w:val="009500A2"/>
    <w:rsid w:val="00953057"/>
    <w:rsid w:val="00985B89"/>
    <w:rsid w:val="009931A0"/>
    <w:rsid w:val="009A3CF6"/>
    <w:rsid w:val="009C5E2A"/>
    <w:rsid w:val="009D5A5F"/>
    <w:rsid w:val="009D7B24"/>
    <w:rsid w:val="00A01A4E"/>
    <w:rsid w:val="00A03F6B"/>
    <w:rsid w:val="00A0626F"/>
    <w:rsid w:val="00A1500E"/>
    <w:rsid w:val="00A15E65"/>
    <w:rsid w:val="00A165F5"/>
    <w:rsid w:val="00A209DB"/>
    <w:rsid w:val="00A2594C"/>
    <w:rsid w:val="00A36E7B"/>
    <w:rsid w:val="00A377A6"/>
    <w:rsid w:val="00A5585F"/>
    <w:rsid w:val="00A738F9"/>
    <w:rsid w:val="00A750E7"/>
    <w:rsid w:val="00A76A30"/>
    <w:rsid w:val="00A777B7"/>
    <w:rsid w:val="00A77ADD"/>
    <w:rsid w:val="00A82669"/>
    <w:rsid w:val="00A85EEB"/>
    <w:rsid w:val="00A90056"/>
    <w:rsid w:val="00AC032B"/>
    <w:rsid w:val="00AC3A13"/>
    <w:rsid w:val="00AC4ADA"/>
    <w:rsid w:val="00AD2204"/>
    <w:rsid w:val="00AD475A"/>
    <w:rsid w:val="00AE0ED8"/>
    <w:rsid w:val="00B13D45"/>
    <w:rsid w:val="00B14055"/>
    <w:rsid w:val="00B15CFE"/>
    <w:rsid w:val="00B36CF6"/>
    <w:rsid w:val="00B4111A"/>
    <w:rsid w:val="00B50599"/>
    <w:rsid w:val="00B53AFF"/>
    <w:rsid w:val="00B63A2A"/>
    <w:rsid w:val="00B74D30"/>
    <w:rsid w:val="00B76FFB"/>
    <w:rsid w:val="00B8542A"/>
    <w:rsid w:val="00BA7251"/>
    <w:rsid w:val="00BC0B9D"/>
    <w:rsid w:val="00BE0D10"/>
    <w:rsid w:val="00BE65BA"/>
    <w:rsid w:val="00BF1740"/>
    <w:rsid w:val="00BF4EE6"/>
    <w:rsid w:val="00BF70E8"/>
    <w:rsid w:val="00C050D5"/>
    <w:rsid w:val="00C06D20"/>
    <w:rsid w:val="00C12962"/>
    <w:rsid w:val="00C26168"/>
    <w:rsid w:val="00C47C4D"/>
    <w:rsid w:val="00C6750B"/>
    <w:rsid w:val="00C867AF"/>
    <w:rsid w:val="00C94E46"/>
    <w:rsid w:val="00CB00E7"/>
    <w:rsid w:val="00CB08A7"/>
    <w:rsid w:val="00CB7E1C"/>
    <w:rsid w:val="00CC15E0"/>
    <w:rsid w:val="00CC6DCF"/>
    <w:rsid w:val="00CD741D"/>
    <w:rsid w:val="00CE0189"/>
    <w:rsid w:val="00CF0F8B"/>
    <w:rsid w:val="00D00808"/>
    <w:rsid w:val="00D062FF"/>
    <w:rsid w:val="00D142F5"/>
    <w:rsid w:val="00D204B9"/>
    <w:rsid w:val="00D2531D"/>
    <w:rsid w:val="00D33293"/>
    <w:rsid w:val="00D413F1"/>
    <w:rsid w:val="00D4562B"/>
    <w:rsid w:val="00D56CB8"/>
    <w:rsid w:val="00D60388"/>
    <w:rsid w:val="00D62A18"/>
    <w:rsid w:val="00D67880"/>
    <w:rsid w:val="00D743E6"/>
    <w:rsid w:val="00D82940"/>
    <w:rsid w:val="00D87357"/>
    <w:rsid w:val="00DC505E"/>
    <w:rsid w:val="00DD2A52"/>
    <w:rsid w:val="00DD387E"/>
    <w:rsid w:val="00DE44B5"/>
    <w:rsid w:val="00DE5208"/>
    <w:rsid w:val="00DE6DFE"/>
    <w:rsid w:val="00DF3048"/>
    <w:rsid w:val="00DF39C2"/>
    <w:rsid w:val="00E0385A"/>
    <w:rsid w:val="00E04B66"/>
    <w:rsid w:val="00E12AE3"/>
    <w:rsid w:val="00E2007C"/>
    <w:rsid w:val="00E20AB7"/>
    <w:rsid w:val="00E24E99"/>
    <w:rsid w:val="00E37A0D"/>
    <w:rsid w:val="00E4509A"/>
    <w:rsid w:val="00E75767"/>
    <w:rsid w:val="00EA2E0C"/>
    <w:rsid w:val="00EB298C"/>
    <w:rsid w:val="00EC76BB"/>
    <w:rsid w:val="00ED0921"/>
    <w:rsid w:val="00EE78FB"/>
    <w:rsid w:val="00EF4A26"/>
    <w:rsid w:val="00F1148C"/>
    <w:rsid w:val="00F141A3"/>
    <w:rsid w:val="00F338CC"/>
    <w:rsid w:val="00F50203"/>
    <w:rsid w:val="00F532CB"/>
    <w:rsid w:val="00F54192"/>
    <w:rsid w:val="00F701F8"/>
    <w:rsid w:val="00F80FB3"/>
    <w:rsid w:val="00F93618"/>
    <w:rsid w:val="00FB22CA"/>
    <w:rsid w:val="00FB58C6"/>
    <w:rsid w:val="00FD6369"/>
    <w:rsid w:val="00FE7983"/>
    <w:rsid w:val="00FF197D"/>
    <w:rsid w:val="00FF68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75D5390"/>
  <w15:chartTrackingRefBased/>
  <w15:docId w15:val="{9944CF3B-4439-4777-B133-74951135C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E0189"/>
    <w:pPr>
      <w:keepNext/>
      <w:keepLines/>
      <w:spacing w:before="240" w:after="0" w:line="360" w:lineRule="auto"/>
      <w:outlineLvl w:val="0"/>
    </w:pPr>
    <w:rPr>
      <w:rFonts w:asciiTheme="majorHAnsi" w:eastAsiaTheme="majorEastAsia" w:hAnsiTheme="majorHAnsi" w:cstheme="majorBidi"/>
      <w:b/>
      <w:color w:val="2F5496" w:themeColor="accent1" w:themeShade="BF"/>
      <w:kern w:val="0"/>
      <w:sz w:val="32"/>
      <w:lang w:val="en-US"/>
      <w14:ligatures w14:val="none"/>
    </w:rPr>
  </w:style>
  <w:style w:type="paragraph" w:styleId="Rubrik2">
    <w:name w:val="heading 2"/>
    <w:basedOn w:val="Normal"/>
    <w:next w:val="Normal"/>
    <w:link w:val="Rubrik2Char"/>
    <w:uiPriority w:val="9"/>
    <w:unhideWhenUsed/>
    <w:qFormat/>
    <w:rsid w:val="00BE65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9500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E0189"/>
    <w:rPr>
      <w:rFonts w:asciiTheme="majorHAnsi" w:eastAsiaTheme="majorEastAsia" w:hAnsiTheme="majorHAnsi" w:cstheme="majorBidi"/>
      <w:b/>
      <w:color w:val="2F5496" w:themeColor="accent1" w:themeShade="BF"/>
      <w:kern w:val="0"/>
      <w:sz w:val="32"/>
      <w:lang w:val="en-US"/>
      <w14:ligatures w14:val="none"/>
    </w:rPr>
  </w:style>
  <w:style w:type="character" w:styleId="Kommentarsreferens">
    <w:name w:val="annotation reference"/>
    <w:basedOn w:val="Standardstycketeckensnitt"/>
    <w:uiPriority w:val="99"/>
    <w:unhideWhenUsed/>
    <w:rsid w:val="00850D1A"/>
    <w:rPr>
      <w:sz w:val="16"/>
      <w:szCs w:val="16"/>
    </w:rPr>
  </w:style>
  <w:style w:type="paragraph" w:styleId="Kommentarer">
    <w:name w:val="annotation text"/>
    <w:basedOn w:val="Normal"/>
    <w:link w:val="KommentarerChar"/>
    <w:uiPriority w:val="99"/>
    <w:unhideWhenUsed/>
    <w:rsid w:val="00850D1A"/>
    <w:pPr>
      <w:spacing w:line="240" w:lineRule="auto"/>
    </w:pPr>
    <w:rPr>
      <w:rFonts w:ascii="Times New Roman" w:hAnsi="Times New Roman"/>
      <w:kern w:val="0"/>
      <w:sz w:val="20"/>
      <w:szCs w:val="20"/>
      <w14:ligatures w14:val="none"/>
    </w:rPr>
  </w:style>
  <w:style w:type="character" w:customStyle="1" w:styleId="KommentarerChar">
    <w:name w:val="Kommentarer Char"/>
    <w:basedOn w:val="Standardstycketeckensnitt"/>
    <w:link w:val="Kommentarer"/>
    <w:uiPriority w:val="99"/>
    <w:rsid w:val="00850D1A"/>
    <w:rPr>
      <w:rFonts w:ascii="Times New Roman" w:hAnsi="Times New Roman"/>
      <w:kern w:val="0"/>
      <w:sz w:val="20"/>
      <w:szCs w:val="20"/>
      <w14:ligatures w14:val="none"/>
    </w:rPr>
  </w:style>
  <w:style w:type="paragraph" w:styleId="Sidhuvud">
    <w:name w:val="header"/>
    <w:basedOn w:val="Normal"/>
    <w:link w:val="SidhuvudChar"/>
    <w:uiPriority w:val="99"/>
    <w:unhideWhenUsed/>
    <w:rsid w:val="00174A2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74A24"/>
  </w:style>
  <w:style w:type="paragraph" w:styleId="Sidfot">
    <w:name w:val="footer"/>
    <w:basedOn w:val="Normal"/>
    <w:link w:val="SidfotChar"/>
    <w:uiPriority w:val="99"/>
    <w:unhideWhenUsed/>
    <w:rsid w:val="00174A2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74A24"/>
  </w:style>
  <w:style w:type="paragraph" w:styleId="Innehllsfrteckningsrubrik">
    <w:name w:val="TOC Heading"/>
    <w:basedOn w:val="Rubrik1"/>
    <w:next w:val="Normal"/>
    <w:uiPriority w:val="39"/>
    <w:unhideWhenUsed/>
    <w:qFormat/>
    <w:rsid w:val="00174A24"/>
    <w:pPr>
      <w:spacing w:line="259" w:lineRule="auto"/>
      <w:outlineLvl w:val="9"/>
    </w:pPr>
    <w:rPr>
      <w:b w:val="0"/>
      <w:szCs w:val="32"/>
      <w:lang w:val="sv-SE" w:eastAsia="sv-SE"/>
    </w:rPr>
  </w:style>
  <w:style w:type="paragraph" w:styleId="Innehll1">
    <w:name w:val="toc 1"/>
    <w:basedOn w:val="Normal"/>
    <w:next w:val="Normal"/>
    <w:autoRedefine/>
    <w:uiPriority w:val="39"/>
    <w:unhideWhenUsed/>
    <w:rsid w:val="00174A24"/>
    <w:pPr>
      <w:spacing w:after="100"/>
    </w:pPr>
  </w:style>
  <w:style w:type="character" w:styleId="Hyperlnk">
    <w:name w:val="Hyperlink"/>
    <w:basedOn w:val="Standardstycketeckensnitt"/>
    <w:uiPriority w:val="99"/>
    <w:unhideWhenUsed/>
    <w:rsid w:val="00174A24"/>
    <w:rPr>
      <w:color w:val="0563C1" w:themeColor="hyperlink"/>
      <w:u w:val="single"/>
    </w:rPr>
  </w:style>
  <w:style w:type="character" w:customStyle="1" w:styleId="Rubrik2Char">
    <w:name w:val="Rubrik 2 Char"/>
    <w:basedOn w:val="Standardstycketeckensnitt"/>
    <w:link w:val="Rubrik2"/>
    <w:uiPriority w:val="9"/>
    <w:rsid w:val="00BE65BA"/>
    <w:rPr>
      <w:rFonts w:asciiTheme="majorHAnsi" w:eastAsiaTheme="majorEastAsia" w:hAnsiTheme="majorHAnsi" w:cstheme="majorBidi"/>
      <w:color w:val="2F5496" w:themeColor="accent1" w:themeShade="BF"/>
      <w:sz w:val="26"/>
      <w:szCs w:val="26"/>
    </w:rPr>
  </w:style>
  <w:style w:type="paragraph" w:styleId="Innehll2">
    <w:name w:val="toc 2"/>
    <w:basedOn w:val="Normal"/>
    <w:next w:val="Normal"/>
    <w:autoRedefine/>
    <w:uiPriority w:val="39"/>
    <w:unhideWhenUsed/>
    <w:rsid w:val="00AD475A"/>
    <w:pPr>
      <w:spacing w:after="100"/>
      <w:ind w:left="220"/>
    </w:pPr>
  </w:style>
  <w:style w:type="paragraph" w:styleId="Innehll3">
    <w:name w:val="toc 3"/>
    <w:basedOn w:val="Normal"/>
    <w:next w:val="Normal"/>
    <w:autoRedefine/>
    <w:uiPriority w:val="39"/>
    <w:unhideWhenUsed/>
    <w:rsid w:val="00AD475A"/>
    <w:pPr>
      <w:spacing w:after="100"/>
      <w:ind w:left="440"/>
    </w:pPr>
    <w:rPr>
      <w:rFonts w:eastAsiaTheme="minorEastAsia" w:cs="Times New Roman"/>
      <w:kern w:val="0"/>
      <w:lang w:eastAsia="sv-SE"/>
      <w14:ligatures w14:val="none"/>
    </w:rPr>
  </w:style>
  <w:style w:type="paragraph" w:customStyle="1" w:styleId="EndNoteBibliographyTitle">
    <w:name w:val="EndNote Bibliography Title"/>
    <w:basedOn w:val="Normal"/>
    <w:link w:val="EndNoteBibliographyTitleChar"/>
    <w:rsid w:val="0079046C"/>
    <w:pPr>
      <w:spacing w:after="0"/>
      <w:jc w:val="center"/>
    </w:pPr>
    <w:rPr>
      <w:rFonts w:ascii="Calibri" w:hAnsi="Calibri" w:cs="Calibri"/>
      <w:noProof/>
      <w:lang w:val="en-US"/>
    </w:rPr>
  </w:style>
  <w:style w:type="character" w:customStyle="1" w:styleId="EndNoteBibliographyTitleChar">
    <w:name w:val="EndNote Bibliography Title Char"/>
    <w:basedOn w:val="Standardstycketeckensnitt"/>
    <w:link w:val="EndNoteBibliographyTitle"/>
    <w:rsid w:val="0079046C"/>
    <w:rPr>
      <w:rFonts w:ascii="Calibri" w:hAnsi="Calibri" w:cs="Calibri"/>
      <w:noProof/>
      <w:lang w:val="en-US"/>
    </w:rPr>
  </w:style>
  <w:style w:type="paragraph" w:customStyle="1" w:styleId="EndNoteBibliography">
    <w:name w:val="EndNote Bibliography"/>
    <w:basedOn w:val="Normal"/>
    <w:link w:val="EndNoteBibliographyChar"/>
    <w:rsid w:val="0079046C"/>
    <w:pPr>
      <w:spacing w:line="240" w:lineRule="auto"/>
    </w:pPr>
    <w:rPr>
      <w:rFonts w:ascii="Calibri" w:hAnsi="Calibri" w:cs="Calibri"/>
      <w:noProof/>
      <w:lang w:val="en-US"/>
    </w:rPr>
  </w:style>
  <w:style w:type="character" w:customStyle="1" w:styleId="EndNoteBibliographyChar">
    <w:name w:val="EndNote Bibliography Char"/>
    <w:basedOn w:val="Standardstycketeckensnitt"/>
    <w:link w:val="EndNoteBibliography"/>
    <w:rsid w:val="0079046C"/>
    <w:rPr>
      <w:rFonts w:ascii="Calibri" w:hAnsi="Calibri" w:cs="Calibri"/>
      <w:noProof/>
      <w:lang w:val="en-US"/>
    </w:rPr>
  </w:style>
  <w:style w:type="character" w:customStyle="1" w:styleId="Rubrik3Char">
    <w:name w:val="Rubrik 3 Char"/>
    <w:basedOn w:val="Standardstycketeckensnitt"/>
    <w:link w:val="Rubrik3"/>
    <w:uiPriority w:val="9"/>
    <w:rsid w:val="009500A2"/>
    <w:rPr>
      <w:rFonts w:asciiTheme="majorHAnsi" w:eastAsiaTheme="majorEastAsia" w:hAnsiTheme="majorHAnsi" w:cstheme="majorBidi"/>
      <w:color w:val="1F3763" w:themeColor="accent1" w:themeShade="7F"/>
      <w:sz w:val="24"/>
      <w:szCs w:val="24"/>
    </w:rPr>
  </w:style>
  <w:style w:type="paragraph" w:styleId="Liststycke">
    <w:name w:val="List Paragraph"/>
    <w:basedOn w:val="Normal"/>
    <w:uiPriority w:val="34"/>
    <w:qFormat/>
    <w:rsid w:val="007B3A6A"/>
    <w:pPr>
      <w:ind w:left="720"/>
      <w:contextualSpacing/>
    </w:pPr>
  </w:style>
  <w:style w:type="table" w:styleId="Tabellrutnt">
    <w:name w:val="Table Grid"/>
    <w:basedOn w:val="Normaltabell"/>
    <w:uiPriority w:val="59"/>
    <w:rsid w:val="003E255B"/>
    <w:pPr>
      <w:spacing w:after="0" w:line="240" w:lineRule="auto"/>
    </w:pPr>
    <w:rPr>
      <w:rFonts w:ascii="Arial" w:eastAsia="Times New Roman"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uiPriority w:val="99"/>
    <w:semiHidden/>
    <w:unhideWhenUsed/>
    <w:rsid w:val="006B03CE"/>
    <w:rPr>
      <w:rFonts w:asciiTheme="minorHAnsi" w:hAnsiTheme="minorHAnsi"/>
      <w:b/>
      <w:bCs/>
      <w:kern w:val="2"/>
      <w14:ligatures w14:val="standardContextual"/>
    </w:rPr>
  </w:style>
  <w:style w:type="character" w:customStyle="1" w:styleId="KommentarsmneChar">
    <w:name w:val="Kommentarsämne Char"/>
    <w:basedOn w:val="KommentarerChar"/>
    <w:link w:val="Kommentarsmne"/>
    <w:uiPriority w:val="99"/>
    <w:semiHidden/>
    <w:rsid w:val="006B03CE"/>
    <w:rPr>
      <w:rFonts w:ascii="Times New Roman" w:hAnsi="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14</Pages>
  <Words>2657</Words>
  <Characters>15147</Characters>
  <Application>Microsoft Office Word</Application>
  <DocSecurity>0</DocSecurity>
  <Lines>126</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Westerberg</dc:creator>
  <cp:keywords/>
  <dc:description/>
  <cp:lastModifiedBy>Marcus Westerberg</cp:lastModifiedBy>
  <cp:revision>124</cp:revision>
  <dcterms:created xsi:type="dcterms:W3CDTF">2025-02-10T11:52:00Z</dcterms:created>
  <dcterms:modified xsi:type="dcterms:W3CDTF">2025-11-06T14:59:00Z</dcterms:modified>
</cp:coreProperties>
</file>