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58E9" w14:textId="17E43EFD" w:rsidR="003E69F5" w:rsidRPr="00D378BF" w:rsidRDefault="003E69F5" w:rsidP="003E69F5">
      <w:pPr>
        <w:widowControl/>
        <w:rPr>
          <w:rFonts w:ascii="Arial" w:hAnsi="Arial" w:cs="Arial"/>
          <w:b/>
          <w:bCs/>
          <w:sz w:val="20"/>
          <w:szCs w:val="20"/>
        </w:rPr>
      </w:pPr>
      <w:r w:rsidRPr="00D378BF">
        <w:rPr>
          <w:rFonts w:ascii="Arial" w:hAnsi="Arial" w:cs="Arial"/>
          <w:b/>
          <w:bCs/>
          <w:sz w:val="20"/>
          <w:szCs w:val="20"/>
        </w:rPr>
        <w:t>Supplementary Table S</w:t>
      </w:r>
      <w:r>
        <w:rPr>
          <w:rFonts w:ascii="Arial" w:hAnsi="Arial" w:cs="Arial" w:hint="eastAsia"/>
          <w:b/>
          <w:bCs/>
          <w:sz w:val="20"/>
          <w:szCs w:val="20"/>
        </w:rPr>
        <w:t>1</w:t>
      </w:r>
      <w:r w:rsidRPr="00D378BF">
        <w:rPr>
          <w:rFonts w:ascii="Arial" w:hAnsi="Arial" w:cs="Arial"/>
          <w:b/>
          <w:bCs/>
          <w:sz w:val="20"/>
          <w:szCs w:val="20"/>
        </w:rPr>
        <w:t>. Definitions of coexisting conditions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E69F5" w:rsidRPr="00D378BF" w14:paraId="4A714164" w14:textId="77777777" w:rsidTr="00D9077A">
        <w:tc>
          <w:tcPr>
            <w:tcW w:w="2263" w:type="dxa"/>
          </w:tcPr>
          <w:p w14:paraId="67469D89" w14:textId="77777777" w:rsidR="003E69F5" w:rsidRPr="00D378BF" w:rsidRDefault="003E69F5" w:rsidP="00D9077A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b/>
                <w:bCs/>
                <w:sz w:val="20"/>
                <w:szCs w:val="20"/>
              </w:rPr>
              <w:t>Coexisting conditions</w:t>
            </w:r>
          </w:p>
        </w:tc>
        <w:tc>
          <w:tcPr>
            <w:tcW w:w="6231" w:type="dxa"/>
          </w:tcPr>
          <w:p w14:paraId="1B168822" w14:textId="77777777" w:rsidR="003E69F5" w:rsidRPr="00D378BF" w:rsidRDefault="003E69F5" w:rsidP="00D9077A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b/>
                <w:bCs/>
                <w:sz w:val="20"/>
                <w:szCs w:val="20"/>
              </w:rPr>
              <w:t>Operational definition used in this study</w:t>
            </w:r>
          </w:p>
        </w:tc>
      </w:tr>
      <w:tr w:rsidR="003E69F5" w:rsidRPr="00D378BF" w14:paraId="37919398" w14:textId="77777777" w:rsidTr="00D9077A">
        <w:tc>
          <w:tcPr>
            <w:tcW w:w="2263" w:type="dxa"/>
          </w:tcPr>
          <w:p w14:paraId="75E66647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Malignancy</w:t>
            </w:r>
          </w:p>
        </w:tc>
        <w:tc>
          <w:tcPr>
            <w:tcW w:w="6231" w:type="dxa"/>
          </w:tcPr>
          <w:p w14:paraId="22EEA08A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Active or past solid-organ or hematologic malignant neoplasm documented in the medical record.</w:t>
            </w:r>
          </w:p>
        </w:tc>
      </w:tr>
      <w:tr w:rsidR="003E69F5" w:rsidRPr="00D378BF" w14:paraId="5465D44F" w14:textId="77777777" w:rsidTr="00D9077A">
        <w:tc>
          <w:tcPr>
            <w:tcW w:w="2263" w:type="dxa"/>
          </w:tcPr>
          <w:p w14:paraId="66D7F04E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Autoimmune disease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052AC21F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Any physician-diagnosed autoimmune disorder (e.g., SLE, rheumatoid arthritis, IBD) in which the immune system attacks self-tissues</w:t>
            </w:r>
          </w:p>
        </w:tc>
      </w:tr>
      <w:tr w:rsidR="003E69F5" w:rsidRPr="00D378BF" w14:paraId="5BD7958C" w14:textId="77777777" w:rsidTr="00D9077A">
        <w:tc>
          <w:tcPr>
            <w:tcW w:w="2263" w:type="dxa"/>
          </w:tcPr>
          <w:p w14:paraId="618ECB9D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Coronary artery disease</w:t>
            </w:r>
          </w:p>
        </w:tc>
        <w:tc>
          <w:tcPr>
            <w:tcW w:w="6231" w:type="dxa"/>
          </w:tcPr>
          <w:p w14:paraId="3E263BF9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Prior MI, angina, or coronary revascularization or angiographic/CT evidence of ≥1 epicardial coronary artery stenosis ≥ 50%</w:t>
            </w:r>
          </w:p>
        </w:tc>
      </w:tr>
      <w:tr w:rsidR="003E69F5" w:rsidRPr="00D378BF" w14:paraId="55E2F005" w14:textId="77777777" w:rsidTr="00D9077A">
        <w:tc>
          <w:tcPr>
            <w:tcW w:w="2263" w:type="dxa"/>
          </w:tcPr>
          <w:p w14:paraId="789110BF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Recent SARS-CoV-2 infection</w:t>
            </w:r>
          </w:p>
        </w:tc>
        <w:tc>
          <w:tcPr>
            <w:tcW w:w="6231" w:type="dxa"/>
          </w:tcPr>
          <w:p w14:paraId="703C5703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Positive SARS-CoV-2 PCR/antigen test within 6 months before index admission</w:t>
            </w:r>
          </w:p>
        </w:tc>
      </w:tr>
      <w:tr w:rsidR="003E69F5" w:rsidRPr="00D378BF" w14:paraId="6C6FF32F" w14:textId="77777777" w:rsidTr="00D9077A">
        <w:tc>
          <w:tcPr>
            <w:tcW w:w="2263" w:type="dxa"/>
          </w:tcPr>
          <w:p w14:paraId="7E1ED93D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 xml:space="preserve">Cerebrovascular accident </w:t>
            </w:r>
          </w:p>
        </w:tc>
        <w:tc>
          <w:tcPr>
            <w:tcW w:w="6231" w:type="dxa"/>
          </w:tcPr>
          <w:p w14:paraId="0080E8CF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Documented ischemic or hemorrhagic stroke or transient ischemic attack confirmed by imaging or neurology note</w:t>
            </w:r>
          </w:p>
        </w:tc>
      </w:tr>
      <w:tr w:rsidR="003E69F5" w:rsidRPr="00D378BF" w14:paraId="4F8DAE90" w14:textId="77777777" w:rsidTr="00D9077A">
        <w:tc>
          <w:tcPr>
            <w:tcW w:w="2263" w:type="dxa"/>
          </w:tcPr>
          <w:p w14:paraId="1DD155CD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Type 2 diabetes mellitus</w:t>
            </w:r>
          </w:p>
        </w:tc>
        <w:tc>
          <w:tcPr>
            <w:tcW w:w="6231" w:type="dxa"/>
          </w:tcPr>
          <w:p w14:paraId="02D564EE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Physician-documented T2DM or ADA diagnostic criteria met previously (FPG ≥ 126 mg/dL, 2-h OGTT ≥ 200 mg/dL, HbA1c ≥ 6.5 %, or random glucose ≥ 200 mg/dL + symptoms)</w:t>
            </w:r>
          </w:p>
        </w:tc>
      </w:tr>
      <w:tr w:rsidR="003E69F5" w:rsidRPr="00D378BF" w14:paraId="6ECD9475" w14:textId="77777777" w:rsidTr="00D9077A">
        <w:tc>
          <w:tcPr>
            <w:tcW w:w="2263" w:type="dxa"/>
          </w:tcPr>
          <w:p w14:paraId="096EBBAF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Heart failure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7822EC3B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Clinical diagnosis of HF (</w:t>
            </w:r>
            <w:proofErr w:type="spellStart"/>
            <w:r w:rsidRPr="00D378BF">
              <w:rPr>
                <w:rFonts w:ascii="Arial" w:hAnsi="Arial" w:cs="Arial"/>
                <w:sz w:val="20"/>
                <w:szCs w:val="20"/>
              </w:rPr>
              <w:t>HFrEF</w:t>
            </w:r>
            <w:proofErr w:type="spellEnd"/>
            <w:r w:rsidRPr="00D378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78BF">
              <w:rPr>
                <w:rFonts w:ascii="Arial" w:hAnsi="Arial" w:cs="Arial"/>
                <w:sz w:val="20"/>
                <w:szCs w:val="20"/>
              </w:rPr>
              <w:t>HFmrEF</w:t>
            </w:r>
            <w:proofErr w:type="spellEnd"/>
            <w:r w:rsidRPr="00D378BF">
              <w:rPr>
                <w:rFonts w:ascii="Arial" w:hAnsi="Arial" w:cs="Arial"/>
                <w:sz w:val="20"/>
                <w:szCs w:val="20"/>
              </w:rPr>
              <w:t xml:space="preserve">, or HFpEF) consistent with ACC/AHA/HFSA guideline </w:t>
            </w:r>
          </w:p>
        </w:tc>
      </w:tr>
      <w:tr w:rsidR="003E69F5" w:rsidRPr="00D378BF" w14:paraId="6FB89BAA" w14:textId="77777777" w:rsidTr="00D9077A">
        <w:tc>
          <w:tcPr>
            <w:tcW w:w="2263" w:type="dxa"/>
          </w:tcPr>
          <w:p w14:paraId="5FC5449D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HIV infection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2DE61B78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Confirmed HIV-1/2 infection by reactive Ag/Ab combination assay and supplemental differentiation test or detectable HIV RNA</w:t>
            </w:r>
          </w:p>
        </w:tc>
      </w:tr>
      <w:tr w:rsidR="003E69F5" w:rsidRPr="00D378BF" w14:paraId="7EDE61E9" w14:textId="77777777" w:rsidTr="00D9077A">
        <w:tc>
          <w:tcPr>
            <w:tcW w:w="2263" w:type="dxa"/>
          </w:tcPr>
          <w:p w14:paraId="1838B721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Immunosuppressant used</w:t>
            </w:r>
          </w:p>
        </w:tc>
        <w:tc>
          <w:tcPr>
            <w:tcW w:w="6231" w:type="dxa"/>
          </w:tcPr>
          <w:p w14:paraId="52D635E5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Current or recent (≤30 days) systemic immunosuppressive therapy, including ≥20 mg/day prednisone-equivalent for ≥2 weeks, calcineurin inhibitors, mTOR inhibitors, antimetabolites, biologics, or JAK inhibitors</w:t>
            </w:r>
          </w:p>
        </w:tc>
      </w:tr>
      <w:tr w:rsidR="003E69F5" w:rsidRPr="00D378BF" w14:paraId="42482C41" w14:textId="77777777" w:rsidTr="00D9077A">
        <w:tc>
          <w:tcPr>
            <w:tcW w:w="2263" w:type="dxa"/>
          </w:tcPr>
          <w:p w14:paraId="345F320A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Chronic liver disease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430F6FFE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Progressive hepatic parenchymal disease lasting &gt; 6 months (e.g., chronic hepatitis B/C, NAFLD, alcoholic liver disease, cirrhosis)</w:t>
            </w:r>
          </w:p>
        </w:tc>
      </w:tr>
      <w:tr w:rsidR="003E69F5" w:rsidRPr="00D378BF" w14:paraId="6629978B" w14:textId="77777777" w:rsidTr="00D9077A">
        <w:tc>
          <w:tcPr>
            <w:tcW w:w="2263" w:type="dxa"/>
          </w:tcPr>
          <w:p w14:paraId="65D6904E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Chronic kidney disease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736AE03E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eGFR &lt; 60 mL/min/1.73 m² or markers of kidney damage (e.g., albuminuria ≥ 30 mg/g) present for ≥ 3 months (KDIGO 2024 criteria)</w:t>
            </w:r>
          </w:p>
        </w:tc>
      </w:tr>
      <w:tr w:rsidR="003E69F5" w:rsidRPr="00D378BF" w14:paraId="73A31736" w14:textId="77777777" w:rsidTr="00D9077A">
        <w:tc>
          <w:tcPr>
            <w:tcW w:w="2263" w:type="dxa"/>
          </w:tcPr>
          <w:p w14:paraId="64A7946C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Chronic lung disease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0BF5E6C7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Physician-diagnosed chronic respiratory disorder causing persistent airflow limitation or parenchymal damage (COPD, asthma, ILD, bronchiectasis, etc.)</w:t>
            </w:r>
          </w:p>
        </w:tc>
      </w:tr>
      <w:tr w:rsidR="003E69F5" w:rsidRPr="00D378BF" w14:paraId="1EE3EFC7" w14:textId="77777777" w:rsidTr="00D9077A">
        <w:tc>
          <w:tcPr>
            <w:tcW w:w="2263" w:type="dxa"/>
          </w:tcPr>
          <w:p w14:paraId="52BE784A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Post-transplant status</w:t>
            </w:r>
            <w:r w:rsidRPr="00D378B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1" w:type="dxa"/>
          </w:tcPr>
          <w:p w14:paraId="70198A84" w14:textId="77777777" w:rsidR="003E69F5" w:rsidRPr="00D378BF" w:rsidRDefault="003E69F5" w:rsidP="00D9077A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History of solid-organ or hematopoietic stem-cell transplantation with ongoing immunosuppression.</w:t>
            </w:r>
          </w:p>
        </w:tc>
      </w:tr>
    </w:tbl>
    <w:p w14:paraId="6271DB4D" w14:textId="6DB0B49E" w:rsidR="00B866B6" w:rsidRPr="00B866B6" w:rsidRDefault="00A752A6" w:rsidP="00B866B6">
      <w:pPr>
        <w:widowControl/>
        <w:rPr>
          <w:rFonts w:ascii="Arial" w:hAnsi="Arial" w:cs="Arial"/>
          <w:b/>
          <w:bCs/>
          <w:sz w:val="20"/>
          <w:szCs w:val="20"/>
        </w:rPr>
      </w:pPr>
      <w:r w:rsidRPr="00D378BF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3E69F5">
        <w:rPr>
          <w:rFonts w:ascii="Arial" w:hAnsi="Arial" w:cs="Arial" w:hint="eastAsia"/>
          <w:b/>
          <w:bCs/>
          <w:sz w:val="20"/>
          <w:szCs w:val="20"/>
        </w:rPr>
        <w:t>2</w:t>
      </w:r>
      <w:r w:rsidRPr="00D378BF">
        <w:rPr>
          <w:rFonts w:ascii="Arial" w:hAnsi="Arial" w:cs="Arial"/>
          <w:b/>
          <w:bCs/>
          <w:sz w:val="20"/>
          <w:szCs w:val="20"/>
        </w:rPr>
        <w:t xml:space="preserve">. </w:t>
      </w:r>
      <w:r w:rsidR="00930FA8" w:rsidRPr="00930FA8">
        <w:rPr>
          <w:rFonts w:ascii="Arial" w:hAnsi="Arial" w:cs="Arial"/>
          <w:b/>
          <w:bCs/>
          <w:sz w:val="20"/>
          <w:szCs w:val="20"/>
        </w:rPr>
        <w:t>Detailed laboratory and biochemical parameters of patients with pulmonary mucormycosis, excluding variables presented in Table 1.</w:t>
      </w:r>
    </w:p>
    <w:tbl>
      <w:tblPr>
        <w:tblStyle w:val="af2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992"/>
      </w:tblGrid>
      <w:tr w:rsidR="00A752A6" w:rsidRPr="00D378BF" w14:paraId="20A9C249" w14:textId="77777777" w:rsidTr="008D6E99">
        <w:trPr>
          <w:tblHeader/>
        </w:trPr>
        <w:tc>
          <w:tcPr>
            <w:tcW w:w="2830" w:type="dxa"/>
          </w:tcPr>
          <w:p w14:paraId="147F85B2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38A8AB" w14:textId="77777777" w:rsidR="00A752A6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All Patients</w:t>
            </w:r>
            <w:r w:rsidRPr="00E9226C">
              <w:rPr>
                <w:rFonts w:ascii="Arial" w:hAnsi="Arial" w:cs="Arial"/>
                <w:sz w:val="20"/>
                <w:szCs w:val="20"/>
              </w:rPr>
              <w:br/>
              <w:t>(n=163)</w:t>
            </w:r>
          </w:p>
        </w:tc>
        <w:tc>
          <w:tcPr>
            <w:tcW w:w="1559" w:type="dxa"/>
          </w:tcPr>
          <w:p w14:paraId="17B414A9" w14:textId="77777777" w:rsidR="006C45F3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Malignancy</w:t>
            </w:r>
          </w:p>
          <w:p w14:paraId="47ABB25D" w14:textId="4E25B596" w:rsidR="00A752A6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(n=74)</w:t>
            </w:r>
          </w:p>
        </w:tc>
        <w:tc>
          <w:tcPr>
            <w:tcW w:w="1559" w:type="dxa"/>
          </w:tcPr>
          <w:p w14:paraId="2B0D0581" w14:textId="77777777" w:rsidR="006C45F3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Non-malignancy</w:t>
            </w:r>
          </w:p>
          <w:p w14:paraId="20E67892" w14:textId="65167ED8" w:rsidR="00A752A6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(n=89)</w:t>
            </w:r>
          </w:p>
        </w:tc>
        <w:tc>
          <w:tcPr>
            <w:tcW w:w="992" w:type="dxa"/>
          </w:tcPr>
          <w:p w14:paraId="44AC4A43" w14:textId="3C486AC3" w:rsidR="00A752A6" w:rsidRPr="00E9226C" w:rsidRDefault="004670AC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p</w:t>
            </w:r>
            <w:r w:rsidR="00A752A6" w:rsidRPr="00E922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52A6" w:rsidRPr="00E9226C">
              <w:rPr>
                <w:rFonts w:ascii="Arial" w:hAnsi="Arial" w:cs="Arial"/>
                <w:sz w:val="20"/>
                <w:szCs w:val="20"/>
              </w:rPr>
              <w:t>value</w:t>
            </w:r>
            <w:r w:rsidR="002369A7" w:rsidRPr="00E9226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752A6" w:rsidRPr="00D378BF" w14:paraId="75046974" w14:textId="77777777" w:rsidTr="008D6E99">
        <w:tc>
          <w:tcPr>
            <w:tcW w:w="2830" w:type="dxa"/>
          </w:tcPr>
          <w:p w14:paraId="75709E92" w14:textId="2BB46A5E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Neutrophil percentage (%) (segmented + band forms)</w:t>
            </w:r>
          </w:p>
        </w:tc>
        <w:tc>
          <w:tcPr>
            <w:tcW w:w="1560" w:type="dxa"/>
          </w:tcPr>
          <w:p w14:paraId="7C8046A3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75.18±19.77</w:t>
            </w:r>
          </w:p>
        </w:tc>
        <w:tc>
          <w:tcPr>
            <w:tcW w:w="1559" w:type="dxa"/>
          </w:tcPr>
          <w:p w14:paraId="6022E84E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68.56±25.17</w:t>
            </w:r>
          </w:p>
        </w:tc>
        <w:tc>
          <w:tcPr>
            <w:tcW w:w="1559" w:type="dxa"/>
          </w:tcPr>
          <w:p w14:paraId="3636D360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80.71±11.22</w:t>
            </w:r>
          </w:p>
        </w:tc>
        <w:tc>
          <w:tcPr>
            <w:tcW w:w="992" w:type="dxa"/>
          </w:tcPr>
          <w:p w14:paraId="7057D7F3" w14:textId="77777777" w:rsidR="00A752A6" w:rsidRPr="00E9226C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A752A6" w:rsidRPr="00D378BF" w14:paraId="69C1C298" w14:textId="77777777" w:rsidTr="008D6E99">
        <w:tc>
          <w:tcPr>
            <w:tcW w:w="2830" w:type="dxa"/>
          </w:tcPr>
          <w:p w14:paraId="63947750" w14:textId="5B0B0A13" w:rsidR="00A752A6" w:rsidRPr="00D378BF" w:rsidRDefault="00A752A6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Lymphocyte</w:t>
            </w:r>
            <w:r w:rsidR="006C45F3" w:rsidRPr="00D378BF">
              <w:rPr>
                <w:rFonts w:ascii="Arial" w:hAnsi="Arial" w:cs="Arial"/>
                <w:sz w:val="20"/>
                <w:szCs w:val="20"/>
              </w:rPr>
              <w:t xml:space="preserve"> percentage (%)</w:t>
            </w:r>
          </w:p>
        </w:tc>
        <w:tc>
          <w:tcPr>
            <w:tcW w:w="1560" w:type="dxa"/>
          </w:tcPr>
          <w:p w14:paraId="51B23378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14.86±13.42</w:t>
            </w:r>
          </w:p>
        </w:tc>
        <w:tc>
          <w:tcPr>
            <w:tcW w:w="1559" w:type="dxa"/>
          </w:tcPr>
          <w:p w14:paraId="3C6D62A7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18.30±16.83</w:t>
            </w:r>
          </w:p>
        </w:tc>
        <w:tc>
          <w:tcPr>
            <w:tcW w:w="1559" w:type="dxa"/>
          </w:tcPr>
          <w:p w14:paraId="4B6E7543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12.01±8.85</w:t>
            </w:r>
          </w:p>
        </w:tc>
        <w:tc>
          <w:tcPr>
            <w:tcW w:w="992" w:type="dxa"/>
          </w:tcPr>
          <w:p w14:paraId="679567F3" w14:textId="6A974017" w:rsidR="00A752A6" w:rsidRPr="00E9226C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A752A6" w:rsidRPr="00D378BF" w14:paraId="0163603D" w14:textId="77777777" w:rsidTr="008D6E99">
        <w:tc>
          <w:tcPr>
            <w:tcW w:w="2830" w:type="dxa"/>
          </w:tcPr>
          <w:p w14:paraId="27F81BC4" w14:textId="75FAF5F1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Alanine aminotransferase</w:t>
            </w:r>
            <w:r w:rsidR="00CE4251" w:rsidRPr="00D378BF">
              <w:rPr>
                <w:rFonts w:ascii="Arial" w:hAnsi="Arial" w:cs="Arial"/>
                <w:sz w:val="20"/>
                <w:szCs w:val="20"/>
              </w:rPr>
              <w:t xml:space="preserve"> (U/L)</w:t>
            </w:r>
          </w:p>
        </w:tc>
        <w:tc>
          <w:tcPr>
            <w:tcW w:w="1560" w:type="dxa"/>
          </w:tcPr>
          <w:p w14:paraId="744DF0D0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33.36±27.47</w:t>
            </w:r>
          </w:p>
        </w:tc>
        <w:tc>
          <w:tcPr>
            <w:tcW w:w="1559" w:type="dxa"/>
          </w:tcPr>
          <w:p w14:paraId="6D1C47C2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36.30±32.05</w:t>
            </w:r>
          </w:p>
        </w:tc>
        <w:tc>
          <w:tcPr>
            <w:tcW w:w="1559" w:type="dxa"/>
          </w:tcPr>
          <w:p w14:paraId="70F9C267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30.92±22.90</w:t>
            </w:r>
          </w:p>
        </w:tc>
        <w:tc>
          <w:tcPr>
            <w:tcW w:w="992" w:type="dxa"/>
          </w:tcPr>
          <w:p w14:paraId="38A3DD08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0.217</w:t>
            </w:r>
          </w:p>
        </w:tc>
      </w:tr>
      <w:tr w:rsidR="00A752A6" w:rsidRPr="00D378BF" w14:paraId="0C619C8C" w14:textId="77777777" w:rsidTr="008D6E99">
        <w:tc>
          <w:tcPr>
            <w:tcW w:w="2830" w:type="dxa"/>
          </w:tcPr>
          <w:p w14:paraId="5C6FBFF4" w14:textId="68E86B5B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Aspartate aminotransferase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251" w:rsidRPr="00D378BF">
              <w:rPr>
                <w:rFonts w:ascii="Arial" w:hAnsi="Arial" w:cs="Arial"/>
                <w:sz w:val="20"/>
                <w:szCs w:val="20"/>
              </w:rPr>
              <w:t>(U/L)</w:t>
            </w:r>
          </w:p>
        </w:tc>
        <w:tc>
          <w:tcPr>
            <w:tcW w:w="1560" w:type="dxa"/>
          </w:tcPr>
          <w:p w14:paraId="4623CB88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37.34±30.59</w:t>
            </w:r>
          </w:p>
        </w:tc>
        <w:tc>
          <w:tcPr>
            <w:tcW w:w="1559" w:type="dxa"/>
          </w:tcPr>
          <w:p w14:paraId="6644082E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42.55±39.78</w:t>
            </w:r>
          </w:p>
        </w:tc>
        <w:tc>
          <w:tcPr>
            <w:tcW w:w="1559" w:type="dxa"/>
          </w:tcPr>
          <w:p w14:paraId="5AFABC81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32.55±17.50</w:t>
            </w:r>
          </w:p>
        </w:tc>
        <w:tc>
          <w:tcPr>
            <w:tcW w:w="992" w:type="dxa"/>
          </w:tcPr>
          <w:p w14:paraId="601E7B00" w14:textId="74D68E46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0.0</w:t>
            </w:r>
            <w:r w:rsidR="00A419D8" w:rsidRPr="00D378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752A6" w:rsidRPr="00D378BF" w14:paraId="7E8C7DEF" w14:textId="77777777" w:rsidTr="008D6E99">
        <w:tc>
          <w:tcPr>
            <w:tcW w:w="2830" w:type="dxa"/>
          </w:tcPr>
          <w:p w14:paraId="17BF6FC4" w14:textId="1335CB12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Total bilirubin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251" w:rsidRPr="00D378BF">
              <w:rPr>
                <w:rFonts w:ascii="Arial" w:hAnsi="Arial" w:cs="Arial"/>
                <w:sz w:val="20"/>
                <w:szCs w:val="20"/>
              </w:rPr>
              <w:t>(mg/dL)</w:t>
            </w:r>
          </w:p>
        </w:tc>
        <w:tc>
          <w:tcPr>
            <w:tcW w:w="1560" w:type="dxa"/>
          </w:tcPr>
          <w:p w14:paraId="262F81EE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1.00±1.91</w:t>
            </w:r>
          </w:p>
        </w:tc>
        <w:tc>
          <w:tcPr>
            <w:tcW w:w="1559" w:type="dxa"/>
          </w:tcPr>
          <w:p w14:paraId="07984521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1.29±2.20</w:t>
            </w:r>
          </w:p>
        </w:tc>
        <w:tc>
          <w:tcPr>
            <w:tcW w:w="1559" w:type="dxa"/>
          </w:tcPr>
          <w:p w14:paraId="77A0C945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0.75±1.60</w:t>
            </w:r>
          </w:p>
        </w:tc>
        <w:tc>
          <w:tcPr>
            <w:tcW w:w="992" w:type="dxa"/>
          </w:tcPr>
          <w:p w14:paraId="6E564470" w14:textId="3D6AC88B" w:rsidR="00A752A6" w:rsidRPr="00D378BF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0.078</w:t>
            </w:r>
          </w:p>
        </w:tc>
      </w:tr>
      <w:tr w:rsidR="00A752A6" w:rsidRPr="00D378BF" w14:paraId="4CEE6727" w14:textId="77777777" w:rsidTr="008D6E99">
        <w:tc>
          <w:tcPr>
            <w:tcW w:w="2830" w:type="dxa"/>
          </w:tcPr>
          <w:p w14:paraId="6EC846C3" w14:textId="69E87C1A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Direct (conjugated) bilirubin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251" w:rsidRPr="00D378BF">
              <w:rPr>
                <w:rFonts w:ascii="Arial" w:hAnsi="Arial" w:cs="Arial"/>
                <w:sz w:val="20"/>
                <w:szCs w:val="20"/>
              </w:rPr>
              <w:t>(mg/dL)</w:t>
            </w:r>
          </w:p>
        </w:tc>
        <w:tc>
          <w:tcPr>
            <w:tcW w:w="1560" w:type="dxa"/>
          </w:tcPr>
          <w:p w14:paraId="144F9A4F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0.70±1.58</w:t>
            </w:r>
          </w:p>
        </w:tc>
        <w:tc>
          <w:tcPr>
            <w:tcW w:w="1559" w:type="dxa"/>
          </w:tcPr>
          <w:p w14:paraId="4CDF78BA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0.94±1.89</w:t>
            </w:r>
          </w:p>
        </w:tc>
        <w:tc>
          <w:tcPr>
            <w:tcW w:w="1559" w:type="dxa"/>
          </w:tcPr>
          <w:p w14:paraId="342761F8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0.43±1.10</w:t>
            </w:r>
          </w:p>
        </w:tc>
        <w:tc>
          <w:tcPr>
            <w:tcW w:w="992" w:type="dxa"/>
          </w:tcPr>
          <w:p w14:paraId="65E63E3C" w14:textId="1D1E3333" w:rsidR="00A752A6" w:rsidRPr="00D378BF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</w:tr>
      <w:tr w:rsidR="00A752A6" w:rsidRPr="00D378BF" w14:paraId="626F5AD1" w14:textId="77777777" w:rsidTr="008D6E99">
        <w:tc>
          <w:tcPr>
            <w:tcW w:w="2830" w:type="dxa"/>
          </w:tcPr>
          <w:p w14:paraId="70F81776" w14:textId="2079C199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Alkaline phosphatase</w:t>
            </w:r>
            <w:r w:rsidR="00EE6489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251" w:rsidRPr="00D378BF">
              <w:rPr>
                <w:rFonts w:ascii="Arial" w:hAnsi="Arial" w:cs="Arial"/>
                <w:sz w:val="20"/>
                <w:szCs w:val="20"/>
              </w:rPr>
              <w:t>(U/L)</w:t>
            </w:r>
          </w:p>
        </w:tc>
        <w:tc>
          <w:tcPr>
            <w:tcW w:w="1560" w:type="dxa"/>
          </w:tcPr>
          <w:p w14:paraId="78A8F0F7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124.63±98.56</w:t>
            </w:r>
          </w:p>
        </w:tc>
        <w:tc>
          <w:tcPr>
            <w:tcW w:w="1559" w:type="dxa"/>
          </w:tcPr>
          <w:p w14:paraId="0431318A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140.02±113.79</w:t>
            </w:r>
          </w:p>
        </w:tc>
        <w:tc>
          <w:tcPr>
            <w:tcW w:w="1559" w:type="dxa"/>
          </w:tcPr>
          <w:p w14:paraId="6E462DB5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109.23±78.43</w:t>
            </w:r>
          </w:p>
        </w:tc>
        <w:tc>
          <w:tcPr>
            <w:tcW w:w="992" w:type="dxa"/>
          </w:tcPr>
          <w:p w14:paraId="155469E6" w14:textId="15153C2F" w:rsidR="00A752A6" w:rsidRPr="00D378BF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0.077</w:t>
            </w:r>
          </w:p>
        </w:tc>
      </w:tr>
      <w:tr w:rsidR="00A752A6" w:rsidRPr="00D378BF" w14:paraId="698C6F44" w14:textId="77777777" w:rsidTr="008D6E99">
        <w:tc>
          <w:tcPr>
            <w:tcW w:w="2830" w:type="dxa"/>
          </w:tcPr>
          <w:p w14:paraId="64FC01F4" w14:textId="74BC30D6" w:rsidR="00A752A6" w:rsidRPr="00D378BF" w:rsidRDefault="006C45F3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Serum albumin</w:t>
            </w:r>
            <w:r w:rsidR="009B6836" w:rsidRPr="00D378BF">
              <w:rPr>
                <w:rFonts w:ascii="Arial" w:hAnsi="Arial" w:cs="Arial"/>
                <w:sz w:val="20"/>
                <w:szCs w:val="20"/>
              </w:rPr>
              <w:t xml:space="preserve"> (g/dL)</w:t>
            </w:r>
          </w:p>
        </w:tc>
        <w:tc>
          <w:tcPr>
            <w:tcW w:w="1560" w:type="dxa"/>
          </w:tcPr>
          <w:p w14:paraId="32E3DB69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3.10±0.61</w:t>
            </w:r>
          </w:p>
        </w:tc>
        <w:tc>
          <w:tcPr>
            <w:tcW w:w="1559" w:type="dxa"/>
          </w:tcPr>
          <w:p w14:paraId="6A6528F4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3.06±0.68</w:t>
            </w:r>
          </w:p>
        </w:tc>
        <w:tc>
          <w:tcPr>
            <w:tcW w:w="1559" w:type="dxa"/>
          </w:tcPr>
          <w:p w14:paraId="45E1025D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3.14±0.56</w:t>
            </w:r>
          </w:p>
        </w:tc>
        <w:tc>
          <w:tcPr>
            <w:tcW w:w="992" w:type="dxa"/>
          </w:tcPr>
          <w:p w14:paraId="64248EF0" w14:textId="60AC9C1B" w:rsidR="00A752A6" w:rsidRPr="00D378BF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0.484</w:t>
            </w:r>
          </w:p>
        </w:tc>
      </w:tr>
      <w:tr w:rsidR="00A752A6" w:rsidRPr="00D378BF" w14:paraId="6D88B60F" w14:textId="77777777" w:rsidTr="008D6E99">
        <w:tc>
          <w:tcPr>
            <w:tcW w:w="2830" w:type="dxa"/>
          </w:tcPr>
          <w:p w14:paraId="35FAEBC3" w14:textId="5A76A086" w:rsidR="00A752A6" w:rsidRPr="00D378BF" w:rsidRDefault="00EE6489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Serum sodium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836" w:rsidRPr="00D378B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B6836" w:rsidRPr="00D378BF">
              <w:rPr>
                <w:rFonts w:ascii="Arial" w:hAnsi="Arial" w:cs="Arial"/>
                <w:sz w:val="20"/>
                <w:szCs w:val="20"/>
              </w:rPr>
              <w:t>mEq</w:t>
            </w:r>
            <w:proofErr w:type="spellEnd"/>
            <w:r w:rsidR="009B6836" w:rsidRPr="00D378BF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1560" w:type="dxa"/>
          </w:tcPr>
          <w:p w14:paraId="763370ED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138.14±5.34</w:t>
            </w:r>
          </w:p>
        </w:tc>
        <w:tc>
          <w:tcPr>
            <w:tcW w:w="1559" w:type="dxa"/>
          </w:tcPr>
          <w:p w14:paraId="2E80332D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138.16±5.35</w:t>
            </w:r>
          </w:p>
        </w:tc>
        <w:tc>
          <w:tcPr>
            <w:tcW w:w="1559" w:type="dxa"/>
          </w:tcPr>
          <w:p w14:paraId="07382197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138.12±5.36</w:t>
            </w:r>
          </w:p>
        </w:tc>
        <w:tc>
          <w:tcPr>
            <w:tcW w:w="992" w:type="dxa"/>
          </w:tcPr>
          <w:p w14:paraId="0F6D41F9" w14:textId="584645F1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0.9</w:t>
            </w:r>
            <w:r w:rsidR="002B3A35" w:rsidRPr="00D378B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A752A6" w:rsidRPr="00D378BF" w14:paraId="62806EEC" w14:textId="77777777" w:rsidTr="008D6E99">
        <w:tc>
          <w:tcPr>
            <w:tcW w:w="2830" w:type="dxa"/>
          </w:tcPr>
          <w:p w14:paraId="30BD5E07" w14:textId="6E948BE2" w:rsidR="00A752A6" w:rsidRPr="00D378BF" w:rsidRDefault="00EE6489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Serum potassium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836" w:rsidRPr="00D378B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B6836" w:rsidRPr="00D378BF">
              <w:rPr>
                <w:rFonts w:ascii="Arial" w:hAnsi="Arial" w:cs="Arial"/>
                <w:sz w:val="20"/>
                <w:szCs w:val="20"/>
              </w:rPr>
              <w:t>mEq</w:t>
            </w:r>
            <w:proofErr w:type="spellEnd"/>
            <w:r w:rsidR="009B6836" w:rsidRPr="00D378BF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1560" w:type="dxa"/>
          </w:tcPr>
          <w:p w14:paraId="6BCD00B1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3.82±0.61</w:t>
            </w:r>
          </w:p>
        </w:tc>
        <w:tc>
          <w:tcPr>
            <w:tcW w:w="1559" w:type="dxa"/>
          </w:tcPr>
          <w:p w14:paraId="32A07173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3.68±0.56</w:t>
            </w:r>
          </w:p>
        </w:tc>
        <w:tc>
          <w:tcPr>
            <w:tcW w:w="1559" w:type="dxa"/>
          </w:tcPr>
          <w:p w14:paraId="502D1906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3.94±0.62</w:t>
            </w:r>
          </w:p>
        </w:tc>
        <w:tc>
          <w:tcPr>
            <w:tcW w:w="992" w:type="dxa"/>
          </w:tcPr>
          <w:p w14:paraId="6D25E99F" w14:textId="05298DC8" w:rsidR="00A752A6" w:rsidRPr="00E9226C" w:rsidRDefault="002B3A35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A752A6" w:rsidRPr="00D378BF" w14:paraId="34843694" w14:textId="77777777" w:rsidTr="008D6E99">
        <w:tc>
          <w:tcPr>
            <w:tcW w:w="2830" w:type="dxa"/>
          </w:tcPr>
          <w:p w14:paraId="742C3ECE" w14:textId="26E74AFA" w:rsidR="00A752A6" w:rsidRPr="00D378BF" w:rsidRDefault="00EE6489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Serum calcium</w:t>
            </w:r>
            <w:r w:rsidR="009B6836" w:rsidRPr="00D378BF">
              <w:rPr>
                <w:rFonts w:ascii="Arial" w:hAnsi="Arial" w:cs="Arial"/>
                <w:sz w:val="20"/>
                <w:szCs w:val="20"/>
              </w:rPr>
              <w:t xml:space="preserve"> (mg/dL)</w:t>
            </w:r>
          </w:p>
        </w:tc>
        <w:tc>
          <w:tcPr>
            <w:tcW w:w="1560" w:type="dxa"/>
          </w:tcPr>
          <w:p w14:paraId="60725454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8.32±0.96</w:t>
            </w:r>
          </w:p>
        </w:tc>
        <w:tc>
          <w:tcPr>
            <w:tcW w:w="1559" w:type="dxa"/>
          </w:tcPr>
          <w:p w14:paraId="1D19FF26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8.33±1.22</w:t>
            </w:r>
          </w:p>
        </w:tc>
        <w:tc>
          <w:tcPr>
            <w:tcW w:w="1559" w:type="dxa"/>
          </w:tcPr>
          <w:p w14:paraId="095E061C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8.31±0.66</w:t>
            </w:r>
          </w:p>
        </w:tc>
        <w:tc>
          <w:tcPr>
            <w:tcW w:w="992" w:type="dxa"/>
          </w:tcPr>
          <w:p w14:paraId="771D2793" w14:textId="621DCFCA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</w:t>
            </w:r>
            <w:r w:rsidR="002B3A35" w:rsidRPr="00D378BF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</w:tr>
      <w:tr w:rsidR="00A752A6" w:rsidRPr="00D378BF" w14:paraId="26826A0F" w14:textId="77777777" w:rsidTr="008D6E99">
        <w:tc>
          <w:tcPr>
            <w:tcW w:w="2830" w:type="dxa"/>
          </w:tcPr>
          <w:p w14:paraId="41941E5D" w14:textId="2A4BF98B" w:rsidR="00A752A6" w:rsidRPr="00D378BF" w:rsidRDefault="00A752A6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HbA1c</w:t>
            </w:r>
            <w:r w:rsidR="004609E2" w:rsidRPr="00D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836" w:rsidRPr="00D378BF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  <w:tc>
          <w:tcPr>
            <w:tcW w:w="1560" w:type="dxa"/>
          </w:tcPr>
          <w:p w14:paraId="6A5DB611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6.61±1.32</w:t>
            </w:r>
          </w:p>
        </w:tc>
        <w:tc>
          <w:tcPr>
            <w:tcW w:w="1559" w:type="dxa"/>
          </w:tcPr>
          <w:p w14:paraId="281E93AD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6.54±1.08</w:t>
            </w:r>
          </w:p>
        </w:tc>
        <w:tc>
          <w:tcPr>
            <w:tcW w:w="1559" w:type="dxa"/>
          </w:tcPr>
          <w:p w14:paraId="38142419" w14:textId="77777777" w:rsidR="00A752A6" w:rsidRPr="00D378BF" w:rsidRDefault="00A752A6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6.66±1.44</w:t>
            </w:r>
          </w:p>
        </w:tc>
        <w:tc>
          <w:tcPr>
            <w:tcW w:w="992" w:type="dxa"/>
          </w:tcPr>
          <w:p w14:paraId="77B99B29" w14:textId="7E1466BF" w:rsidR="00A752A6" w:rsidRPr="00D378BF" w:rsidRDefault="00A419D8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0.664</w:t>
            </w:r>
          </w:p>
        </w:tc>
      </w:tr>
    </w:tbl>
    <w:p w14:paraId="51874A1F" w14:textId="77777777" w:rsidR="00B866B6" w:rsidRPr="00B866B6" w:rsidRDefault="00B866B6" w:rsidP="00B866B6">
      <w:pPr>
        <w:rPr>
          <w:rFonts w:ascii="Arial" w:hAnsi="Arial" w:cs="Arial"/>
          <w:sz w:val="20"/>
          <w:szCs w:val="20"/>
        </w:rPr>
      </w:pPr>
      <w:bookmarkStart w:id="0" w:name="_Hlk204533031"/>
      <w:r w:rsidRPr="00B866B6">
        <w:rPr>
          <w:rFonts w:ascii="Arial" w:hAnsi="Arial" w:cs="Arial"/>
          <w:sz w:val="20"/>
          <w:szCs w:val="20"/>
        </w:rPr>
        <w:t>Values are presented as mean ± standard deviation.</w:t>
      </w:r>
    </w:p>
    <w:p w14:paraId="0A01D8EB" w14:textId="4E336B97" w:rsidR="00B866B6" w:rsidRPr="00B866B6" w:rsidRDefault="00B866B6" w:rsidP="00B866B6">
      <w:pPr>
        <w:rPr>
          <w:rFonts w:ascii="Arial" w:hAnsi="Arial" w:cs="Arial"/>
          <w:sz w:val="20"/>
          <w:szCs w:val="20"/>
        </w:rPr>
      </w:pPr>
      <w:r w:rsidRPr="00B866B6">
        <w:rPr>
          <w:rFonts w:ascii="Arial" w:hAnsi="Arial" w:cs="Arial"/>
          <w:sz w:val="20"/>
          <w:szCs w:val="20"/>
        </w:rPr>
        <w:t>Abbreviations: ALP, alkaline phosphatase; AST, aspartate aminotransferase; ALT, alanine aminotransferase; LDH, lactate dehydrogenase; NLR, neutrophil-to-lymphocyte ratio; CRP, C-reactive protein; PCT, procalcitonin.</w:t>
      </w:r>
    </w:p>
    <w:p w14:paraId="7C44D647" w14:textId="1A1746BF" w:rsidR="0000720F" w:rsidRPr="00D378BF" w:rsidRDefault="004D3BC1" w:rsidP="002369A7">
      <w:pPr>
        <w:pStyle w:val="a9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t xml:space="preserve">P values for continuous variables were calculated using independent-samples t tests, while those for categorical variables were determined with the χ² test; all </w:t>
      </w:r>
      <w:r w:rsidR="007374CB">
        <w:rPr>
          <w:rFonts w:ascii="Arial" w:hAnsi="Arial" w:cs="Arial" w:hint="eastAsia"/>
          <w:sz w:val="20"/>
          <w:szCs w:val="20"/>
        </w:rPr>
        <w:t>p</w:t>
      </w:r>
      <w:r w:rsidRPr="00D378BF">
        <w:rPr>
          <w:rFonts w:ascii="Arial" w:hAnsi="Arial" w:cs="Arial"/>
          <w:sz w:val="20"/>
          <w:szCs w:val="20"/>
        </w:rPr>
        <w:t xml:space="preserve"> values denote comparisons between the Malignancy and Non-malignancy groups.</w:t>
      </w:r>
      <w:bookmarkEnd w:id="0"/>
    </w:p>
    <w:p w14:paraId="2DCA1745" w14:textId="77777777" w:rsidR="004609E2" w:rsidRDefault="004609E2" w:rsidP="00EE4626">
      <w:pPr>
        <w:rPr>
          <w:rFonts w:ascii="Arial" w:hAnsi="Arial" w:cs="Arial"/>
          <w:sz w:val="20"/>
          <w:szCs w:val="20"/>
        </w:rPr>
      </w:pPr>
    </w:p>
    <w:p w14:paraId="2A2DAAD3" w14:textId="32B75BC7" w:rsidR="00D378BF" w:rsidRPr="00D378BF" w:rsidRDefault="0002300F" w:rsidP="00EE46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742B8628" w14:textId="10D5FA51" w:rsidR="00A752A6" w:rsidRPr="00D378BF" w:rsidRDefault="00A752A6" w:rsidP="00A752A6">
      <w:pPr>
        <w:widowControl/>
        <w:rPr>
          <w:rFonts w:ascii="Arial" w:hAnsi="Arial" w:cs="Arial"/>
          <w:b/>
          <w:bCs/>
          <w:sz w:val="20"/>
          <w:szCs w:val="20"/>
        </w:rPr>
      </w:pPr>
      <w:r w:rsidRPr="00D378BF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8E073A">
        <w:rPr>
          <w:rFonts w:ascii="Arial" w:hAnsi="Arial" w:cs="Arial" w:hint="eastAsia"/>
          <w:b/>
          <w:bCs/>
          <w:sz w:val="20"/>
          <w:szCs w:val="20"/>
        </w:rPr>
        <w:t>3</w:t>
      </w:r>
      <w:r w:rsidRPr="00D378BF">
        <w:rPr>
          <w:rFonts w:ascii="Arial" w:hAnsi="Arial" w:cs="Arial"/>
          <w:b/>
          <w:bCs/>
          <w:sz w:val="20"/>
          <w:szCs w:val="20"/>
        </w:rPr>
        <w:t xml:space="preserve">. </w:t>
      </w:r>
      <w:r w:rsidR="004609E2" w:rsidRPr="00D378BF">
        <w:rPr>
          <w:rFonts w:ascii="Arial" w:hAnsi="Arial" w:cs="Arial"/>
          <w:b/>
          <w:bCs/>
          <w:sz w:val="20"/>
          <w:szCs w:val="20"/>
        </w:rPr>
        <w:t>Cox proportional hazards model of risk factors for 30-day mortality.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3681"/>
        <w:gridCol w:w="3685"/>
        <w:gridCol w:w="993"/>
      </w:tblGrid>
      <w:tr w:rsidR="00A70B22" w:rsidRPr="00D378BF" w14:paraId="056B5CE7" w14:textId="77777777" w:rsidTr="008D6E99">
        <w:trPr>
          <w:tblHeader/>
        </w:trPr>
        <w:tc>
          <w:tcPr>
            <w:tcW w:w="3681" w:type="dxa"/>
          </w:tcPr>
          <w:p w14:paraId="44C69C06" w14:textId="77777777" w:rsidR="00A70B22" w:rsidRPr="00D378BF" w:rsidRDefault="00A70B22" w:rsidP="005C52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5C76D0" w14:textId="706E3D20" w:rsidR="00A70B22" w:rsidRPr="00E9226C" w:rsidRDefault="00A70B22" w:rsidP="005C52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 xml:space="preserve">Univariable HR (95% </w:t>
            </w:r>
            <w:proofErr w:type="gramStart"/>
            <w:r w:rsidRPr="00E9226C">
              <w:rPr>
                <w:rFonts w:ascii="Arial" w:hAnsi="Arial" w:cs="Arial"/>
                <w:sz w:val="20"/>
                <w:szCs w:val="20"/>
              </w:rPr>
              <w:t>CI)</w:t>
            </w:r>
            <w:r w:rsidR="002369A7" w:rsidRPr="00E9226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993" w:type="dxa"/>
          </w:tcPr>
          <w:p w14:paraId="0046BADF" w14:textId="52F1DF17" w:rsidR="00A70B22" w:rsidRPr="00E9226C" w:rsidRDefault="007374CB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="00A70B22" w:rsidRPr="00E9226C">
              <w:rPr>
                <w:rFonts w:ascii="Arial" w:hAnsi="Arial" w:cs="Arial"/>
                <w:sz w:val="20"/>
                <w:szCs w:val="20"/>
              </w:rPr>
              <w:t xml:space="preserve"> val</w:t>
            </w:r>
            <w:r w:rsidR="00A6665B" w:rsidRPr="00E9226C">
              <w:rPr>
                <w:rFonts w:ascii="Arial" w:hAnsi="Arial" w:cs="Arial"/>
                <w:sz w:val="20"/>
                <w:szCs w:val="20"/>
              </w:rPr>
              <w:t>ue</w:t>
            </w:r>
          </w:p>
        </w:tc>
      </w:tr>
      <w:tr w:rsidR="00A70B22" w:rsidRPr="00D378BF" w14:paraId="28532B55" w14:textId="7E8DF11B" w:rsidTr="00EE4626">
        <w:tc>
          <w:tcPr>
            <w:tcW w:w="8359" w:type="dxa"/>
            <w:gridSpan w:val="3"/>
          </w:tcPr>
          <w:p w14:paraId="02D7B54E" w14:textId="153F8B7C" w:rsidR="00A70B22" w:rsidRPr="00E9226C" w:rsidRDefault="00A70B22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Patient and clinical characteristics</w:t>
            </w:r>
          </w:p>
        </w:tc>
      </w:tr>
      <w:tr w:rsidR="00A70B22" w:rsidRPr="00D378BF" w14:paraId="2602B4AE" w14:textId="77777777" w:rsidTr="008D6E99">
        <w:tc>
          <w:tcPr>
            <w:tcW w:w="3681" w:type="dxa"/>
          </w:tcPr>
          <w:p w14:paraId="19B225FD" w14:textId="1AFEE6F9" w:rsidR="00A70B22" w:rsidRPr="00E9226C" w:rsidRDefault="00A70B22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Age (per year↑)</w:t>
            </w:r>
          </w:p>
        </w:tc>
        <w:tc>
          <w:tcPr>
            <w:tcW w:w="3685" w:type="dxa"/>
          </w:tcPr>
          <w:p w14:paraId="626817AD" w14:textId="459C86E6" w:rsidR="00A70B22" w:rsidRPr="00E9226C" w:rsidRDefault="00A70B22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1.01(0.99-1.04)</w:t>
            </w:r>
          </w:p>
        </w:tc>
        <w:tc>
          <w:tcPr>
            <w:tcW w:w="993" w:type="dxa"/>
          </w:tcPr>
          <w:p w14:paraId="4E612D9A" w14:textId="75BBC45B" w:rsidR="00A70B22" w:rsidRPr="00E9226C" w:rsidRDefault="00A70B22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0.347</w:t>
            </w:r>
          </w:p>
        </w:tc>
      </w:tr>
      <w:tr w:rsidR="00A70B22" w:rsidRPr="00D378BF" w14:paraId="6B2889CB" w14:textId="77777777" w:rsidTr="008D6E99">
        <w:tc>
          <w:tcPr>
            <w:tcW w:w="3681" w:type="dxa"/>
          </w:tcPr>
          <w:p w14:paraId="50DA3447" w14:textId="4D4D7672" w:rsidR="00A70B22" w:rsidRPr="00E9226C" w:rsidRDefault="00A70B22" w:rsidP="005C5266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Male (vs female)</w:t>
            </w:r>
          </w:p>
        </w:tc>
        <w:tc>
          <w:tcPr>
            <w:tcW w:w="3685" w:type="dxa"/>
          </w:tcPr>
          <w:p w14:paraId="5E146E8E" w14:textId="24DFB6B0" w:rsidR="00A70B22" w:rsidRPr="00E9226C" w:rsidRDefault="00A70B22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0.57 (0.26–1.24)</w:t>
            </w:r>
          </w:p>
        </w:tc>
        <w:tc>
          <w:tcPr>
            <w:tcW w:w="993" w:type="dxa"/>
          </w:tcPr>
          <w:p w14:paraId="50E22F2D" w14:textId="16B7D128" w:rsidR="00A70B22" w:rsidRPr="00E9226C" w:rsidRDefault="00A70B22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</w:tr>
      <w:tr w:rsidR="00AE42B5" w:rsidRPr="00D378BF" w14:paraId="6862C61E" w14:textId="77777777" w:rsidTr="00EE4626">
        <w:tc>
          <w:tcPr>
            <w:tcW w:w="8359" w:type="dxa"/>
            <w:gridSpan w:val="3"/>
          </w:tcPr>
          <w:p w14:paraId="13AC001D" w14:textId="0BDBEB4D" w:rsidR="00AE42B5" w:rsidRPr="00E9226C" w:rsidRDefault="00AE42B5" w:rsidP="00AE42B5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Coexisting conditions</w:t>
            </w:r>
          </w:p>
        </w:tc>
      </w:tr>
      <w:tr w:rsidR="00A70B22" w:rsidRPr="00D378BF" w14:paraId="079D445C" w14:textId="77777777" w:rsidTr="008D6E99">
        <w:tc>
          <w:tcPr>
            <w:tcW w:w="3681" w:type="dxa"/>
          </w:tcPr>
          <w:p w14:paraId="305767B5" w14:textId="19A2DC3A" w:rsidR="00A70B22" w:rsidRPr="00E9226C" w:rsidRDefault="00A70B22" w:rsidP="005C5266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Malignancy</w:t>
            </w:r>
          </w:p>
        </w:tc>
        <w:tc>
          <w:tcPr>
            <w:tcW w:w="3685" w:type="dxa"/>
          </w:tcPr>
          <w:p w14:paraId="2432596E" w14:textId="32282139" w:rsidR="00A70B22" w:rsidRPr="00E9226C" w:rsidRDefault="00AE42B5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2.98 (1.36–6.51)</w:t>
            </w:r>
          </w:p>
        </w:tc>
        <w:tc>
          <w:tcPr>
            <w:tcW w:w="993" w:type="dxa"/>
          </w:tcPr>
          <w:p w14:paraId="3A9DA029" w14:textId="6AB162CC" w:rsidR="00A70B22" w:rsidRPr="00E9226C" w:rsidRDefault="00AE42B5" w:rsidP="005C5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A6665B" w:rsidRPr="00D378BF" w14:paraId="219D8BD8" w14:textId="77777777" w:rsidTr="008D6E99">
        <w:tc>
          <w:tcPr>
            <w:tcW w:w="3681" w:type="dxa"/>
          </w:tcPr>
          <w:p w14:paraId="2A5632D4" w14:textId="3AEDC77E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Immunosuppressant used</w:t>
            </w:r>
          </w:p>
        </w:tc>
        <w:tc>
          <w:tcPr>
            <w:tcW w:w="3685" w:type="dxa"/>
          </w:tcPr>
          <w:p w14:paraId="47E8AD6E" w14:textId="4F0B0D48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1.94(0.92-4.08)</w:t>
            </w:r>
          </w:p>
        </w:tc>
        <w:tc>
          <w:tcPr>
            <w:tcW w:w="993" w:type="dxa"/>
          </w:tcPr>
          <w:p w14:paraId="44523A90" w14:textId="50D46F63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0.080</w:t>
            </w:r>
          </w:p>
        </w:tc>
      </w:tr>
      <w:tr w:rsidR="00A6665B" w:rsidRPr="00D378BF" w14:paraId="69628824" w14:textId="77777777" w:rsidTr="008D6E99">
        <w:tc>
          <w:tcPr>
            <w:tcW w:w="3681" w:type="dxa"/>
          </w:tcPr>
          <w:p w14:paraId="37543CD0" w14:textId="17E7654E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Autoimmune disease</w:t>
            </w:r>
          </w:p>
        </w:tc>
        <w:tc>
          <w:tcPr>
            <w:tcW w:w="3685" w:type="dxa"/>
          </w:tcPr>
          <w:p w14:paraId="35ADC4AA" w14:textId="4641EF3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0.37 (0.09–1.56)</w:t>
            </w:r>
          </w:p>
        </w:tc>
        <w:tc>
          <w:tcPr>
            <w:tcW w:w="993" w:type="dxa"/>
          </w:tcPr>
          <w:p w14:paraId="665E8413" w14:textId="5197C3DE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</w:tr>
      <w:tr w:rsidR="00A6665B" w:rsidRPr="00D378BF" w14:paraId="7128C491" w14:textId="77777777" w:rsidTr="008D6E99">
        <w:tc>
          <w:tcPr>
            <w:tcW w:w="3681" w:type="dxa"/>
          </w:tcPr>
          <w:p w14:paraId="040DB010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Coronary artery disease</w:t>
            </w:r>
          </w:p>
        </w:tc>
        <w:tc>
          <w:tcPr>
            <w:tcW w:w="3685" w:type="dxa"/>
          </w:tcPr>
          <w:p w14:paraId="1C280745" w14:textId="38F213E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0.25(0.03-1.81)</w:t>
            </w:r>
          </w:p>
        </w:tc>
        <w:tc>
          <w:tcPr>
            <w:tcW w:w="993" w:type="dxa"/>
          </w:tcPr>
          <w:p w14:paraId="46AB910C" w14:textId="104F91F3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0.169</w:t>
            </w:r>
          </w:p>
        </w:tc>
      </w:tr>
      <w:tr w:rsidR="00A6665B" w:rsidRPr="00D378BF" w14:paraId="09FCCF6D" w14:textId="77777777" w:rsidTr="008D6E99">
        <w:tc>
          <w:tcPr>
            <w:tcW w:w="3681" w:type="dxa"/>
          </w:tcPr>
          <w:p w14:paraId="4409F326" w14:textId="2AC2E7FF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Recent SARS-CoV-2 infection</w:t>
            </w:r>
          </w:p>
        </w:tc>
        <w:tc>
          <w:tcPr>
            <w:tcW w:w="3685" w:type="dxa"/>
          </w:tcPr>
          <w:p w14:paraId="4CC1D80A" w14:textId="4B5E1789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0.74(0.36-1.53)</w:t>
            </w:r>
          </w:p>
        </w:tc>
        <w:tc>
          <w:tcPr>
            <w:tcW w:w="993" w:type="dxa"/>
          </w:tcPr>
          <w:p w14:paraId="4389CC4D" w14:textId="1F918AF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0.415</w:t>
            </w:r>
          </w:p>
        </w:tc>
      </w:tr>
      <w:tr w:rsidR="00A6665B" w:rsidRPr="00D378BF" w14:paraId="4E2917A3" w14:textId="77777777" w:rsidTr="008D6E99">
        <w:tc>
          <w:tcPr>
            <w:tcW w:w="3681" w:type="dxa"/>
          </w:tcPr>
          <w:p w14:paraId="42AE3CF9" w14:textId="059283C8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Cerebrovascular accident</w:t>
            </w:r>
          </w:p>
        </w:tc>
        <w:tc>
          <w:tcPr>
            <w:tcW w:w="3685" w:type="dxa"/>
          </w:tcPr>
          <w:p w14:paraId="3165F506" w14:textId="2560687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1.16(0.41-3.33)</w:t>
            </w:r>
          </w:p>
        </w:tc>
        <w:tc>
          <w:tcPr>
            <w:tcW w:w="993" w:type="dxa"/>
          </w:tcPr>
          <w:p w14:paraId="2F75B57B" w14:textId="4830ECFD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0.779</w:t>
            </w:r>
          </w:p>
        </w:tc>
      </w:tr>
      <w:tr w:rsidR="00A6665B" w:rsidRPr="00D378BF" w14:paraId="3D3B87A9" w14:textId="77777777" w:rsidTr="008D6E99">
        <w:tc>
          <w:tcPr>
            <w:tcW w:w="3681" w:type="dxa"/>
          </w:tcPr>
          <w:p w14:paraId="197CA979" w14:textId="775F3E02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Type 2 diabetes mellitus</w:t>
            </w:r>
          </w:p>
        </w:tc>
        <w:tc>
          <w:tcPr>
            <w:tcW w:w="3685" w:type="dxa"/>
          </w:tcPr>
          <w:p w14:paraId="5E7E57F4" w14:textId="4BE7C22F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1.78(0.87-3.65)</w:t>
            </w:r>
          </w:p>
        </w:tc>
        <w:tc>
          <w:tcPr>
            <w:tcW w:w="993" w:type="dxa"/>
          </w:tcPr>
          <w:p w14:paraId="3001130B" w14:textId="6D021F7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0.115</w:t>
            </w:r>
          </w:p>
        </w:tc>
      </w:tr>
      <w:tr w:rsidR="00A6665B" w:rsidRPr="00D378BF" w14:paraId="1D4BD894" w14:textId="77777777" w:rsidTr="008D6E99">
        <w:tc>
          <w:tcPr>
            <w:tcW w:w="3681" w:type="dxa"/>
          </w:tcPr>
          <w:p w14:paraId="2FD023B4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3685" w:type="dxa"/>
          </w:tcPr>
          <w:p w14:paraId="5EF68AE7" w14:textId="224F90CA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0.24(0.03-1.76)</w:t>
            </w:r>
          </w:p>
        </w:tc>
        <w:tc>
          <w:tcPr>
            <w:tcW w:w="993" w:type="dxa"/>
          </w:tcPr>
          <w:p w14:paraId="333BA9F1" w14:textId="00C20CB3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0.160</w:t>
            </w:r>
          </w:p>
        </w:tc>
      </w:tr>
      <w:tr w:rsidR="00A6665B" w:rsidRPr="00D378BF" w14:paraId="3DF30802" w14:textId="77777777" w:rsidTr="008D6E99">
        <w:tc>
          <w:tcPr>
            <w:tcW w:w="3681" w:type="dxa"/>
          </w:tcPr>
          <w:p w14:paraId="01C07831" w14:textId="3642A0B5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HIV infection</w:t>
            </w:r>
          </w:p>
        </w:tc>
        <w:tc>
          <w:tcPr>
            <w:tcW w:w="4678" w:type="dxa"/>
            <w:gridSpan w:val="2"/>
          </w:tcPr>
          <w:p w14:paraId="6A983966" w14:textId="0AC8F927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HR not estimable due to sparse data</w:t>
            </w:r>
            <w:r w:rsidRPr="00E9226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6665B" w:rsidRPr="00D378BF" w14:paraId="2FA5C136" w14:textId="77777777" w:rsidTr="008D6E99">
        <w:tc>
          <w:tcPr>
            <w:tcW w:w="3681" w:type="dxa"/>
          </w:tcPr>
          <w:p w14:paraId="0216F92E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Chronic liver disease</w:t>
            </w:r>
          </w:p>
        </w:tc>
        <w:tc>
          <w:tcPr>
            <w:tcW w:w="3685" w:type="dxa"/>
          </w:tcPr>
          <w:p w14:paraId="4662174D" w14:textId="5339CDA8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5.76(2.35-14.11)</w:t>
            </w:r>
          </w:p>
        </w:tc>
        <w:tc>
          <w:tcPr>
            <w:tcW w:w="993" w:type="dxa"/>
          </w:tcPr>
          <w:p w14:paraId="3C24CAA7" w14:textId="2A46F2B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A6665B" w:rsidRPr="00D378BF" w14:paraId="45652DBD" w14:textId="77777777" w:rsidTr="008D6E99">
        <w:tc>
          <w:tcPr>
            <w:tcW w:w="3681" w:type="dxa"/>
          </w:tcPr>
          <w:p w14:paraId="04F1F223" w14:textId="268EB5AB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Chronic kidney disease</w:t>
            </w:r>
          </w:p>
        </w:tc>
        <w:tc>
          <w:tcPr>
            <w:tcW w:w="3685" w:type="dxa"/>
          </w:tcPr>
          <w:p w14:paraId="50E2E10F" w14:textId="4E50451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1.20(0.53-2.69)</w:t>
            </w:r>
          </w:p>
        </w:tc>
        <w:tc>
          <w:tcPr>
            <w:tcW w:w="993" w:type="dxa"/>
          </w:tcPr>
          <w:p w14:paraId="2AE0ED11" w14:textId="39D85AE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0.665</w:t>
            </w:r>
          </w:p>
        </w:tc>
      </w:tr>
      <w:tr w:rsidR="00A6665B" w:rsidRPr="00D378BF" w14:paraId="621FF019" w14:textId="77777777" w:rsidTr="008D6E99">
        <w:tc>
          <w:tcPr>
            <w:tcW w:w="3681" w:type="dxa"/>
          </w:tcPr>
          <w:p w14:paraId="559878AF" w14:textId="5698D189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Chronic lung disease</w:t>
            </w:r>
          </w:p>
        </w:tc>
        <w:tc>
          <w:tcPr>
            <w:tcW w:w="3685" w:type="dxa"/>
          </w:tcPr>
          <w:p w14:paraId="555AC749" w14:textId="1359CE5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0.67(0.26-1.76)</w:t>
            </w:r>
          </w:p>
        </w:tc>
        <w:tc>
          <w:tcPr>
            <w:tcW w:w="993" w:type="dxa"/>
          </w:tcPr>
          <w:p w14:paraId="169C2313" w14:textId="531E2C3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0.419</w:t>
            </w:r>
          </w:p>
        </w:tc>
      </w:tr>
      <w:tr w:rsidR="00A6665B" w:rsidRPr="00D378BF" w14:paraId="4E16C2A9" w14:textId="77777777" w:rsidTr="008D6E99">
        <w:tc>
          <w:tcPr>
            <w:tcW w:w="3681" w:type="dxa"/>
          </w:tcPr>
          <w:p w14:paraId="7E4ADB80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Post-transplant status</w:t>
            </w:r>
          </w:p>
        </w:tc>
        <w:tc>
          <w:tcPr>
            <w:tcW w:w="3685" w:type="dxa"/>
          </w:tcPr>
          <w:p w14:paraId="18D3B756" w14:textId="7192EF97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1.68(0.59-4.81)</w:t>
            </w:r>
          </w:p>
        </w:tc>
        <w:tc>
          <w:tcPr>
            <w:tcW w:w="993" w:type="dxa"/>
          </w:tcPr>
          <w:p w14:paraId="0D2D1F35" w14:textId="48A933C3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0.335</w:t>
            </w:r>
          </w:p>
        </w:tc>
      </w:tr>
      <w:tr w:rsidR="00A6665B" w:rsidRPr="00D378BF" w14:paraId="00583C57" w14:textId="4254DA2C" w:rsidTr="00EE4626">
        <w:tc>
          <w:tcPr>
            <w:tcW w:w="8359" w:type="dxa"/>
            <w:gridSpan w:val="3"/>
          </w:tcPr>
          <w:p w14:paraId="5A36B8B1" w14:textId="77777777" w:rsidR="00A6665B" w:rsidRPr="00E9226C" w:rsidRDefault="00A6665B" w:rsidP="00A6665B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Clinical Characteristics</w:t>
            </w:r>
          </w:p>
        </w:tc>
      </w:tr>
      <w:tr w:rsidR="00A6665B" w:rsidRPr="00D378BF" w14:paraId="4FE86C2D" w14:textId="77777777" w:rsidTr="00EE4626">
        <w:tc>
          <w:tcPr>
            <w:tcW w:w="8359" w:type="dxa"/>
            <w:gridSpan w:val="3"/>
          </w:tcPr>
          <w:p w14:paraId="72200E0B" w14:textId="51C7A9BA" w:rsidR="00A6665B" w:rsidRPr="00E9226C" w:rsidRDefault="00A6665B" w:rsidP="00A6665B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proofErr w:type="gramStart"/>
            <w:r w:rsidRPr="00E9226C">
              <w:rPr>
                <w:rFonts w:ascii="Arial" w:hAnsi="Arial" w:cs="Arial"/>
                <w:sz w:val="20"/>
                <w:szCs w:val="20"/>
              </w:rPr>
              <w:t>condition(</w:t>
            </w:r>
            <w:proofErr w:type="gramEnd"/>
            <w:r w:rsidRPr="00E9226C">
              <w:rPr>
                <w:rFonts w:ascii="Arial" w:hAnsi="Arial" w:cs="Arial"/>
                <w:sz w:val="20"/>
                <w:szCs w:val="20"/>
              </w:rPr>
              <w:t>yes vs no)</w:t>
            </w:r>
          </w:p>
        </w:tc>
      </w:tr>
      <w:tr w:rsidR="00A6665B" w:rsidRPr="00D378BF" w14:paraId="76DFEA16" w14:textId="77777777" w:rsidTr="008D6E99">
        <w:tc>
          <w:tcPr>
            <w:tcW w:w="3681" w:type="dxa"/>
          </w:tcPr>
          <w:p w14:paraId="228AD337" w14:textId="321F7054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Acute kidney injury</w:t>
            </w:r>
          </w:p>
        </w:tc>
        <w:tc>
          <w:tcPr>
            <w:tcW w:w="3685" w:type="dxa"/>
          </w:tcPr>
          <w:p w14:paraId="42D5A8CA" w14:textId="527DF8C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2.07(1.01-4.25)</w:t>
            </w:r>
          </w:p>
        </w:tc>
        <w:tc>
          <w:tcPr>
            <w:tcW w:w="993" w:type="dxa"/>
          </w:tcPr>
          <w:p w14:paraId="19B935FC" w14:textId="386A6B0A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</w:tr>
      <w:tr w:rsidR="00A6665B" w:rsidRPr="00D378BF" w14:paraId="0864BDB2" w14:textId="77777777" w:rsidTr="008D6E99">
        <w:tc>
          <w:tcPr>
            <w:tcW w:w="3681" w:type="dxa"/>
          </w:tcPr>
          <w:p w14:paraId="4A2083A9" w14:textId="7DC0DB45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Antifungal therapy received</w:t>
            </w:r>
          </w:p>
        </w:tc>
        <w:tc>
          <w:tcPr>
            <w:tcW w:w="3685" w:type="dxa"/>
          </w:tcPr>
          <w:p w14:paraId="5C67B745" w14:textId="33C9BEF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2.67(1.30-5.46)</w:t>
            </w:r>
          </w:p>
        </w:tc>
        <w:tc>
          <w:tcPr>
            <w:tcW w:w="993" w:type="dxa"/>
          </w:tcPr>
          <w:p w14:paraId="11EEB9D8" w14:textId="40CCDDF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A6665B" w:rsidRPr="00D378BF" w14:paraId="2A590CE0" w14:textId="77777777" w:rsidTr="00EE4626">
        <w:tc>
          <w:tcPr>
            <w:tcW w:w="8359" w:type="dxa"/>
            <w:gridSpan w:val="3"/>
          </w:tcPr>
          <w:p w14:paraId="5B9250FE" w14:textId="732D5776" w:rsidR="00A6665B" w:rsidRPr="00E9226C" w:rsidRDefault="00A6665B" w:rsidP="00A6665B">
            <w:pPr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Laboratory value</w:t>
            </w:r>
          </w:p>
        </w:tc>
      </w:tr>
      <w:tr w:rsidR="00A6665B" w:rsidRPr="00D378BF" w14:paraId="106FBD9D" w14:textId="77777777" w:rsidTr="008D6E99">
        <w:tc>
          <w:tcPr>
            <w:tcW w:w="3681" w:type="dxa"/>
          </w:tcPr>
          <w:p w14:paraId="354FBAA1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Leukocytosis/Leukopenia</w:t>
            </w:r>
          </w:p>
        </w:tc>
        <w:tc>
          <w:tcPr>
            <w:tcW w:w="3685" w:type="dxa"/>
          </w:tcPr>
          <w:p w14:paraId="4EB77061" w14:textId="182E99A4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2.23(1.04-4.76)</w:t>
            </w:r>
          </w:p>
        </w:tc>
        <w:tc>
          <w:tcPr>
            <w:tcW w:w="993" w:type="dxa"/>
          </w:tcPr>
          <w:p w14:paraId="6E5F146C" w14:textId="4E408B2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0.039</w:t>
            </w:r>
          </w:p>
        </w:tc>
      </w:tr>
      <w:tr w:rsidR="00A6665B" w:rsidRPr="00D378BF" w14:paraId="43BA12AA" w14:textId="77777777" w:rsidTr="008D6E99">
        <w:tc>
          <w:tcPr>
            <w:tcW w:w="3681" w:type="dxa"/>
          </w:tcPr>
          <w:p w14:paraId="29C9DEA4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Anemia</w:t>
            </w:r>
          </w:p>
        </w:tc>
        <w:tc>
          <w:tcPr>
            <w:tcW w:w="3685" w:type="dxa"/>
          </w:tcPr>
          <w:p w14:paraId="406F12AB" w14:textId="3CB3668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7.53(1.03-55.28)</w:t>
            </w:r>
          </w:p>
        </w:tc>
        <w:tc>
          <w:tcPr>
            <w:tcW w:w="993" w:type="dxa"/>
          </w:tcPr>
          <w:p w14:paraId="002C02D7" w14:textId="482B64B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</w:tr>
      <w:tr w:rsidR="00A6665B" w:rsidRPr="00D378BF" w14:paraId="667BCFBC" w14:textId="77777777" w:rsidTr="008D6E99">
        <w:tc>
          <w:tcPr>
            <w:tcW w:w="3681" w:type="dxa"/>
          </w:tcPr>
          <w:p w14:paraId="546ADAC0" w14:textId="77777777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Thrombocytopenia</w:t>
            </w:r>
          </w:p>
        </w:tc>
        <w:tc>
          <w:tcPr>
            <w:tcW w:w="3685" w:type="dxa"/>
          </w:tcPr>
          <w:p w14:paraId="2256CD2C" w14:textId="67B8F0E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3.77(1.68-8.48)</w:t>
            </w:r>
          </w:p>
        </w:tc>
        <w:tc>
          <w:tcPr>
            <w:tcW w:w="993" w:type="dxa"/>
          </w:tcPr>
          <w:p w14:paraId="7709C728" w14:textId="0BC38571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6665B" w:rsidRPr="00D378BF" w14:paraId="615E8C34" w14:textId="77777777" w:rsidTr="008D6E99">
        <w:tc>
          <w:tcPr>
            <w:tcW w:w="3681" w:type="dxa"/>
          </w:tcPr>
          <w:p w14:paraId="36DD48F2" w14:textId="66B26D78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Neutrophil percentage (segmented + band forms)</w:t>
            </w:r>
          </w:p>
        </w:tc>
        <w:tc>
          <w:tcPr>
            <w:tcW w:w="3685" w:type="dxa"/>
          </w:tcPr>
          <w:p w14:paraId="62444A19" w14:textId="20BF8558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1.00(0.98-1.02)</w:t>
            </w:r>
          </w:p>
        </w:tc>
        <w:tc>
          <w:tcPr>
            <w:tcW w:w="993" w:type="dxa"/>
          </w:tcPr>
          <w:p w14:paraId="70DB8748" w14:textId="2F6DD97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0.830</w:t>
            </w:r>
          </w:p>
        </w:tc>
      </w:tr>
      <w:tr w:rsidR="00A6665B" w:rsidRPr="00D378BF" w14:paraId="7D5FE28B" w14:textId="77777777" w:rsidTr="008D6E99">
        <w:tc>
          <w:tcPr>
            <w:tcW w:w="3681" w:type="dxa"/>
          </w:tcPr>
          <w:p w14:paraId="553C0C13" w14:textId="6EDC8694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Lymphocyte percentage</w:t>
            </w:r>
          </w:p>
        </w:tc>
        <w:tc>
          <w:tcPr>
            <w:tcW w:w="3685" w:type="dxa"/>
          </w:tcPr>
          <w:p w14:paraId="7BA81F86" w14:textId="0055B971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1.00(0.97-1.03)</w:t>
            </w:r>
          </w:p>
        </w:tc>
        <w:tc>
          <w:tcPr>
            <w:tcW w:w="993" w:type="dxa"/>
          </w:tcPr>
          <w:p w14:paraId="7BCE43B9" w14:textId="0FBC413A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0.954</w:t>
            </w:r>
          </w:p>
        </w:tc>
      </w:tr>
      <w:tr w:rsidR="00A6665B" w:rsidRPr="00D378BF" w14:paraId="02C222B6" w14:textId="77777777" w:rsidTr="008D6E99">
        <w:tc>
          <w:tcPr>
            <w:tcW w:w="3681" w:type="dxa"/>
          </w:tcPr>
          <w:p w14:paraId="55610AAE" w14:textId="13B4A9EC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Neutrophil-to-lymphocyte ratio</w:t>
            </w:r>
            <w:r w:rsidR="009C10EE" w:rsidRPr="00E9226C">
              <w:rPr>
                <w:rFonts w:ascii="Arial" w:hAnsi="Arial" w:cs="Arial"/>
                <w:sz w:val="20"/>
                <w:szCs w:val="20"/>
              </w:rPr>
              <w:br/>
              <w:t xml:space="preserve">(per 5 </w:t>
            </w:r>
            <w:proofErr w:type="gramStart"/>
            <w:r w:rsidR="009C10EE" w:rsidRPr="00E9226C">
              <w:rPr>
                <w:rFonts w:ascii="Arial" w:hAnsi="Arial" w:cs="Arial"/>
                <w:sz w:val="20"/>
                <w:szCs w:val="20"/>
              </w:rPr>
              <w:t>units)</w:t>
            </w:r>
            <w:r w:rsidR="002369A7" w:rsidRPr="00E9226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3685" w:type="dxa"/>
          </w:tcPr>
          <w:p w14:paraId="06E3907A" w14:textId="4E809B90" w:rsidR="00A6665B" w:rsidRPr="00E9226C" w:rsidRDefault="00B75D28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1.10(1.05–1.22)</w:t>
            </w:r>
          </w:p>
        </w:tc>
        <w:tc>
          <w:tcPr>
            <w:tcW w:w="993" w:type="dxa"/>
          </w:tcPr>
          <w:p w14:paraId="632A54EF" w14:textId="4123459F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A6665B" w:rsidRPr="00D378BF" w14:paraId="1FB5BE32" w14:textId="77777777" w:rsidTr="008D6E99">
        <w:tc>
          <w:tcPr>
            <w:tcW w:w="3681" w:type="dxa"/>
          </w:tcPr>
          <w:p w14:paraId="6CBA4F52" w14:textId="1D23CA70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Alanine aminotransferase</w:t>
            </w:r>
          </w:p>
        </w:tc>
        <w:tc>
          <w:tcPr>
            <w:tcW w:w="3685" w:type="dxa"/>
          </w:tcPr>
          <w:p w14:paraId="4281E744" w14:textId="3D2226C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1.01(0.997-1.02)</w:t>
            </w:r>
          </w:p>
        </w:tc>
        <w:tc>
          <w:tcPr>
            <w:tcW w:w="993" w:type="dxa"/>
          </w:tcPr>
          <w:p w14:paraId="0C91EA75" w14:textId="47B5F599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0.134</w:t>
            </w:r>
          </w:p>
        </w:tc>
      </w:tr>
      <w:tr w:rsidR="00A6665B" w:rsidRPr="00D378BF" w14:paraId="101F3E31" w14:textId="77777777" w:rsidTr="008D6E99">
        <w:tc>
          <w:tcPr>
            <w:tcW w:w="3681" w:type="dxa"/>
          </w:tcPr>
          <w:p w14:paraId="1A4E414F" w14:textId="0119E91B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Aspartate aminotransferase</w:t>
            </w:r>
          </w:p>
        </w:tc>
        <w:tc>
          <w:tcPr>
            <w:tcW w:w="3685" w:type="dxa"/>
          </w:tcPr>
          <w:p w14:paraId="472C2F91" w14:textId="382D9E27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1.01(1.004-1.02)</w:t>
            </w:r>
          </w:p>
        </w:tc>
        <w:tc>
          <w:tcPr>
            <w:tcW w:w="993" w:type="dxa"/>
          </w:tcPr>
          <w:p w14:paraId="0529AC8A" w14:textId="61966A28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</w:tr>
      <w:tr w:rsidR="00A6665B" w:rsidRPr="00D378BF" w14:paraId="2C26E915" w14:textId="77777777" w:rsidTr="008D6E99">
        <w:tc>
          <w:tcPr>
            <w:tcW w:w="3681" w:type="dxa"/>
          </w:tcPr>
          <w:p w14:paraId="19A19EC4" w14:textId="5A10700C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lastRenderedPageBreak/>
              <w:t>Total bilirubin</w:t>
            </w:r>
          </w:p>
        </w:tc>
        <w:tc>
          <w:tcPr>
            <w:tcW w:w="3685" w:type="dxa"/>
          </w:tcPr>
          <w:p w14:paraId="68548B2F" w14:textId="52AC4DF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1.21(1.09-1.35)</w:t>
            </w:r>
          </w:p>
        </w:tc>
        <w:tc>
          <w:tcPr>
            <w:tcW w:w="993" w:type="dxa"/>
          </w:tcPr>
          <w:p w14:paraId="0E6C7CF1" w14:textId="191B05B9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A6665B" w:rsidRPr="00D378BF" w14:paraId="3C4ADD12" w14:textId="77777777" w:rsidTr="008D6E99">
        <w:tc>
          <w:tcPr>
            <w:tcW w:w="3681" w:type="dxa"/>
          </w:tcPr>
          <w:p w14:paraId="6BC8A2F8" w14:textId="43A761E3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Direct bilirubin</w:t>
            </w:r>
          </w:p>
        </w:tc>
        <w:tc>
          <w:tcPr>
            <w:tcW w:w="3685" w:type="dxa"/>
          </w:tcPr>
          <w:p w14:paraId="0B20E3DB" w14:textId="5AEA33C8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1.18(1.01-1.39)</w:t>
            </w:r>
          </w:p>
        </w:tc>
        <w:tc>
          <w:tcPr>
            <w:tcW w:w="993" w:type="dxa"/>
          </w:tcPr>
          <w:p w14:paraId="07D2016F" w14:textId="53FD1351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A6665B" w:rsidRPr="00D378BF" w14:paraId="5CD9439B" w14:textId="77777777" w:rsidTr="008D6E99">
        <w:tc>
          <w:tcPr>
            <w:tcW w:w="3681" w:type="dxa"/>
          </w:tcPr>
          <w:p w14:paraId="1F0FBE61" w14:textId="5DB89589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Alkaline phosphatase</w:t>
            </w:r>
            <w:r w:rsidR="009C10EE" w:rsidRPr="00E9226C">
              <w:rPr>
                <w:rFonts w:ascii="Arial" w:hAnsi="Arial" w:cs="Arial"/>
                <w:sz w:val="20"/>
                <w:szCs w:val="20"/>
              </w:rPr>
              <w:br/>
              <w:t>(per 50 U/</w:t>
            </w:r>
            <w:proofErr w:type="gramStart"/>
            <w:r w:rsidR="009C10EE" w:rsidRPr="00E9226C">
              <w:rPr>
                <w:rFonts w:ascii="Arial" w:hAnsi="Arial" w:cs="Arial"/>
                <w:sz w:val="20"/>
                <w:szCs w:val="20"/>
              </w:rPr>
              <w:t>L)</w:t>
            </w:r>
            <w:r w:rsidR="002369A7" w:rsidRPr="00E9226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3685" w:type="dxa"/>
          </w:tcPr>
          <w:p w14:paraId="3A07439D" w14:textId="11C7B8BA" w:rsidR="00A6665B" w:rsidRPr="00E9226C" w:rsidRDefault="00B75D28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1.16(1.00–1.64)</w:t>
            </w:r>
          </w:p>
        </w:tc>
        <w:tc>
          <w:tcPr>
            <w:tcW w:w="993" w:type="dxa"/>
          </w:tcPr>
          <w:p w14:paraId="43B9B69A" w14:textId="194A4EB1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A6665B" w:rsidRPr="00D378BF" w14:paraId="0BDFE717" w14:textId="77777777" w:rsidTr="008D6E99">
        <w:tc>
          <w:tcPr>
            <w:tcW w:w="3681" w:type="dxa"/>
          </w:tcPr>
          <w:p w14:paraId="16037F88" w14:textId="02883514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Serum albumin</w:t>
            </w:r>
          </w:p>
        </w:tc>
        <w:tc>
          <w:tcPr>
            <w:tcW w:w="3685" w:type="dxa"/>
          </w:tcPr>
          <w:p w14:paraId="1F403F4D" w14:textId="5C71E51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0.39(0.20-0.74)</w:t>
            </w:r>
          </w:p>
        </w:tc>
        <w:tc>
          <w:tcPr>
            <w:tcW w:w="993" w:type="dxa"/>
          </w:tcPr>
          <w:p w14:paraId="7EC93DF7" w14:textId="418539F9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A6665B" w:rsidRPr="00D378BF" w14:paraId="7C13778A" w14:textId="77777777" w:rsidTr="008D6E99">
        <w:tc>
          <w:tcPr>
            <w:tcW w:w="3681" w:type="dxa"/>
          </w:tcPr>
          <w:p w14:paraId="27B125BD" w14:textId="3E68EB80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Blood urea nitrogen</w:t>
            </w:r>
          </w:p>
        </w:tc>
        <w:tc>
          <w:tcPr>
            <w:tcW w:w="3685" w:type="dxa"/>
          </w:tcPr>
          <w:p w14:paraId="520188F8" w14:textId="7297F6ED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1.01(0.996-1.02)</w:t>
            </w:r>
          </w:p>
        </w:tc>
        <w:tc>
          <w:tcPr>
            <w:tcW w:w="993" w:type="dxa"/>
          </w:tcPr>
          <w:p w14:paraId="1FF06C9C" w14:textId="1C6A2D6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0.171</w:t>
            </w:r>
          </w:p>
        </w:tc>
      </w:tr>
      <w:tr w:rsidR="00A6665B" w:rsidRPr="00D378BF" w14:paraId="0F512D86" w14:textId="77777777" w:rsidTr="008D6E99">
        <w:tc>
          <w:tcPr>
            <w:tcW w:w="3681" w:type="dxa"/>
          </w:tcPr>
          <w:p w14:paraId="11DDE119" w14:textId="5A1F5FEC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Serum creatinine</w:t>
            </w:r>
          </w:p>
        </w:tc>
        <w:tc>
          <w:tcPr>
            <w:tcW w:w="3685" w:type="dxa"/>
          </w:tcPr>
          <w:p w14:paraId="08112838" w14:textId="5E1D00A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0.99(0.82-1.20)</w:t>
            </w:r>
          </w:p>
        </w:tc>
        <w:tc>
          <w:tcPr>
            <w:tcW w:w="993" w:type="dxa"/>
          </w:tcPr>
          <w:p w14:paraId="15409F4C" w14:textId="0C95F17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0.903</w:t>
            </w:r>
          </w:p>
        </w:tc>
      </w:tr>
      <w:tr w:rsidR="00A6665B" w:rsidRPr="00D378BF" w14:paraId="14630BE9" w14:textId="77777777" w:rsidTr="008D6E99">
        <w:tc>
          <w:tcPr>
            <w:tcW w:w="3681" w:type="dxa"/>
          </w:tcPr>
          <w:p w14:paraId="384C396F" w14:textId="00AFCA16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Serum sodium</w:t>
            </w:r>
          </w:p>
        </w:tc>
        <w:tc>
          <w:tcPr>
            <w:tcW w:w="3685" w:type="dxa"/>
          </w:tcPr>
          <w:p w14:paraId="5F44234D" w14:textId="03C17D8F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1.04(0.97-1.11)</w:t>
            </w:r>
          </w:p>
        </w:tc>
        <w:tc>
          <w:tcPr>
            <w:tcW w:w="993" w:type="dxa"/>
          </w:tcPr>
          <w:p w14:paraId="540B21DB" w14:textId="4DA736FE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0.314</w:t>
            </w:r>
          </w:p>
        </w:tc>
      </w:tr>
      <w:tr w:rsidR="00A6665B" w:rsidRPr="00D378BF" w14:paraId="73E10F50" w14:textId="77777777" w:rsidTr="008D6E99">
        <w:tc>
          <w:tcPr>
            <w:tcW w:w="3681" w:type="dxa"/>
          </w:tcPr>
          <w:p w14:paraId="36CCB4B9" w14:textId="72E8704D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Serum potassium</w:t>
            </w:r>
          </w:p>
        </w:tc>
        <w:tc>
          <w:tcPr>
            <w:tcW w:w="3685" w:type="dxa"/>
          </w:tcPr>
          <w:p w14:paraId="663DF732" w14:textId="2F10F5A3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1.50(0.82-2.74)</w:t>
            </w:r>
          </w:p>
        </w:tc>
        <w:tc>
          <w:tcPr>
            <w:tcW w:w="993" w:type="dxa"/>
          </w:tcPr>
          <w:p w14:paraId="724118C5" w14:textId="5605F29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0.184</w:t>
            </w:r>
          </w:p>
        </w:tc>
      </w:tr>
      <w:tr w:rsidR="00A6665B" w:rsidRPr="00D378BF" w14:paraId="5A5FB19E" w14:textId="77777777" w:rsidTr="008D6E99">
        <w:tc>
          <w:tcPr>
            <w:tcW w:w="3681" w:type="dxa"/>
          </w:tcPr>
          <w:p w14:paraId="1C15621B" w14:textId="5A2930A9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Serum calcium</w:t>
            </w:r>
          </w:p>
        </w:tc>
        <w:tc>
          <w:tcPr>
            <w:tcW w:w="3685" w:type="dxa"/>
          </w:tcPr>
          <w:p w14:paraId="7B616AF7" w14:textId="72AEC31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0.63(0.36-1.10)</w:t>
            </w:r>
          </w:p>
        </w:tc>
        <w:tc>
          <w:tcPr>
            <w:tcW w:w="993" w:type="dxa"/>
          </w:tcPr>
          <w:p w14:paraId="635178AB" w14:textId="4A1F7BBD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0.103</w:t>
            </w:r>
          </w:p>
        </w:tc>
      </w:tr>
      <w:tr w:rsidR="00A6665B" w:rsidRPr="00D378BF" w14:paraId="6F92E7DC" w14:textId="77777777" w:rsidTr="008D6E99">
        <w:tc>
          <w:tcPr>
            <w:tcW w:w="3681" w:type="dxa"/>
          </w:tcPr>
          <w:p w14:paraId="6C4D1F5C" w14:textId="793C9DFB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C-reactive protein</w:t>
            </w:r>
          </w:p>
        </w:tc>
        <w:tc>
          <w:tcPr>
            <w:tcW w:w="3685" w:type="dxa"/>
          </w:tcPr>
          <w:p w14:paraId="65B90DD2" w14:textId="65834962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1.02(0.98-1.06)</w:t>
            </w:r>
          </w:p>
        </w:tc>
        <w:tc>
          <w:tcPr>
            <w:tcW w:w="993" w:type="dxa"/>
          </w:tcPr>
          <w:p w14:paraId="075425CE" w14:textId="243B7030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0.410</w:t>
            </w:r>
          </w:p>
        </w:tc>
      </w:tr>
      <w:tr w:rsidR="00A6665B" w:rsidRPr="00D378BF" w14:paraId="0CD728C8" w14:textId="77777777" w:rsidTr="008D6E99">
        <w:tc>
          <w:tcPr>
            <w:tcW w:w="3681" w:type="dxa"/>
          </w:tcPr>
          <w:p w14:paraId="71D5C36D" w14:textId="25DC3A60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Procalcitonin</w:t>
            </w:r>
          </w:p>
        </w:tc>
        <w:tc>
          <w:tcPr>
            <w:tcW w:w="3685" w:type="dxa"/>
          </w:tcPr>
          <w:p w14:paraId="30B72B01" w14:textId="4A32F20E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1.02(0.995-1.05)</w:t>
            </w:r>
          </w:p>
        </w:tc>
        <w:tc>
          <w:tcPr>
            <w:tcW w:w="993" w:type="dxa"/>
          </w:tcPr>
          <w:p w14:paraId="7DF98952" w14:textId="386096DB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0.115</w:t>
            </w:r>
          </w:p>
        </w:tc>
      </w:tr>
      <w:tr w:rsidR="00A6665B" w:rsidRPr="00D378BF" w14:paraId="15347026" w14:textId="77777777" w:rsidTr="008D6E99">
        <w:tc>
          <w:tcPr>
            <w:tcW w:w="3681" w:type="dxa"/>
          </w:tcPr>
          <w:p w14:paraId="17A32779" w14:textId="0CB8329F" w:rsidR="00A6665B" w:rsidRPr="00E9226C" w:rsidRDefault="00A6665B" w:rsidP="00A6665B">
            <w:pPr>
              <w:ind w:leftChars="100" w:left="240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HbA1c</w:t>
            </w:r>
          </w:p>
        </w:tc>
        <w:tc>
          <w:tcPr>
            <w:tcW w:w="3685" w:type="dxa"/>
          </w:tcPr>
          <w:p w14:paraId="692E1017" w14:textId="3CE1E346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1.05(0.66-1.66)</w:t>
            </w:r>
          </w:p>
        </w:tc>
        <w:tc>
          <w:tcPr>
            <w:tcW w:w="993" w:type="dxa"/>
          </w:tcPr>
          <w:p w14:paraId="272C38F8" w14:textId="174B9FE5" w:rsidR="00A6665B" w:rsidRPr="00E9226C" w:rsidRDefault="00A6665B" w:rsidP="00A66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6C">
              <w:rPr>
                <w:rFonts w:ascii="Arial" w:hAnsi="Arial" w:cs="Arial"/>
                <w:sz w:val="20"/>
                <w:szCs w:val="20"/>
              </w:rPr>
              <w:t>0.840</w:t>
            </w:r>
          </w:p>
        </w:tc>
      </w:tr>
    </w:tbl>
    <w:p w14:paraId="7682CFA8" w14:textId="2140670A" w:rsidR="002369A7" w:rsidRPr="00D378BF" w:rsidRDefault="00A6665B" w:rsidP="00A752A6">
      <w:pPr>
        <w:pStyle w:val="a9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t>All hazard ratios (HRs) were estimated from univariable Cox proportional</w:t>
      </w:r>
      <w:r w:rsidR="004609E2" w:rsidRPr="00D378BF">
        <w:rPr>
          <w:rFonts w:ascii="Arial" w:hAnsi="Arial" w:cs="Arial"/>
          <w:sz w:val="20"/>
          <w:szCs w:val="20"/>
        </w:rPr>
        <w:t xml:space="preserve"> </w:t>
      </w:r>
      <w:r w:rsidRPr="00D378BF">
        <w:rPr>
          <w:rFonts w:ascii="Arial" w:hAnsi="Arial" w:cs="Arial"/>
          <w:sz w:val="20"/>
          <w:szCs w:val="20"/>
        </w:rPr>
        <w:t>hazards models. Binary variables were coded as 1 = yes, 0 = no</w:t>
      </w:r>
    </w:p>
    <w:p w14:paraId="3008A47C" w14:textId="7700D89C" w:rsidR="009C10EE" w:rsidRPr="00D378BF" w:rsidRDefault="009C10EE" w:rsidP="00A752A6">
      <w:pPr>
        <w:pStyle w:val="a9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t>Continuous variables were scaled to clinically meaningful increments (NLR per 5 units, ALP per 50 U/L).</w:t>
      </w:r>
    </w:p>
    <w:p w14:paraId="2863E798" w14:textId="77777777" w:rsidR="00D238C1" w:rsidRPr="00D378BF" w:rsidRDefault="00D238C1">
      <w:pPr>
        <w:widowControl/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br w:type="page"/>
      </w:r>
    </w:p>
    <w:p w14:paraId="46E90F54" w14:textId="4ED8AA5B" w:rsidR="00B53D91" w:rsidRPr="00D378BF" w:rsidRDefault="00D238C1" w:rsidP="00D238C1">
      <w:pPr>
        <w:widowControl/>
        <w:rPr>
          <w:rFonts w:ascii="Arial" w:hAnsi="Arial" w:cs="Arial"/>
          <w:b/>
          <w:bCs/>
          <w:sz w:val="20"/>
          <w:szCs w:val="20"/>
        </w:rPr>
      </w:pPr>
      <w:r w:rsidRPr="00D378BF">
        <w:rPr>
          <w:rFonts w:ascii="Arial" w:hAnsi="Arial" w:cs="Arial"/>
          <w:b/>
          <w:bCs/>
          <w:sz w:val="20"/>
          <w:szCs w:val="20"/>
        </w:rPr>
        <w:lastRenderedPageBreak/>
        <w:t>Supplementary Table S</w:t>
      </w:r>
      <w:r w:rsidR="008E073A">
        <w:rPr>
          <w:rFonts w:ascii="Arial" w:hAnsi="Arial" w:cs="Arial" w:hint="eastAsia"/>
          <w:b/>
          <w:bCs/>
          <w:sz w:val="20"/>
          <w:szCs w:val="20"/>
        </w:rPr>
        <w:t>4</w:t>
      </w:r>
      <w:r w:rsidRPr="00D378BF">
        <w:rPr>
          <w:rFonts w:ascii="Arial" w:hAnsi="Arial" w:cs="Arial"/>
          <w:b/>
          <w:bCs/>
          <w:sz w:val="20"/>
          <w:szCs w:val="20"/>
        </w:rPr>
        <w:t>.</w:t>
      </w:r>
      <w:r w:rsidR="004609E2" w:rsidRPr="00D378BF">
        <w:rPr>
          <w:rFonts w:ascii="Arial" w:hAnsi="Arial" w:cs="Arial"/>
          <w:sz w:val="20"/>
          <w:szCs w:val="20"/>
        </w:rPr>
        <w:t xml:space="preserve"> </w:t>
      </w:r>
      <w:r w:rsidR="004609E2" w:rsidRPr="00D378BF">
        <w:rPr>
          <w:rFonts w:ascii="Arial" w:hAnsi="Arial" w:cs="Arial"/>
          <w:b/>
          <w:bCs/>
          <w:sz w:val="20"/>
          <w:szCs w:val="20"/>
        </w:rPr>
        <w:t>Covariates included in the multivariable Cox proportional hazards model for 30-day mortality.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90"/>
        <w:gridCol w:w="2424"/>
        <w:gridCol w:w="3072"/>
        <w:gridCol w:w="1097"/>
        <w:gridCol w:w="1211"/>
      </w:tblGrid>
      <w:tr w:rsidR="00D238C1" w:rsidRPr="00D378BF" w14:paraId="46E52CC4" w14:textId="77777777" w:rsidTr="008D6E99">
        <w:tc>
          <w:tcPr>
            <w:tcW w:w="690" w:type="dxa"/>
          </w:tcPr>
          <w:p w14:paraId="59E02957" w14:textId="1788962D" w:rsidR="00D238C1" w:rsidRPr="00D378BF" w:rsidRDefault="00D238C1" w:rsidP="00D238C1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Step</w:t>
            </w:r>
          </w:p>
        </w:tc>
        <w:tc>
          <w:tcPr>
            <w:tcW w:w="2424" w:type="dxa"/>
          </w:tcPr>
          <w:p w14:paraId="079EDFD3" w14:textId="00281856" w:rsidR="00D238C1" w:rsidRPr="00D378BF" w:rsidRDefault="00D238C1" w:rsidP="00D238C1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 xml:space="preserve">Variables in the </w:t>
            </w:r>
            <w:proofErr w:type="spellStart"/>
            <w:r w:rsidRPr="00D378BF">
              <w:rPr>
                <w:rFonts w:ascii="Arial" w:hAnsi="Arial" w:cs="Arial"/>
                <w:sz w:val="20"/>
                <w:szCs w:val="20"/>
              </w:rPr>
              <w:t>model</w:t>
            </w:r>
            <w:r w:rsidR="002369A7" w:rsidRPr="00D378B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072" w:type="dxa"/>
          </w:tcPr>
          <w:p w14:paraId="74FD66BC" w14:textId="645530A4" w:rsidR="00D238C1" w:rsidRPr="00D378BF" w:rsidRDefault="00D238C1" w:rsidP="00D238C1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Removed</w:t>
            </w:r>
            <w:r w:rsidR="00A81C3D" w:rsidRPr="00D378BF">
              <w:rPr>
                <w:rFonts w:ascii="Arial" w:hAnsi="Arial" w:cs="Arial"/>
                <w:sz w:val="20"/>
                <w:szCs w:val="20"/>
              </w:rPr>
              <w:t xml:space="preserve"> (p &gt; 0.15 or Δβ &lt; 10%) </w:t>
            </w:r>
            <w:r w:rsidR="002369A7" w:rsidRPr="00D378B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97" w:type="dxa"/>
          </w:tcPr>
          <w:p w14:paraId="385B2645" w14:textId="0C7C2FC2" w:rsidR="00D238C1" w:rsidRPr="00D378BF" w:rsidRDefault="00D238C1" w:rsidP="00D238C1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–2 LL</w:t>
            </w:r>
          </w:p>
        </w:tc>
        <w:tc>
          <w:tcPr>
            <w:tcW w:w="1211" w:type="dxa"/>
          </w:tcPr>
          <w:p w14:paraId="1BD7F52B" w14:textId="1340E911" w:rsidR="00D238C1" w:rsidRPr="00D378BF" w:rsidRDefault="00D238C1" w:rsidP="00D238C1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AIC</w:t>
            </w:r>
          </w:p>
        </w:tc>
      </w:tr>
      <w:tr w:rsidR="00D238C1" w:rsidRPr="00D378BF" w14:paraId="36A52832" w14:textId="77777777" w:rsidTr="008D6E99">
        <w:tc>
          <w:tcPr>
            <w:tcW w:w="690" w:type="dxa"/>
          </w:tcPr>
          <w:p w14:paraId="60F3333E" w14:textId="1E007E4E" w:rsidR="00D238C1" w:rsidRPr="00D378BF" w:rsidRDefault="00D238C1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24" w:type="dxa"/>
          </w:tcPr>
          <w:p w14:paraId="6D01BBC5" w14:textId="22317930" w:rsidR="00D238C1" w:rsidRPr="00D378BF" w:rsidRDefault="00D238C1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 xml:space="preserve">13 candidate </w:t>
            </w:r>
            <w:proofErr w:type="spellStart"/>
            <w:r w:rsidR="00AB6572" w:rsidRPr="00D378BF">
              <w:rPr>
                <w:rFonts w:ascii="Arial" w:hAnsi="Arial" w:cs="Arial"/>
                <w:sz w:val="20"/>
                <w:szCs w:val="20"/>
              </w:rPr>
              <w:t>variables</w:t>
            </w:r>
            <w:r w:rsidR="002369A7" w:rsidRPr="00D378BF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072" w:type="dxa"/>
          </w:tcPr>
          <w:p w14:paraId="768D6422" w14:textId="770AA473" w:rsidR="00D238C1" w:rsidRPr="00D378BF" w:rsidRDefault="00AB6572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14:paraId="29475806" w14:textId="074B3E06" w:rsidR="00D238C1" w:rsidRPr="00D378BF" w:rsidRDefault="00AB6572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156.909</w:t>
            </w:r>
          </w:p>
        </w:tc>
        <w:tc>
          <w:tcPr>
            <w:tcW w:w="1211" w:type="dxa"/>
          </w:tcPr>
          <w:p w14:paraId="3108B8C5" w14:textId="26114888" w:rsidR="00D238C1" w:rsidRPr="00D378BF" w:rsidRDefault="00AB6572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182.9</w:t>
            </w:r>
          </w:p>
        </w:tc>
      </w:tr>
      <w:tr w:rsidR="00A81C3D" w:rsidRPr="00D378BF" w14:paraId="55263274" w14:textId="77777777" w:rsidTr="008D6E99">
        <w:tc>
          <w:tcPr>
            <w:tcW w:w="690" w:type="dxa"/>
          </w:tcPr>
          <w:p w14:paraId="7903DCB4" w14:textId="0061EF6F" w:rsidR="00A81C3D" w:rsidRPr="00D378BF" w:rsidRDefault="00A81C3D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1-a</w:t>
            </w:r>
          </w:p>
        </w:tc>
        <w:tc>
          <w:tcPr>
            <w:tcW w:w="2424" w:type="dxa"/>
          </w:tcPr>
          <w:p w14:paraId="67E4F79E" w14:textId="16702CF2" w:rsidR="00A81C3D" w:rsidRPr="00D378BF" w:rsidRDefault="00A81C3D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12 candidate variables</w:t>
            </w:r>
          </w:p>
        </w:tc>
        <w:tc>
          <w:tcPr>
            <w:tcW w:w="3072" w:type="dxa"/>
          </w:tcPr>
          <w:p w14:paraId="29D6DD68" w14:textId="10644F49" w:rsidR="00A81C3D" w:rsidRPr="00D378BF" w:rsidRDefault="007978FC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S</w:t>
            </w:r>
            <w:r w:rsidR="00A81C3D" w:rsidRPr="00D378BF">
              <w:rPr>
                <w:rFonts w:ascii="Arial" w:hAnsi="Arial" w:cs="Arial"/>
                <w:sz w:val="20"/>
                <w:szCs w:val="20"/>
              </w:rPr>
              <w:t>erum albumin</w:t>
            </w:r>
          </w:p>
        </w:tc>
        <w:tc>
          <w:tcPr>
            <w:tcW w:w="1097" w:type="dxa"/>
          </w:tcPr>
          <w:p w14:paraId="55FC5A70" w14:textId="39F9F19C" w:rsidR="00A81C3D" w:rsidRPr="00D378BF" w:rsidRDefault="009E5335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168.99</w:t>
            </w:r>
          </w:p>
        </w:tc>
        <w:tc>
          <w:tcPr>
            <w:tcW w:w="1211" w:type="dxa"/>
          </w:tcPr>
          <w:p w14:paraId="4D26660F" w14:textId="5CB14016" w:rsidR="00A81C3D" w:rsidRPr="00D378BF" w:rsidRDefault="009E5335" w:rsidP="00D238C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192.99</w:t>
            </w:r>
          </w:p>
        </w:tc>
      </w:tr>
      <w:tr w:rsidR="00A81C3D" w:rsidRPr="00D378BF" w14:paraId="5BE78107" w14:textId="77777777" w:rsidTr="008D6E99">
        <w:tc>
          <w:tcPr>
            <w:tcW w:w="690" w:type="dxa"/>
          </w:tcPr>
          <w:p w14:paraId="005EB321" w14:textId="572EFE66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1-b</w:t>
            </w:r>
          </w:p>
        </w:tc>
        <w:tc>
          <w:tcPr>
            <w:tcW w:w="2424" w:type="dxa"/>
          </w:tcPr>
          <w:p w14:paraId="4C0ABB86" w14:textId="1D587862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13 candidate variables</w:t>
            </w:r>
          </w:p>
        </w:tc>
        <w:tc>
          <w:tcPr>
            <w:tcW w:w="3072" w:type="dxa"/>
          </w:tcPr>
          <w:p w14:paraId="52C8E8E9" w14:textId="660F16F3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14:paraId="009C03B9" w14:textId="71F813C8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156.909</w:t>
            </w:r>
          </w:p>
        </w:tc>
        <w:tc>
          <w:tcPr>
            <w:tcW w:w="1211" w:type="dxa"/>
          </w:tcPr>
          <w:p w14:paraId="7C4771D9" w14:textId="551BC1E3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182.9</w:t>
            </w:r>
          </w:p>
        </w:tc>
      </w:tr>
      <w:tr w:rsidR="00A81C3D" w:rsidRPr="00D378BF" w14:paraId="00FED57E" w14:textId="77777777" w:rsidTr="008D6E99">
        <w:tc>
          <w:tcPr>
            <w:tcW w:w="690" w:type="dxa"/>
          </w:tcPr>
          <w:p w14:paraId="356A6049" w14:textId="48CD1CEE" w:rsidR="00A81C3D" w:rsidRPr="00D378BF" w:rsidRDefault="00A81C3D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4" w:type="dxa"/>
          </w:tcPr>
          <w:p w14:paraId="4CFCA9AF" w14:textId="221FF69F" w:rsidR="00A81C3D" w:rsidRPr="00D378BF" w:rsidRDefault="009E5335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12 candidate variables</w:t>
            </w:r>
          </w:p>
        </w:tc>
        <w:tc>
          <w:tcPr>
            <w:tcW w:w="3072" w:type="dxa"/>
          </w:tcPr>
          <w:p w14:paraId="14067E43" w14:textId="0D1AD8F0" w:rsidR="00A81C3D" w:rsidRPr="00D378BF" w:rsidRDefault="007978FC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L</w:t>
            </w:r>
            <w:r w:rsidR="009E5335" w:rsidRPr="00D378BF">
              <w:rPr>
                <w:rFonts w:ascii="Arial" w:hAnsi="Arial" w:cs="Arial"/>
                <w:sz w:val="20"/>
                <w:szCs w:val="20"/>
              </w:rPr>
              <w:t>eukocytosis/</w:t>
            </w:r>
            <w:r w:rsidRPr="00D378BF">
              <w:rPr>
                <w:rFonts w:ascii="Arial" w:hAnsi="Arial" w:cs="Arial"/>
                <w:sz w:val="20"/>
                <w:szCs w:val="20"/>
              </w:rPr>
              <w:t>L</w:t>
            </w:r>
            <w:r w:rsidR="009E5335" w:rsidRPr="00D378BF">
              <w:rPr>
                <w:rFonts w:ascii="Arial" w:hAnsi="Arial" w:cs="Arial"/>
                <w:sz w:val="20"/>
                <w:szCs w:val="20"/>
              </w:rPr>
              <w:t>eukopenia</w:t>
            </w:r>
          </w:p>
        </w:tc>
        <w:tc>
          <w:tcPr>
            <w:tcW w:w="1097" w:type="dxa"/>
          </w:tcPr>
          <w:p w14:paraId="58268217" w14:textId="216C88E7" w:rsidR="00A81C3D" w:rsidRPr="00D378BF" w:rsidRDefault="009E5335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156.989</w:t>
            </w:r>
          </w:p>
        </w:tc>
        <w:tc>
          <w:tcPr>
            <w:tcW w:w="1211" w:type="dxa"/>
          </w:tcPr>
          <w:p w14:paraId="58599D92" w14:textId="74009D3C" w:rsidR="00A81C3D" w:rsidRPr="00D378BF" w:rsidRDefault="00612E9B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180.989</w:t>
            </w:r>
          </w:p>
        </w:tc>
      </w:tr>
      <w:tr w:rsidR="00A81C3D" w:rsidRPr="00D378BF" w14:paraId="48684C8A" w14:textId="77777777" w:rsidTr="008D6E99">
        <w:tc>
          <w:tcPr>
            <w:tcW w:w="690" w:type="dxa"/>
          </w:tcPr>
          <w:p w14:paraId="4B50E205" w14:textId="1B69B088" w:rsidR="00A81C3D" w:rsidRPr="00D378BF" w:rsidRDefault="009E5335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4" w:type="dxa"/>
          </w:tcPr>
          <w:p w14:paraId="78FBA9D6" w14:textId="1FEBE831" w:rsidR="00A81C3D" w:rsidRPr="00D378BF" w:rsidRDefault="009E5335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11 candidate variables</w:t>
            </w:r>
          </w:p>
        </w:tc>
        <w:tc>
          <w:tcPr>
            <w:tcW w:w="3072" w:type="dxa"/>
          </w:tcPr>
          <w:p w14:paraId="69AF821B" w14:textId="5C1A78BD" w:rsidR="00A81C3D" w:rsidRPr="00D378BF" w:rsidRDefault="007978FC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</w:t>
            </w:r>
            <w:r w:rsidR="009E5335" w:rsidRPr="00D378BF">
              <w:rPr>
                <w:rFonts w:ascii="Arial" w:hAnsi="Arial" w:cs="Arial"/>
                <w:sz w:val="20"/>
                <w:szCs w:val="20"/>
              </w:rPr>
              <w:t>spartate aminotransferase</w:t>
            </w:r>
          </w:p>
        </w:tc>
        <w:tc>
          <w:tcPr>
            <w:tcW w:w="1097" w:type="dxa"/>
          </w:tcPr>
          <w:p w14:paraId="0D1F4052" w14:textId="25D2D1BB" w:rsidR="00A81C3D" w:rsidRPr="00D378BF" w:rsidRDefault="00612E9B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166.314</w:t>
            </w:r>
          </w:p>
        </w:tc>
        <w:tc>
          <w:tcPr>
            <w:tcW w:w="1211" w:type="dxa"/>
          </w:tcPr>
          <w:p w14:paraId="02F33C98" w14:textId="6D480255" w:rsidR="00A81C3D" w:rsidRPr="00D378BF" w:rsidRDefault="00612E9B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188.314</w:t>
            </w:r>
          </w:p>
        </w:tc>
      </w:tr>
      <w:tr w:rsidR="004A06B9" w:rsidRPr="00D378BF" w14:paraId="6B67CBD9" w14:textId="77777777" w:rsidTr="008D6E99">
        <w:tc>
          <w:tcPr>
            <w:tcW w:w="690" w:type="dxa"/>
          </w:tcPr>
          <w:p w14:paraId="644D2240" w14:textId="652FC7B0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4" w:type="dxa"/>
          </w:tcPr>
          <w:p w14:paraId="7E27D31A" w14:textId="507CC32F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10 candidate variables</w:t>
            </w:r>
          </w:p>
        </w:tc>
        <w:tc>
          <w:tcPr>
            <w:tcW w:w="3072" w:type="dxa"/>
          </w:tcPr>
          <w:p w14:paraId="58DA9530" w14:textId="6FB39668" w:rsidR="004A06B9" w:rsidRPr="00D378BF" w:rsidRDefault="007978FC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T</w:t>
            </w:r>
            <w:r w:rsidR="004A06B9" w:rsidRPr="00D378BF">
              <w:rPr>
                <w:rFonts w:ascii="Arial" w:hAnsi="Arial" w:cs="Arial"/>
                <w:sz w:val="20"/>
                <w:szCs w:val="20"/>
              </w:rPr>
              <w:t>hrombocytopenia</w:t>
            </w:r>
          </w:p>
        </w:tc>
        <w:tc>
          <w:tcPr>
            <w:tcW w:w="1097" w:type="dxa"/>
          </w:tcPr>
          <w:p w14:paraId="549A3F4F" w14:textId="1914C64C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166.315</w:t>
            </w:r>
          </w:p>
        </w:tc>
        <w:tc>
          <w:tcPr>
            <w:tcW w:w="1211" w:type="dxa"/>
          </w:tcPr>
          <w:p w14:paraId="3C7B909E" w14:textId="476A5228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186.315</w:t>
            </w:r>
          </w:p>
        </w:tc>
      </w:tr>
      <w:tr w:rsidR="00612E9B" w:rsidRPr="00D378BF" w14:paraId="5C2B27E6" w14:textId="77777777" w:rsidTr="008D6E99">
        <w:tc>
          <w:tcPr>
            <w:tcW w:w="690" w:type="dxa"/>
          </w:tcPr>
          <w:p w14:paraId="2C79DA89" w14:textId="729ABF6D" w:rsidR="00612E9B" w:rsidRPr="00D378BF" w:rsidRDefault="00612E9B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5</w:t>
            </w:r>
            <w:r w:rsidR="004A06B9" w:rsidRPr="00D378BF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2424" w:type="dxa"/>
          </w:tcPr>
          <w:p w14:paraId="59C1970E" w14:textId="295DE51D" w:rsidR="00612E9B" w:rsidRPr="00D378BF" w:rsidRDefault="00557F81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9 candidate variables</w:t>
            </w:r>
          </w:p>
        </w:tc>
        <w:tc>
          <w:tcPr>
            <w:tcW w:w="3072" w:type="dxa"/>
          </w:tcPr>
          <w:p w14:paraId="72CCD364" w14:textId="4BA11943" w:rsidR="00612E9B" w:rsidRPr="00D378BF" w:rsidRDefault="007978FC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</w:t>
            </w:r>
            <w:r w:rsidR="00557F81" w:rsidRPr="00D378BF">
              <w:rPr>
                <w:rFonts w:ascii="Arial" w:hAnsi="Arial" w:cs="Arial"/>
                <w:sz w:val="20"/>
                <w:szCs w:val="20"/>
              </w:rPr>
              <w:t>lkaline phosphatase</w:t>
            </w:r>
          </w:p>
        </w:tc>
        <w:tc>
          <w:tcPr>
            <w:tcW w:w="1097" w:type="dxa"/>
          </w:tcPr>
          <w:p w14:paraId="36D6A554" w14:textId="10F7202C" w:rsidR="00612E9B" w:rsidRPr="00D378BF" w:rsidRDefault="00557F81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200.761</w:t>
            </w:r>
          </w:p>
        </w:tc>
        <w:tc>
          <w:tcPr>
            <w:tcW w:w="1211" w:type="dxa"/>
          </w:tcPr>
          <w:p w14:paraId="6391670C" w14:textId="23B1B66F" w:rsidR="00612E9B" w:rsidRPr="00D378BF" w:rsidRDefault="00557F81" w:rsidP="00A81C3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218.761</w:t>
            </w:r>
          </w:p>
        </w:tc>
      </w:tr>
      <w:tr w:rsidR="004A06B9" w:rsidRPr="00D378BF" w14:paraId="31899BDE" w14:textId="77777777" w:rsidTr="008D6E99">
        <w:tc>
          <w:tcPr>
            <w:tcW w:w="690" w:type="dxa"/>
          </w:tcPr>
          <w:p w14:paraId="2BB31E2F" w14:textId="5675F84C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5-b</w:t>
            </w:r>
          </w:p>
        </w:tc>
        <w:tc>
          <w:tcPr>
            <w:tcW w:w="2424" w:type="dxa"/>
          </w:tcPr>
          <w:p w14:paraId="1199CDFD" w14:textId="0D927B63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10 candidate variables</w:t>
            </w:r>
          </w:p>
        </w:tc>
        <w:tc>
          <w:tcPr>
            <w:tcW w:w="3072" w:type="dxa"/>
          </w:tcPr>
          <w:p w14:paraId="54801F60" w14:textId="04D3A17D" w:rsidR="004A06B9" w:rsidRPr="00D378BF" w:rsidRDefault="009B1CC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14:paraId="5240961E" w14:textId="34FF801A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166.315</w:t>
            </w:r>
          </w:p>
        </w:tc>
        <w:tc>
          <w:tcPr>
            <w:tcW w:w="1211" w:type="dxa"/>
          </w:tcPr>
          <w:p w14:paraId="12CBDA7D" w14:textId="48E23834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186.315</w:t>
            </w:r>
          </w:p>
        </w:tc>
      </w:tr>
      <w:tr w:rsidR="004A06B9" w:rsidRPr="00D378BF" w14:paraId="1DDC9534" w14:textId="77777777" w:rsidTr="008D6E99">
        <w:tc>
          <w:tcPr>
            <w:tcW w:w="690" w:type="dxa"/>
          </w:tcPr>
          <w:p w14:paraId="31277345" w14:textId="2993016A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24" w:type="dxa"/>
          </w:tcPr>
          <w:p w14:paraId="517DF6B5" w14:textId="13208486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9 candidate variables</w:t>
            </w:r>
          </w:p>
        </w:tc>
        <w:tc>
          <w:tcPr>
            <w:tcW w:w="3072" w:type="dxa"/>
          </w:tcPr>
          <w:p w14:paraId="686E5305" w14:textId="534F898C" w:rsidR="004A06B9" w:rsidRPr="00D378BF" w:rsidRDefault="007978FC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</w:t>
            </w:r>
            <w:r w:rsidR="004A06B9" w:rsidRPr="00D378BF">
              <w:rPr>
                <w:rFonts w:ascii="Arial" w:hAnsi="Arial" w:cs="Arial"/>
                <w:sz w:val="20"/>
                <w:szCs w:val="20"/>
              </w:rPr>
              <w:t>ntifungal therapy received</w:t>
            </w:r>
          </w:p>
        </w:tc>
        <w:tc>
          <w:tcPr>
            <w:tcW w:w="1097" w:type="dxa"/>
          </w:tcPr>
          <w:p w14:paraId="6B73DBC7" w14:textId="33893D85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168.038</w:t>
            </w:r>
          </w:p>
        </w:tc>
        <w:tc>
          <w:tcPr>
            <w:tcW w:w="1211" w:type="dxa"/>
          </w:tcPr>
          <w:p w14:paraId="56C34FE3" w14:textId="5EBD7A29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186.038</w:t>
            </w:r>
          </w:p>
        </w:tc>
      </w:tr>
      <w:tr w:rsidR="004A06B9" w:rsidRPr="00D378BF" w14:paraId="315D7949" w14:textId="77777777" w:rsidTr="008D6E99">
        <w:tc>
          <w:tcPr>
            <w:tcW w:w="690" w:type="dxa"/>
          </w:tcPr>
          <w:p w14:paraId="3DCD2A1F" w14:textId="6A02C5CD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24" w:type="dxa"/>
          </w:tcPr>
          <w:p w14:paraId="02D5BBA3" w14:textId="3B18E68B" w:rsidR="004A06B9" w:rsidRPr="00D378BF" w:rsidRDefault="004A06B9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 candidate variables</w:t>
            </w:r>
          </w:p>
        </w:tc>
        <w:tc>
          <w:tcPr>
            <w:tcW w:w="3072" w:type="dxa"/>
          </w:tcPr>
          <w:p w14:paraId="5C8BFD8E" w14:textId="40B01BCA" w:rsidR="004A06B9" w:rsidRPr="00D378BF" w:rsidRDefault="007978FC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C</w:t>
            </w:r>
            <w:r w:rsidR="001628AA" w:rsidRPr="00D378BF">
              <w:rPr>
                <w:rFonts w:ascii="Arial" w:hAnsi="Arial" w:cs="Arial"/>
                <w:sz w:val="20"/>
                <w:szCs w:val="20"/>
              </w:rPr>
              <w:t>hronic liver disease</w:t>
            </w:r>
          </w:p>
        </w:tc>
        <w:tc>
          <w:tcPr>
            <w:tcW w:w="1097" w:type="dxa"/>
          </w:tcPr>
          <w:p w14:paraId="018B2A47" w14:textId="5FA62BBB" w:rsidR="004A06B9" w:rsidRPr="00D378BF" w:rsidRDefault="001628AA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168.185</w:t>
            </w:r>
          </w:p>
        </w:tc>
        <w:tc>
          <w:tcPr>
            <w:tcW w:w="1211" w:type="dxa"/>
          </w:tcPr>
          <w:p w14:paraId="52E1894F" w14:textId="4797610E" w:rsidR="004A06B9" w:rsidRPr="00D378BF" w:rsidRDefault="001628AA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184.185</w:t>
            </w:r>
          </w:p>
        </w:tc>
      </w:tr>
      <w:tr w:rsidR="001628AA" w:rsidRPr="00D378BF" w14:paraId="18DDACB8" w14:textId="77777777" w:rsidTr="008D6E99">
        <w:tc>
          <w:tcPr>
            <w:tcW w:w="690" w:type="dxa"/>
          </w:tcPr>
          <w:p w14:paraId="667F313D" w14:textId="0B37C6AB" w:rsidR="001628AA" w:rsidRPr="00D378BF" w:rsidRDefault="001628AA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24" w:type="dxa"/>
          </w:tcPr>
          <w:p w14:paraId="3890D424" w14:textId="6DDCA561" w:rsidR="001628AA" w:rsidRPr="00D378BF" w:rsidRDefault="001628AA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7 candidate variables</w:t>
            </w:r>
          </w:p>
        </w:tc>
        <w:tc>
          <w:tcPr>
            <w:tcW w:w="3072" w:type="dxa"/>
          </w:tcPr>
          <w:p w14:paraId="272740E5" w14:textId="0851C884" w:rsidR="001628AA" w:rsidRPr="00D378BF" w:rsidRDefault="007978FC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D</w:t>
            </w:r>
            <w:r w:rsidR="004E7F57" w:rsidRPr="00D378BF">
              <w:rPr>
                <w:rFonts w:ascii="Arial" w:hAnsi="Arial" w:cs="Arial"/>
                <w:sz w:val="20"/>
                <w:szCs w:val="20"/>
              </w:rPr>
              <w:t>irect bilirubin</w:t>
            </w:r>
          </w:p>
        </w:tc>
        <w:tc>
          <w:tcPr>
            <w:tcW w:w="1097" w:type="dxa"/>
          </w:tcPr>
          <w:p w14:paraId="27F16689" w14:textId="4E0DF04F" w:rsidR="001628AA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192.169</w:t>
            </w:r>
          </w:p>
        </w:tc>
        <w:tc>
          <w:tcPr>
            <w:tcW w:w="1211" w:type="dxa"/>
          </w:tcPr>
          <w:p w14:paraId="72F76B56" w14:textId="26B5C803" w:rsidR="001628AA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206.169</w:t>
            </w:r>
          </w:p>
        </w:tc>
      </w:tr>
      <w:tr w:rsidR="004E7F57" w:rsidRPr="00D378BF" w14:paraId="2D63E3FC" w14:textId="77777777" w:rsidTr="008D6E99">
        <w:tc>
          <w:tcPr>
            <w:tcW w:w="690" w:type="dxa"/>
          </w:tcPr>
          <w:p w14:paraId="6CF67BC2" w14:textId="15161C96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9-a</w:t>
            </w:r>
          </w:p>
        </w:tc>
        <w:tc>
          <w:tcPr>
            <w:tcW w:w="2424" w:type="dxa"/>
          </w:tcPr>
          <w:p w14:paraId="46F6BD42" w14:textId="27D4BCC2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 candidate variables</w:t>
            </w:r>
          </w:p>
        </w:tc>
        <w:tc>
          <w:tcPr>
            <w:tcW w:w="3072" w:type="dxa"/>
          </w:tcPr>
          <w:p w14:paraId="02C76984" w14:textId="07356B12" w:rsidR="004E7F57" w:rsidRPr="00D378BF" w:rsidRDefault="007978FC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</w:t>
            </w:r>
            <w:r w:rsidR="004E7F57" w:rsidRPr="00D378BF">
              <w:rPr>
                <w:rFonts w:ascii="Arial" w:hAnsi="Arial" w:cs="Arial"/>
                <w:sz w:val="20"/>
                <w:szCs w:val="20"/>
              </w:rPr>
              <w:t>lkaline phosphatase</w:t>
            </w:r>
          </w:p>
        </w:tc>
        <w:tc>
          <w:tcPr>
            <w:tcW w:w="1097" w:type="dxa"/>
          </w:tcPr>
          <w:p w14:paraId="3727ACF1" w14:textId="372AB9B4" w:rsidR="004E7F57" w:rsidRPr="00D378BF" w:rsidRDefault="004E7F57" w:rsidP="004E7F5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242.435</w:t>
            </w:r>
          </w:p>
        </w:tc>
        <w:tc>
          <w:tcPr>
            <w:tcW w:w="1211" w:type="dxa"/>
          </w:tcPr>
          <w:p w14:paraId="0822780B" w14:textId="1BBF4652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254.435</w:t>
            </w:r>
          </w:p>
        </w:tc>
      </w:tr>
      <w:tr w:rsidR="004E7F57" w:rsidRPr="00D378BF" w14:paraId="75F5E0BC" w14:textId="77777777" w:rsidTr="008D6E99">
        <w:tc>
          <w:tcPr>
            <w:tcW w:w="690" w:type="dxa"/>
          </w:tcPr>
          <w:p w14:paraId="6A35C38F" w14:textId="00E95950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9-b</w:t>
            </w:r>
          </w:p>
        </w:tc>
        <w:tc>
          <w:tcPr>
            <w:tcW w:w="2424" w:type="dxa"/>
          </w:tcPr>
          <w:p w14:paraId="2B9C2828" w14:textId="03B4DED5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7 candidate variables</w:t>
            </w:r>
          </w:p>
        </w:tc>
        <w:tc>
          <w:tcPr>
            <w:tcW w:w="3072" w:type="dxa"/>
          </w:tcPr>
          <w:p w14:paraId="20BD4CE4" w14:textId="45E6F5EC" w:rsidR="004E7F57" w:rsidRPr="00D378BF" w:rsidRDefault="009B1CC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14:paraId="193B8FD0" w14:textId="665B3336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D08CEE5" w14:textId="7A8F4BC8" w:rsidR="004E7F57" w:rsidRPr="00D378BF" w:rsidRDefault="004E7F57" w:rsidP="004A06B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CC7" w:rsidRPr="00D378BF" w14:paraId="23742D6C" w14:textId="77777777" w:rsidTr="008D6E99">
        <w:tc>
          <w:tcPr>
            <w:tcW w:w="690" w:type="dxa"/>
          </w:tcPr>
          <w:p w14:paraId="66E713EA" w14:textId="2367AB85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24" w:type="dxa"/>
          </w:tcPr>
          <w:p w14:paraId="49F3DD89" w14:textId="089D74BF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6 candidate variables</w:t>
            </w:r>
          </w:p>
        </w:tc>
        <w:tc>
          <w:tcPr>
            <w:tcW w:w="3072" w:type="dxa"/>
          </w:tcPr>
          <w:p w14:paraId="2B86AF55" w14:textId="4209A616" w:rsidR="009B1CC7" w:rsidRPr="00D378BF" w:rsidRDefault="007978FC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D</w:t>
            </w:r>
            <w:r w:rsidR="009B1CC7" w:rsidRPr="00D378BF">
              <w:rPr>
                <w:rFonts w:ascii="Arial" w:hAnsi="Arial" w:cs="Arial"/>
                <w:sz w:val="20"/>
                <w:szCs w:val="20"/>
              </w:rPr>
              <w:t>irect bilirubin</w:t>
            </w:r>
          </w:p>
        </w:tc>
        <w:tc>
          <w:tcPr>
            <w:tcW w:w="1097" w:type="dxa"/>
          </w:tcPr>
          <w:p w14:paraId="69010C32" w14:textId="02689B6D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192.878</w:t>
            </w:r>
          </w:p>
        </w:tc>
        <w:tc>
          <w:tcPr>
            <w:tcW w:w="1211" w:type="dxa"/>
          </w:tcPr>
          <w:p w14:paraId="683DBC78" w14:textId="5D05D3AB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204.878</w:t>
            </w:r>
          </w:p>
        </w:tc>
      </w:tr>
      <w:tr w:rsidR="009B1CC7" w:rsidRPr="00D378BF" w14:paraId="2FCB6C81" w14:textId="77777777" w:rsidTr="008D6E99">
        <w:tc>
          <w:tcPr>
            <w:tcW w:w="690" w:type="dxa"/>
          </w:tcPr>
          <w:p w14:paraId="4941B8F6" w14:textId="037CCB75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24" w:type="dxa"/>
          </w:tcPr>
          <w:p w14:paraId="79619E90" w14:textId="41DDC826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5 candidate variables</w:t>
            </w:r>
          </w:p>
        </w:tc>
        <w:tc>
          <w:tcPr>
            <w:tcW w:w="3072" w:type="dxa"/>
          </w:tcPr>
          <w:p w14:paraId="310CFB6A" w14:textId="6DA1FDD9" w:rsidR="009B1CC7" w:rsidRPr="00D378BF" w:rsidRDefault="007978FC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A</w:t>
            </w:r>
            <w:r w:rsidR="009B1CC7" w:rsidRPr="00D378BF">
              <w:rPr>
                <w:rFonts w:ascii="Arial" w:hAnsi="Arial" w:cs="Arial"/>
                <w:sz w:val="20"/>
                <w:szCs w:val="20"/>
              </w:rPr>
              <w:t>nemia</w:t>
            </w:r>
          </w:p>
        </w:tc>
        <w:tc>
          <w:tcPr>
            <w:tcW w:w="1097" w:type="dxa"/>
          </w:tcPr>
          <w:p w14:paraId="5A15EA26" w14:textId="2FED78CA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194.522</w:t>
            </w:r>
          </w:p>
        </w:tc>
        <w:tc>
          <w:tcPr>
            <w:tcW w:w="1211" w:type="dxa"/>
          </w:tcPr>
          <w:p w14:paraId="15C48913" w14:textId="273FE871" w:rsidR="009B1CC7" w:rsidRPr="00D378BF" w:rsidRDefault="009B1CC7" w:rsidP="009B1CC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378BF">
              <w:rPr>
                <w:rFonts w:ascii="Arial" w:hAnsi="Arial" w:cs="Arial"/>
                <w:sz w:val="20"/>
                <w:szCs w:val="20"/>
              </w:rPr>
              <w:t>204.522</w:t>
            </w:r>
          </w:p>
        </w:tc>
      </w:tr>
    </w:tbl>
    <w:p w14:paraId="47EED5A2" w14:textId="77777777" w:rsidR="002369A7" w:rsidRPr="00D378BF" w:rsidRDefault="00D238C1" w:rsidP="00AB6572">
      <w:pPr>
        <w:pStyle w:val="a9"/>
        <w:widowControl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t>Variables with p &lt; 0.10 in univariable analysis were entered; variables with p &gt; 0.15 were sequentially removed unless their removal changed any remaining β coefficients by ≥10 %. The proportional-hazards assumption was verified using Schoenfeld residuals (all p &gt; 0.05).</w:t>
      </w:r>
    </w:p>
    <w:p w14:paraId="283DF607" w14:textId="5032CCFD" w:rsidR="00AB6572" w:rsidRPr="00D378BF" w:rsidRDefault="00AB6572" w:rsidP="00AB6572">
      <w:pPr>
        <w:pStyle w:val="a9"/>
        <w:widowControl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378BF">
        <w:rPr>
          <w:rFonts w:ascii="Arial" w:hAnsi="Arial" w:cs="Arial"/>
          <w:sz w:val="20"/>
          <w:szCs w:val="20"/>
        </w:rPr>
        <w:t xml:space="preserve">13 </w:t>
      </w:r>
      <w:r w:rsidR="007978FC" w:rsidRPr="00D378BF">
        <w:rPr>
          <w:rFonts w:ascii="Arial" w:hAnsi="Arial" w:cs="Arial"/>
          <w:sz w:val="20"/>
          <w:szCs w:val="20"/>
        </w:rPr>
        <w:t>candidate</w:t>
      </w:r>
      <w:r w:rsidRPr="00D378BF">
        <w:rPr>
          <w:rFonts w:ascii="Arial" w:hAnsi="Arial" w:cs="Arial"/>
          <w:sz w:val="20"/>
          <w:szCs w:val="20"/>
        </w:rPr>
        <w:t xml:space="preserve"> variables including: malignancy, chronic liver disease, acute kidney injury, thrombocytopenia, leukocytosis/leukopenia, anemia, neutrophil-to-lymphocyte ratio, aspartate aminotransferase, total bilirubin, </w:t>
      </w:r>
      <w:r w:rsidR="009B1CC7" w:rsidRPr="00D378BF">
        <w:rPr>
          <w:rFonts w:ascii="Arial" w:hAnsi="Arial" w:cs="Arial"/>
          <w:sz w:val="20"/>
          <w:szCs w:val="20"/>
        </w:rPr>
        <w:t>direct bilirubin</w:t>
      </w:r>
      <w:r w:rsidRPr="00D378BF">
        <w:rPr>
          <w:rFonts w:ascii="Arial" w:hAnsi="Arial" w:cs="Arial"/>
          <w:sz w:val="20"/>
          <w:szCs w:val="20"/>
        </w:rPr>
        <w:t>,</w:t>
      </w:r>
      <w:r w:rsidR="00557F81" w:rsidRPr="00D378BF">
        <w:rPr>
          <w:rFonts w:ascii="Arial" w:hAnsi="Arial" w:cs="Arial"/>
          <w:sz w:val="20"/>
          <w:szCs w:val="20"/>
        </w:rPr>
        <w:t xml:space="preserve"> alkaline phosphatase</w:t>
      </w:r>
      <w:r w:rsidRPr="00D378BF">
        <w:rPr>
          <w:rFonts w:ascii="Arial" w:hAnsi="Arial" w:cs="Arial"/>
          <w:sz w:val="20"/>
          <w:szCs w:val="20"/>
        </w:rPr>
        <w:t>, serum albumin, and antifungal therapy received.</w:t>
      </w:r>
    </w:p>
    <w:p w14:paraId="34AE4276" w14:textId="4D8CE9ED" w:rsidR="00B53D91" w:rsidRPr="00D378BF" w:rsidRDefault="00B53D91">
      <w:pPr>
        <w:widowControl/>
        <w:rPr>
          <w:rFonts w:ascii="Arial" w:hAnsi="Arial" w:cs="Arial"/>
          <w:b/>
          <w:bCs/>
          <w:sz w:val="20"/>
          <w:szCs w:val="20"/>
        </w:rPr>
      </w:pPr>
    </w:p>
    <w:sectPr w:rsidR="00B53D91" w:rsidRPr="00D378BF" w:rsidSect="00D378BF">
      <w:footerReference w:type="default" r:id="rId8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960F" w14:textId="77777777" w:rsidR="00A752A6" w:rsidRDefault="00A752A6" w:rsidP="00A752A6">
      <w:pPr>
        <w:spacing w:after="0" w:line="240" w:lineRule="auto"/>
      </w:pPr>
      <w:r>
        <w:separator/>
      </w:r>
    </w:p>
  </w:endnote>
  <w:endnote w:type="continuationSeparator" w:id="0">
    <w:p w14:paraId="3CC7AF16" w14:textId="77777777" w:rsidR="00A752A6" w:rsidRDefault="00A752A6" w:rsidP="00A7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518276"/>
      <w:docPartObj>
        <w:docPartGallery w:val="Page Numbers (Bottom of Page)"/>
        <w:docPartUnique/>
      </w:docPartObj>
    </w:sdtPr>
    <w:sdtEndPr/>
    <w:sdtContent>
      <w:p w14:paraId="435CA2D0" w14:textId="2A6C2A3A" w:rsidR="001653F9" w:rsidRDefault="001653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9033DC" w14:textId="77777777" w:rsidR="001653F9" w:rsidRDefault="001653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3EE0" w14:textId="77777777" w:rsidR="00A752A6" w:rsidRDefault="00A752A6" w:rsidP="00A752A6">
      <w:pPr>
        <w:spacing w:after="0" w:line="240" w:lineRule="auto"/>
      </w:pPr>
      <w:r>
        <w:separator/>
      </w:r>
    </w:p>
  </w:footnote>
  <w:footnote w:type="continuationSeparator" w:id="0">
    <w:p w14:paraId="0F45F4EC" w14:textId="77777777" w:rsidR="00A752A6" w:rsidRDefault="00A752A6" w:rsidP="00A7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064"/>
    <w:multiLevelType w:val="hybridMultilevel"/>
    <w:tmpl w:val="9E188E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9254AB"/>
    <w:multiLevelType w:val="hybridMultilevel"/>
    <w:tmpl w:val="62F27E3A"/>
    <w:lvl w:ilvl="0" w:tplc="9E1634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9603C4"/>
    <w:multiLevelType w:val="hybridMultilevel"/>
    <w:tmpl w:val="F44ED7AE"/>
    <w:lvl w:ilvl="0" w:tplc="C6DEE4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B4E7C"/>
    <w:multiLevelType w:val="hybridMultilevel"/>
    <w:tmpl w:val="6C9E6F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2267C1"/>
    <w:multiLevelType w:val="hybridMultilevel"/>
    <w:tmpl w:val="54F228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0E76C6"/>
    <w:multiLevelType w:val="hybridMultilevel"/>
    <w:tmpl w:val="91F051B4"/>
    <w:lvl w:ilvl="0" w:tplc="8004BEAE">
      <w:start w:val="182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9B2B66"/>
    <w:multiLevelType w:val="hybridMultilevel"/>
    <w:tmpl w:val="DF960D3C"/>
    <w:lvl w:ilvl="0" w:tplc="0072732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E71A97"/>
    <w:multiLevelType w:val="hybridMultilevel"/>
    <w:tmpl w:val="676C2E36"/>
    <w:lvl w:ilvl="0" w:tplc="528E96A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5884077">
    <w:abstractNumId w:val="6"/>
  </w:num>
  <w:num w:numId="2" w16cid:durableId="703363988">
    <w:abstractNumId w:val="5"/>
  </w:num>
  <w:num w:numId="3" w16cid:durableId="1816145486">
    <w:abstractNumId w:val="0"/>
  </w:num>
  <w:num w:numId="4" w16cid:durableId="1433815730">
    <w:abstractNumId w:val="4"/>
  </w:num>
  <w:num w:numId="5" w16cid:durableId="175779303">
    <w:abstractNumId w:val="3"/>
  </w:num>
  <w:num w:numId="6" w16cid:durableId="1312633043">
    <w:abstractNumId w:val="1"/>
  </w:num>
  <w:num w:numId="7" w16cid:durableId="486090169">
    <w:abstractNumId w:val="2"/>
  </w:num>
  <w:num w:numId="8" w16cid:durableId="128562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B"/>
    <w:rsid w:val="0000720F"/>
    <w:rsid w:val="0002300F"/>
    <w:rsid w:val="00050ED5"/>
    <w:rsid w:val="00064240"/>
    <w:rsid w:val="00083927"/>
    <w:rsid w:val="000D34FA"/>
    <w:rsid w:val="001362BE"/>
    <w:rsid w:val="001628AA"/>
    <w:rsid w:val="001653F9"/>
    <w:rsid w:val="002242AF"/>
    <w:rsid w:val="002369A7"/>
    <w:rsid w:val="00243E88"/>
    <w:rsid w:val="0024434B"/>
    <w:rsid w:val="002A7920"/>
    <w:rsid w:val="002B3A35"/>
    <w:rsid w:val="002C577E"/>
    <w:rsid w:val="002E7EF6"/>
    <w:rsid w:val="00332F4B"/>
    <w:rsid w:val="0035744D"/>
    <w:rsid w:val="00371182"/>
    <w:rsid w:val="00375A89"/>
    <w:rsid w:val="0037643B"/>
    <w:rsid w:val="003D31ED"/>
    <w:rsid w:val="003E69F5"/>
    <w:rsid w:val="004068F9"/>
    <w:rsid w:val="004408C7"/>
    <w:rsid w:val="004609E2"/>
    <w:rsid w:val="004670AC"/>
    <w:rsid w:val="004A06B9"/>
    <w:rsid w:val="004B1470"/>
    <w:rsid w:val="004D3BC1"/>
    <w:rsid w:val="004E7F57"/>
    <w:rsid w:val="004F5BBD"/>
    <w:rsid w:val="00514760"/>
    <w:rsid w:val="005368B8"/>
    <w:rsid w:val="00536BF7"/>
    <w:rsid w:val="00556264"/>
    <w:rsid w:val="00557F81"/>
    <w:rsid w:val="00564CB4"/>
    <w:rsid w:val="005741BD"/>
    <w:rsid w:val="005A3C04"/>
    <w:rsid w:val="005E4614"/>
    <w:rsid w:val="00612E9B"/>
    <w:rsid w:val="00613F32"/>
    <w:rsid w:val="006225E6"/>
    <w:rsid w:val="00627FA1"/>
    <w:rsid w:val="0064453D"/>
    <w:rsid w:val="0064711E"/>
    <w:rsid w:val="0066461B"/>
    <w:rsid w:val="00671545"/>
    <w:rsid w:val="00672EC6"/>
    <w:rsid w:val="00693D38"/>
    <w:rsid w:val="006C45F3"/>
    <w:rsid w:val="006C473D"/>
    <w:rsid w:val="006D4511"/>
    <w:rsid w:val="006F72DE"/>
    <w:rsid w:val="00732035"/>
    <w:rsid w:val="007374CB"/>
    <w:rsid w:val="00780D4A"/>
    <w:rsid w:val="007978FC"/>
    <w:rsid w:val="007A2E45"/>
    <w:rsid w:val="007E1582"/>
    <w:rsid w:val="0082533E"/>
    <w:rsid w:val="008B1E70"/>
    <w:rsid w:val="008D5FFA"/>
    <w:rsid w:val="008D6E99"/>
    <w:rsid w:val="008E073A"/>
    <w:rsid w:val="00930FA8"/>
    <w:rsid w:val="009B1CC7"/>
    <w:rsid w:val="009B6836"/>
    <w:rsid w:val="009C10EE"/>
    <w:rsid w:val="009E4241"/>
    <w:rsid w:val="009E5335"/>
    <w:rsid w:val="00A006DA"/>
    <w:rsid w:val="00A0098C"/>
    <w:rsid w:val="00A3769B"/>
    <w:rsid w:val="00A419D8"/>
    <w:rsid w:val="00A6665B"/>
    <w:rsid w:val="00A672C7"/>
    <w:rsid w:val="00A70B22"/>
    <w:rsid w:val="00A752A6"/>
    <w:rsid w:val="00A81C3D"/>
    <w:rsid w:val="00AB6572"/>
    <w:rsid w:val="00AD7F09"/>
    <w:rsid w:val="00AE42B5"/>
    <w:rsid w:val="00B1688F"/>
    <w:rsid w:val="00B2458B"/>
    <w:rsid w:val="00B35F2A"/>
    <w:rsid w:val="00B53D91"/>
    <w:rsid w:val="00B75D28"/>
    <w:rsid w:val="00B866B6"/>
    <w:rsid w:val="00B87F0B"/>
    <w:rsid w:val="00BC2F68"/>
    <w:rsid w:val="00BE09AE"/>
    <w:rsid w:val="00C0532D"/>
    <w:rsid w:val="00C81838"/>
    <w:rsid w:val="00CA04AF"/>
    <w:rsid w:val="00CE4251"/>
    <w:rsid w:val="00CF2525"/>
    <w:rsid w:val="00D238C1"/>
    <w:rsid w:val="00D2655B"/>
    <w:rsid w:val="00D378BF"/>
    <w:rsid w:val="00D84E04"/>
    <w:rsid w:val="00DB1401"/>
    <w:rsid w:val="00DB353D"/>
    <w:rsid w:val="00DB5120"/>
    <w:rsid w:val="00E401A5"/>
    <w:rsid w:val="00E455C7"/>
    <w:rsid w:val="00E50121"/>
    <w:rsid w:val="00E54CE6"/>
    <w:rsid w:val="00E9226C"/>
    <w:rsid w:val="00E92DF0"/>
    <w:rsid w:val="00EB643B"/>
    <w:rsid w:val="00EC3690"/>
    <w:rsid w:val="00EE4626"/>
    <w:rsid w:val="00EE6489"/>
    <w:rsid w:val="00F02336"/>
    <w:rsid w:val="00F0619A"/>
    <w:rsid w:val="00F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976B8"/>
  <w15:chartTrackingRefBased/>
  <w15:docId w15:val="{266BC129-6AA9-4248-ABF4-A6DEE4C5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1B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1B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1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1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1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1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461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46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461B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46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461B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46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46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46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4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4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4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61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6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461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6461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5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752A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75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752A6"/>
    <w:rPr>
      <w:sz w:val="20"/>
      <w:szCs w:val="20"/>
    </w:rPr>
  </w:style>
  <w:style w:type="table" w:styleId="af2">
    <w:name w:val="Table Grid"/>
    <w:basedOn w:val="a1"/>
    <w:uiPriority w:val="39"/>
    <w:rsid w:val="00A7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8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1456-2551-4208-A1D0-D8B34624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5</Pages>
  <Words>913</Words>
  <Characters>6362</Characters>
  <Application>Microsoft Office Word</Application>
  <DocSecurity>0</DocSecurity>
  <Lines>359</Lines>
  <Paragraphs>300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柏修 黃</dc:creator>
  <cp:keywords/>
  <dc:description/>
  <cp:lastModifiedBy>柏修 黃</cp:lastModifiedBy>
  <cp:revision>16</cp:revision>
  <dcterms:created xsi:type="dcterms:W3CDTF">2025-08-30T09:51:00Z</dcterms:created>
  <dcterms:modified xsi:type="dcterms:W3CDTF">2025-10-26T23:34:00Z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2c6f1474-b618-4c18-9452-cb10c98ca462</vt:lpwstr>
  </property>
</Properties>
</file>