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E94B" w14:textId="69F9F61D" w:rsidR="00D4118D" w:rsidRPr="00A66EB4" w:rsidRDefault="00437AD5" w:rsidP="00437AD5">
      <w:pPr>
        <w:spacing w:line="360" w:lineRule="auto"/>
        <w:ind w:hanging="993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Suppementary </w:t>
      </w:r>
      <w:r w:rsidR="00280E20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T</w:t>
      </w:r>
      <w:r w:rsidR="00D4118D"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able</w:t>
      </w:r>
      <w:r w:rsidR="00016C7D"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S</w:t>
      </w:r>
      <w:r w:rsidR="00016C7D"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1</w:t>
      </w:r>
      <w:r w:rsidR="00D4118D"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. </w:t>
      </w:r>
      <w:r w:rsidR="00325B9A" w:rsidRPr="00A66EB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Baseline features of the study population before </w:t>
      </w:r>
      <w:r w:rsidR="00CB5FDD">
        <w:rPr>
          <w:rFonts w:ascii="Arial" w:hAnsi="Arial" w:cs="Arial"/>
          <w:b/>
          <w:bCs/>
          <w:color w:val="000000" w:themeColor="text1"/>
          <w:sz w:val="18"/>
          <w:szCs w:val="18"/>
        </w:rPr>
        <w:t>adjustment</w:t>
      </w:r>
      <w:r w:rsidR="00CB5FDD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,</w:t>
      </w:r>
      <w:r w:rsidR="00325B9A" w:rsidRPr="00A66EB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after propensity score matching, and after inverse probability of treatment weighting</w:t>
      </w:r>
      <w:r w:rsidR="00325B9A"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.</w:t>
      </w:r>
    </w:p>
    <w:tbl>
      <w:tblPr>
        <w:tblStyle w:val="TableGrid"/>
        <w:tblW w:w="1602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2836"/>
        <w:gridCol w:w="1701"/>
        <w:gridCol w:w="1701"/>
        <w:gridCol w:w="997"/>
        <w:gridCol w:w="1719"/>
        <w:gridCol w:w="1701"/>
        <w:gridCol w:w="982"/>
        <w:gridCol w:w="1715"/>
        <w:gridCol w:w="1697"/>
        <w:gridCol w:w="977"/>
      </w:tblGrid>
      <w:tr w:rsidR="0098338C" w:rsidRPr="00A66EB4" w14:paraId="3B561424" w14:textId="77777777" w:rsidTr="00437AD5">
        <w:trPr>
          <w:tblHeader/>
        </w:trPr>
        <w:tc>
          <w:tcPr>
            <w:tcW w:w="2836" w:type="dxa"/>
            <w:vMerge w:val="restart"/>
            <w:tcBorders>
              <w:top w:val="single" w:sz="12" w:space="0" w:color="auto"/>
            </w:tcBorders>
            <w:vAlign w:val="center"/>
          </w:tcPr>
          <w:p w14:paraId="471D5472" w14:textId="6ED0093C" w:rsidR="0098338C" w:rsidRPr="00A66EB4" w:rsidRDefault="0098338C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4399" w:type="dxa"/>
            <w:gridSpan w:val="3"/>
            <w:tcBorders>
              <w:top w:val="single" w:sz="12" w:space="0" w:color="auto"/>
            </w:tcBorders>
            <w:vAlign w:val="center"/>
          </w:tcPr>
          <w:p w14:paraId="7016A754" w14:textId="10A0A1B4" w:rsidR="0098338C" w:rsidRPr="00A66EB4" w:rsidRDefault="0098338C" w:rsidP="00437AD5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Unadjusted</w:t>
            </w:r>
          </w:p>
        </w:tc>
        <w:tc>
          <w:tcPr>
            <w:tcW w:w="4402" w:type="dxa"/>
            <w:gridSpan w:val="3"/>
            <w:tcBorders>
              <w:top w:val="single" w:sz="12" w:space="0" w:color="auto"/>
            </w:tcBorders>
            <w:vAlign w:val="center"/>
          </w:tcPr>
          <w:p w14:paraId="4FE2DE44" w14:textId="21E9C680" w:rsidR="0098338C" w:rsidRPr="00A66EB4" w:rsidRDefault="0098338C" w:rsidP="00437AD5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PSM</w:t>
            </w:r>
          </w:p>
        </w:tc>
        <w:tc>
          <w:tcPr>
            <w:tcW w:w="4389" w:type="dxa"/>
            <w:gridSpan w:val="3"/>
            <w:tcBorders>
              <w:top w:val="single" w:sz="12" w:space="0" w:color="auto"/>
            </w:tcBorders>
            <w:vAlign w:val="center"/>
          </w:tcPr>
          <w:p w14:paraId="5371444D" w14:textId="26E6CD74" w:rsidR="0098338C" w:rsidRPr="00A66EB4" w:rsidRDefault="0098338C" w:rsidP="00437AD5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b/>
                <w:sz w:val="18"/>
                <w:szCs w:val="18"/>
                <w:lang w:val="vi-VN"/>
              </w:rPr>
              <w:t>IPTW</w:t>
            </w:r>
          </w:p>
        </w:tc>
      </w:tr>
      <w:tr w:rsidR="00C144FF" w:rsidRPr="00A66EB4" w14:paraId="3DCF8BF2" w14:textId="77777777" w:rsidTr="00437AD5">
        <w:trPr>
          <w:tblHeader/>
        </w:trPr>
        <w:tc>
          <w:tcPr>
            <w:tcW w:w="2836" w:type="dxa"/>
            <w:vMerge/>
            <w:vAlign w:val="center"/>
          </w:tcPr>
          <w:p w14:paraId="7E03DD58" w14:textId="74013EB8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55599D2" w14:textId="31CA90D6" w:rsidR="00C144FF" w:rsidRPr="00A66EB4" w:rsidRDefault="00C144FF" w:rsidP="00437AD5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Pre-operative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anemia</w:t>
            </w:r>
          </w:p>
        </w:tc>
        <w:tc>
          <w:tcPr>
            <w:tcW w:w="997" w:type="dxa"/>
            <w:vMerge w:val="restart"/>
            <w:vAlign w:val="center"/>
          </w:tcPr>
          <w:p w14:paraId="3FFAC436" w14:textId="7138600E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3420" w:type="dxa"/>
            <w:gridSpan w:val="2"/>
            <w:vAlign w:val="center"/>
          </w:tcPr>
          <w:p w14:paraId="28E9A1BD" w14:textId="1179B898" w:rsidR="00C144FF" w:rsidRPr="00A66EB4" w:rsidRDefault="00C144FF" w:rsidP="00437AD5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Pre-operative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anemia</w:t>
            </w:r>
          </w:p>
        </w:tc>
        <w:tc>
          <w:tcPr>
            <w:tcW w:w="982" w:type="dxa"/>
            <w:vMerge w:val="restart"/>
            <w:vAlign w:val="center"/>
          </w:tcPr>
          <w:p w14:paraId="25EE88C2" w14:textId="373843AF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3412" w:type="dxa"/>
            <w:gridSpan w:val="2"/>
            <w:vAlign w:val="center"/>
          </w:tcPr>
          <w:p w14:paraId="09A86028" w14:textId="02190C27" w:rsidR="00C144FF" w:rsidRPr="00A66EB4" w:rsidRDefault="00C144FF" w:rsidP="00437AD5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Pre-operative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anemia</w:t>
            </w:r>
          </w:p>
        </w:tc>
        <w:tc>
          <w:tcPr>
            <w:tcW w:w="977" w:type="dxa"/>
            <w:vMerge w:val="restart"/>
            <w:vAlign w:val="center"/>
          </w:tcPr>
          <w:p w14:paraId="1B7DA27E" w14:textId="0A5D9148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-value</w:t>
            </w:r>
          </w:p>
        </w:tc>
      </w:tr>
      <w:tr w:rsidR="00C144FF" w:rsidRPr="00A66EB4" w14:paraId="611414CD" w14:textId="0162AA67" w:rsidTr="00437AD5">
        <w:trPr>
          <w:tblHeader/>
        </w:trPr>
        <w:tc>
          <w:tcPr>
            <w:tcW w:w="2836" w:type="dxa"/>
            <w:vMerge/>
            <w:tcBorders>
              <w:bottom w:val="single" w:sz="12" w:space="0" w:color="auto"/>
            </w:tcBorders>
            <w:vAlign w:val="center"/>
          </w:tcPr>
          <w:p w14:paraId="67BAB18A" w14:textId="0D10AC07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039DE91" w14:textId="48C59FB8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11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A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bsence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(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n=453)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71C1593" w14:textId="237C5D79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117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resence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(n=316)</w:t>
            </w:r>
          </w:p>
        </w:tc>
        <w:tc>
          <w:tcPr>
            <w:tcW w:w="997" w:type="dxa"/>
            <w:vMerge/>
            <w:tcBorders>
              <w:bottom w:val="single" w:sz="12" w:space="0" w:color="auto"/>
            </w:tcBorders>
            <w:vAlign w:val="center"/>
          </w:tcPr>
          <w:p w14:paraId="1B748B63" w14:textId="1FB4AC08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719" w:type="dxa"/>
            <w:tcBorders>
              <w:bottom w:val="single" w:sz="12" w:space="0" w:color="auto"/>
            </w:tcBorders>
            <w:vAlign w:val="center"/>
          </w:tcPr>
          <w:p w14:paraId="5CA27B40" w14:textId="1E18AC38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88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A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bsence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(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n=197)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05F24E2" w14:textId="4080A69D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227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resence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(n=197)</w:t>
            </w:r>
          </w:p>
        </w:tc>
        <w:tc>
          <w:tcPr>
            <w:tcW w:w="982" w:type="dxa"/>
            <w:vMerge/>
            <w:tcBorders>
              <w:bottom w:val="single" w:sz="12" w:space="0" w:color="auto"/>
            </w:tcBorders>
            <w:vAlign w:val="center"/>
          </w:tcPr>
          <w:p w14:paraId="3D16DBC0" w14:textId="3418D1E0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  <w:vAlign w:val="center"/>
          </w:tcPr>
          <w:p w14:paraId="412FECD6" w14:textId="38D173BB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84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A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bsence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(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n=453)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14:paraId="669DA927" w14:textId="146F5781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231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resence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(n=316)</w:t>
            </w:r>
          </w:p>
        </w:tc>
        <w:tc>
          <w:tcPr>
            <w:tcW w:w="977" w:type="dxa"/>
            <w:vMerge/>
            <w:tcBorders>
              <w:bottom w:val="single" w:sz="12" w:space="0" w:color="auto"/>
            </w:tcBorders>
            <w:vAlign w:val="center"/>
          </w:tcPr>
          <w:p w14:paraId="496F398C" w14:textId="6619E470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00A3B863" w14:textId="4AFF9DC7" w:rsidTr="00437AD5">
        <w:tc>
          <w:tcPr>
            <w:tcW w:w="2836" w:type="dxa"/>
            <w:tcBorders>
              <w:top w:val="single" w:sz="12" w:space="0" w:color="auto"/>
            </w:tcBorders>
            <w:vAlign w:val="center"/>
          </w:tcPr>
          <w:p w14:paraId="047B30EE" w14:textId="4DE9B4F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Demographics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510D09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11DDD5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</w:tcPr>
          <w:p w14:paraId="21C0E87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12" w:space="0" w:color="auto"/>
            </w:tcBorders>
            <w:vAlign w:val="center"/>
          </w:tcPr>
          <w:p w14:paraId="6323E10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7C9A1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14:paraId="3130485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12" w:space="0" w:color="auto"/>
            </w:tcBorders>
            <w:vAlign w:val="center"/>
          </w:tcPr>
          <w:p w14:paraId="4B54C70A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14:paraId="0E64AC1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12" w:space="0" w:color="auto"/>
            </w:tcBorders>
            <w:vAlign w:val="center"/>
          </w:tcPr>
          <w:p w14:paraId="472BBA7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0A06960A" w14:textId="739C35B9" w:rsidTr="00437AD5">
        <w:tc>
          <w:tcPr>
            <w:tcW w:w="2836" w:type="dxa"/>
            <w:vAlign w:val="center"/>
          </w:tcPr>
          <w:p w14:paraId="1DD24E3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Age, years</w:t>
            </w:r>
          </w:p>
        </w:tc>
        <w:tc>
          <w:tcPr>
            <w:tcW w:w="1701" w:type="dxa"/>
            <w:vAlign w:val="center"/>
          </w:tcPr>
          <w:p w14:paraId="280F2BA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61.0 (49.0-72.0)</w:t>
            </w:r>
          </w:p>
        </w:tc>
        <w:tc>
          <w:tcPr>
            <w:tcW w:w="1701" w:type="dxa"/>
            <w:vAlign w:val="center"/>
          </w:tcPr>
          <w:p w14:paraId="690AB52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75.0 (63.8-84.0)</w:t>
            </w:r>
          </w:p>
        </w:tc>
        <w:tc>
          <w:tcPr>
            <w:tcW w:w="997" w:type="dxa"/>
            <w:vAlign w:val="center"/>
          </w:tcPr>
          <w:p w14:paraId="5AD4934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1B15E31D" w14:textId="1120C6D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69.0 (60.0-80.0)</w:t>
            </w:r>
          </w:p>
        </w:tc>
        <w:tc>
          <w:tcPr>
            <w:tcW w:w="1701" w:type="dxa"/>
            <w:vAlign w:val="center"/>
          </w:tcPr>
          <w:p w14:paraId="31B6A1BC" w14:textId="6602035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69.0 (59.0-79.0)</w:t>
            </w:r>
          </w:p>
        </w:tc>
        <w:tc>
          <w:tcPr>
            <w:tcW w:w="982" w:type="dxa"/>
            <w:vAlign w:val="center"/>
          </w:tcPr>
          <w:p w14:paraId="466766BD" w14:textId="7646F90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1715" w:type="dxa"/>
            <w:vAlign w:val="center"/>
          </w:tcPr>
          <w:p w14:paraId="4AC5EEA5" w14:textId="1BCC1B8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66.0 (53.0-79.0)</w:t>
            </w:r>
          </w:p>
        </w:tc>
        <w:tc>
          <w:tcPr>
            <w:tcW w:w="1697" w:type="dxa"/>
            <w:vAlign w:val="center"/>
          </w:tcPr>
          <w:p w14:paraId="26611446" w14:textId="00497E8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67.0 (56.0-78.0)</w:t>
            </w:r>
          </w:p>
        </w:tc>
        <w:tc>
          <w:tcPr>
            <w:tcW w:w="977" w:type="dxa"/>
            <w:vAlign w:val="center"/>
          </w:tcPr>
          <w:p w14:paraId="75537D38" w14:textId="1E881BD9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</w:tr>
      <w:tr w:rsidR="00437AD5" w:rsidRPr="00A66EB4" w14:paraId="4D883F78" w14:textId="1EF7CB9A" w:rsidTr="00437AD5">
        <w:tc>
          <w:tcPr>
            <w:tcW w:w="2836" w:type="dxa"/>
            <w:vAlign w:val="center"/>
          </w:tcPr>
          <w:p w14:paraId="39B6A220" w14:textId="4C14108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Male, n (%)</w:t>
            </w:r>
          </w:p>
        </w:tc>
        <w:tc>
          <w:tcPr>
            <w:tcW w:w="1701" w:type="dxa"/>
            <w:vAlign w:val="center"/>
          </w:tcPr>
          <w:p w14:paraId="2E766AB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228 (50.3)</w:t>
            </w:r>
          </w:p>
        </w:tc>
        <w:tc>
          <w:tcPr>
            <w:tcW w:w="1701" w:type="dxa"/>
            <w:vAlign w:val="center"/>
          </w:tcPr>
          <w:p w14:paraId="0FE88DBB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104 (32.9)</w:t>
            </w:r>
          </w:p>
        </w:tc>
        <w:tc>
          <w:tcPr>
            <w:tcW w:w="997" w:type="dxa"/>
            <w:vAlign w:val="center"/>
          </w:tcPr>
          <w:p w14:paraId="6791E89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4CC995CB" w14:textId="66A111A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127 (64.5)</w:t>
            </w:r>
          </w:p>
        </w:tc>
        <w:tc>
          <w:tcPr>
            <w:tcW w:w="1701" w:type="dxa"/>
            <w:vAlign w:val="center"/>
          </w:tcPr>
          <w:p w14:paraId="6C84666F" w14:textId="4C2EEFE9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120 (60.9)</w:t>
            </w:r>
          </w:p>
        </w:tc>
        <w:tc>
          <w:tcPr>
            <w:tcW w:w="982" w:type="dxa"/>
            <w:vAlign w:val="center"/>
          </w:tcPr>
          <w:p w14:paraId="2E5A9A6D" w14:textId="3FB698F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1715" w:type="dxa"/>
            <w:vAlign w:val="center"/>
          </w:tcPr>
          <w:p w14:paraId="234A88F8" w14:textId="5B17BF2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245 (57.2)</w:t>
            </w:r>
          </w:p>
        </w:tc>
        <w:tc>
          <w:tcPr>
            <w:tcW w:w="1697" w:type="dxa"/>
            <w:vAlign w:val="center"/>
          </w:tcPr>
          <w:p w14:paraId="7D756A81" w14:textId="390C4F0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189 (60.3)</w:t>
            </w:r>
          </w:p>
        </w:tc>
        <w:tc>
          <w:tcPr>
            <w:tcW w:w="977" w:type="dxa"/>
            <w:vAlign w:val="center"/>
          </w:tcPr>
          <w:p w14:paraId="1C83E3F5" w14:textId="2841551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0.469</w:t>
            </w:r>
          </w:p>
        </w:tc>
      </w:tr>
      <w:tr w:rsidR="00437AD5" w:rsidRPr="00A66EB4" w14:paraId="3EF79555" w14:textId="0ACCE2AF" w:rsidTr="00437AD5">
        <w:tc>
          <w:tcPr>
            <w:tcW w:w="2836" w:type="dxa"/>
            <w:vAlign w:val="center"/>
          </w:tcPr>
          <w:p w14:paraId="7EF7B043" w14:textId="417CB57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BMI, kg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.m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  <w:lang w:val="vi-VN"/>
              </w:rPr>
              <w:t>-2</w:t>
            </w:r>
          </w:p>
        </w:tc>
        <w:tc>
          <w:tcPr>
            <w:tcW w:w="1701" w:type="dxa"/>
            <w:vAlign w:val="center"/>
          </w:tcPr>
          <w:p w14:paraId="7F31FA1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23.0 ± 3.4</w:t>
            </w:r>
          </w:p>
        </w:tc>
        <w:tc>
          <w:tcPr>
            <w:tcW w:w="1701" w:type="dxa"/>
            <w:vAlign w:val="center"/>
          </w:tcPr>
          <w:p w14:paraId="3B54390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21.6 ± 3.6</w:t>
            </w:r>
          </w:p>
        </w:tc>
        <w:tc>
          <w:tcPr>
            <w:tcW w:w="997" w:type="dxa"/>
            <w:vAlign w:val="center"/>
          </w:tcPr>
          <w:p w14:paraId="291C479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73F1CC1F" w14:textId="6D69B24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22.2 ± 3.2</w:t>
            </w:r>
          </w:p>
        </w:tc>
        <w:tc>
          <w:tcPr>
            <w:tcW w:w="1701" w:type="dxa"/>
            <w:vAlign w:val="center"/>
          </w:tcPr>
          <w:p w14:paraId="1E30BA6C" w14:textId="0AEA7CE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22.5 ± 3.5</w:t>
            </w:r>
          </w:p>
        </w:tc>
        <w:tc>
          <w:tcPr>
            <w:tcW w:w="982" w:type="dxa"/>
            <w:vAlign w:val="center"/>
          </w:tcPr>
          <w:p w14:paraId="4E6C9022" w14:textId="60C7969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1715" w:type="dxa"/>
            <w:vAlign w:val="center"/>
          </w:tcPr>
          <w:p w14:paraId="7120FB49" w14:textId="63E920C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22.4 (20.2-24.8)</w:t>
            </w:r>
          </w:p>
        </w:tc>
        <w:tc>
          <w:tcPr>
            <w:tcW w:w="1697" w:type="dxa"/>
            <w:vAlign w:val="center"/>
          </w:tcPr>
          <w:p w14:paraId="195503B4" w14:textId="019B712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22.2 (20.0-25.0)</w:t>
            </w:r>
          </w:p>
        </w:tc>
        <w:tc>
          <w:tcPr>
            <w:tcW w:w="977" w:type="dxa"/>
            <w:vAlign w:val="center"/>
          </w:tcPr>
          <w:p w14:paraId="6D7BBE52" w14:textId="4350862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</w:tr>
      <w:tr w:rsidR="00437AD5" w:rsidRPr="00A66EB4" w14:paraId="526BE50E" w14:textId="3F4136E4" w:rsidTr="00437AD5">
        <w:tc>
          <w:tcPr>
            <w:tcW w:w="2836" w:type="dxa"/>
            <w:vAlign w:val="center"/>
          </w:tcPr>
          <w:p w14:paraId="2F9268B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Surgical diagnosis, n (%)</w:t>
            </w:r>
          </w:p>
        </w:tc>
        <w:tc>
          <w:tcPr>
            <w:tcW w:w="1701" w:type="dxa"/>
            <w:vAlign w:val="center"/>
          </w:tcPr>
          <w:p w14:paraId="1EC8105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27CDF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E15804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459BF1C1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965D5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4588BA56" w14:textId="0336C39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1715" w:type="dxa"/>
            <w:vAlign w:val="center"/>
          </w:tcPr>
          <w:p w14:paraId="43E3A04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0E884FE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1E6F47A3" w14:textId="66F917E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</w:tr>
      <w:tr w:rsidR="00437AD5" w:rsidRPr="00A66EB4" w14:paraId="439544D9" w14:textId="2E1BFA74" w:rsidTr="00437AD5">
        <w:tc>
          <w:tcPr>
            <w:tcW w:w="2836" w:type="dxa"/>
            <w:vAlign w:val="center"/>
          </w:tcPr>
          <w:p w14:paraId="103F329D" w14:textId="77777777" w:rsidR="00C511CB" w:rsidRPr="00A66EB4" w:rsidRDefault="00C511CB" w:rsidP="00437AD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Avascular necrosis</w:t>
            </w:r>
          </w:p>
        </w:tc>
        <w:tc>
          <w:tcPr>
            <w:tcW w:w="1701" w:type="dxa"/>
            <w:vAlign w:val="center"/>
          </w:tcPr>
          <w:p w14:paraId="6385736B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259 (57.2)</w:t>
            </w:r>
          </w:p>
        </w:tc>
        <w:tc>
          <w:tcPr>
            <w:tcW w:w="1701" w:type="dxa"/>
            <w:vAlign w:val="center"/>
          </w:tcPr>
          <w:p w14:paraId="11A9CD8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81 (25.6)</w:t>
            </w:r>
          </w:p>
        </w:tc>
        <w:tc>
          <w:tcPr>
            <w:tcW w:w="997" w:type="dxa"/>
            <w:vAlign w:val="center"/>
          </w:tcPr>
          <w:p w14:paraId="3A3E7EF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1577068E" w14:textId="7D1688F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70 (35.5)</w:t>
            </w:r>
          </w:p>
        </w:tc>
        <w:tc>
          <w:tcPr>
            <w:tcW w:w="1701" w:type="dxa"/>
            <w:vAlign w:val="center"/>
          </w:tcPr>
          <w:p w14:paraId="12432432" w14:textId="6490E489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76 (38.6)</w:t>
            </w:r>
          </w:p>
        </w:tc>
        <w:tc>
          <w:tcPr>
            <w:tcW w:w="982" w:type="dxa"/>
            <w:vAlign w:val="center"/>
          </w:tcPr>
          <w:p w14:paraId="34D044E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0263FD80" w14:textId="259C4B31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197 (46.0)</w:t>
            </w:r>
          </w:p>
        </w:tc>
        <w:tc>
          <w:tcPr>
            <w:tcW w:w="1697" w:type="dxa"/>
            <w:vAlign w:val="center"/>
          </w:tcPr>
          <w:p w14:paraId="5100C44E" w14:textId="77FD4E1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134 (42.7)</w:t>
            </w:r>
          </w:p>
        </w:tc>
        <w:tc>
          <w:tcPr>
            <w:tcW w:w="977" w:type="dxa"/>
            <w:vAlign w:val="center"/>
          </w:tcPr>
          <w:p w14:paraId="2577D60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4483962B" w14:textId="0159C3E7" w:rsidTr="00437AD5">
        <w:tc>
          <w:tcPr>
            <w:tcW w:w="2836" w:type="dxa"/>
            <w:vAlign w:val="center"/>
          </w:tcPr>
          <w:p w14:paraId="507F2494" w14:textId="77777777" w:rsidR="00C511CB" w:rsidRPr="00A66EB4" w:rsidRDefault="00C511CB" w:rsidP="00437AD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Femoral neck fracture</w:t>
            </w:r>
          </w:p>
        </w:tc>
        <w:tc>
          <w:tcPr>
            <w:tcW w:w="1701" w:type="dxa"/>
            <w:vAlign w:val="center"/>
          </w:tcPr>
          <w:p w14:paraId="38AB234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123 (27.2)</w:t>
            </w:r>
          </w:p>
        </w:tc>
        <w:tc>
          <w:tcPr>
            <w:tcW w:w="1701" w:type="dxa"/>
            <w:vAlign w:val="center"/>
          </w:tcPr>
          <w:p w14:paraId="18740DCB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116 (36.7)</w:t>
            </w:r>
          </w:p>
        </w:tc>
        <w:tc>
          <w:tcPr>
            <w:tcW w:w="997" w:type="dxa"/>
            <w:vAlign w:val="center"/>
          </w:tcPr>
          <w:p w14:paraId="3741D96C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6B612BBB" w14:textId="4BA9F0D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78 (39.6)</w:t>
            </w:r>
          </w:p>
        </w:tc>
        <w:tc>
          <w:tcPr>
            <w:tcW w:w="1701" w:type="dxa"/>
            <w:vAlign w:val="center"/>
          </w:tcPr>
          <w:p w14:paraId="09D795C7" w14:textId="518A621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72 (36.5)</w:t>
            </w:r>
          </w:p>
        </w:tc>
        <w:tc>
          <w:tcPr>
            <w:tcW w:w="982" w:type="dxa"/>
            <w:vAlign w:val="center"/>
          </w:tcPr>
          <w:p w14:paraId="2E99BC0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6BBD18BB" w14:textId="44E3013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138 (32.1)</w:t>
            </w:r>
          </w:p>
        </w:tc>
        <w:tc>
          <w:tcPr>
            <w:tcW w:w="1697" w:type="dxa"/>
            <w:vAlign w:val="center"/>
          </w:tcPr>
          <w:p w14:paraId="506AB765" w14:textId="53B1D55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103 (33.0)</w:t>
            </w:r>
          </w:p>
        </w:tc>
        <w:tc>
          <w:tcPr>
            <w:tcW w:w="977" w:type="dxa"/>
            <w:vAlign w:val="center"/>
          </w:tcPr>
          <w:p w14:paraId="290A6DA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0D775C44" w14:textId="101CFF27" w:rsidTr="00437AD5">
        <w:tc>
          <w:tcPr>
            <w:tcW w:w="2836" w:type="dxa"/>
            <w:vAlign w:val="center"/>
          </w:tcPr>
          <w:p w14:paraId="0724C87D" w14:textId="77777777" w:rsidR="00C511CB" w:rsidRPr="00A66EB4" w:rsidRDefault="00C511CB" w:rsidP="00437AD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Intertrochanteric fracture</w:t>
            </w:r>
          </w:p>
        </w:tc>
        <w:tc>
          <w:tcPr>
            <w:tcW w:w="1701" w:type="dxa"/>
            <w:vAlign w:val="center"/>
          </w:tcPr>
          <w:p w14:paraId="292C273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27 (6.0)</w:t>
            </w:r>
          </w:p>
        </w:tc>
        <w:tc>
          <w:tcPr>
            <w:tcW w:w="1701" w:type="dxa"/>
            <w:vAlign w:val="center"/>
          </w:tcPr>
          <w:p w14:paraId="1DE977F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100 (31.6)</w:t>
            </w:r>
          </w:p>
        </w:tc>
        <w:tc>
          <w:tcPr>
            <w:tcW w:w="997" w:type="dxa"/>
            <w:vAlign w:val="center"/>
          </w:tcPr>
          <w:p w14:paraId="20AB484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78B0677F" w14:textId="6853812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27 (13.7)</w:t>
            </w:r>
          </w:p>
        </w:tc>
        <w:tc>
          <w:tcPr>
            <w:tcW w:w="1701" w:type="dxa"/>
            <w:vAlign w:val="center"/>
          </w:tcPr>
          <w:p w14:paraId="227F5F09" w14:textId="668F186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33 (16.8)</w:t>
            </w:r>
          </w:p>
        </w:tc>
        <w:tc>
          <w:tcPr>
            <w:tcW w:w="982" w:type="dxa"/>
            <w:vAlign w:val="center"/>
          </w:tcPr>
          <w:p w14:paraId="0B6DA55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43753516" w14:textId="1AA8E43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58 (13.6)</w:t>
            </w:r>
          </w:p>
        </w:tc>
        <w:tc>
          <w:tcPr>
            <w:tcW w:w="1697" w:type="dxa"/>
            <w:vAlign w:val="center"/>
          </w:tcPr>
          <w:p w14:paraId="0282767F" w14:textId="5C47EAE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53 (16.8)</w:t>
            </w:r>
          </w:p>
        </w:tc>
        <w:tc>
          <w:tcPr>
            <w:tcW w:w="977" w:type="dxa"/>
            <w:vAlign w:val="center"/>
          </w:tcPr>
          <w:p w14:paraId="6208900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15DFDFAB" w14:textId="7D89FE42" w:rsidTr="00437AD5">
        <w:tc>
          <w:tcPr>
            <w:tcW w:w="2836" w:type="dxa"/>
            <w:vAlign w:val="center"/>
          </w:tcPr>
          <w:p w14:paraId="371B611D" w14:textId="3EB1DC87" w:rsidR="00C511CB" w:rsidRPr="00A66EB4" w:rsidRDefault="001C7D55" w:rsidP="00437AD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O</w:t>
            </w:r>
            <w:r w:rsidRPr="001C7D55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steoarthritis</w:t>
            </w:r>
          </w:p>
        </w:tc>
        <w:tc>
          <w:tcPr>
            <w:tcW w:w="1701" w:type="dxa"/>
            <w:vAlign w:val="center"/>
          </w:tcPr>
          <w:p w14:paraId="3069692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44 (9.7)</w:t>
            </w:r>
          </w:p>
        </w:tc>
        <w:tc>
          <w:tcPr>
            <w:tcW w:w="1701" w:type="dxa"/>
            <w:vAlign w:val="center"/>
          </w:tcPr>
          <w:p w14:paraId="56F3F24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19 (6.0)</w:t>
            </w:r>
          </w:p>
        </w:tc>
        <w:tc>
          <w:tcPr>
            <w:tcW w:w="997" w:type="dxa"/>
            <w:vAlign w:val="center"/>
          </w:tcPr>
          <w:p w14:paraId="67A28A5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3BB28D5A" w14:textId="4E0C2A8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 (11.2)</w:t>
            </w:r>
          </w:p>
        </w:tc>
        <w:tc>
          <w:tcPr>
            <w:tcW w:w="1701" w:type="dxa"/>
            <w:vAlign w:val="center"/>
          </w:tcPr>
          <w:p w14:paraId="4BE57CBA" w14:textId="43C7C81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 (8.1)</w:t>
            </w:r>
          </w:p>
        </w:tc>
        <w:tc>
          <w:tcPr>
            <w:tcW w:w="982" w:type="dxa"/>
            <w:vAlign w:val="center"/>
          </w:tcPr>
          <w:p w14:paraId="3DEECCE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31EC3725" w14:textId="6253244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35 (8.2)</w:t>
            </w:r>
          </w:p>
        </w:tc>
        <w:tc>
          <w:tcPr>
            <w:tcW w:w="1697" w:type="dxa"/>
            <w:vAlign w:val="center"/>
          </w:tcPr>
          <w:p w14:paraId="4E0C4202" w14:textId="2AA33AB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23 (7.4)</w:t>
            </w:r>
          </w:p>
        </w:tc>
        <w:tc>
          <w:tcPr>
            <w:tcW w:w="977" w:type="dxa"/>
            <w:vAlign w:val="center"/>
          </w:tcPr>
          <w:p w14:paraId="474D3013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746CE102" w14:textId="773A3193" w:rsidTr="00437AD5">
        <w:tc>
          <w:tcPr>
            <w:tcW w:w="2836" w:type="dxa"/>
            <w:vAlign w:val="center"/>
          </w:tcPr>
          <w:p w14:paraId="29B7880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Comorbidities</w:t>
            </w:r>
          </w:p>
        </w:tc>
        <w:tc>
          <w:tcPr>
            <w:tcW w:w="1701" w:type="dxa"/>
            <w:vAlign w:val="center"/>
          </w:tcPr>
          <w:p w14:paraId="00EB803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A3875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D8CE78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27E46E6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6B72E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1224D953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0E8CCB1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4A58006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2D14617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2849EC6D" w14:textId="01EBB0E1" w:rsidTr="00437AD5">
        <w:tc>
          <w:tcPr>
            <w:tcW w:w="2836" w:type="dxa"/>
            <w:vAlign w:val="center"/>
          </w:tcPr>
          <w:p w14:paraId="70AA21BB" w14:textId="6BF0BD9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Smoking, n (%)</w:t>
            </w:r>
          </w:p>
        </w:tc>
        <w:tc>
          <w:tcPr>
            <w:tcW w:w="1701" w:type="dxa"/>
            <w:vAlign w:val="center"/>
          </w:tcPr>
          <w:p w14:paraId="49DCF19A" w14:textId="1B97AA3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54 (11.9)</w:t>
            </w:r>
          </w:p>
        </w:tc>
        <w:tc>
          <w:tcPr>
            <w:tcW w:w="1701" w:type="dxa"/>
            <w:vAlign w:val="center"/>
          </w:tcPr>
          <w:p w14:paraId="3C2D85B9" w14:textId="24698B1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14 (4.4)</w:t>
            </w:r>
          </w:p>
        </w:tc>
        <w:tc>
          <w:tcPr>
            <w:tcW w:w="997" w:type="dxa"/>
            <w:vAlign w:val="center"/>
          </w:tcPr>
          <w:p w14:paraId="396FEFCF" w14:textId="14EDC44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&lt;0.001</w:t>
            </w:r>
          </w:p>
        </w:tc>
        <w:tc>
          <w:tcPr>
            <w:tcW w:w="1719" w:type="dxa"/>
            <w:vAlign w:val="center"/>
          </w:tcPr>
          <w:p w14:paraId="0831BA73" w14:textId="53105B8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 (5.1)</w:t>
            </w:r>
          </w:p>
        </w:tc>
        <w:tc>
          <w:tcPr>
            <w:tcW w:w="1701" w:type="dxa"/>
            <w:vAlign w:val="center"/>
          </w:tcPr>
          <w:p w14:paraId="76CA8E7A" w14:textId="3594ADE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 (6.6)</w:t>
            </w:r>
          </w:p>
        </w:tc>
        <w:tc>
          <w:tcPr>
            <w:tcW w:w="982" w:type="dxa"/>
            <w:vAlign w:val="center"/>
          </w:tcPr>
          <w:p w14:paraId="53C8C575" w14:textId="23E0388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1715" w:type="dxa"/>
            <w:vAlign w:val="center"/>
          </w:tcPr>
          <w:p w14:paraId="49ED6661" w14:textId="6BE67DE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40 (9.4)</w:t>
            </w:r>
          </w:p>
        </w:tc>
        <w:tc>
          <w:tcPr>
            <w:tcW w:w="1697" w:type="dxa"/>
            <w:vAlign w:val="center"/>
          </w:tcPr>
          <w:p w14:paraId="337D6B63" w14:textId="0479948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 (7.1)</w:t>
            </w:r>
          </w:p>
        </w:tc>
        <w:tc>
          <w:tcPr>
            <w:tcW w:w="977" w:type="dxa"/>
            <w:vAlign w:val="center"/>
          </w:tcPr>
          <w:p w14:paraId="6D8D7EC4" w14:textId="47432E0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0.364</w:t>
            </w:r>
          </w:p>
        </w:tc>
      </w:tr>
      <w:tr w:rsidR="00437AD5" w:rsidRPr="00A66EB4" w14:paraId="70248744" w14:textId="6845222E" w:rsidTr="00437AD5">
        <w:tc>
          <w:tcPr>
            <w:tcW w:w="2836" w:type="dxa"/>
            <w:vAlign w:val="center"/>
          </w:tcPr>
          <w:p w14:paraId="1000EF8F" w14:textId="7A0E03A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Ancohol</w:t>
            </w:r>
            <w:proofErr w:type="spell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 use, n (%)</w:t>
            </w:r>
          </w:p>
        </w:tc>
        <w:tc>
          <w:tcPr>
            <w:tcW w:w="1701" w:type="dxa"/>
            <w:vAlign w:val="center"/>
          </w:tcPr>
          <w:p w14:paraId="0EF2EEBC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38 (8.4)</w:t>
            </w:r>
          </w:p>
        </w:tc>
        <w:tc>
          <w:tcPr>
            <w:tcW w:w="1701" w:type="dxa"/>
            <w:vAlign w:val="center"/>
          </w:tcPr>
          <w:p w14:paraId="18BD551A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10 (3.2)</w:t>
            </w:r>
          </w:p>
        </w:tc>
        <w:tc>
          <w:tcPr>
            <w:tcW w:w="997" w:type="dxa"/>
            <w:vAlign w:val="center"/>
          </w:tcPr>
          <w:p w14:paraId="32767FC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1719" w:type="dxa"/>
            <w:vAlign w:val="center"/>
          </w:tcPr>
          <w:p w14:paraId="77D12576" w14:textId="774A4EA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 (5.1)</w:t>
            </w:r>
          </w:p>
        </w:tc>
        <w:tc>
          <w:tcPr>
            <w:tcW w:w="1701" w:type="dxa"/>
            <w:vAlign w:val="center"/>
          </w:tcPr>
          <w:p w14:paraId="2D97173B" w14:textId="78B7999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 (4.6)</w:t>
            </w:r>
          </w:p>
        </w:tc>
        <w:tc>
          <w:tcPr>
            <w:tcW w:w="982" w:type="dxa"/>
            <w:vAlign w:val="center"/>
          </w:tcPr>
          <w:p w14:paraId="1862F38D" w14:textId="368CB9C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vAlign w:val="center"/>
          </w:tcPr>
          <w:p w14:paraId="3F3D3E04" w14:textId="4FC00BD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29 (6.8)</w:t>
            </w:r>
          </w:p>
        </w:tc>
        <w:tc>
          <w:tcPr>
            <w:tcW w:w="1697" w:type="dxa"/>
            <w:vAlign w:val="center"/>
          </w:tcPr>
          <w:p w14:paraId="2B80EA3C" w14:textId="15931D5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 (6.1)</w:t>
            </w:r>
          </w:p>
        </w:tc>
        <w:tc>
          <w:tcPr>
            <w:tcW w:w="977" w:type="dxa"/>
            <w:vAlign w:val="center"/>
          </w:tcPr>
          <w:p w14:paraId="0BA6BDEA" w14:textId="47D8303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</w:tr>
      <w:tr w:rsidR="00437AD5" w:rsidRPr="00A66EB4" w14:paraId="5F0A7CD9" w14:textId="16D083BD" w:rsidTr="00437AD5">
        <w:tc>
          <w:tcPr>
            <w:tcW w:w="2836" w:type="dxa"/>
            <w:vAlign w:val="center"/>
          </w:tcPr>
          <w:p w14:paraId="44661C3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Hypertension, n (%)</w:t>
            </w:r>
          </w:p>
        </w:tc>
        <w:tc>
          <w:tcPr>
            <w:tcW w:w="1701" w:type="dxa"/>
            <w:vAlign w:val="center"/>
          </w:tcPr>
          <w:p w14:paraId="1C551BA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277 (61.1)</w:t>
            </w:r>
          </w:p>
        </w:tc>
        <w:tc>
          <w:tcPr>
            <w:tcW w:w="1701" w:type="dxa"/>
            <w:vAlign w:val="center"/>
          </w:tcPr>
          <w:p w14:paraId="0812E64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248 (78.5)</w:t>
            </w:r>
          </w:p>
        </w:tc>
        <w:tc>
          <w:tcPr>
            <w:tcW w:w="997" w:type="dxa"/>
            <w:vAlign w:val="center"/>
          </w:tcPr>
          <w:p w14:paraId="5819215C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7B1E5DEA" w14:textId="4BBFC4D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133 (67.5)</w:t>
            </w:r>
          </w:p>
        </w:tc>
        <w:tc>
          <w:tcPr>
            <w:tcW w:w="1701" w:type="dxa"/>
            <w:vAlign w:val="center"/>
          </w:tcPr>
          <w:p w14:paraId="5705C60E" w14:textId="16EF51C9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140 (71.1)</w:t>
            </w:r>
          </w:p>
        </w:tc>
        <w:tc>
          <w:tcPr>
            <w:tcW w:w="982" w:type="dxa"/>
            <w:vAlign w:val="center"/>
          </w:tcPr>
          <w:p w14:paraId="138BDE3B" w14:textId="7621522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1715" w:type="dxa"/>
            <w:vAlign w:val="center"/>
          </w:tcPr>
          <w:p w14:paraId="585AB94F" w14:textId="77597C9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287 (67.0)</w:t>
            </w:r>
          </w:p>
        </w:tc>
        <w:tc>
          <w:tcPr>
            <w:tcW w:w="1697" w:type="dxa"/>
            <w:vAlign w:val="center"/>
          </w:tcPr>
          <w:p w14:paraId="2B83E8C3" w14:textId="3F0E297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214 (68.4)</w:t>
            </w:r>
          </w:p>
        </w:tc>
        <w:tc>
          <w:tcPr>
            <w:tcW w:w="977" w:type="dxa"/>
            <w:vAlign w:val="center"/>
          </w:tcPr>
          <w:p w14:paraId="7E854B3D" w14:textId="1D58938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</w:tr>
      <w:tr w:rsidR="00437AD5" w:rsidRPr="00A66EB4" w14:paraId="44294738" w14:textId="5AA47186" w:rsidTr="00437AD5">
        <w:tc>
          <w:tcPr>
            <w:tcW w:w="2836" w:type="dxa"/>
            <w:vAlign w:val="center"/>
          </w:tcPr>
          <w:p w14:paraId="306477DC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CVD, n (%)</w:t>
            </w:r>
          </w:p>
        </w:tc>
        <w:tc>
          <w:tcPr>
            <w:tcW w:w="1701" w:type="dxa"/>
            <w:vAlign w:val="center"/>
          </w:tcPr>
          <w:p w14:paraId="1957036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86 (19.0)</w:t>
            </w:r>
          </w:p>
        </w:tc>
        <w:tc>
          <w:tcPr>
            <w:tcW w:w="1701" w:type="dxa"/>
            <w:vAlign w:val="center"/>
          </w:tcPr>
          <w:p w14:paraId="3A2A16A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110 (34.8)</w:t>
            </w:r>
          </w:p>
        </w:tc>
        <w:tc>
          <w:tcPr>
            <w:tcW w:w="997" w:type="dxa"/>
            <w:vAlign w:val="center"/>
          </w:tcPr>
          <w:p w14:paraId="7BB4D4A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63A33BE4" w14:textId="6A20030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47 (23.9)</w:t>
            </w:r>
          </w:p>
        </w:tc>
        <w:tc>
          <w:tcPr>
            <w:tcW w:w="1701" w:type="dxa"/>
            <w:vAlign w:val="center"/>
          </w:tcPr>
          <w:p w14:paraId="083D8102" w14:textId="6920CF6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52 (26.4)</w:t>
            </w:r>
          </w:p>
        </w:tc>
        <w:tc>
          <w:tcPr>
            <w:tcW w:w="982" w:type="dxa"/>
            <w:vAlign w:val="center"/>
          </w:tcPr>
          <w:p w14:paraId="3A8AE1C6" w14:textId="2AC079A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1715" w:type="dxa"/>
            <w:vAlign w:val="center"/>
          </w:tcPr>
          <w:p w14:paraId="71A40003" w14:textId="3508DFF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102 (23.8)</w:t>
            </w:r>
          </w:p>
        </w:tc>
        <w:tc>
          <w:tcPr>
            <w:tcW w:w="1697" w:type="dxa"/>
            <w:vAlign w:val="center"/>
          </w:tcPr>
          <w:p w14:paraId="3BA1673B" w14:textId="3084620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83 (26.4)</w:t>
            </w:r>
          </w:p>
        </w:tc>
        <w:tc>
          <w:tcPr>
            <w:tcW w:w="977" w:type="dxa"/>
            <w:vAlign w:val="center"/>
          </w:tcPr>
          <w:p w14:paraId="3A020AE4" w14:textId="61B10D2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</w:tr>
      <w:tr w:rsidR="00437AD5" w:rsidRPr="00A66EB4" w14:paraId="0B2BCF8D" w14:textId="7B68991A" w:rsidTr="00437AD5">
        <w:tc>
          <w:tcPr>
            <w:tcW w:w="2836" w:type="dxa"/>
            <w:vAlign w:val="center"/>
          </w:tcPr>
          <w:p w14:paraId="7E9DF5B3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CKD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, n (%)</w:t>
            </w:r>
          </w:p>
        </w:tc>
        <w:tc>
          <w:tcPr>
            <w:tcW w:w="1701" w:type="dxa"/>
            <w:vAlign w:val="center"/>
          </w:tcPr>
          <w:p w14:paraId="0CE7C36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16 (3.5)</w:t>
            </w:r>
          </w:p>
        </w:tc>
        <w:tc>
          <w:tcPr>
            <w:tcW w:w="1701" w:type="dxa"/>
            <w:vAlign w:val="center"/>
          </w:tcPr>
          <w:p w14:paraId="323EEA3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65 (20.6)</w:t>
            </w:r>
          </w:p>
        </w:tc>
        <w:tc>
          <w:tcPr>
            <w:tcW w:w="997" w:type="dxa"/>
            <w:vAlign w:val="center"/>
          </w:tcPr>
          <w:p w14:paraId="32ABACC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26BEDA09" w14:textId="6052082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15 (7.6)</w:t>
            </w:r>
          </w:p>
        </w:tc>
        <w:tc>
          <w:tcPr>
            <w:tcW w:w="1701" w:type="dxa"/>
            <w:vAlign w:val="center"/>
          </w:tcPr>
          <w:p w14:paraId="02BF4A23" w14:textId="461087F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 (6.6)</w:t>
            </w:r>
          </w:p>
        </w:tc>
        <w:tc>
          <w:tcPr>
            <w:tcW w:w="982" w:type="dxa"/>
            <w:vAlign w:val="center"/>
          </w:tcPr>
          <w:p w14:paraId="7F8BE366" w14:textId="033D75A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1715" w:type="dxa"/>
            <w:vAlign w:val="center"/>
          </w:tcPr>
          <w:p w14:paraId="76C67733" w14:textId="67D7A73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31 (7.2)</w:t>
            </w:r>
          </w:p>
        </w:tc>
        <w:tc>
          <w:tcPr>
            <w:tcW w:w="1697" w:type="dxa"/>
            <w:vAlign w:val="center"/>
          </w:tcPr>
          <w:p w14:paraId="36D7CA00" w14:textId="5735D1A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33 (10.5)</w:t>
            </w:r>
          </w:p>
        </w:tc>
        <w:tc>
          <w:tcPr>
            <w:tcW w:w="977" w:type="dxa"/>
            <w:vAlign w:val="center"/>
          </w:tcPr>
          <w:p w14:paraId="0F6D4030" w14:textId="46B7DB4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</w:tr>
      <w:tr w:rsidR="00437AD5" w:rsidRPr="00A66EB4" w14:paraId="0DB43704" w14:textId="6D443146" w:rsidTr="00437AD5">
        <w:tc>
          <w:tcPr>
            <w:tcW w:w="2836" w:type="dxa"/>
            <w:vAlign w:val="center"/>
          </w:tcPr>
          <w:p w14:paraId="2AC60D0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Pulmonary TB, n (%)</w:t>
            </w:r>
          </w:p>
        </w:tc>
        <w:tc>
          <w:tcPr>
            <w:tcW w:w="1701" w:type="dxa"/>
            <w:vAlign w:val="center"/>
          </w:tcPr>
          <w:p w14:paraId="0AEE468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18 (4.0)</w:t>
            </w:r>
          </w:p>
        </w:tc>
        <w:tc>
          <w:tcPr>
            <w:tcW w:w="1701" w:type="dxa"/>
            <w:vAlign w:val="center"/>
          </w:tcPr>
          <w:p w14:paraId="72141DA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21 (6.6)</w:t>
            </w:r>
          </w:p>
        </w:tc>
        <w:tc>
          <w:tcPr>
            <w:tcW w:w="997" w:type="dxa"/>
            <w:vAlign w:val="center"/>
          </w:tcPr>
          <w:p w14:paraId="08C2787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0.135</w:t>
            </w:r>
          </w:p>
        </w:tc>
        <w:tc>
          <w:tcPr>
            <w:tcW w:w="1719" w:type="dxa"/>
            <w:vAlign w:val="center"/>
          </w:tcPr>
          <w:p w14:paraId="6DAB6327" w14:textId="1663880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 (4.1)</w:t>
            </w:r>
          </w:p>
        </w:tc>
        <w:tc>
          <w:tcPr>
            <w:tcW w:w="1701" w:type="dxa"/>
            <w:vAlign w:val="center"/>
          </w:tcPr>
          <w:p w14:paraId="6307BA04" w14:textId="0365996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 (5.1)</w:t>
            </w:r>
          </w:p>
        </w:tc>
        <w:tc>
          <w:tcPr>
            <w:tcW w:w="982" w:type="dxa"/>
            <w:vAlign w:val="center"/>
          </w:tcPr>
          <w:p w14:paraId="3A780631" w14:textId="6BBBEF9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1715" w:type="dxa"/>
            <w:vAlign w:val="center"/>
          </w:tcPr>
          <w:p w14:paraId="6C234157" w14:textId="23E383D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23 (5.3)</w:t>
            </w:r>
          </w:p>
        </w:tc>
        <w:tc>
          <w:tcPr>
            <w:tcW w:w="1697" w:type="dxa"/>
            <w:vAlign w:val="center"/>
          </w:tcPr>
          <w:p w14:paraId="1F8E8AA3" w14:textId="6A46B9F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15 (4.9)</w:t>
            </w:r>
          </w:p>
        </w:tc>
        <w:tc>
          <w:tcPr>
            <w:tcW w:w="977" w:type="dxa"/>
            <w:vAlign w:val="center"/>
          </w:tcPr>
          <w:p w14:paraId="3A695593" w14:textId="3659C65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</w:tr>
      <w:tr w:rsidR="00437AD5" w:rsidRPr="00A66EB4" w14:paraId="1E473886" w14:textId="7604B161" w:rsidTr="00437AD5">
        <w:tc>
          <w:tcPr>
            <w:tcW w:w="2836" w:type="dxa"/>
            <w:vAlign w:val="center"/>
          </w:tcPr>
          <w:p w14:paraId="55AF57B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COPD, n (%)</w:t>
            </w:r>
          </w:p>
        </w:tc>
        <w:tc>
          <w:tcPr>
            <w:tcW w:w="1701" w:type="dxa"/>
            <w:vAlign w:val="center"/>
          </w:tcPr>
          <w:p w14:paraId="42C5CBD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5 (1.1)</w:t>
            </w:r>
          </w:p>
        </w:tc>
        <w:tc>
          <w:tcPr>
            <w:tcW w:w="1701" w:type="dxa"/>
            <w:vAlign w:val="center"/>
          </w:tcPr>
          <w:p w14:paraId="392A03AC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11 (3.5)</w:t>
            </w:r>
          </w:p>
        </w:tc>
        <w:tc>
          <w:tcPr>
            <w:tcW w:w="997" w:type="dxa"/>
            <w:vAlign w:val="center"/>
          </w:tcPr>
          <w:p w14:paraId="1BDBAE0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0.044</w:t>
            </w:r>
          </w:p>
        </w:tc>
        <w:tc>
          <w:tcPr>
            <w:tcW w:w="1719" w:type="dxa"/>
            <w:vAlign w:val="center"/>
          </w:tcPr>
          <w:p w14:paraId="6F3B0A72" w14:textId="2D1A267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 (2.0)</w:t>
            </w:r>
          </w:p>
        </w:tc>
        <w:tc>
          <w:tcPr>
            <w:tcW w:w="1701" w:type="dxa"/>
            <w:vAlign w:val="center"/>
          </w:tcPr>
          <w:p w14:paraId="470CB080" w14:textId="5F423B3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 (3.0)</w:t>
            </w:r>
          </w:p>
        </w:tc>
        <w:tc>
          <w:tcPr>
            <w:tcW w:w="982" w:type="dxa"/>
            <w:vAlign w:val="center"/>
          </w:tcPr>
          <w:p w14:paraId="4CDBE65B" w14:textId="0AE63EE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1715" w:type="dxa"/>
            <w:vAlign w:val="center"/>
          </w:tcPr>
          <w:p w14:paraId="2D15D34C" w14:textId="3E07741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 (1.5)</w:t>
            </w:r>
          </w:p>
        </w:tc>
        <w:tc>
          <w:tcPr>
            <w:tcW w:w="1697" w:type="dxa"/>
            <w:vAlign w:val="center"/>
          </w:tcPr>
          <w:p w14:paraId="3957C43B" w14:textId="3EFE5AB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 (2.0)</w:t>
            </w:r>
          </w:p>
        </w:tc>
        <w:tc>
          <w:tcPr>
            <w:tcW w:w="977" w:type="dxa"/>
            <w:vAlign w:val="center"/>
          </w:tcPr>
          <w:p w14:paraId="770FD90E" w14:textId="3EEB2B0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</w:tr>
      <w:tr w:rsidR="00437AD5" w:rsidRPr="00A66EB4" w14:paraId="10EEA025" w14:textId="3606F52F" w:rsidTr="00437AD5">
        <w:tc>
          <w:tcPr>
            <w:tcW w:w="2836" w:type="dxa"/>
            <w:vAlign w:val="center"/>
          </w:tcPr>
          <w:p w14:paraId="2D502C2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Asthma, n (%)</w:t>
            </w:r>
          </w:p>
        </w:tc>
        <w:tc>
          <w:tcPr>
            <w:tcW w:w="1701" w:type="dxa"/>
            <w:vAlign w:val="center"/>
          </w:tcPr>
          <w:p w14:paraId="77BA5B8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9 (2.0)</w:t>
            </w:r>
          </w:p>
        </w:tc>
        <w:tc>
          <w:tcPr>
            <w:tcW w:w="1701" w:type="dxa"/>
            <w:vAlign w:val="center"/>
          </w:tcPr>
          <w:p w14:paraId="435582C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15 (4.7)</w:t>
            </w:r>
          </w:p>
        </w:tc>
        <w:tc>
          <w:tcPr>
            <w:tcW w:w="997" w:type="dxa"/>
            <w:vAlign w:val="center"/>
          </w:tcPr>
          <w:p w14:paraId="42873CE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0.051</w:t>
            </w:r>
          </w:p>
        </w:tc>
        <w:tc>
          <w:tcPr>
            <w:tcW w:w="1719" w:type="dxa"/>
            <w:vAlign w:val="center"/>
          </w:tcPr>
          <w:p w14:paraId="2EC87E6D" w14:textId="5EDF3BE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 (2.0)</w:t>
            </w:r>
          </w:p>
        </w:tc>
        <w:tc>
          <w:tcPr>
            <w:tcW w:w="1701" w:type="dxa"/>
            <w:vAlign w:val="center"/>
          </w:tcPr>
          <w:p w14:paraId="5CA6DCA2" w14:textId="350A173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 (5.1)</w:t>
            </w:r>
          </w:p>
        </w:tc>
        <w:tc>
          <w:tcPr>
            <w:tcW w:w="982" w:type="dxa"/>
            <w:vAlign w:val="center"/>
          </w:tcPr>
          <w:p w14:paraId="086B262B" w14:textId="5F2A3E79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0.172</w:t>
            </w:r>
          </w:p>
        </w:tc>
        <w:tc>
          <w:tcPr>
            <w:tcW w:w="1715" w:type="dxa"/>
            <w:vAlign w:val="center"/>
          </w:tcPr>
          <w:p w14:paraId="43F8D2BB" w14:textId="72AB947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 (2.2)</w:t>
            </w:r>
          </w:p>
        </w:tc>
        <w:tc>
          <w:tcPr>
            <w:tcW w:w="1697" w:type="dxa"/>
            <w:vAlign w:val="center"/>
          </w:tcPr>
          <w:p w14:paraId="3BB934CA" w14:textId="3B6B009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 (2.9)</w:t>
            </w:r>
          </w:p>
        </w:tc>
        <w:tc>
          <w:tcPr>
            <w:tcW w:w="977" w:type="dxa"/>
            <w:vAlign w:val="center"/>
          </w:tcPr>
          <w:p w14:paraId="4B2AEF97" w14:textId="130210E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0.582</w:t>
            </w:r>
          </w:p>
        </w:tc>
      </w:tr>
      <w:tr w:rsidR="00437AD5" w:rsidRPr="00A66EB4" w14:paraId="7E0B2CCB" w14:textId="49365543" w:rsidTr="00437AD5">
        <w:tc>
          <w:tcPr>
            <w:tcW w:w="2836" w:type="dxa"/>
            <w:vAlign w:val="center"/>
          </w:tcPr>
          <w:p w14:paraId="2D82546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Diabetes, n (%)</w:t>
            </w:r>
          </w:p>
        </w:tc>
        <w:tc>
          <w:tcPr>
            <w:tcW w:w="1701" w:type="dxa"/>
            <w:vAlign w:val="center"/>
          </w:tcPr>
          <w:p w14:paraId="7BEDC12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112 (24.7)</w:t>
            </w:r>
          </w:p>
        </w:tc>
        <w:tc>
          <w:tcPr>
            <w:tcW w:w="1701" w:type="dxa"/>
            <w:vAlign w:val="center"/>
          </w:tcPr>
          <w:p w14:paraId="6B17A9B1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115 (36.4)</w:t>
            </w:r>
          </w:p>
        </w:tc>
        <w:tc>
          <w:tcPr>
            <w:tcW w:w="997" w:type="dxa"/>
            <w:vAlign w:val="center"/>
          </w:tcPr>
          <w:p w14:paraId="05D5D1E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5CD3D3AC" w14:textId="514F06F1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67 (34.0)</w:t>
            </w:r>
          </w:p>
        </w:tc>
        <w:tc>
          <w:tcPr>
            <w:tcW w:w="1701" w:type="dxa"/>
            <w:vAlign w:val="center"/>
          </w:tcPr>
          <w:p w14:paraId="456C47FF" w14:textId="5FCA3F0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67 (34.0)</w:t>
            </w:r>
          </w:p>
        </w:tc>
        <w:tc>
          <w:tcPr>
            <w:tcW w:w="982" w:type="dxa"/>
            <w:vAlign w:val="center"/>
          </w:tcPr>
          <w:p w14:paraId="6612EBA9" w14:textId="6CE052C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vAlign w:val="center"/>
          </w:tcPr>
          <w:p w14:paraId="4471CA46" w14:textId="74D432F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123 (28.8)</w:t>
            </w:r>
          </w:p>
        </w:tc>
        <w:tc>
          <w:tcPr>
            <w:tcW w:w="1697" w:type="dxa"/>
            <w:vAlign w:val="center"/>
          </w:tcPr>
          <w:p w14:paraId="5C69BE96" w14:textId="0BB53BF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93 (29.6)</w:t>
            </w:r>
          </w:p>
        </w:tc>
        <w:tc>
          <w:tcPr>
            <w:tcW w:w="977" w:type="dxa"/>
            <w:vAlign w:val="center"/>
          </w:tcPr>
          <w:p w14:paraId="5FC1748E" w14:textId="42CAA97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</w:tr>
      <w:tr w:rsidR="00437AD5" w:rsidRPr="00A66EB4" w14:paraId="1BB1EFB6" w14:textId="1BA1534A" w:rsidTr="00437AD5">
        <w:tc>
          <w:tcPr>
            <w:tcW w:w="2836" w:type="dxa"/>
            <w:vAlign w:val="center"/>
          </w:tcPr>
          <w:p w14:paraId="0DC265E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Dyslipidemia, n (%)</w:t>
            </w:r>
          </w:p>
        </w:tc>
        <w:tc>
          <w:tcPr>
            <w:tcW w:w="1701" w:type="dxa"/>
            <w:vAlign w:val="center"/>
          </w:tcPr>
          <w:p w14:paraId="75CD0A7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146 (32.2)</w:t>
            </w:r>
          </w:p>
        </w:tc>
        <w:tc>
          <w:tcPr>
            <w:tcW w:w="1701" w:type="dxa"/>
            <w:vAlign w:val="center"/>
          </w:tcPr>
          <w:p w14:paraId="5616669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99 (31.3)</w:t>
            </w:r>
          </w:p>
        </w:tc>
        <w:tc>
          <w:tcPr>
            <w:tcW w:w="997" w:type="dxa"/>
            <w:vAlign w:val="center"/>
          </w:tcPr>
          <w:p w14:paraId="346BA5D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0.853</w:t>
            </w:r>
          </w:p>
        </w:tc>
        <w:tc>
          <w:tcPr>
            <w:tcW w:w="1719" w:type="dxa"/>
            <w:vAlign w:val="center"/>
          </w:tcPr>
          <w:p w14:paraId="141B4A0D" w14:textId="73D4AE5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62 (31.5)</w:t>
            </w:r>
          </w:p>
        </w:tc>
        <w:tc>
          <w:tcPr>
            <w:tcW w:w="1701" w:type="dxa"/>
            <w:vAlign w:val="center"/>
          </w:tcPr>
          <w:p w14:paraId="75F480DA" w14:textId="41315DE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65 (33.0)</w:t>
            </w:r>
          </w:p>
        </w:tc>
        <w:tc>
          <w:tcPr>
            <w:tcW w:w="982" w:type="dxa"/>
            <w:vAlign w:val="center"/>
          </w:tcPr>
          <w:p w14:paraId="40002AE0" w14:textId="1DED45F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1715" w:type="dxa"/>
            <w:vAlign w:val="center"/>
          </w:tcPr>
          <w:p w14:paraId="17050059" w14:textId="32A1A15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142 (33.1)</w:t>
            </w:r>
          </w:p>
        </w:tc>
        <w:tc>
          <w:tcPr>
            <w:tcW w:w="1697" w:type="dxa"/>
            <w:vAlign w:val="center"/>
          </w:tcPr>
          <w:p w14:paraId="35EB0E3B" w14:textId="7DB68E0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106 (33.7)</w:t>
            </w:r>
          </w:p>
        </w:tc>
        <w:tc>
          <w:tcPr>
            <w:tcW w:w="977" w:type="dxa"/>
            <w:vAlign w:val="center"/>
          </w:tcPr>
          <w:p w14:paraId="158DB43E" w14:textId="5F74323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</w:tr>
      <w:tr w:rsidR="00437AD5" w:rsidRPr="00A66EB4" w14:paraId="3FC65577" w14:textId="78487AF2" w:rsidTr="00437AD5">
        <w:tc>
          <w:tcPr>
            <w:tcW w:w="2836" w:type="dxa"/>
            <w:vAlign w:val="center"/>
          </w:tcPr>
          <w:p w14:paraId="1445CD7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Heart failure, n (%)</w:t>
            </w:r>
          </w:p>
        </w:tc>
        <w:tc>
          <w:tcPr>
            <w:tcW w:w="1701" w:type="dxa"/>
            <w:vAlign w:val="center"/>
          </w:tcPr>
          <w:p w14:paraId="54E9335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15 (3.3)</w:t>
            </w:r>
          </w:p>
        </w:tc>
        <w:tc>
          <w:tcPr>
            <w:tcW w:w="1701" w:type="dxa"/>
            <w:vAlign w:val="center"/>
          </w:tcPr>
          <w:p w14:paraId="11635EE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 (8.2)</w:t>
            </w:r>
          </w:p>
        </w:tc>
        <w:tc>
          <w:tcPr>
            <w:tcW w:w="997" w:type="dxa"/>
            <w:vAlign w:val="center"/>
          </w:tcPr>
          <w:p w14:paraId="2C3CBD01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1719" w:type="dxa"/>
            <w:vAlign w:val="center"/>
          </w:tcPr>
          <w:p w14:paraId="112E08BA" w14:textId="07B7F38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 (4.1)</w:t>
            </w:r>
          </w:p>
        </w:tc>
        <w:tc>
          <w:tcPr>
            <w:tcW w:w="1701" w:type="dxa"/>
            <w:vAlign w:val="center"/>
          </w:tcPr>
          <w:p w14:paraId="2E11932D" w14:textId="3707343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 (5.6)</w:t>
            </w:r>
          </w:p>
        </w:tc>
        <w:tc>
          <w:tcPr>
            <w:tcW w:w="982" w:type="dxa"/>
            <w:vAlign w:val="center"/>
          </w:tcPr>
          <w:p w14:paraId="7347E363" w14:textId="2A6A6969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1715" w:type="dxa"/>
            <w:vAlign w:val="center"/>
          </w:tcPr>
          <w:p w14:paraId="0FA1A09C" w14:textId="4F5AB5A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20 (4.6)</w:t>
            </w:r>
          </w:p>
        </w:tc>
        <w:tc>
          <w:tcPr>
            <w:tcW w:w="1697" w:type="dxa"/>
            <w:vAlign w:val="center"/>
          </w:tcPr>
          <w:p w14:paraId="469B3C8A" w14:textId="65F8106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17 (5.4)</w:t>
            </w:r>
          </w:p>
        </w:tc>
        <w:tc>
          <w:tcPr>
            <w:tcW w:w="977" w:type="dxa"/>
            <w:vAlign w:val="center"/>
          </w:tcPr>
          <w:p w14:paraId="4C6E58FE" w14:textId="789A0A7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</w:tr>
      <w:tr w:rsidR="00437AD5" w:rsidRPr="00A66EB4" w14:paraId="501D09F8" w14:textId="4058E077" w:rsidTr="00437AD5">
        <w:tc>
          <w:tcPr>
            <w:tcW w:w="2836" w:type="dxa"/>
            <w:vAlign w:val="center"/>
          </w:tcPr>
          <w:p w14:paraId="36C97A7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Cushing syndrome, n (%)</w:t>
            </w:r>
          </w:p>
        </w:tc>
        <w:tc>
          <w:tcPr>
            <w:tcW w:w="1701" w:type="dxa"/>
            <w:vAlign w:val="center"/>
          </w:tcPr>
          <w:p w14:paraId="6A6CF97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48 (10.6)</w:t>
            </w:r>
          </w:p>
        </w:tc>
        <w:tc>
          <w:tcPr>
            <w:tcW w:w="1701" w:type="dxa"/>
            <w:vAlign w:val="center"/>
          </w:tcPr>
          <w:p w14:paraId="71AAD47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35 (11.1)</w:t>
            </w:r>
          </w:p>
        </w:tc>
        <w:tc>
          <w:tcPr>
            <w:tcW w:w="997" w:type="dxa"/>
            <w:vAlign w:val="center"/>
          </w:tcPr>
          <w:p w14:paraId="41A6E18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0.926</w:t>
            </w:r>
          </w:p>
        </w:tc>
        <w:tc>
          <w:tcPr>
            <w:tcW w:w="1719" w:type="dxa"/>
            <w:vAlign w:val="center"/>
          </w:tcPr>
          <w:p w14:paraId="0586E434" w14:textId="4891842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25 (12.7)</w:t>
            </w:r>
          </w:p>
        </w:tc>
        <w:tc>
          <w:tcPr>
            <w:tcW w:w="1701" w:type="dxa"/>
            <w:vAlign w:val="center"/>
          </w:tcPr>
          <w:p w14:paraId="22ED5C2F" w14:textId="11869F5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21 (10.7)</w:t>
            </w:r>
          </w:p>
        </w:tc>
        <w:tc>
          <w:tcPr>
            <w:tcW w:w="982" w:type="dxa"/>
            <w:vAlign w:val="center"/>
          </w:tcPr>
          <w:p w14:paraId="06F640E2" w14:textId="749A71D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1715" w:type="dxa"/>
            <w:vAlign w:val="center"/>
          </w:tcPr>
          <w:p w14:paraId="2CA8070E" w14:textId="640D29C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47 (10.9)</w:t>
            </w:r>
          </w:p>
        </w:tc>
        <w:tc>
          <w:tcPr>
            <w:tcW w:w="1697" w:type="dxa"/>
            <w:vAlign w:val="center"/>
          </w:tcPr>
          <w:p w14:paraId="4523650C" w14:textId="6808A2D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35 (11.1)</w:t>
            </w:r>
          </w:p>
        </w:tc>
        <w:tc>
          <w:tcPr>
            <w:tcW w:w="977" w:type="dxa"/>
            <w:vAlign w:val="center"/>
          </w:tcPr>
          <w:p w14:paraId="79E869B4" w14:textId="2E5AF881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</w:tr>
      <w:tr w:rsidR="00437AD5" w:rsidRPr="00A66EB4" w14:paraId="37F2D74A" w14:textId="642C1141" w:rsidTr="00437AD5">
        <w:tc>
          <w:tcPr>
            <w:tcW w:w="2836" w:type="dxa"/>
            <w:vAlign w:val="center"/>
          </w:tcPr>
          <w:p w14:paraId="0514548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Stroke sequelae, n (%)</w:t>
            </w:r>
          </w:p>
        </w:tc>
        <w:tc>
          <w:tcPr>
            <w:tcW w:w="1701" w:type="dxa"/>
            <w:vAlign w:val="center"/>
          </w:tcPr>
          <w:p w14:paraId="77FC5673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34 (7.5)</w:t>
            </w:r>
          </w:p>
        </w:tc>
        <w:tc>
          <w:tcPr>
            <w:tcW w:w="1701" w:type="dxa"/>
            <w:vAlign w:val="center"/>
          </w:tcPr>
          <w:p w14:paraId="268D609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30 (9.5)</w:t>
            </w:r>
          </w:p>
        </w:tc>
        <w:tc>
          <w:tcPr>
            <w:tcW w:w="997" w:type="dxa"/>
            <w:vAlign w:val="center"/>
          </w:tcPr>
          <w:p w14:paraId="18BEEFB3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0.396</w:t>
            </w:r>
          </w:p>
        </w:tc>
        <w:tc>
          <w:tcPr>
            <w:tcW w:w="1719" w:type="dxa"/>
            <w:vAlign w:val="center"/>
          </w:tcPr>
          <w:p w14:paraId="68B051FF" w14:textId="72FC38C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 (9.1)</w:t>
            </w:r>
          </w:p>
        </w:tc>
        <w:tc>
          <w:tcPr>
            <w:tcW w:w="1701" w:type="dxa"/>
            <w:vAlign w:val="center"/>
          </w:tcPr>
          <w:p w14:paraId="4F4694C7" w14:textId="511A911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 (9.6)</w:t>
            </w:r>
          </w:p>
        </w:tc>
        <w:tc>
          <w:tcPr>
            <w:tcW w:w="982" w:type="dxa"/>
            <w:vAlign w:val="center"/>
          </w:tcPr>
          <w:p w14:paraId="61C67AC5" w14:textId="033E048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vAlign w:val="center"/>
          </w:tcPr>
          <w:p w14:paraId="099ED5FD" w14:textId="7D40F76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35 (8.3)</w:t>
            </w:r>
          </w:p>
        </w:tc>
        <w:tc>
          <w:tcPr>
            <w:tcW w:w="1697" w:type="dxa"/>
            <w:vAlign w:val="center"/>
          </w:tcPr>
          <w:p w14:paraId="2D84098D" w14:textId="405FF90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25 (7.9)</w:t>
            </w:r>
          </w:p>
        </w:tc>
        <w:tc>
          <w:tcPr>
            <w:tcW w:w="977" w:type="dxa"/>
            <w:vAlign w:val="center"/>
          </w:tcPr>
          <w:p w14:paraId="3D6F3A5E" w14:textId="3CE1140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</w:tr>
      <w:tr w:rsidR="00437AD5" w:rsidRPr="00A66EB4" w14:paraId="40C4ED1F" w14:textId="6F1F0150" w:rsidTr="00437AD5">
        <w:tc>
          <w:tcPr>
            <w:tcW w:w="2836" w:type="dxa"/>
            <w:vAlign w:val="center"/>
          </w:tcPr>
          <w:p w14:paraId="7A39F743" w14:textId="1DFE325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Atrial fibrillation, n (%)</w:t>
            </w:r>
          </w:p>
        </w:tc>
        <w:tc>
          <w:tcPr>
            <w:tcW w:w="1701" w:type="dxa"/>
            <w:vAlign w:val="center"/>
          </w:tcPr>
          <w:p w14:paraId="1CCFCD3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 (0.4)</w:t>
            </w:r>
          </w:p>
        </w:tc>
        <w:tc>
          <w:tcPr>
            <w:tcW w:w="1701" w:type="dxa"/>
            <w:vAlign w:val="center"/>
          </w:tcPr>
          <w:p w14:paraId="6AFF6A0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 (4.1)</w:t>
            </w:r>
          </w:p>
        </w:tc>
        <w:tc>
          <w:tcPr>
            <w:tcW w:w="997" w:type="dxa"/>
            <w:vAlign w:val="center"/>
          </w:tcPr>
          <w:p w14:paraId="639456BA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19D86E0C" w14:textId="21CB0B6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 (1.0)</w:t>
            </w:r>
          </w:p>
        </w:tc>
        <w:tc>
          <w:tcPr>
            <w:tcW w:w="1701" w:type="dxa"/>
            <w:vAlign w:val="center"/>
          </w:tcPr>
          <w:p w14:paraId="1F02790F" w14:textId="0580DEE9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 (2.5)</w:t>
            </w:r>
          </w:p>
        </w:tc>
        <w:tc>
          <w:tcPr>
            <w:tcW w:w="982" w:type="dxa"/>
            <w:vAlign w:val="center"/>
          </w:tcPr>
          <w:p w14:paraId="3CEAFEDB" w14:textId="3BF4537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1715" w:type="dxa"/>
            <w:vAlign w:val="center"/>
          </w:tcPr>
          <w:p w14:paraId="138239C0" w14:textId="2733706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 (1.2)</w:t>
            </w:r>
          </w:p>
        </w:tc>
        <w:tc>
          <w:tcPr>
            <w:tcW w:w="1697" w:type="dxa"/>
            <w:vAlign w:val="center"/>
          </w:tcPr>
          <w:p w14:paraId="05EE2C95" w14:textId="7B6CB7C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 (2.0)</w:t>
            </w:r>
          </w:p>
        </w:tc>
        <w:tc>
          <w:tcPr>
            <w:tcW w:w="977" w:type="dxa"/>
            <w:vAlign w:val="center"/>
          </w:tcPr>
          <w:p w14:paraId="1D30FB97" w14:textId="14D401C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</w:tr>
      <w:tr w:rsidR="00437AD5" w:rsidRPr="00A66EB4" w14:paraId="756441EC" w14:textId="7B3090D1" w:rsidTr="00437AD5">
        <w:tc>
          <w:tcPr>
            <w:tcW w:w="2836" w:type="dxa"/>
            <w:vAlign w:val="center"/>
          </w:tcPr>
          <w:p w14:paraId="5DC9852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lastRenderedPageBreak/>
              <w:t>Hepatitis, n (%)</w:t>
            </w:r>
          </w:p>
        </w:tc>
        <w:tc>
          <w:tcPr>
            <w:tcW w:w="1701" w:type="dxa"/>
            <w:vAlign w:val="center"/>
          </w:tcPr>
          <w:p w14:paraId="1705AFD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27 (6.0)</w:t>
            </w:r>
          </w:p>
        </w:tc>
        <w:tc>
          <w:tcPr>
            <w:tcW w:w="1701" w:type="dxa"/>
            <w:vAlign w:val="center"/>
          </w:tcPr>
          <w:p w14:paraId="503784F3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18 (5.7)</w:t>
            </w:r>
          </w:p>
        </w:tc>
        <w:tc>
          <w:tcPr>
            <w:tcW w:w="997" w:type="dxa"/>
            <w:vAlign w:val="center"/>
          </w:tcPr>
          <w:p w14:paraId="7CF440C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1719" w:type="dxa"/>
            <w:vAlign w:val="center"/>
          </w:tcPr>
          <w:p w14:paraId="127C3180" w14:textId="2454DBB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 (6.1)</w:t>
            </w:r>
          </w:p>
        </w:tc>
        <w:tc>
          <w:tcPr>
            <w:tcW w:w="1701" w:type="dxa"/>
            <w:vAlign w:val="center"/>
          </w:tcPr>
          <w:p w14:paraId="4183C947" w14:textId="667E3D6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 (6.6)</w:t>
            </w:r>
          </w:p>
        </w:tc>
        <w:tc>
          <w:tcPr>
            <w:tcW w:w="982" w:type="dxa"/>
            <w:vAlign w:val="center"/>
          </w:tcPr>
          <w:p w14:paraId="77CD7118" w14:textId="140628D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vAlign w:val="center"/>
          </w:tcPr>
          <w:p w14:paraId="11308E46" w14:textId="4B591E6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26 (6.1)</w:t>
            </w:r>
          </w:p>
        </w:tc>
        <w:tc>
          <w:tcPr>
            <w:tcW w:w="1697" w:type="dxa"/>
            <w:vAlign w:val="center"/>
          </w:tcPr>
          <w:p w14:paraId="0ECEE016" w14:textId="34EF9FD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 (6.1)</w:t>
            </w:r>
          </w:p>
        </w:tc>
        <w:tc>
          <w:tcPr>
            <w:tcW w:w="977" w:type="dxa"/>
            <w:vAlign w:val="center"/>
          </w:tcPr>
          <w:p w14:paraId="31775880" w14:textId="67D4002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</w:tr>
      <w:tr w:rsidR="00437AD5" w:rsidRPr="00A66EB4" w14:paraId="3FBF07D1" w14:textId="4A8AFC4B" w:rsidTr="00437AD5">
        <w:tc>
          <w:tcPr>
            <w:tcW w:w="2836" w:type="dxa"/>
            <w:vAlign w:val="center"/>
          </w:tcPr>
          <w:p w14:paraId="2241F51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Thyroid disease, n (%)</w:t>
            </w:r>
          </w:p>
        </w:tc>
        <w:tc>
          <w:tcPr>
            <w:tcW w:w="1701" w:type="dxa"/>
            <w:vAlign w:val="center"/>
          </w:tcPr>
          <w:p w14:paraId="5764650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15 (3.3)</w:t>
            </w:r>
          </w:p>
        </w:tc>
        <w:tc>
          <w:tcPr>
            <w:tcW w:w="1701" w:type="dxa"/>
            <w:vAlign w:val="center"/>
          </w:tcPr>
          <w:p w14:paraId="41845FB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19 (6.0)</w:t>
            </w:r>
          </w:p>
        </w:tc>
        <w:tc>
          <w:tcPr>
            <w:tcW w:w="997" w:type="dxa"/>
            <w:vAlign w:val="center"/>
          </w:tcPr>
          <w:p w14:paraId="0E589C5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0.106</w:t>
            </w:r>
          </w:p>
        </w:tc>
        <w:tc>
          <w:tcPr>
            <w:tcW w:w="1719" w:type="dxa"/>
            <w:vAlign w:val="center"/>
          </w:tcPr>
          <w:p w14:paraId="7422EDA7" w14:textId="4B17AEF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 (5.6)</w:t>
            </w:r>
          </w:p>
        </w:tc>
        <w:tc>
          <w:tcPr>
            <w:tcW w:w="1701" w:type="dxa"/>
            <w:vAlign w:val="center"/>
          </w:tcPr>
          <w:p w14:paraId="7B040950" w14:textId="66A013C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 (5.6)</w:t>
            </w:r>
          </w:p>
        </w:tc>
        <w:tc>
          <w:tcPr>
            <w:tcW w:w="982" w:type="dxa"/>
            <w:vAlign w:val="center"/>
          </w:tcPr>
          <w:p w14:paraId="64E646C2" w14:textId="2624395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vAlign w:val="center"/>
          </w:tcPr>
          <w:p w14:paraId="50FDA243" w14:textId="56B7F22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 (4.1)</w:t>
            </w:r>
          </w:p>
        </w:tc>
        <w:tc>
          <w:tcPr>
            <w:tcW w:w="1697" w:type="dxa"/>
            <w:vAlign w:val="center"/>
          </w:tcPr>
          <w:p w14:paraId="2D46B617" w14:textId="69D29E0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 (4.2)</w:t>
            </w:r>
          </w:p>
        </w:tc>
        <w:tc>
          <w:tcPr>
            <w:tcW w:w="977" w:type="dxa"/>
            <w:vAlign w:val="center"/>
          </w:tcPr>
          <w:p w14:paraId="0CC44A5A" w14:textId="50068D0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</w:tr>
      <w:tr w:rsidR="00437AD5" w:rsidRPr="00A66EB4" w14:paraId="0F240366" w14:textId="616528CC" w:rsidTr="00437AD5">
        <w:tc>
          <w:tcPr>
            <w:tcW w:w="2836" w:type="dxa"/>
            <w:vAlign w:val="center"/>
          </w:tcPr>
          <w:p w14:paraId="1E9BAEAD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Cancer, n (%)</w:t>
            </w:r>
          </w:p>
        </w:tc>
        <w:tc>
          <w:tcPr>
            <w:tcW w:w="1701" w:type="dxa"/>
            <w:vAlign w:val="center"/>
          </w:tcPr>
          <w:p w14:paraId="5588DCD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18 (4.0)</w:t>
            </w:r>
          </w:p>
        </w:tc>
        <w:tc>
          <w:tcPr>
            <w:tcW w:w="1701" w:type="dxa"/>
            <w:vAlign w:val="center"/>
          </w:tcPr>
          <w:p w14:paraId="7E8D149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21 (6.6)</w:t>
            </w:r>
          </w:p>
        </w:tc>
        <w:tc>
          <w:tcPr>
            <w:tcW w:w="997" w:type="dxa"/>
            <w:vAlign w:val="center"/>
          </w:tcPr>
          <w:p w14:paraId="055B1789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0.135</w:t>
            </w:r>
          </w:p>
        </w:tc>
        <w:tc>
          <w:tcPr>
            <w:tcW w:w="1719" w:type="dxa"/>
            <w:vAlign w:val="center"/>
          </w:tcPr>
          <w:p w14:paraId="2ACA7994" w14:textId="265C13E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 (6.1)</w:t>
            </w:r>
          </w:p>
        </w:tc>
        <w:tc>
          <w:tcPr>
            <w:tcW w:w="1701" w:type="dxa"/>
            <w:vAlign w:val="center"/>
          </w:tcPr>
          <w:p w14:paraId="34A6DD23" w14:textId="3573D1F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 (5.6)</w:t>
            </w:r>
          </w:p>
        </w:tc>
        <w:tc>
          <w:tcPr>
            <w:tcW w:w="982" w:type="dxa"/>
            <w:vAlign w:val="center"/>
          </w:tcPr>
          <w:p w14:paraId="007E4E4D" w14:textId="374ADD2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vAlign w:val="center"/>
          </w:tcPr>
          <w:p w14:paraId="00DB0C9B" w14:textId="4E12F4A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20 (4.6)</w:t>
            </w:r>
          </w:p>
        </w:tc>
        <w:tc>
          <w:tcPr>
            <w:tcW w:w="1697" w:type="dxa"/>
            <w:vAlign w:val="center"/>
          </w:tcPr>
          <w:p w14:paraId="6E7F3866" w14:textId="483FF86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 (5.0)</w:t>
            </w:r>
          </w:p>
        </w:tc>
        <w:tc>
          <w:tcPr>
            <w:tcW w:w="977" w:type="dxa"/>
            <w:vAlign w:val="center"/>
          </w:tcPr>
          <w:p w14:paraId="21A393B3" w14:textId="5928F2B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0.806</w:t>
            </w:r>
          </w:p>
        </w:tc>
      </w:tr>
      <w:tr w:rsidR="00437AD5" w:rsidRPr="00A66EB4" w14:paraId="5C7D6E66" w14:textId="1B65F599" w:rsidTr="00437AD5">
        <w:tc>
          <w:tcPr>
            <w:tcW w:w="2836" w:type="dxa"/>
            <w:vAlign w:val="center"/>
          </w:tcPr>
          <w:p w14:paraId="73A318EC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Peptic ulcer, n (%)</w:t>
            </w:r>
          </w:p>
        </w:tc>
        <w:tc>
          <w:tcPr>
            <w:tcW w:w="1701" w:type="dxa"/>
            <w:vAlign w:val="center"/>
          </w:tcPr>
          <w:p w14:paraId="530010C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17 (3.8)</w:t>
            </w:r>
          </w:p>
        </w:tc>
        <w:tc>
          <w:tcPr>
            <w:tcW w:w="1701" w:type="dxa"/>
            <w:vAlign w:val="center"/>
          </w:tcPr>
          <w:p w14:paraId="449012C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18 (5.7)</w:t>
            </w:r>
          </w:p>
        </w:tc>
        <w:tc>
          <w:tcPr>
            <w:tcW w:w="997" w:type="dxa"/>
            <w:vAlign w:val="center"/>
          </w:tcPr>
          <w:p w14:paraId="662D6BDB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0.273</w:t>
            </w:r>
          </w:p>
        </w:tc>
        <w:tc>
          <w:tcPr>
            <w:tcW w:w="1719" w:type="dxa"/>
            <w:vAlign w:val="center"/>
          </w:tcPr>
          <w:p w14:paraId="6156AD77" w14:textId="12F5116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 (5.1)</w:t>
            </w:r>
          </w:p>
        </w:tc>
        <w:tc>
          <w:tcPr>
            <w:tcW w:w="1701" w:type="dxa"/>
            <w:vAlign w:val="center"/>
          </w:tcPr>
          <w:p w14:paraId="55499AC3" w14:textId="5EA986F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 (4.6)</w:t>
            </w:r>
          </w:p>
        </w:tc>
        <w:tc>
          <w:tcPr>
            <w:tcW w:w="982" w:type="dxa"/>
            <w:vAlign w:val="center"/>
          </w:tcPr>
          <w:p w14:paraId="03C31BFC" w14:textId="28AB96C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vAlign w:val="center"/>
          </w:tcPr>
          <w:p w14:paraId="318BB192" w14:textId="59C55E5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20 (4.6)</w:t>
            </w:r>
          </w:p>
        </w:tc>
        <w:tc>
          <w:tcPr>
            <w:tcW w:w="1697" w:type="dxa"/>
            <w:vAlign w:val="center"/>
          </w:tcPr>
          <w:p w14:paraId="5727F059" w14:textId="03BFF81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17 (5.6)</w:t>
            </w:r>
          </w:p>
        </w:tc>
        <w:tc>
          <w:tcPr>
            <w:tcW w:w="977" w:type="dxa"/>
            <w:vAlign w:val="center"/>
          </w:tcPr>
          <w:p w14:paraId="323C7D05" w14:textId="769E03D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</w:tr>
      <w:tr w:rsidR="00437AD5" w:rsidRPr="00A66EB4" w14:paraId="51CAB0AD" w14:textId="5594F7DD" w:rsidTr="00437AD5">
        <w:tc>
          <w:tcPr>
            <w:tcW w:w="2836" w:type="dxa"/>
            <w:vAlign w:val="center"/>
          </w:tcPr>
          <w:p w14:paraId="5301205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Dementia, n (%)</w:t>
            </w:r>
          </w:p>
        </w:tc>
        <w:tc>
          <w:tcPr>
            <w:tcW w:w="1701" w:type="dxa"/>
            <w:vAlign w:val="center"/>
          </w:tcPr>
          <w:p w14:paraId="6D416E0F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6 (1.3)</w:t>
            </w:r>
          </w:p>
        </w:tc>
        <w:tc>
          <w:tcPr>
            <w:tcW w:w="1701" w:type="dxa"/>
            <w:vAlign w:val="center"/>
          </w:tcPr>
          <w:p w14:paraId="02281CDB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18 (5.7)</w:t>
            </w:r>
          </w:p>
        </w:tc>
        <w:tc>
          <w:tcPr>
            <w:tcW w:w="997" w:type="dxa"/>
            <w:vAlign w:val="center"/>
          </w:tcPr>
          <w:p w14:paraId="57E7A42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719" w:type="dxa"/>
            <w:vAlign w:val="center"/>
          </w:tcPr>
          <w:p w14:paraId="1FC4537D" w14:textId="2707303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 (2.5)</w:t>
            </w:r>
          </w:p>
        </w:tc>
        <w:tc>
          <w:tcPr>
            <w:tcW w:w="1701" w:type="dxa"/>
            <w:vAlign w:val="center"/>
          </w:tcPr>
          <w:p w14:paraId="49C3B20F" w14:textId="59D2973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 (2.0)</w:t>
            </w:r>
          </w:p>
        </w:tc>
        <w:tc>
          <w:tcPr>
            <w:tcW w:w="982" w:type="dxa"/>
            <w:vAlign w:val="center"/>
          </w:tcPr>
          <w:p w14:paraId="7392C682" w14:textId="7EFFC08A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vAlign w:val="center"/>
          </w:tcPr>
          <w:p w14:paraId="4EF5CB53" w14:textId="348A6AB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 (2.6)</w:t>
            </w:r>
          </w:p>
        </w:tc>
        <w:tc>
          <w:tcPr>
            <w:tcW w:w="1697" w:type="dxa"/>
            <w:vAlign w:val="center"/>
          </w:tcPr>
          <w:p w14:paraId="46861A86" w14:textId="3D2DB13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 (3.2)</w:t>
            </w:r>
          </w:p>
        </w:tc>
        <w:tc>
          <w:tcPr>
            <w:tcW w:w="977" w:type="dxa"/>
            <w:vAlign w:val="center"/>
          </w:tcPr>
          <w:p w14:paraId="21B46BAF" w14:textId="1CF3B18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</w:tr>
      <w:tr w:rsidR="00437AD5" w:rsidRPr="00A66EB4" w14:paraId="5CDB88A4" w14:textId="2193ECB9" w:rsidTr="00437AD5">
        <w:tc>
          <w:tcPr>
            <w:tcW w:w="2836" w:type="dxa"/>
            <w:vAlign w:val="center"/>
          </w:tcPr>
          <w:p w14:paraId="67E8CDD6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Cirrhosis, n (%)</w:t>
            </w:r>
          </w:p>
        </w:tc>
        <w:tc>
          <w:tcPr>
            <w:tcW w:w="1701" w:type="dxa"/>
            <w:vAlign w:val="center"/>
          </w:tcPr>
          <w:p w14:paraId="692D87A5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5 (1.1)</w:t>
            </w:r>
          </w:p>
        </w:tc>
        <w:tc>
          <w:tcPr>
            <w:tcW w:w="1701" w:type="dxa"/>
            <w:vAlign w:val="center"/>
          </w:tcPr>
          <w:p w14:paraId="12B9BD48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8 (2.5)</w:t>
            </w:r>
          </w:p>
        </w:tc>
        <w:tc>
          <w:tcPr>
            <w:tcW w:w="997" w:type="dxa"/>
            <w:vAlign w:val="center"/>
          </w:tcPr>
          <w:p w14:paraId="7A9F1BB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0.220</w:t>
            </w:r>
          </w:p>
        </w:tc>
        <w:tc>
          <w:tcPr>
            <w:tcW w:w="1719" w:type="dxa"/>
            <w:vAlign w:val="center"/>
          </w:tcPr>
          <w:p w14:paraId="1A474D5A" w14:textId="4BEDF370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 (1.0)</w:t>
            </w:r>
          </w:p>
        </w:tc>
        <w:tc>
          <w:tcPr>
            <w:tcW w:w="1701" w:type="dxa"/>
            <w:vAlign w:val="center"/>
          </w:tcPr>
          <w:p w14:paraId="3C6F34A3" w14:textId="02A0EB6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 (2.5)</w:t>
            </w:r>
          </w:p>
        </w:tc>
        <w:tc>
          <w:tcPr>
            <w:tcW w:w="982" w:type="dxa"/>
            <w:vAlign w:val="center"/>
          </w:tcPr>
          <w:p w14:paraId="11431ADF" w14:textId="72738E7B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1715" w:type="dxa"/>
            <w:vAlign w:val="center"/>
          </w:tcPr>
          <w:p w14:paraId="42ED2802" w14:textId="562DEA2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 (1.1)</w:t>
            </w:r>
          </w:p>
        </w:tc>
        <w:tc>
          <w:tcPr>
            <w:tcW w:w="1697" w:type="dxa"/>
            <w:vAlign w:val="center"/>
          </w:tcPr>
          <w:p w14:paraId="1F24B46A" w14:textId="3A7C2F6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 (2.0)</w:t>
            </w:r>
          </w:p>
        </w:tc>
        <w:tc>
          <w:tcPr>
            <w:tcW w:w="977" w:type="dxa"/>
            <w:vAlign w:val="center"/>
          </w:tcPr>
          <w:p w14:paraId="5E29F842" w14:textId="4932A74E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</w:tr>
      <w:tr w:rsidR="00437AD5" w:rsidRPr="00A66EB4" w14:paraId="153E6135" w14:textId="0B25ED32" w:rsidTr="00437AD5">
        <w:tc>
          <w:tcPr>
            <w:tcW w:w="2836" w:type="dxa"/>
            <w:vAlign w:val="center"/>
          </w:tcPr>
          <w:p w14:paraId="6D15D783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Osteoporosis, n (%)</w:t>
            </w:r>
          </w:p>
        </w:tc>
        <w:tc>
          <w:tcPr>
            <w:tcW w:w="1701" w:type="dxa"/>
            <w:vAlign w:val="center"/>
          </w:tcPr>
          <w:p w14:paraId="79F9B7EB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20 (4.4)</w:t>
            </w:r>
          </w:p>
        </w:tc>
        <w:tc>
          <w:tcPr>
            <w:tcW w:w="1701" w:type="dxa"/>
            <w:vAlign w:val="center"/>
          </w:tcPr>
          <w:p w14:paraId="7C11B1D2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24 (7.6)</w:t>
            </w:r>
          </w:p>
        </w:tc>
        <w:tc>
          <w:tcPr>
            <w:tcW w:w="997" w:type="dxa"/>
            <w:vAlign w:val="center"/>
          </w:tcPr>
          <w:p w14:paraId="4DDFC471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0.087</w:t>
            </w:r>
          </w:p>
        </w:tc>
        <w:tc>
          <w:tcPr>
            <w:tcW w:w="1719" w:type="dxa"/>
            <w:vAlign w:val="center"/>
          </w:tcPr>
          <w:p w14:paraId="5463587B" w14:textId="374939F9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 (5.6)</w:t>
            </w:r>
          </w:p>
        </w:tc>
        <w:tc>
          <w:tcPr>
            <w:tcW w:w="1701" w:type="dxa"/>
            <w:vAlign w:val="center"/>
          </w:tcPr>
          <w:p w14:paraId="02465715" w14:textId="0F41C8BF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 (7.1)</w:t>
            </w:r>
          </w:p>
        </w:tc>
        <w:tc>
          <w:tcPr>
            <w:tcW w:w="982" w:type="dxa"/>
            <w:vAlign w:val="center"/>
          </w:tcPr>
          <w:p w14:paraId="5F875F6C" w14:textId="69BEFF3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1715" w:type="dxa"/>
            <w:vAlign w:val="center"/>
          </w:tcPr>
          <w:p w14:paraId="49095C3F" w14:textId="5F517A74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25 (5.8)</w:t>
            </w:r>
          </w:p>
        </w:tc>
        <w:tc>
          <w:tcPr>
            <w:tcW w:w="1697" w:type="dxa"/>
            <w:vAlign w:val="center"/>
          </w:tcPr>
          <w:p w14:paraId="0724C8DD" w14:textId="53D3AB0D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 (7.0)</w:t>
            </w:r>
          </w:p>
        </w:tc>
        <w:tc>
          <w:tcPr>
            <w:tcW w:w="977" w:type="dxa"/>
            <w:vAlign w:val="center"/>
          </w:tcPr>
          <w:p w14:paraId="293A6FF2" w14:textId="7A55F5A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</w:tr>
      <w:tr w:rsidR="00437AD5" w:rsidRPr="00A66EB4" w14:paraId="143A15FE" w14:textId="41E57074" w:rsidTr="00437AD5">
        <w:tc>
          <w:tcPr>
            <w:tcW w:w="2836" w:type="dxa"/>
            <w:vAlign w:val="center"/>
          </w:tcPr>
          <w:p w14:paraId="1523DC30" w14:textId="735D606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CTD, n (%)</w:t>
            </w:r>
          </w:p>
        </w:tc>
        <w:tc>
          <w:tcPr>
            <w:tcW w:w="1701" w:type="dxa"/>
            <w:vAlign w:val="center"/>
          </w:tcPr>
          <w:p w14:paraId="1BC2DE2E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9 (2.0)</w:t>
            </w:r>
          </w:p>
        </w:tc>
        <w:tc>
          <w:tcPr>
            <w:tcW w:w="1701" w:type="dxa"/>
            <w:vAlign w:val="center"/>
          </w:tcPr>
          <w:p w14:paraId="1DD23BCB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8 (2.5)</w:t>
            </w:r>
          </w:p>
        </w:tc>
        <w:tc>
          <w:tcPr>
            <w:tcW w:w="997" w:type="dxa"/>
            <w:vAlign w:val="center"/>
          </w:tcPr>
          <w:p w14:paraId="254C8D40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0.798</w:t>
            </w:r>
          </w:p>
        </w:tc>
        <w:tc>
          <w:tcPr>
            <w:tcW w:w="1719" w:type="dxa"/>
            <w:vAlign w:val="center"/>
          </w:tcPr>
          <w:p w14:paraId="1B219241" w14:textId="4EBED38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 (0.5)</w:t>
            </w:r>
          </w:p>
        </w:tc>
        <w:tc>
          <w:tcPr>
            <w:tcW w:w="1701" w:type="dxa"/>
            <w:vAlign w:val="center"/>
          </w:tcPr>
          <w:p w14:paraId="71F49875" w14:textId="09C5A841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 (3.6)</w:t>
            </w:r>
          </w:p>
        </w:tc>
        <w:tc>
          <w:tcPr>
            <w:tcW w:w="982" w:type="dxa"/>
            <w:vAlign w:val="center"/>
          </w:tcPr>
          <w:p w14:paraId="4F89C055" w14:textId="7ED480A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0.068</w:t>
            </w:r>
          </w:p>
        </w:tc>
        <w:tc>
          <w:tcPr>
            <w:tcW w:w="1715" w:type="dxa"/>
            <w:vAlign w:val="center"/>
          </w:tcPr>
          <w:p w14:paraId="1A17EE4E" w14:textId="39588BF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 (1.5)</w:t>
            </w:r>
          </w:p>
        </w:tc>
        <w:tc>
          <w:tcPr>
            <w:tcW w:w="1697" w:type="dxa"/>
            <w:vAlign w:val="center"/>
          </w:tcPr>
          <w:p w14:paraId="231DE9D9" w14:textId="14FE61F8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 (2.8)</w:t>
            </w:r>
          </w:p>
        </w:tc>
        <w:tc>
          <w:tcPr>
            <w:tcW w:w="977" w:type="dxa"/>
            <w:vAlign w:val="center"/>
          </w:tcPr>
          <w:p w14:paraId="4DA0F68F" w14:textId="7E011565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0.206</w:t>
            </w:r>
          </w:p>
        </w:tc>
      </w:tr>
      <w:tr w:rsidR="00437AD5" w:rsidRPr="00A66EB4" w14:paraId="6DAE5E70" w14:textId="331FA5CA" w:rsidTr="00437AD5">
        <w:tc>
          <w:tcPr>
            <w:tcW w:w="2836" w:type="dxa"/>
            <w:vAlign w:val="center"/>
          </w:tcPr>
          <w:p w14:paraId="136A79CF" w14:textId="0DB1207C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Charlson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comorbidity index</w:t>
            </w:r>
          </w:p>
        </w:tc>
        <w:tc>
          <w:tcPr>
            <w:tcW w:w="1701" w:type="dxa"/>
            <w:vAlign w:val="center"/>
          </w:tcPr>
          <w:p w14:paraId="76CFA714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2.0 (1.0-4.0)</w:t>
            </w:r>
          </w:p>
        </w:tc>
        <w:tc>
          <w:tcPr>
            <w:tcW w:w="1701" w:type="dxa"/>
            <w:vAlign w:val="center"/>
          </w:tcPr>
          <w:p w14:paraId="1749A2E7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4.0 (3.0-5.0)</w:t>
            </w:r>
          </w:p>
        </w:tc>
        <w:tc>
          <w:tcPr>
            <w:tcW w:w="997" w:type="dxa"/>
            <w:vAlign w:val="center"/>
          </w:tcPr>
          <w:p w14:paraId="7EFB3C53" w14:textId="7777777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24F32A47" w14:textId="0A9ECDA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3.0 (2.0-4.0)</w:t>
            </w:r>
          </w:p>
        </w:tc>
        <w:tc>
          <w:tcPr>
            <w:tcW w:w="1701" w:type="dxa"/>
            <w:vAlign w:val="center"/>
          </w:tcPr>
          <w:p w14:paraId="1FA9AA0E" w14:textId="0943A921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3.0 (2.0-4.0)</w:t>
            </w:r>
          </w:p>
        </w:tc>
        <w:tc>
          <w:tcPr>
            <w:tcW w:w="982" w:type="dxa"/>
            <w:vAlign w:val="center"/>
          </w:tcPr>
          <w:p w14:paraId="4AEDA0C5" w14:textId="03BC1256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0.773</w:t>
            </w:r>
          </w:p>
        </w:tc>
        <w:tc>
          <w:tcPr>
            <w:tcW w:w="1715" w:type="dxa"/>
            <w:vAlign w:val="center"/>
          </w:tcPr>
          <w:p w14:paraId="6028080E" w14:textId="61181B52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3.0 (1.0-4.0)</w:t>
            </w:r>
          </w:p>
        </w:tc>
        <w:tc>
          <w:tcPr>
            <w:tcW w:w="1697" w:type="dxa"/>
            <w:vAlign w:val="center"/>
          </w:tcPr>
          <w:p w14:paraId="7AC9DA79" w14:textId="74DD0DD3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3.0 (1.0-4.0)</w:t>
            </w:r>
          </w:p>
        </w:tc>
        <w:tc>
          <w:tcPr>
            <w:tcW w:w="977" w:type="dxa"/>
            <w:vAlign w:val="center"/>
          </w:tcPr>
          <w:p w14:paraId="2CCF488C" w14:textId="5F684D37" w:rsidR="00C511CB" w:rsidRPr="00A66EB4" w:rsidRDefault="00C511CB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</w:tr>
      <w:tr w:rsidR="00437AD5" w:rsidRPr="00A66EB4" w14:paraId="7916CDE1" w14:textId="271EEE9D" w:rsidTr="00437AD5">
        <w:tc>
          <w:tcPr>
            <w:tcW w:w="2836" w:type="dxa"/>
            <w:vAlign w:val="center"/>
          </w:tcPr>
          <w:p w14:paraId="5569D7E3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Physical status, n (%)</w:t>
            </w:r>
          </w:p>
        </w:tc>
        <w:tc>
          <w:tcPr>
            <w:tcW w:w="1701" w:type="dxa"/>
            <w:vAlign w:val="center"/>
          </w:tcPr>
          <w:p w14:paraId="588BFA34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0A757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548D7CD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66E04F5E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51A5AF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454E10ED" w14:textId="726DB3C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1715" w:type="dxa"/>
            <w:vAlign w:val="center"/>
          </w:tcPr>
          <w:p w14:paraId="68B4C903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7A9058F8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0EB21CFB" w14:textId="7596F4B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</w:tr>
      <w:tr w:rsidR="00437AD5" w:rsidRPr="00A66EB4" w14:paraId="33FCEBD8" w14:textId="620E7876" w:rsidTr="00437AD5">
        <w:tc>
          <w:tcPr>
            <w:tcW w:w="2836" w:type="dxa"/>
            <w:vAlign w:val="center"/>
          </w:tcPr>
          <w:p w14:paraId="7AE5240D" w14:textId="77777777" w:rsidR="007F2553" w:rsidRPr="00A66EB4" w:rsidRDefault="007F2553" w:rsidP="00437AD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ASA-I</w:t>
            </w:r>
          </w:p>
        </w:tc>
        <w:tc>
          <w:tcPr>
            <w:tcW w:w="1701" w:type="dxa"/>
            <w:vAlign w:val="center"/>
          </w:tcPr>
          <w:p w14:paraId="43A4F58B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117 (25.8)</w:t>
            </w:r>
          </w:p>
        </w:tc>
        <w:tc>
          <w:tcPr>
            <w:tcW w:w="1701" w:type="dxa"/>
            <w:vAlign w:val="center"/>
          </w:tcPr>
          <w:p w14:paraId="2A6CA1DA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47 (14.9)</w:t>
            </w:r>
          </w:p>
        </w:tc>
        <w:tc>
          <w:tcPr>
            <w:tcW w:w="997" w:type="dxa"/>
            <w:vAlign w:val="center"/>
          </w:tcPr>
          <w:p w14:paraId="2489DF32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265D59D8" w14:textId="3B362004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43 (21.8)</w:t>
            </w:r>
          </w:p>
        </w:tc>
        <w:tc>
          <w:tcPr>
            <w:tcW w:w="1701" w:type="dxa"/>
            <w:vAlign w:val="center"/>
          </w:tcPr>
          <w:p w14:paraId="664C7388" w14:textId="2676FAB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41 (20.8)</w:t>
            </w:r>
          </w:p>
        </w:tc>
        <w:tc>
          <w:tcPr>
            <w:tcW w:w="982" w:type="dxa"/>
            <w:vAlign w:val="center"/>
          </w:tcPr>
          <w:p w14:paraId="1DF90DDD" w14:textId="3D7D205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6030384F" w14:textId="044E65A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95 (22.2)</w:t>
            </w:r>
          </w:p>
        </w:tc>
        <w:tc>
          <w:tcPr>
            <w:tcW w:w="1697" w:type="dxa"/>
            <w:vAlign w:val="center"/>
          </w:tcPr>
          <w:p w14:paraId="34ED08B0" w14:textId="4E9D718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70 (22.4)</w:t>
            </w:r>
          </w:p>
        </w:tc>
        <w:tc>
          <w:tcPr>
            <w:tcW w:w="977" w:type="dxa"/>
            <w:vAlign w:val="center"/>
          </w:tcPr>
          <w:p w14:paraId="0473278D" w14:textId="091A4AE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4F97E916" w14:textId="50C0F702" w:rsidTr="00437AD5">
        <w:tc>
          <w:tcPr>
            <w:tcW w:w="2836" w:type="dxa"/>
            <w:vAlign w:val="center"/>
          </w:tcPr>
          <w:p w14:paraId="08F0834E" w14:textId="77777777" w:rsidR="007F2553" w:rsidRPr="00A66EB4" w:rsidRDefault="007F2553" w:rsidP="00437AD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ASA-II</w:t>
            </w:r>
          </w:p>
        </w:tc>
        <w:tc>
          <w:tcPr>
            <w:tcW w:w="1701" w:type="dxa"/>
            <w:vAlign w:val="center"/>
          </w:tcPr>
          <w:p w14:paraId="0DEA05E8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238 (52.5)</w:t>
            </w:r>
          </w:p>
        </w:tc>
        <w:tc>
          <w:tcPr>
            <w:tcW w:w="1701" w:type="dxa"/>
            <w:vAlign w:val="center"/>
          </w:tcPr>
          <w:p w14:paraId="65F13C18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137 (43.4)</w:t>
            </w:r>
          </w:p>
        </w:tc>
        <w:tc>
          <w:tcPr>
            <w:tcW w:w="997" w:type="dxa"/>
            <w:vAlign w:val="center"/>
          </w:tcPr>
          <w:p w14:paraId="729B4200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61A2F064" w14:textId="4481A7E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97 (49.2)</w:t>
            </w:r>
          </w:p>
        </w:tc>
        <w:tc>
          <w:tcPr>
            <w:tcW w:w="1701" w:type="dxa"/>
            <w:vAlign w:val="center"/>
          </w:tcPr>
          <w:p w14:paraId="42ED0E42" w14:textId="2A41C0E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94 (47.7)</w:t>
            </w:r>
          </w:p>
        </w:tc>
        <w:tc>
          <w:tcPr>
            <w:tcW w:w="982" w:type="dxa"/>
            <w:vAlign w:val="center"/>
          </w:tcPr>
          <w:p w14:paraId="1B48E354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15D0D6B4" w14:textId="02885B9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213 (49.6)</w:t>
            </w:r>
          </w:p>
        </w:tc>
        <w:tc>
          <w:tcPr>
            <w:tcW w:w="1697" w:type="dxa"/>
            <w:vAlign w:val="center"/>
          </w:tcPr>
          <w:p w14:paraId="07C97C1B" w14:textId="3F780A2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145 (46.5)</w:t>
            </w:r>
          </w:p>
        </w:tc>
        <w:tc>
          <w:tcPr>
            <w:tcW w:w="977" w:type="dxa"/>
            <w:vAlign w:val="center"/>
          </w:tcPr>
          <w:p w14:paraId="57AABA93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478587E8" w14:textId="4BC47E08" w:rsidTr="00437AD5">
        <w:tc>
          <w:tcPr>
            <w:tcW w:w="2836" w:type="dxa"/>
            <w:vAlign w:val="center"/>
          </w:tcPr>
          <w:p w14:paraId="11D5DB52" w14:textId="77777777" w:rsidR="007F2553" w:rsidRPr="00A66EB4" w:rsidRDefault="007F2553" w:rsidP="00437AD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ASA-III</w:t>
            </w:r>
          </w:p>
        </w:tc>
        <w:tc>
          <w:tcPr>
            <w:tcW w:w="1701" w:type="dxa"/>
            <w:vAlign w:val="center"/>
          </w:tcPr>
          <w:p w14:paraId="544B8299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98 (21.6)</w:t>
            </w:r>
          </w:p>
        </w:tc>
        <w:tc>
          <w:tcPr>
            <w:tcW w:w="1701" w:type="dxa"/>
            <w:vAlign w:val="center"/>
          </w:tcPr>
          <w:p w14:paraId="6FDE0F0E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132 (41.8)</w:t>
            </w:r>
          </w:p>
        </w:tc>
        <w:tc>
          <w:tcPr>
            <w:tcW w:w="997" w:type="dxa"/>
            <w:vAlign w:val="center"/>
          </w:tcPr>
          <w:p w14:paraId="34F4865F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4F42C857" w14:textId="21D4632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57 (28.9)</w:t>
            </w:r>
          </w:p>
        </w:tc>
        <w:tc>
          <w:tcPr>
            <w:tcW w:w="1701" w:type="dxa"/>
            <w:vAlign w:val="center"/>
          </w:tcPr>
          <w:p w14:paraId="500C80A7" w14:textId="117E8E6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62 (31.5)</w:t>
            </w:r>
          </w:p>
        </w:tc>
        <w:tc>
          <w:tcPr>
            <w:tcW w:w="982" w:type="dxa"/>
            <w:vAlign w:val="center"/>
          </w:tcPr>
          <w:p w14:paraId="0AB078B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4C23D092" w14:textId="6239612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121 (28.2)</w:t>
            </w:r>
          </w:p>
        </w:tc>
        <w:tc>
          <w:tcPr>
            <w:tcW w:w="1697" w:type="dxa"/>
            <w:vAlign w:val="center"/>
          </w:tcPr>
          <w:p w14:paraId="15055ED0" w14:textId="1B904270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97 (31.1)</w:t>
            </w:r>
          </w:p>
        </w:tc>
        <w:tc>
          <w:tcPr>
            <w:tcW w:w="977" w:type="dxa"/>
            <w:vAlign w:val="center"/>
          </w:tcPr>
          <w:p w14:paraId="0A130903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627E7695" w14:textId="174D7B74" w:rsidTr="00437AD5">
        <w:tc>
          <w:tcPr>
            <w:tcW w:w="2836" w:type="dxa"/>
            <w:vAlign w:val="center"/>
          </w:tcPr>
          <w:p w14:paraId="68BB9ABB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Laboratory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features</w:t>
            </w:r>
          </w:p>
        </w:tc>
        <w:tc>
          <w:tcPr>
            <w:tcW w:w="1701" w:type="dxa"/>
            <w:vAlign w:val="center"/>
          </w:tcPr>
          <w:p w14:paraId="002BF4C5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59CE35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D489A4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1F65E7A1" w14:textId="085195A3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73DFA3" w14:textId="3CE6449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2F572304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1285CFEF" w14:textId="68E30FE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3286BF8B" w14:textId="69E6EF9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66F086A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7AD5" w:rsidRPr="00A66EB4" w14:paraId="75377547" w14:textId="1CA2D14E" w:rsidTr="00437AD5">
        <w:tc>
          <w:tcPr>
            <w:tcW w:w="2836" w:type="dxa"/>
            <w:vAlign w:val="center"/>
          </w:tcPr>
          <w:p w14:paraId="28982392" w14:textId="2E5B942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WBC, </w:t>
            </w:r>
            <w:r w:rsidR="004A0F75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G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.L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6F99720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8.9 (7.1-10.8)</w:t>
            </w:r>
          </w:p>
        </w:tc>
        <w:tc>
          <w:tcPr>
            <w:tcW w:w="1701" w:type="dxa"/>
            <w:vAlign w:val="center"/>
          </w:tcPr>
          <w:p w14:paraId="6CB8562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9.0 (7.0-11.4)</w:t>
            </w:r>
          </w:p>
        </w:tc>
        <w:tc>
          <w:tcPr>
            <w:tcW w:w="997" w:type="dxa"/>
            <w:vAlign w:val="center"/>
          </w:tcPr>
          <w:p w14:paraId="76CDE750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0.615</w:t>
            </w:r>
          </w:p>
        </w:tc>
        <w:tc>
          <w:tcPr>
            <w:tcW w:w="1719" w:type="dxa"/>
            <w:vAlign w:val="center"/>
          </w:tcPr>
          <w:p w14:paraId="0C2E86D6" w14:textId="5B8203F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8.9 (7.2-11.3)</w:t>
            </w:r>
          </w:p>
        </w:tc>
        <w:tc>
          <w:tcPr>
            <w:tcW w:w="1701" w:type="dxa"/>
            <w:vAlign w:val="center"/>
          </w:tcPr>
          <w:p w14:paraId="6FF7643B" w14:textId="25DEF69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8.7 (7.0-10.5)</w:t>
            </w:r>
          </w:p>
        </w:tc>
        <w:tc>
          <w:tcPr>
            <w:tcW w:w="982" w:type="dxa"/>
            <w:vAlign w:val="center"/>
          </w:tcPr>
          <w:p w14:paraId="00CD16E3" w14:textId="75A6F33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1715" w:type="dxa"/>
            <w:vAlign w:val="center"/>
          </w:tcPr>
          <w:p w14:paraId="2D446E7C" w14:textId="20CD888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9.2 (7.2-11.5)</w:t>
            </w:r>
          </w:p>
        </w:tc>
        <w:tc>
          <w:tcPr>
            <w:tcW w:w="1697" w:type="dxa"/>
            <w:vAlign w:val="center"/>
          </w:tcPr>
          <w:p w14:paraId="354F5A06" w14:textId="07FC87E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8.8 (7.1-11.2)</w:t>
            </w:r>
          </w:p>
        </w:tc>
        <w:tc>
          <w:tcPr>
            <w:tcW w:w="977" w:type="dxa"/>
            <w:vAlign w:val="center"/>
          </w:tcPr>
          <w:p w14:paraId="403D5CE4" w14:textId="7DF76EDA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0.217</w:t>
            </w:r>
          </w:p>
        </w:tc>
      </w:tr>
      <w:tr w:rsidR="00437AD5" w:rsidRPr="00A66EB4" w14:paraId="314D7030" w14:textId="0D215FF6" w:rsidTr="00437AD5">
        <w:tc>
          <w:tcPr>
            <w:tcW w:w="2836" w:type="dxa"/>
            <w:vAlign w:val="center"/>
          </w:tcPr>
          <w:p w14:paraId="6B9B20CC" w14:textId="0A4F136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RBC, </w:t>
            </w:r>
            <w:r w:rsidR="009D41B2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T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.</w:t>
            </w:r>
            <w:r w:rsidR="009D41B2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394623A0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4.6 (4.3-5.0)</w:t>
            </w:r>
          </w:p>
        </w:tc>
        <w:tc>
          <w:tcPr>
            <w:tcW w:w="1701" w:type="dxa"/>
            <w:vAlign w:val="center"/>
          </w:tcPr>
          <w:p w14:paraId="52D19228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3.8 (3.4-4.1)</w:t>
            </w:r>
          </w:p>
        </w:tc>
        <w:tc>
          <w:tcPr>
            <w:tcW w:w="997" w:type="dxa"/>
            <w:vAlign w:val="center"/>
          </w:tcPr>
          <w:p w14:paraId="4CE0EAFD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5B9552E2" w14:textId="6859CEB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4.4 (4.2-4.8)</w:t>
            </w:r>
          </w:p>
        </w:tc>
        <w:tc>
          <w:tcPr>
            <w:tcW w:w="1701" w:type="dxa"/>
            <w:vAlign w:val="center"/>
          </w:tcPr>
          <w:p w14:paraId="0A9984DE" w14:textId="12726AA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3.9 (3.5-4.2)</w:t>
            </w:r>
          </w:p>
        </w:tc>
        <w:tc>
          <w:tcPr>
            <w:tcW w:w="982" w:type="dxa"/>
            <w:vAlign w:val="center"/>
          </w:tcPr>
          <w:p w14:paraId="3E8AE72E" w14:textId="44F76B4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715" w:type="dxa"/>
            <w:vAlign w:val="center"/>
          </w:tcPr>
          <w:p w14:paraId="546B1EA2" w14:textId="725DED8B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4.5 (4.2-4.9)</w:t>
            </w:r>
          </w:p>
        </w:tc>
        <w:tc>
          <w:tcPr>
            <w:tcW w:w="1697" w:type="dxa"/>
            <w:vAlign w:val="center"/>
          </w:tcPr>
          <w:p w14:paraId="2C830485" w14:textId="6F6E82B4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3.9 (3.5-4.2)</w:t>
            </w:r>
          </w:p>
        </w:tc>
        <w:tc>
          <w:tcPr>
            <w:tcW w:w="977" w:type="dxa"/>
            <w:vAlign w:val="center"/>
          </w:tcPr>
          <w:p w14:paraId="395129B9" w14:textId="792C423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437AD5" w:rsidRPr="00A66EB4" w14:paraId="12461760" w14:textId="79BA7C04" w:rsidTr="00437AD5">
        <w:tc>
          <w:tcPr>
            <w:tcW w:w="2836" w:type="dxa"/>
            <w:vAlign w:val="center"/>
          </w:tcPr>
          <w:p w14:paraId="02D5C193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Hb, g.dL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5D6FD99A" w14:textId="6F3993CB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</w:t>
            </w:r>
            <w:r w:rsidR="00D45CA6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3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.8 (13.0-14.6)</w:t>
            </w:r>
          </w:p>
        </w:tc>
        <w:tc>
          <w:tcPr>
            <w:tcW w:w="1701" w:type="dxa"/>
            <w:vAlign w:val="center"/>
          </w:tcPr>
          <w:p w14:paraId="26FBC171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11.0 (10.1-11.7)</w:t>
            </w:r>
          </w:p>
        </w:tc>
        <w:tc>
          <w:tcPr>
            <w:tcW w:w="997" w:type="dxa"/>
            <w:vAlign w:val="center"/>
          </w:tcPr>
          <w:p w14:paraId="2338C40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5EF44537" w14:textId="45405DD9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13.3 (12.7-14.3)</w:t>
            </w:r>
          </w:p>
        </w:tc>
        <w:tc>
          <w:tcPr>
            <w:tcW w:w="1701" w:type="dxa"/>
            <w:vAlign w:val="center"/>
          </w:tcPr>
          <w:p w14:paraId="5C102AEB" w14:textId="7F6E5024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11.2 (10.3-11.8)</w:t>
            </w:r>
          </w:p>
        </w:tc>
        <w:tc>
          <w:tcPr>
            <w:tcW w:w="982" w:type="dxa"/>
            <w:vAlign w:val="center"/>
          </w:tcPr>
          <w:p w14:paraId="734B4E56" w14:textId="5B936FC4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715" w:type="dxa"/>
            <w:vAlign w:val="center"/>
          </w:tcPr>
          <w:p w14:paraId="02348F2E" w14:textId="4F5C6A7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13.6 (12.8-14.5)</w:t>
            </w:r>
          </w:p>
        </w:tc>
        <w:tc>
          <w:tcPr>
            <w:tcW w:w="1697" w:type="dxa"/>
            <w:vAlign w:val="center"/>
          </w:tcPr>
          <w:p w14:paraId="35659694" w14:textId="41D2CE3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11.3 (10.4-11.9)</w:t>
            </w:r>
          </w:p>
        </w:tc>
        <w:tc>
          <w:tcPr>
            <w:tcW w:w="977" w:type="dxa"/>
            <w:vAlign w:val="center"/>
          </w:tcPr>
          <w:p w14:paraId="154E6E75" w14:textId="10C33D8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437AD5" w:rsidRPr="00A66EB4" w14:paraId="1EC2FE7F" w14:textId="7CF03BF1" w:rsidTr="00437AD5">
        <w:tc>
          <w:tcPr>
            <w:tcW w:w="2836" w:type="dxa"/>
            <w:vAlign w:val="center"/>
          </w:tcPr>
          <w:p w14:paraId="7FA2DB15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PLT, G.L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25BBB150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269 (225-320)</w:t>
            </w:r>
          </w:p>
        </w:tc>
        <w:tc>
          <w:tcPr>
            <w:tcW w:w="1701" w:type="dxa"/>
            <w:vAlign w:val="center"/>
          </w:tcPr>
          <w:p w14:paraId="2C8E0721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264 (201-362)</w:t>
            </w:r>
          </w:p>
        </w:tc>
        <w:tc>
          <w:tcPr>
            <w:tcW w:w="997" w:type="dxa"/>
            <w:vAlign w:val="center"/>
          </w:tcPr>
          <w:p w14:paraId="5FB45840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0.791</w:t>
            </w:r>
          </w:p>
        </w:tc>
        <w:tc>
          <w:tcPr>
            <w:tcW w:w="1719" w:type="dxa"/>
            <w:vAlign w:val="center"/>
          </w:tcPr>
          <w:p w14:paraId="1BD0DD75" w14:textId="129ED01B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268 (220-315)</w:t>
            </w:r>
          </w:p>
        </w:tc>
        <w:tc>
          <w:tcPr>
            <w:tcW w:w="1701" w:type="dxa"/>
            <w:vAlign w:val="center"/>
          </w:tcPr>
          <w:p w14:paraId="36CC8E59" w14:textId="3E710C73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272 (204-385)</w:t>
            </w:r>
          </w:p>
        </w:tc>
        <w:tc>
          <w:tcPr>
            <w:tcW w:w="982" w:type="dxa"/>
            <w:vAlign w:val="center"/>
          </w:tcPr>
          <w:p w14:paraId="607DB2B0" w14:textId="2EAB7F7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  <w:tc>
          <w:tcPr>
            <w:tcW w:w="1715" w:type="dxa"/>
            <w:vAlign w:val="center"/>
          </w:tcPr>
          <w:p w14:paraId="27388AA8" w14:textId="33E160B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264 (221-316)</w:t>
            </w:r>
          </w:p>
        </w:tc>
        <w:tc>
          <w:tcPr>
            <w:tcW w:w="1697" w:type="dxa"/>
            <w:vAlign w:val="center"/>
          </w:tcPr>
          <w:p w14:paraId="3F2C1D7B" w14:textId="3F05A22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284 (213-382)</w:t>
            </w:r>
          </w:p>
        </w:tc>
        <w:tc>
          <w:tcPr>
            <w:tcW w:w="977" w:type="dxa"/>
            <w:vAlign w:val="center"/>
          </w:tcPr>
          <w:p w14:paraId="1A73D858" w14:textId="252DFB6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0.016</w:t>
            </w:r>
          </w:p>
        </w:tc>
      </w:tr>
      <w:tr w:rsidR="00437AD5" w:rsidRPr="00A66EB4" w14:paraId="3AF6304F" w14:textId="693F6795" w:rsidTr="00437AD5">
        <w:tc>
          <w:tcPr>
            <w:tcW w:w="2836" w:type="dxa"/>
            <w:vAlign w:val="center"/>
          </w:tcPr>
          <w:p w14:paraId="39AA05F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Glucose, </w:t>
            </w:r>
            <w:proofErr w:type="gram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mmol.L</w:t>
            </w:r>
            <w:proofErr w:type="gram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4AB36E35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5.5 (4.8-6.8)</w:t>
            </w:r>
          </w:p>
        </w:tc>
        <w:tc>
          <w:tcPr>
            <w:tcW w:w="1701" w:type="dxa"/>
            <w:vAlign w:val="center"/>
          </w:tcPr>
          <w:p w14:paraId="6097B7CD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6.1 (5.1-8.3)</w:t>
            </w:r>
          </w:p>
        </w:tc>
        <w:tc>
          <w:tcPr>
            <w:tcW w:w="997" w:type="dxa"/>
            <w:vAlign w:val="center"/>
          </w:tcPr>
          <w:p w14:paraId="3773176E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2B3415DA" w14:textId="39644C6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5.7 (4.9-7.2)</w:t>
            </w:r>
          </w:p>
        </w:tc>
        <w:tc>
          <w:tcPr>
            <w:tcW w:w="1701" w:type="dxa"/>
            <w:vAlign w:val="center"/>
          </w:tcPr>
          <w:p w14:paraId="083705BE" w14:textId="1B1FC742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5.8 (5.0-7.6)</w:t>
            </w:r>
          </w:p>
        </w:tc>
        <w:tc>
          <w:tcPr>
            <w:tcW w:w="982" w:type="dxa"/>
            <w:vAlign w:val="center"/>
          </w:tcPr>
          <w:p w14:paraId="41E410AE" w14:textId="0750912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0.713</w:t>
            </w:r>
          </w:p>
        </w:tc>
        <w:tc>
          <w:tcPr>
            <w:tcW w:w="1715" w:type="dxa"/>
            <w:vAlign w:val="center"/>
          </w:tcPr>
          <w:p w14:paraId="4075A123" w14:textId="40CF229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5.7 (4.8-7.4)</w:t>
            </w:r>
          </w:p>
        </w:tc>
        <w:tc>
          <w:tcPr>
            <w:tcW w:w="1697" w:type="dxa"/>
            <w:vAlign w:val="center"/>
          </w:tcPr>
          <w:p w14:paraId="7BB385AA" w14:textId="6DBEFED3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5.8 (5.0-7.4)</w:t>
            </w:r>
          </w:p>
        </w:tc>
        <w:tc>
          <w:tcPr>
            <w:tcW w:w="977" w:type="dxa"/>
            <w:vAlign w:val="center"/>
          </w:tcPr>
          <w:p w14:paraId="311BD5AD" w14:textId="47D3FCF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</w:tr>
      <w:tr w:rsidR="00437AD5" w:rsidRPr="00A66EB4" w14:paraId="18E36AD2" w14:textId="13E11EB3" w:rsidTr="00437AD5">
        <w:tc>
          <w:tcPr>
            <w:tcW w:w="2836" w:type="dxa"/>
            <w:vAlign w:val="center"/>
          </w:tcPr>
          <w:p w14:paraId="11A813CE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CRP, </w:t>
            </w:r>
            <w:proofErr w:type="gram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mg.L</w:t>
            </w:r>
            <w:proofErr w:type="gram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780C8140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9.3 (3.4-36.7)</w:t>
            </w:r>
          </w:p>
        </w:tc>
        <w:tc>
          <w:tcPr>
            <w:tcW w:w="1701" w:type="dxa"/>
            <w:vAlign w:val="center"/>
          </w:tcPr>
          <w:p w14:paraId="12C77607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24.3 (8.6-56.6)</w:t>
            </w:r>
          </w:p>
        </w:tc>
        <w:tc>
          <w:tcPr>
            <w:tcW w:w="997" w:type="dxa"/>
            <w:vAlign w:val="center"/>
          </w:tcPr>
          <w:p w14:paraId="0907B51A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4CE7FA62" w14:textId="7AF06CD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16.2 (4.4-51.7)</w:t>
            </w:r>
          </w:p>
        </w:tc>
        <w:tc>
          <w:tcPr>
            <w:tcW w:w="1701" w:type="dxa"/>
            <w:vAlign w:val="center"/>
          </w:tcPr>
          <w:p w14:paraId="7A7D6301" w14:textId="4F41FF3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19.8 (7.1-45.6)</w:t>
            </w:r>
          </w:p>
        </w:tc>
        <w:tc>
          <w:tcPr>
            <w:tcW w:w="982" w:type="dxa"/>
            <w:vAlign w:val="center"/>
          </w:tcPr>
          <w:p w14:paraId="374C22A9" w14:textId="67F26FC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1715" w:type="dxa"/>
            <w:vAlign w:val="center"/>
          </w:tcPr>
          <w:p w14:paraId="3E636C21" w14:textId="3C352CB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13.7 (4.1-42.4)</w:t>
            </w:r>
          </w:p>
        </w:tc>
        <w:tc>
          <w:tcPr>
            <w:tcW w:w="1697" w:type="dxa"/>
            <w:vAlign w:val="center"/>
          </w:tcPr>
          <w:p w14:paraId="0738032F" w14:textId="2C9F19F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16.4 (5.0-45.6)</w:t>
            </w:r>
          </w:p>
        </w:tc>
        <w:tc>
          <w:tcPr>
            <w:tcW w:w="977" w:type="dxa"/>
            <w:vAlign w:val="center"/>
          </w:tcPr>
          <w:p w14:paraId="0ADEE9B6" w14:textId="7B1C761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</w:tr>
      <w:tr w:rsidR="00437AD5" w:rsidRPr="00A66EB4" w14:paraId="523FA183" w14:textId="24B8911C" w:rsidTr="00437AD5">
        <w:tc>
          <w:tcPr>
            <w:tcW w:w="2836" w:type="dxa"/>
            <w:vAlign w:val="center"/>
          </w:tcPr>
          <w:p w14:paraId="6785B64E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Ejection fraction, %</w:t>
            </w:r>
          </w:p>
        </w:tc>
        <w:tc>
          <w:tcPr>
            <w:tcW w:w="1701" w:type="dxa"/>
            <w:vAlign w:val="center"/>
          </w:tcPr>
          <w:p w14:paraId="0FAFBB23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67.4 ± 8.4</w:t>
            </w:r>
          </w:p>
        </w:tc>
        <w:tc>
          <w:tcPr>
            <w:tcW w:w="1701" w:type="dxa"/>
            <w:vAlign w:val="center"/>
          </w:tcPr>
          <w:p w14:paraId="63AAD74C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67.1 ± 8.8</w:t>
            </w:r>
          </w:p>
        </w:tc>
        <w:tc>
          <w:tcPr>
            <w:tcW w:w="997" w:type="dxa"/>
            <w:vAlign w:val="center"/>
          </w:tcPr>
          <w:p w14:paraId="2C12778C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0.706</w:t>
            </w:r>
          </w:p>
        </w:tc>
        <w:tc>
          <w:tcPr>
            <w:tcW w:w="1719" w:type="dxa"/>
            <w:vAlign w:val="center"/>
          </w:tcPr>
          <w:p w14:paraId="2151D129" w14:textId="13FD780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66.2 ± 8.5</w:t>
            </w:r>
          </w:p>
        </w:tc>
        <w:tc>
          <w:tcPr>
            <w:tcW w:w="1701" w:type="dxa"/>
            <w:vAlign w:val="center"/>
          </w:tcPr>
          <w:p w14:paraId="5AD1CF42" w14:textId="75D7310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67.7 ± 8.5</w:t>
            </w:r>
          </w:p>
        </w:tc>
        <w:tc>
          <w:tcPr>
            <w:tcW w:w="982" w:type="dxa"/>
            <w:vAlign w:val="center"/>
          </w:tcPr>
          <w:p w14:paraId="3E090E1D" w14:textId="6992B9E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0.124</w:t>
            </w:r>
          </w:p>
        </w:tc>
        <w:tc>
          <w:tcPr>
            <w:tcW w:w="1715" w:type="dxa"/>
            <w:vAlign w:val="center"/>
          </w:tcPr>
          <w:p w14:paraId="57A3962B" w14:textId="3C26A460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67.0 (61.0-73.0)</w:t>
            </w:r>
          </w:p>
        </w:tc>
        <w:tc>
          <w:tcPr>
            <w:tcW w:w="1697" w:type="dxa"/>
            <w:vAlign w:val="center"/>
          </w:tcPr>
          <w:p w14:paraId="39C4D5E6" w14:textId="1DC15E3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67.0 (62.0-73.0)</w:t>
            </w:r>
          </w:p>
        </w:tc>
        <w:tc>
          <w:tcPr>
            <w:tcW w:w="977" w:type="dxa"/>
            <w:vAlign w:val="center"/>
          </w:tcPr>
          <w:p w14:paraId="4F4EB012" w14:textId="012BD01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</w:tr>
      <w:tr w:rsidR="00437AD5" w:rsidRPr="00A66EB4" w14:paraId="140F4556" w14:textId="18C58260" w:rsidTr="00437AD5">
        <w:tc>
          <w:tcPr>
            <w:tcW w:w="2836" w:type="dxa"/>
            <w:vAlign w:val="center"/>
          </w:tcPr>
          <w:p w14:paraId="6E240577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INR, ratio</w:t>
            </w:r>
          </w:p>
        </w:tc>
        <w:tc>
          <w:tcPr>
            <w:tcW w:w="1701" w:type="dxa"/>
            <w:vAlign w:val="center"/>
          </w:tcPr>
          <w:p w14:paraId="76F28F21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 (0.9-1.0)</w:t>
            </w:r>
          </w:p>
        </w:tc>
        <w:tc>
          <w:tcPr>
            <w:tcW w:w="1701" w:type="dxa"/>
            <w:vAlign w:val="center"/>
          </w:tcPr>
          <w:p w14:paraId="5269CA37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 (1.0-1.1)</w:t>
            </w:r>
          </w:p>
        </w:tc>
        <w:tc>
          <w:tcPr>
            <w:tcW w:w="997" w:type="dxa"/>
            <w:vAlign w:val="center"/>
          </w:tcPr>
          <w:p w14:paraId="3F7F891B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531EA938" w14:textId="73B3B7EA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 (0.9-1.1)</w:t>
            </w:r>
          </w:p>
        </w:tc>
        <w:tc>
          <w:tcPr>
            <w:tcW w:w="1701" w:type="dxa"/>
            <w:vAlign w:val="center"/>
          </w:tcPr>
          <w:p w14:paraId="5A4EB6F6" w14:textId="2A57172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 (1.0-1.1)</w:t>
            </w:r>
          </w:p>
        </w:tc>
        <w:tc>
          <w:tcPr>
            <w:tcW w:w="982" w:type="dxa"/>
            <w:vAlign w:val="center"/>
          </w:tcPr>
          <w:p w14:paraId="18CDF19B" w14:textId="601A7093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715" w:type="dxa"/>
            <w:vAlign w:val="center"/>
          </w:tcPr>
          <w:p w14:paraId="6C275C90" w14:textId="314B7EA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 (0.9-1.0)</w:t>
            </w:r>
          </w:p>
        </w:tc>
        <w:tc>
          <w:tcPr>
            <w:tcW w:w="1697" w:type="dxa"/>
            <w:vAlign w:val="center"/>
          </w:tcPr>
          <w:p w14:paraId="3D16E94A" w14:textId="01A9746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 (1.0-1.1)</w:t>
            </w:r>
          </w:p>
        </w:tc>
        <w:tc>
          <w:tcPr>
            <w:tcW w:w="977" w:type="dxa"/>
            <w:vAlign w:val="center"/>
          </w:tcPr>
          <w:p w14:paraId="330081CB" w14:textId="0C813FD4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437AD5" w:rsidRPr="00A66EB4" w14:paraId="5C8CEC2E" w14:textId="35800E48" w:rsidTr="00437AD5">
        <w:tc>
          <w:tcPr>
            <w:tcW w:w="2836" w:type="dxa"/>
            <w:vAlign w:val="center"/>
          </w:tcPr>
          <w:p w14:paraId="28E3AD44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Fibrinogen, g.L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417AC5F2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4.0 (3.3-4.7)</w:t>
            </w:r>
          </w:p>
        </w:tc>
        <w:tc>
          <w:tcPr>
            <w:tcW w:w="1701" w:type="dxa"/>
            <w:vAlign w:val="center"/>
          </w:tcPr>
          <w:p w14:paraId="1E08B041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4.5 (3.5-5.6)</w:t>
            </w:r>
          </w:p>
        </w:tc>
        <w:tc>
          <w:tcPr>
            <w:tcW w:w="997" w:type="dxa"/>
            <w:vAlign w:val="center"/>
          </w:tcPr>
          <w:p w14:paraId="4E5E7133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23A2D90D" w14:textId="54B28450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4.1 (3.3-4.9)</w:t>
            </w:r>
          </w:p>
        </w:tc>
        <w:tc>
          <w:tcPr>
            <w:tcW w:w="1701" w:type="dxa"/>
            <w:vAlign w:val="center"/>
          </w:tcPr>
          <w:p w14:paraId="396D8A7C" w14:textId="6A5A744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4.4 (3.5-5.3)</w:t>
            </w:r>
          </w:p>
        </w:tc>
        <w:tc>
          <w:tcPr>
            <w:tcW w:w="982" w:type="dxa"/>
            <w:vAlign w:val="center"/>
          </w:tcPr>
          <w:p w14:paraId="3A668AD1" w14:textId="6D8A15DA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0.051</w:t>
            </w:r>
          </w:p>
        </w:tc>
        <w:tc>
          <w:tcPr>
            <w:tcW w:w="1715" w:type="dxa"/>
            <w:vAlign w:val="center"/>
          </w:tcPr>
          <w:p w14:paraId="0CB0A937" w14:textId="5D79F3F9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4.0 (3.3-4.9)</w:t>
            </w:r>
          </w:p>
        </w:tc>
        <w:tc>
          <w:tcPr>
            <w:tcW w:w="1697" w:type="dxa"/>
            <w:vAlign w:val="center"/>
          </w:tcPr>
          <w:p w14:paraId="70585A46" w14:textId="2BB3BFC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4.4 (3.4-5.4)</w:t>
            </w:r>
          </w:p>
        </w:tc>
        <w:tc>
          <w:tcPr>
            <w:tcW w:w="977" w:type="dxa"/>
            <w:vAlign w:val="center"/>
          </w:tcPr>
          <w:p w14:paraId="088C3195" w14:textId="2DC37839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0.026</w:t>
            </w:r>
          </w:p>
        </w:tc>
      </w:tr>
      <w:tr w:rsidR="00437AD5" w:rsidRPr="00A66EB4" w14:paraId="43734A79" w14:textId="0556E83D" w:rsidTr="00437AD5">
        <w:tc>
          <w:tcPr>
            <w:tcW w:w="2836" w:type="dxa"/>
            <w:vAlign w:val="center"/>
          </w:tcPr>
          <w:p w14:paraId="7F0771EA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Urea, </w:t>
            </w:r>
            <w:proofErr w:type="gram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mmol.L</w:t>
            </w:r>
            <w:proofErr w:type="gram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5BAA15D1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4.7 (3.7-5.9)</w:t>
            </w:r>
          </w:p>
        </w:tc>
        <w:tc>
          <w:tcPr>
            <w:tcW w:w="1701" w:type="dxa"/>
            <w:vAlign w:val="center"/>
          </w:tcPr>
          <w:p w14:paraId="2713DDDA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5.5 (4.1-6.9)</w:t>
            </w:r>
          </w:p>
        </w:tc>
        <w:tc>
          <w:tcPr>
            <w:tcW w:w="997" w:type="dxa"/>
            <w:vAlign w:val="center"/>
          </w:tcPr>
          <w:p w14:paraId="4032AF64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0D6964F7" w14:textId="65857062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4.8 (3.8-6.1)</w:t>
            </w:r>
          </w:p>
        </w:tc>
        <w:tc>
          <w:tcPr>
            <w:tcW w:w="1701" w:type="dxa"/>
            <w:vAlign w:val="center"/>
          </w:tcPr>
          <w:p w14:paraId="1F53079D" w14:textId="552E471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5.0 (3.8-6.4)</w:t>
            </w:r>
          </w:p>
        </w:tc>
        <w:tc>
          <w:tcPr>
            <w:tcW w:w="982" w:type="dxa"/>
            <w:vAlign w:val="center"/>
          </w:tcPr>
          <w:p w14:paraId="4F57C822" w14:textId="7BEA09B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1715" w:type="dxa"/>
            <w:vAlign w:val="center"/>
          </w:tcPr>
          <w:p w14:paraId="72182E18" w14:textId="44C586F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4.9 (3.8-6.2)</w:t>
            </w:r>
          </w:p>
        </w:tc>
        <w:tc>
          <w:tcPr>
            <w:tcW w:w="1697" w:type="dxa"/>
            <w:vAlign w:val="center"/>
          </w:tcPr>
          <w:p w14:paraId="24AD48EE" w14:textId="5705D114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4.9 (3.7-6.4)</w:t>
            </w:r>
          </w:p>
        </w:tc>
        <w:tc>
          <w:tcPr>
            <w:tcW w:w="977" w:type="dxa"/>
            <w:vAlign w:val="center"/>
          </w:tcPr>
          <w:p w14:paraId="26D38FD4" w14:textId="59DDD4D9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</w:tr>
      <w:tr w:rsidR="00437AD5" w:rsidRPr="00A66EB4" w14:paraId="7D78D3E7" w14:textId="1D4188CA" w:rsidTr="00437AD5">
        <w:tc>
          <w:tcPr>
            <w:tcW w:w="2836" w:type="dxa"/>
            <w:vAlign w:val="center"/>
          </w:tcPr>
          <w:p w14:paraId="38FCE1D8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Creatinine, </w:t>
            </w:r>
            <w:proofErr w:type="gram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mg.dL</w:t>
            </w:r>
            <w:proofErr w:type="gram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5870F143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0.8 (0.6-0.9)</w:t>
            </w:r>
          </w:p>
        </w:tc>
        <w:tc>
          <w:tcPr>
            <w:tcW w:w="1701" w:type="dxa"/>
            <w:vAlign w:val="center"/>
          </w:tcPr>
          <w:p w14:paraId="7FE4705A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0.8 (0.6-0.9)</w:t>
            </w:r>
          </w:p>
        </w:tc>
        <w:tc>
          <w:tcPr>
            <w:tcW w:w="997" w:type="dxa"/>
            <w:vAlign w:val="center"/>
          </w:tcPr>
          <w:p w14:paraId="79B724CD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0.309</w:t>
            </w:r>
          </w:p>
        </w:tc>
        <w:tc>
          <w:tcPr>
            <w:tcW w:w="1719" w:type="dxa"/>
            <w:vAlign w:val="center"/>
          </w:tcPr>
          <w:p w14:paraId="6DEDD1E6" w14:textId="385C059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 (0.6-0.9)</w:t>
            </w:r>
          </w:p>
        </w:tc>
        <w:tc>
          <w:tcPr>
            <w:tcW w:w="1701" w:type="dxa"/>
            <w:vAlign w:val="center"/>
          </w:tcPr>
          <w:p w14:paraId="579A6641" w14:textId="461AECA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 (0.6-0.9)</w:t>
            </w:r>
          </w:p>
        </w:tc>
        <w:tc>
          <w:tcPr>
            <w:tcW w:w="982" w:type="dxa"/>
            <w:vAlign w:val="center"/>
          </w:tcPr>
          <w:p w14:paraId="5951B5A3" w14:textId="7273F829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  <w:tc>
          <w:tcPr>
            <w:tcW w:w="1715" w:type="dxa"/>
            <w:vAlign w:val="center"/>
          </w:tcPr>
          <w:p w14:paraId="76297FE0" w14:textId="4B32DF3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 (0.6-0.9)</w:t>
            </w:r>
          </w:p>
        </w:tc>
        <w:tc>
          <w:tcPr>
            <w:tcW w:w="1697" w:type="dxa"/>
            <w:vAlign w:val="center"/>
          </w:tcPr>
          <w:p w14:paraId="311BB40E" w14:textId="00ECF08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 (0.7-0.9)</w:t>
            </w:r>
          </w:p>
        </w:tc>
        <w:tc>
          <w:tcPr>
            <w:tcW w:w="977" w:type="dxa"/>
            <w:vAlign w:val="center"/>
          </w:tcPr>
          <w:p w14:paraId="0ED74459" w14:textId="4108B89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</w:tr>
      <w:tr w:rsidR="00437AD5" w:rsidRPr="00A66EB4" w14:paraId="64211A4E" w14:textId="7365B3D7" w:rsidTr="00437AD5">
        <w:tc>
          <w:tcPr>
            <w:tcW w:w="2836" w:type="dxa"/>
            <w:vAlign w:val="center"/>
          </w:tcPr>
          <w:p w14:paraId="1F6650D0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lastRenderedPageBreak/>
              <w:t>eGFR, mL.min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3336F3D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93.5 ± 21.1</w:t>
            </w:r>
          </w:p>
        </w:tc>
        <w:tc>
          <w:tcPr>
            <w:tcW w:w="1701" w:type="dxa"/>
            <w:vAlign w:val="center"/>
          </w:tcPr>
          <w:p w14:paraId="5E351C07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81.1 ± 26.9</w:t>
            </w:r>
          </w:p>
        </w:tc>
        <w:tc>
          <w:tcPr>
            <w:tcW w:w="997" w:type="dxa"/>
            <w:vAlign w:val="center"/>
          </w:tcPr>
          <w:p w14:paraId="368116BB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7F0B7155" w14:textId="2675B370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89 (73-101)</w:t>
            </w:r>
          </w:p>
        </w:tc>
        <w:tc>
          <w:tcPr>
            <w:tcW w:w="1701" w:type="dxa"/>
            <w:vAlign w:val="center"/>
          </w:tcPr>
          <w:p w14:paraId="7507C2A9" w14:textId="4A7D5BF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</w:t>
            </w:r>
            <w:r w:rsidR="00B06DF9">
              <w:rPr>
                <w:rFonts w:ascii="Arial" w:hAnsi="Arial" w:cs="Arial"/>
                <w:sz w:val="18"/>
                <w:szCs w:val="18"/>
                <w:lang w:val="vi-VN"/>
              </w:rPr>
              <w:t>7</w:t>
            </w:r>
            <w:r w:rsidRPr="00A66EB4">
              <w:rPr>
                <w:rFonts w:ascii="Arial" w:hAnsi="Arial" w:cs="Arial"/>
                <w:sz w:val="18"/>
                <w:szCs w:val="18"/>
              </w:rPr>
              <w:t xml:space="preserve"> (73-104)</w:t>
            </w:r>
          </w:p>
        </w:tc>
        <w:tc>
          <w:tcPr>
            <w:tcW w:w="982" w:type="dxa"/>
            <w:vAlign w:val="center"/>
          </w:tcPr>
          <w:p w14:paraId="45C3C61B" w14:textId="62CC95B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1715" w:type="dxa"/>
            <w:vAlign w:val="center"/>
          </w:tcPr>
          <w:p w14:paraId="1FB13113" w14:textId="4167045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90 (76-103)</w:t>
            </w:r>
          </w:p>
        </w:tc>
        <w:tc>
          <w:tcPr>
            <w:tcW w:w="1697" w:type="dxa"/>
            <w:vAlign w:val="center"/>
          </w:tcPr>
          <w:p w14:paraId="6BB46404" w14:textId="56283BA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86 (73-102)</w:t>
            </w:r>
          </w:p>
        </w:tc>
        <w:tc>
          <w:tcPr>
            <w:tcW w:w="977" w:type="dxa"/>
            <w:vAlign w:val="center"/>
          </w:tcPr>
          <w:p w14:paraId="026DDD8D" w14:textId="78AFCE3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0.037</w:t>
            </w:r>
          </w:p>
        </w:tc>
      </w:tr>
      <w:tr w:rsidR="00437AD5" w:rsidRPr="00A66EB4" w14:paraId="1981D350" w14:textId="4BD91382" w:rsidTr="00437AD5">
        <w:tc>
          <w:tcPr>
            <w:tcW w:w="2836" w:type="dxa"/>
            <w:vAlign w:val="center"/>
          </w:tcPr>
          <w:p w14:paraId="64FAFCC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AST, </w:t>
            </w:r>
            <w:proofErr w:type="gram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IU.L</w:t>
            </w:r>
            <w:proofErr w:type="gram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0BC01AFD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27 (21.0-34.5)</w:t>
            </w:r>
          </w:p>
        </w:tc>
        <w:tc>
          <w:tcPr>
            <w:tcW w:w="1701" w:type="dxa"/>
            <w:vAlign w:val="center"/>
          </w:tcPr>
          <w:p w14:paraId="63D81454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 (20.0-34.0)</w:t>
            </w:r>
          </w:p>
        </w:tc>
        <w:tc>
          <w:tcPr>
            <w:tcW w:w="997" w:type="dxa"/>
            <w:vAlign w:val="center"/>
          </w:tcPr>
          <w:p w14:paraId="7390D219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0.305</w:t>
            </w:r>
          </w:p>
        </w:tc>
        <w:tc>
          <w:tcPr>
            <w:tcW w:w="1719" w:type="dxa"/>
            <w:vAlign w:val="center"/>
          </w:tcPr>
          <w:p w14:paraId="7A0371CE" w14:textId="5D81E2B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25.0 (20.0-34.0)</w:t>
            </w:r>
          </w:p>
        </w:tc>
        <w:tc>
          <w:tcPr>
            <w:tcW w:w="1701" w:type="dxa"/>
            <w:vAlign w:val="center"/>
          </w:tcPr>
          <w:p w14:paraId="7131DD34" w14:textId="0BAF23B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26.0 (20.5-33.5)</w:t>
            </w:r>
          </w:p>
        </w:tc>
        <w:tc>
          <w:tcPr>
            <w:tcW w:w="982" w:type="dxa"/>
            <w:vAlign w:val="center"/>
          </w:tcPr>
          <w:p w14:paraId="20FFFDEB" w14:textId="298C72FB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1715" w:type="dxa"/>
            <w:vAlign w:val="center"/>
          </w:tcPr>
          <w:p w14:paraId="61CE3F4A" w14:textId="5238518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27.0 (21.0-35.0)</w:t>
            </w:r>
          </w:p>
        </w:tc>
        <w:tc>
          <w:tcPr>
            <w:tcW w:w="1697" w:type="dxa"/>
            <w:vAlign w:val="center"/>
          </w:tcPr>
          <w:p w14:paraId="405EDB4A" w14:textId="4FD0619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26.0 (20.0-34.0)</w:t>
            </w:r>
          </w:p>
        </w:tc>
        <w:tc>
          <w:tcPr>
            <w:tcW w:w="977" w:type="dxa"/>
            <w:vAlign w:val="center"/>
          </w:tcPr>
          <w:p w14:paraId="120F84D2" w14:textId="488F1C70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</w:tr>
      <w:tr w:rsidR="00437AD5" w:rsidRPr="00A66EB4" w14:paraId="3F1D8BCA" w14:textId="78672515" w:rsidTr="00437AD5">
        <w:tc>
          <w:tcPr>
            <w:tcW w:w="2836" w:type="dxa"/>
            <w:vAlign w:val="center"/>
          </w:tcPr>
          <w:p w14:paraId="249469D3" w14:textId="1B08AE45" w:rsidR="007F2553" w:rsidRPr="00A66EB4" w:rsidRDefault="00F362D0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</w:t>
            </w:r>
            <w:r w:rsidR="007F2553"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LT, </w:t>
            </w:r>
            <w:proofErr w:type="gramStart"/>
            <w:r w:rsidR="007F2553"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IU.L</w:t>
            </w:r>
            <w:proofErr w:type="gramEnd"/>
            <w:r w:rsidR="007F2553"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6CAC7B3F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24 (16.0-37.0)</w:t>
            </w:r>
          </w:p>
        </w:tc>
        <w:tc>
          <w:tcPr>
            <w:tcW w:w="1701" w:type="dxa"/>
            <w:vAlign w:val="center"/>
          </w:tcPr>
          <w:p w14:paraId="3001178C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17.7 (12.0-26.0)</w:t>
            </w:r>
          </w:p>
        </w:tc>
        <w:tc>
          <w:tcPr>
            <w:tcW w:w="997" w:type="dxa"/>
            <w:vAlign w:val="center"/>
          </w:tcPr>
          <w:p w14:paraId="34F132D9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423A7BF4" w14:textId="609AAFF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21.0 (15.0-30.0)</w:t>
            </w:r>
          </w:p>
        </w:tc>
        <w:tc>
          <w:tcPr>
            <w:tcW w:w="1701" w:type="dxa"/>
            <w:vAlign w:val="center"/>
          </w:tcPr>
          <w:p w14:paraId="58B20DF1" w14:textId="7D5329A2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19.0 (13.0-26.0)</w:t>
            </w:r>
          </w:p>
        </w:tc>
        <w:tc>
          <w:tcPr>
            <w:tcW w:w="982" w:type="dxa"/>
            <w:vAlign w:val="center"/>
          </w:tcPr>
          <w:p w14:paraId="41CDA946" w14:textId="648E316B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0.253</w:t>
            </w:r>
          </w:p>
        </w:tc>
        <w:tc>
          <w:tcPr>
            <w:tcW w:w="1715" w:type="dxa"/>
            <w:vAlign w:val="center"/>
          </w:tcPr>
          <w:p w14:paraId="28068AB2" w14:textId="3C8A9934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22.0 (16.0-34.0)</w:t>
            </w:r>
          </w:p>
        </w:tc>
        <w:tc>
          <w:tcPr>
            <w:tcW w:w="1697" w:type="dxa"/>
            <w:vAlign w:val="center"/>
          </w:tcPr>
          <w:p w14:paraId="1E039014" w14:textId="013575B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19.3 (13.0-31.0)</w:t>
            </w:r>
          </w:p>
        </w:tc>
        <w:tc>
          <w:tcPr>
            <w:tcW w:w="977" w:type="dxa"/>
            <w:vAlign w:val="center"/>
          </w:tcPr>
          <w:p w14:paraId="09BB18B3" w14:textId="4051D3C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0.017</w:t>
            </w:r>
          </w:p>
        </w:tc>
      </w:tr>
      <w:tr w:rsidR="00437AD5" w:rsidRPr="00A66EB4" w14:paraId="77DA3049" w14:textId="69AF3ECD" w:rsidTr="00437AD5">
        <w:tc>
          <w:tcPr>
            <w:tcW w:w="2836" w:type="dxa"/>
            <w:vAlign w:val="center"/>
          </w:tcPr>
          <w:p w14:paraId="6B88A736" w14:textId="1D3C37D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HbA1c, %</w:t>
            </w:r>
          </w:p>
        </w:tc>
        <w:tc>
          <w:tcPr>
            <w:tcW w:w="1701" w:type="dxa"/>
            <w:vAlign w:val="center"/>
          </w:tcPr>
          <w:p w14:paraId="7483B2DB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6.8 (6.0-8.7)</w:t>
            </w:r>
          </w:p>
        </w:tc>
        <w:tc>
          <w:tcPr>
            <w:tcW w:w="1701" w:type="dxa"/>
            <w:vAlign w:val="center"/>
          </w:tcPr>
          <w:p w14:paraId="7B717F81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6.8 (5.9-8.6)</w:t>
            </w:r>
          </w:p>
        </w:tc>
        <w:tc>
          <w:tcPr>
            <w:tcW w:w="997" w:type="dxa"/>
            <w:vAlign w:val="center"/>
          </w:tcPr>
          <w:p w14:paraId="4C35731F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0.656</w:t>
            </w:r>
          </w:p>
        </w:tc>
        <w:tc>
          <w:tcPr>
            <w:tcW w:w="1719" w:type="dxa"/>
            <w:vAlign w:val="center"/>
          </w:tcPr>
          <w:p w14:paraId="7E0893C6" w14:textId="20184AF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7.1 (6.0-8.7)</w:t>
            </w:r>
          </w:p>
        </w:tc>
        <w:tc>
          <w:tcPr>
            <w:tcW w:w="1701" w:type="dxa"/>
            <w:vAlign w:val="center"/>
          </w:tcPr>
          <w:p w14:paraId="2A1A0A4B" w14:textId="35A9106D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6.5 (5.9-8.1)</w:t>
            </w:r>
          </w:p>
        </w:tc>
        <w:tc>
          <w:tcPr>
            <w:tcW w:w="982" w:type="dxa"/>
            <w:vAlign w:val="center"/>
          </w:tcPr>
          <w:p w14:paraId="4409A05C" w14:textId="2ADACD66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0.167</w:t>
            </w:r>
          </w:p>
        </w:tc>
        <w:tc>
          <w:tcPr>
            <w:tcW w:w="1715" w:type="dxa"/>
            <w:vAlign w:val="center"/>
          </w:tcPr>
          <w:p w14:paraId="03092C06" w14:textId="3F9DDFA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6.8 (5.9-8.5)</w:t>
            </w:r>
          </w:p>
        </w:tc>
        <w:tc>
          <w:tcPr>
            <w:tcW w:w="1697" w:type="dxa"/>
            <w:vAlign w:val="center"/>
          </w:tcPr>
          <w:p w14:paraId="11EA84BA" w14:textId="6D51474B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6.8 (5.9-8.3)</w:t>
            </w:r>
          </w:p>
        </w:tc>
        <w:tc>
          <w:tcPr>
            <w:tcW w:w="977" w:type="dxa"/>
            <w:vAlign w:val="center"/>
          </w:tcPr>
          <w:p w14:paraId="6CF27CEE" w14:textId="5633EF34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</w:tr>
      <w:tr w:rsidR="00437AD5" w:rsidRPr="00A66EB4" w14:paraId="5182E269" w14:textId="2DAFB17F" w:rsidTr="00437AD5">
        <w:tc>
          <w:tcPr>
            <w:tcW w:w="2836" w:type="dxa"/>
            <w:vAlign w:val="center"/>
          </w:tcPr>
          <w:p w14:paraId="087B4A9F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Sodium, </w:t>
            </w:r>
            <w:proofErr w:type="gram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mmol.L</w:t>
            </w:r>
            <w:proofErr w:type="gram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7CEA7107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140 (138-142)</w:t>
            </w:r>
          </w:p>
        </w:tc>
        <w:tc>
          <w:tcPr>
            <w:tcW w:w="1701" w:type="dxa"/>
            <w:vAlign w:val="center"/>
          </w:tcPr>
          <w:p w14:paraId="48FF0D62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138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(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136-141)</w:t>
            </w:r>
          </w:p>
        </w:tc>
        <w:tc>
          <w:tcPr>
            <w:tcW w:w="997" w:type="dxa"/>
            <w:vAlign w:val="center"/>
          </w:tcPr>
          <w:p w14:paraId="7BB13B65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  <w:vAlign w:val="center"/>
          </w:tcPr>
          <w:p w14:paraId="4DC19D3A" w14:textId="5D5F7B7B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140 (138-142)</w:t>
            </w:r>
          </w:p>
        </w:tc>
        <w:tc>
          <w:tcPr>
            <w:tcW w:w="1701" w:type="dxa"/>
            <w:vAlign w:val="center"/>
          </w:tcPr>
          <w:p w14:paraId="17B9A61F" w14:textId="40525ECA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139 (137</w:t>
            </w:r>
            <w:r w:rsidR="00437AD5">
              <w:rPr>
                <w:rFonts w:ascii="Arial" w:hAnsi="Arial" w:cs="Arial"/>
                <w:sz w:val="18"/>
                <w:szCs w:val="18"/>
                <w:lang w:val="vi-VN"/>
              </w:rPr>
              <w:t>-</w:t>
            </w:r>
            <w:r w:rsidRPr="00A66EB4">
              <w:rPr>
                <w:rFonts w:ascii="Arial" w:hAnsi="Arial" w:cs="Arial"/>
                <w:sz w:val="18"/>
                <w:szCs w:val="18"/>
              </w:rPr>
              <w:t>141)</w:t>
            </w:r>
          </w:p>
        </w:tc>
        <w:tc>
          <w:tcPr>
            <w:tcW w:w="982" w:type="dxa"/>
            <w:vAlign w:val="center"/>
          </w:tcPr>
          <w:p w14:paraId="4826A3E4" w14:textId="6B2ED84A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0.028</w:t>
            </w:r>
          </w:p>
        </w:tc>
        <w:tc>
          <w:tcPr>
            <w:tcW w:w="1715" w:type="dxa"/>
            <w:vAlign w:val="center"/>
          </w:tcPr>
          <w:p w14:paraId="48391281" w14:textId="74231AF8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140 (138-142)</w:t>
            </w:r>
          </w:p>
        </w:tc>
        <w:tc>
          <w:tcPr>
            <w:tcW w:w="1697" w:type="dxa"/>
            <w:vAlign w:val="center"/>
          </w:tcPr>
          <w:p w14:paraId="5087AFA3" w14:textId="2E021B2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139 (137-142)</w:t>
            </w:r>
          </w:p>
        </w:tc>
        <w:tc>
          <w:tcPr>
            <w:tcW w:w="977" w:type="dxa"/>
            <w:vAlign w:val="center"/>
          </w:tcPr>
          <w:p w14:paraId="0069D2B7" w14:textId="0D6502D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</w:tr>
      <w:tr w:rsidR="00437AD5" w:rsidRPr="00A66EB4" w14:paraId="5135C113" w14:textId="76C5696E" w:rsidTr="00437AD5">
        <w:tc>
          <w:tcPr>
            <w:tcW w:w="2836" w:type="dxa"/>
            <w:vAlign w:val="center"/>
          </w:tcPr>
          <w:p w14:paraId="2534C6C4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Potassium, </w:t>
            </w:r>
            <w:proofErr w:type="gram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mmol.L</w:t>
            </w:r>
            <w:proofErr w:type="gram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14:paraId="74BA00E7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3.8 (3.5-4.0)</w:t>
            </w:r>
          </w:p>
        </w:tc>
        <w:tc>
          <w:tcPr>
            <w:tcW w:w="1701" w:type="dxa"/>
            <w:vAlign w:val="center"/>
          </w:tcPr>
          <w:p w14:paraId="1EC1847F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3.8 (3.5-4.2)</w:t>
            </w:r>
          </w:p>
        </w:tc>
        <w:tc>
          <w:tcPr>
            <w:tcW w:w="997" w:type="dxa"/>
            <w:vAlign w:val="center"/>
          </w:tcPr>
          <w:p w14:paraId="0104C93E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0.062</w:t>
            </w:r>
          </w:p>
        </w:tc>
        <w:tc>
          <w:tcPr>
            <w:tcW w:w="1719" w:type="dxa"/>
            <w:vAlign w:val="center"/>
          </w:tcPr>
          <w:p w14:paraId="3ED6486C" w14:textId="63C1B742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3.8 (3.5-4.0)</w:t>
            </w:r>
          </w:p>
        </w:tc>
        <w:tc>
          <w:tcPr>
            <w:tcW w:w="1701" w:type="dxa"/>
            <w:vAlign w:val="center"/>
          </w:tcPr>
          <w:p w14:paraId="3DA53D96" w14:textId="368D4F1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3.8 (3.5-4.0)</w:t>
            </w:r>
          </w:p>
        </w:tc>
        <w:tc>
          <w:tcPr>
            <w:tcW w:w="982" w:type="dxa"/>
            <w:vAlign w:val="center"/>
          </w:tcPr>
          <w:p w14:paraId="073881FB" w14:textId="11806570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1715" w:type="dxa"/>
            <w:vAlign w:val="center"/>
          </w:tcPr>
          <w:p w14:paraId="0E6A8E96" w14:textId="38E1F24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3.8 (3.5-4.0)</w:t>
            </w:r>
          </w:p>
        </w:tc>
        <w:tc>
          <w:tcPr>
            <w:tcW w:w="1697" w:type="dxa"/>
            <w:vAlign w:val="center"/>
          </w:tcPr>
          <w:p w14:paraId="28ECC877" w14:textId="242DB31A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3.8 (3.5-4.0)</w:t>
            </w:r>
          </w:p>
        </w:tc>
        <w:tc>
          <w:tcPr>
            <w:tcW w:w="977" w:type="dxa"/>
            <w:vAlign w:val="center"/>
          </w:tcPr>
          <w:p w14:paraId="1ED34B02" w14:textId="192BEE45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0.816</w:t>
            </w:r>
          </w:p>
        </w:tc>
      </w:tr>
      <w:tr w:rsidR="00437AD5" w:rsidRPr="00A66EB4" w14:paraId="70B71D60" w14:textId="2AF15409" w:rsidTr="00437AD5">
        <w:tc>
          <w:tcPr>
            <w:tcW w:w="2836" w:type="dxa"/>
            <w:tcBorders>
              <w:bottom w:val="single" w:sz="12" w:space="0" w:color="auto"/>
            </w:tcBorders>
            <w:vAlign w:val="center"/>
          </w:tcPr>
          <w:p w14:paraId="163CC6AE" w14:textId="56BDD29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Chloride, </w:t>
            </w:r>
            <w:proofErr w:type="gramStart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mmol.L</w:t>
            </w:r>
            <w:proofErr w:type="gramEnd"/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49EAD58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104 (102-106)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6CE249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104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(101-107)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5A31D1C6" w14:textId="77777777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0.141</w:t>
            </w:r>
          </w:p>
        </w:tc>
        <w:tc>
          <w:tcPr>
            <w:tcW w:w="1719" w:type="dxa"/>
            <w:tcBorders>
              <w:bottom w:val="single" w:sz="12" w:space="0" w:color="auto"/>
            </w:tcBorders>
            <w:vAlign w:val="center"/>
          </w:tcPr>
          <w:p w14:paraId="162F5AD6" w14:textId="16BBA3BF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104 (102-106)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1BC82D5" w14:textId="07ABFCF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104 (101-107)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vAlign w:val="center"/>
          </w:tcPr>
          <w:p w14:paraId="27F3FCF9" w14:textId="6038BD4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1715" w:type="dxa"/>
            <w:tcBorders>
              <w:bottom w:val="single" w:sz="12" w:space="0" w:color="auto"/>
            </w:tcBorders>
            <w:vAlign w:val="center"/>
          </w:tcPr>
          <w:p w14:paraId="07319B9D" w14:textId="7A64F23E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104 (102-106)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14:paraId="152B8E4F" w14:textId="1714A94C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104 (101-107)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vAlign w:val="center"/>
          </w:tcPr>
          <w:p w14:paraId="42FF2FFC" w14:textId="3D3FBC51" w:rsidR="007F2553" w:rsidRPr="00A66EB4" w:rsidRDefault="007F2553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</w:tr>
    </w:tbl>
    <w:p w14:paraId="0045A7CA" w14:textId="4DC12A06" w:rsidR="00D4118D" w:rsidRPr="00A66EB4" w:rsidRDefault="0054595B" w:rsidP="00437AD5">
      <w:pPr>
        <w:spacing w:line="360" w:lineRule="auto"/>
        <w:ind w:left="-851" w:right="-619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</w:pP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Abbreviations: ASA, American Society of Anesthesiologists; AST, aspartate aminotransferase; </w:t>
      </w:r>
      <w:r w:rsidR="006078C2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ALT, </w:t>
      </w:r>
      <w:r w:rsidR="006078C2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>alanine aminotransferase</w:t>
      </w:r>
      <w:r w:rsidR="006078C2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; </w:t>
      </w: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BMI, body mass index; CKD, chronic kidney disease; COPD, chronic obstructive pulmonary disease; CRP, C-reactive protein; CVD, cardiovascular disease; </w:t>
      </w:r>
      <w:r w:rsidR="00EC5311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CTD</w:t>
      </w:r>
      <w:r w:rsidR="00311138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,</w:t>
      </w:r>
      <w:r w:rsidR="00EC5311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 Connective tissue disease; </w:t>
      </w: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eGFR, estimated glomerular filtration rate</w:t>
      </w:r>
      <w:r w:rsidR="00801DB3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; </w:t>
      </w: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Hb, hemoglobin; HbA1</w:t>
      </w:r>
      <w:r w:rsidR="00C435E0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c</w:t>
      </w: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, hemoglobin A1C; Hct, hematocrit; INR, international normalized ratio;</w:t>
      </w:r>
      <w:r w:rsidR="00325B9A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 </w:t>
      </w:r>
      <w:r w:rsidR="00325B9A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>IPTW</w:t>
      </w:r>
      <w:r w:rsidR="00325B9A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, </w:t>
      </w:r>
      <w:r w:rsidR="00325B9A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>i</w:t>
      </w:r>
      <w:r w:rsidR="00325B9A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>nverse Probability of Treatment Weighting</w:t>
      </w:r>
      <w:r w:rsidR="00325B9A" w:rsidRPr="00A66EB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vi-VN"/>
        </w:rPr>
        <w:t>;</w:t>
      </w: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 NRS, Nutritional Risk Screening; PLT, platelet count; </w:t>
      </w:r>
      <w:r w:rsidR="00437AD5" w:rsidRPr="00437AD5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; PSM: propensity score matching</w:t>
      </w:r>
      <w:r w:rsidR="00437AD5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; </w:t>
      </w: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RBC, red blood cell count; TB, tuberculosis; WBC, white blood cell count.</w:t>
      </w:r>
    </w:p>
    <w:p w14:paraId="46970720" w14:textId="77777777" w:rsidR="00325B9A" w:rsidRPr="00A66EB4" w:rsidRDefault="00325B9A" w:rsidP="00437AD5">
      <w:pPr>
        <w:spacing w:line="360" w:lineRule="auto"/>
        <w:ind w:right="-619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sectPr w:rsidR="00325B9A" w:rsidRPr="00A66EB4" w:rsidSect="006078C2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CA520FA" w14:textId="7208D02D" w:rsidR="00325B9A" w:rsidRDefault="00437AD5" w:rsidP="00437AD5">
      <w:pPr>
        <w:spacing w:line="360" w:lineRule="auto"/>
        <w:ind w:left="284" w:right="-336" w:hanging="1277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lastRenderedPageBreak/>
        <w:t xml:space="preserve">Suppementary </w:t>
      </w:r>
      <w:r w:rsidR="00C072B9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T</w:t>
      </w:r>
      <w:r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able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S2</w:t>
      </w:r>
      <w:r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. </w:t>
      </w:r>
      <w:r w:rsidR="00325B9A"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Intervention and treatment comparisons </w:t>
      </w:r>
      <w:r w:rsidR="00046178" w:rsidRPr="00A66EB4">
        <w:rPr>
          <w:rFonts w:ascii="Arial" w:hAnsi="Arial" w:cs="Arial"/>
          <w:b/>
          <w:bCs/>
          <w:color w:val="000000" w:themeColor="text1"/>
          <w:sz w:val="18"/>
          <w:szCs w:val="18"/>
        </w:rPr>
        <w:t>before</w:t>
      </w:r>
      <w:r w:rsidR="00CB5FDD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 adjustment,</w:t>
      </w:r>
      <w:r w:rsidR="00046178" w:rsidRPr="00A66EB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after propensity score matching, and after inverse probability of treatment weighting</w:t>
      </w:r>
      <w:r w:rsidR="00046178" w:rsidRPr="00A66EB4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.</w:t>
      </w:r>
    </w:p>
    <w:tbl>
      <w:tblPr>
        <w:tblStyle w:val="TableGrid"/>
        <w:tblW w:w="1615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83"/>
        <w:gridCol w:w="1701"/>
        <w:gridCol w:w="1701"/>
        <w:gridCol w:w="977"/>
        <w:gridCol w:w="1719"/>
        <w:gridCol w:w="1701"/>
        <w:gridCol w:w="982"/>
        <w:gridCol w:w="1715"/>
        <w:gridCol w:w="1697"/>
        <w:gridCol w:w="977"/>
      </w:tblGrid>
      <w:tr w:rsidR="0098338C" w:rsidRPr="00A66EB4" w14:paraId="5C722EF0" w14:textId="77777777" w:rsidTr="00C144FF">
        <w:trPr>
          <w:tblHeader/>
        </w:trPr>
        <w:tc>
          <w:tcPr>
            <w:tcW w:w="2983" w:type="dxa"/>
            <w:vMerge w:val="restart"/>
            <w:tcBorders>
              <w:top w:val="single" w:sz="12" w:space="0" w:color="auto"/>
            </w:tcBorders>
          </w:tcPr>
          <w:p w14:paraId="1EA616ED" w14:textId="1A6A0248" w:rsidR="0098338C" w:rsidRPr="00A66EB4" w:rsidRDefault="0098338C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4379" w:type="dxa"/>
            <w:gridSpan w:val="3"/>
            <w:tcBorders>
              <w:top w:val="single" w:sz="12" w:space="0" w:color="auto"/>
            </w:tcBorders>
          </w:tcPr>
          <w:p w14:paraId="64CA4D06" w14:textId="77777777" w:rsidR="0098338C" w:rsidRPr="00A66EB4" w:rsidRDefault="0098338C" w:rsidP="00C144FF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Unadjusted</w:t>
            </w:r>
          </w:p>
        </w:tc>
        <w:tc>
          <w:tcPr>
            <w:tcW w:w="4402" w:type="dxa"/>
            <w:gridSpan w:val="3"/>
            <w:tcBorders>
              <w:top w:val="single" w:sz="12" w:space="0" w:color="auto"/>
            </w:tcBorders>
          </w:tcPr>
          <w:p w14:paraId="3FF9D198" w14:textId="0F6A2BAD" w:rsidR="0098338C" w:rsidRPr="0098338C" w:rsidRDefault="0098338C" w:rsidP="00C144FF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PSM</w:t>
            </w:r>
          </w:p>
        </w:tc>
        <w:tc>
          <w:tcPr>
            <w:tcW w:w="4389" w:type="dxa"/>
            <w:gridSpan w:val="3"/>
            <w:tcBorders>
              <w:top w:val="single" w:sz="12" w:space="0" w:color="auto"/>
            </w:tcBorders>
          </w:tcPr>
          <w:p w14:paraId="6DEA9C11" w14:textId="16C0796E" w:rsidR="0098338C" w:rsidRPr="00A66EB4" w:rsidRDefault="0098338C" w:rsidP="00C144FF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b/>
                <w:sz w:val="18"/>
                <w:szCs w:val="18"/>
                <w:lang w:val="vi-VN"/>
              </w:rPr>
              <w:t>IPTW</w:t>
            </w:r>
          </w:p>
        </w:tc>
      </w:tr>
      <w:tr w:rsidR="00C144FF" w:rsidRPr="00A66EB4" w14:paraId="1E227B32" w14:textId="77777777" w:rsidTr="00C144FF">
        <w:trPr>
          <w:tblHeader/>
        </w:trPr>
        <w:tc>
          <w:tcPr>
            <w:tcW w:w="2983" w:type="dxa"/>
            <w:vMerge/>
          </w:tcPr>
          <w:p w14:paraId="237F8348" w14:textId="2E4B50DD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6DDC2FAE" w14:textId="77777777" w:rsidR="00C144FF" w:rsidRPr="00A66EB4" w:rsidRDefault="00C144FF" w:rsidP="00C144FF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Pre-operative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anemia</w:t>
            </w:r>
          </w:p>
        </w:tc>
        <w:tc>
          <w:tcPr>
            <w:tcW w:w="977" w:type="dxa"/>
            <w:vMerge w:val="restart"/>
          </w:tcPr>
          <w:p w14:paraId="331E0DD6" w14:textId="5B5D5B5F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3420" w:type="dxa"/>
            <w:gridSpan w:val="2"/>
          </w:tcPr>
          <w:p w14:paraId="2305ACAD" w14:textId="77777777" w:rsidR="00C144FF" w:rsidRPr="00A66EB4" w:rsidRDefault="00C144FF" w:rsidP="00C144FF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Pre-operative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anemia</w:t>
            </w:r>
          </w:p>
        </w:tc>
        <w:tc>
          <w:tcPr>
            <w:tcW w:w="982" w:type="dxa"/>
            <w:vMerge w:val="restart"/>
          </w:tcPr>
          <w:p w14:paraId="2BBE2BD6" w14:textId="248C062F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3412" w:type="dxa"/>
            <w:gridSpan w:val="2"/>
          </w:tcPr>
          <w:p w14:paraId="39A4730E" w14:textId="77777777" w:rsidR="00C144FF" w:rsidRPr="00A66EB4" w:rsidRDefault="00C144FF" w:rsidP="00C144FF">
            <w:pPr>
              <w:pBdr>
                <w:bottom w:val="single" w:sz="12" w:space="0" w:color="auto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Pre-operative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anemia</w:t>
            </w:r>
          </w:p>
        </w:tc>
        <w:tc>
          <w:tcPr>
            <w:tcW w:w="977" w:type="dxa"/>
            <w:vMerge w:val="restart"/>
          </w:tcPr>
          <w:p w14:paraId="74DEB068" w14:textId="5CF582D7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-value</w:t>
            </w:r>
          </w:p>
        </w:tc>
      </w:tr>
      <w:tr w:rsidR="00C144FF" w:rsidRPr="00A66EB4" w14:paraId="3DD3C018" w14:textId="77777777" w:rsidTr="00C144FF">
        <w:trPr>
          <w:tblHeader/>
        </w:trPr>
        <w:tc>
          <w:tcPr>
            <w:tcW w:w="2983" w:type="dxa"/>
            <w:vMerge/>
            <w:tcBorders>
              <w:bottom w:val="single" w:sz="12" w:space="0" w:color="auto"/>
            </w:tcBorders>
          </w:tcPr>
          <w:p w14:paraId="2BDCF8EB" w14:textId="5E2AE581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7461B59" w14:textId="77777777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101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A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bsence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(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n=453)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7940637" w14:textId="77777777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107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resence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(n=316)</w:t>
            </w:r>
          </w:p>
        </w:tc>
        <w:tc>
          <w:tcPr>
            <w:tcW w:w="977" w:type="dxa"/>
            <w:vMerge/>
            <w:tcBorders>
              <w:bottom w:val="single" w:sz="12" w:space="0" w:color="auto"/>
            </w:tcBorders>
          </w:tcPr>
          <w:p w14:paraId="44BF4080" w14:textId="7A81A9D5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719" w:type="dxa"/>
            <w:tcBorders>
              <w:bottom w:val="single" w:sz="12" w:space="0" w:color="auto"/>
            </w:tcBorders>
          </w:tcPr>
          <w:p w14:paraId="781A4424" w14:textId="77777777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A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bsence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(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n=197)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2B50A86" w14:textId="77777777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106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resence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(n=197)</w:t>
            </w:r>
          </w:p>
        </w:tc>
        <w:tc>
          <w:tcPr>
            <w:tcW w:w="982" w:type="dxa"/>
            <w:vMerge/>
            <w:tcBorders>
              <w:bottom w:val="single" w:sz="12" w:space="0" w:color="auto"/>
            </w:tcBorders>
          </w:tcPr>
          <w:p w14:paraId="16616A4F" w14:textId="264E4A7B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14:paraId="323811F2" w14:textId="77777777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99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A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bsence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(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n=453)</w:t>
            </w: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14:paraId="2C154210" w14:textId="77777777" w:rsidR="00C144FF" w:rsidRPr="00A66EB4" w:rsidRDefault="00C144FF" w:rsidP="00C14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-105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P</w:t>
            </w:r>
            <w:proofErr w:type="spellStart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resence</w:t>
            </w:r>
            <w:proofErr w:type="spellEnd"/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(n=316)</w:t>
            </w:r>
          </w:p>
        </w:tc>
        <w:tc>
          <w:tcPr>
            <w:tcW w:w="977" w:type="dxa"/>
            <w:vMerge/>
            <w:tcBorders>
              <w:bottom w:val="single" w:sz="12" w:space="0" w:color="auto"/>
            </w:tcBorders>
          </w:tcPr>
          <w:p w14:paraId="46942EC9" w14:textId="3CB3E8C4" w:rsidR="00C144FF" w:rsidRPr="00A66EB4" w:rsidRDefault="00C144FF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44FF" w:rsidRPr="00A66EB4" w14:paraId="7994CED6" w14:textId="77777777" w:rsidTr="00C144FF">
        <w:tc>
          <w:tcPr>
            <w:tcW w:w="2983" w:type="dxa"/>
            <w:tcBorders>
              <w:top w:val="single" w:sz="12" w:space="0" w:color="auto"/>
            </w:tcBorders>
          </w:tcPr>
          <w:p w14:paraId="7F7D21D8" w14:textId="2B0F4C5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Pre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-operative stage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886675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1CF949C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2384F320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12" w:space="0" w:color="auto"/>
            </w:tcBorders>
          </w:tcPr>
          <w:p w14:paraId="3E6FCCEB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2153959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6345ED56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12" w:space="0" w:color="auto"/>
            </w:tcBorders>
          </w:tcPr>
          <w:p w14:paraId="0CAEEC90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</w:tcPr>
          <w:p w14:paraId="2DB60E81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3C573B90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66EB4" w:rsidRPr="00A66EB4" w14:paraId="027E69BB" w14:textId="77777777" w:rsidTr="00C144FF">
        <w:tc>
          <w:tcPr>
            <w:tcW w:w="2983" w:type="dxa"/>
          </w:tcPr>
          <w:p w14:paraId="7581B66E" w14:textId="46AADB9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ERAS intervention, n (%)</w:t>
            </w:r>
          </w:p>
        </w:tc>
        <w:tc>
          <w:tcPr>
            <w:tcW w:w="1701" w:type="dxa"/>
          </w:tcPr>
          <w:p w14:paraId="0C408290" w14:textId="23B5F8B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235 (51.9)</w:t>
            </w:r>
          </w:p>
        </w:tc>
        <w:tc>
          <w:tcPr>
            <w:tcW w:w="1701" w:type="dxa"/>
          </w:tcPr>
          <w:p w14:paraId="21DD97AB" w14:textId="1714117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121 (38.3)</w:t>
            </w:r>
          </w:p>
        </w:tc>
        <w:tc>
          <w:tcPr>
            <w:tcW w:w="977" w:type="dxa"/>
          </w:tcPr>
          <w:p w14:paraId="4D104E4B" w14:textId="77EF2C3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</w:tcPr>
          <w:p w14:paraId="05985E8E" w14:textId="2D8125D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102 (51.8)</w:t>
            </w:r>
          </w:p>
        </w:tc>
        <w:tc>
          <w:tcPr>
            <w:tcW w:w="1701" w:type="dxa"/>
          </w:tcPr>
          <w:p w14:paraId="41700FC1" w14:textId="4E95380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105 (53.3)</w:t>
            </w:r>
          </w:p>
        </w:tc>
        <w:tc>
          <w:tcPr>
            <w:tcW w:w="982" w:type="dxa"/>
          </w:tcPr>
          <w:p w14:paraId="0319325D" w14:textId="4D92D0E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1715" w:type="dxa"/>
          </w:tcPr>
          <w:p w14:paraId="78ADC5B1" w14:textId="1465643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221 (51.6)</w:t>
            </w:r>
          </w:p>
        </w:tc>
        <w:tc>
          <w:tcPr>
            <w:tcW w:w="1697" w:type="dxa"/>
          </w:tcPr>
          <w:p w14:paraId="3D860214" w14:textId="10C28F9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163 (52.1)</w:t>
            </w:r>
          </w:p>
        </w:tc>
        <w:tc>
          <w:tcPr>
            <w:tcW w:w="977" w:type="dxa"/>
          </w:tcPr>
          <w:p w14:paraId="590A7D86" w14:textId="130A4B4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</w:tr>
      <w:tr w:rsidR="00A66EB4" w:rsidRPr="00A66EB4" w14:paraId="40132D4E" w14:textId="77777777" w:rsidTr="00C144FF">
        <w:tc>
          <w:tcPr>
            <w:tcW w:w="2983" w:type="dxa"/>
          </w:tcPr>
          <w:p w14:paraId="04975281" w14:textId="3ABDDA1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Prophylactic antibiotics, n (%)</w:t>
            </w:r>
          </w:p>
        </w:tc>
        <w:tc>
          <w:tcPr>
            <w:tcW w:w="1701" w:type="dxa"/>
          </w:tcPr>
          <w:p w14:paraId="3C44CD52" w14:textId="206536A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450 (99.3)</w:t>
            </w:r>
          </w:p>
        </w:tc>
        <w:tc>
          <w:tcPr>
            <w:tcW w:w="1701" w:type="dxa"/>
          </w:tcPr>
          <w:p w14:paraId="36858DF1" w14:textId="65EF176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303 (95.9)</w:t>
            </w:r>
          </w:p>
        </w:tc>
        <w:tc>
          <w:tcPr>
            <w:tcW w:w="977" w:type="dxa"/>
          </w:tcPr>
          <w:p w14:paraId="3CA33782" w14:textId="2062EAF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719" w:type="dxa"/>
          </w:tcPr>
          <w:p w14:paraId="5C9551B6" w14:textId="360244E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196</w:t>
            </w:r>
            <w:r w:rsidR="008B0F72">
              <w:rPr>
                <w:rFonts w:ascii="Arial" w:hAnsi="Arial" w:cs="Arial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hAnsi="Arial" w:cs="Arial"/>
                <w:sz w:val="18"/>
                <w:szCs w:val="18"/>
                <w:lang w:val="vi-VN"/>
              </w:rPr>
              <w:t>(99.5)</w:t>
            </w:r>
          </w:p>
        </w:tc>
        <w:tc>
          <w:tcPr>
            <w:tcW w:w="1701" w:type="dxa"/>
          </w:tcPr>
          <w:p w14:paraId="676CAB00" w14:textId="4F3CB1F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192</w:t>
            </w:r>
            <w:r w:rsidRPr="00A66EB4">
              <w:rPr>
                <w:rFonts w:ascii="Arial" w:hAnsi="Arial" w:cs="Arial"/>
                <w:sz w:val="18"/>
                <w:szCs w:val="18"/>
                <w:lang w:val="vi-VN"/>
              </w:rPr>
              <w:t>(97.5)</w:t>
            </w:r>
          </w:p>
        </w:tc>
        <w:tc>
          <w:tcPr>
            <w:tcW w:w="982" w:type="dxa"/>
          </w:tcPr>
          <w:p w14:paraId="4EE910D1" w14:textId="6684F4F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</w:t>
            </w:r>
            <w:r w:rsidRPr="00A66EB4">
              <w:rPr>
                <w:rFonts w:ascii="Arial" w:hAnsi="Arial" w:cs="Arial"/>
                <w:sz w:val="18"/>
                <w:szCs w:val="18"/>
                <w:lang w:val="vi-VN"/>
              </w:rPr>
              <w:t>.215</w:t>
            </w:r>
          </w:p>
        </w:tc>
        <w:tc>
          <w:tcPr>
            <w:tcW w:w="1715" w:type="dxa"/>
          </w:tcPr>
          <w:p w14:paraId="5E36F864" w14:textId="101AF93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426</w:t>
            </w:r>
            <w:r w:rsidR="008B0F72">
              <w:rPr>
                <w:rFonts w:ascii="Arial" w:hAnsi="Arial" w:cs="Arial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hAnsi="Arial" w:cs="Arial"/>
                <w:sz w:val="18"/>
                <w:szCs w:val="18"/>
                <w:lang w:val="vi-VN"/>
              </w:rPr>
              <w:t>(99.3)</w:t>
            </w:r>
          </w:p>
        </w:tc>
        <w:tc>
          <w:tcPr>
            <w:tcW w:w="1697" w:type="dxa"/>
          </w:tcPr>
          <w:p w14:paraId="7DE405B1" w14:textId="75D7608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304</w:t>
            </w:r>
            <w:r w:rsidR="008B0F72">
              <w:rPr>
                <w:rFonts w:ascii="Arial" w:hAnsi="Arial" w:cs="Arial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hAnsi="Arial" w:cs="Arial"/>
                <w:sz w:val="18"/>
                <w:szCs w:val="18"/>
                <w:lang w:val="vi-VN"/>
              </w:rPr>
              <w:t>(97.2)</w:t>
            </w:r>
          </w:p>
        </w:tc>
        <w:tc>
          <w:tcPr>
            <w:tcW w:w="977" w:type="dxa"/>
          </w:tcPr>
          <w:p w14:paraId="2FBB50B0" w14:textId="5284541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</w:t>
            </w:r>
            <w:r w:rsidRPr="00A66EB4">
              <w:rPr>
                <w:rFonts w:ascii="Arial" w:hAnsi="Arial" w:cs="Arial"/>
                <w:sz w:val="18"/>
                <w:szCs w:val="18"/>
                <w:lang w:val="vi-VN"/>
              </w:rPr>
              <w:t>.016</w:t>
            </w:r>
          </w:p>
        </w:tc>
      </w:tr>
      <w:tr w:rsidR="00A66EB4" w:rsidRPr="00A66EB4" w14:paraId="0ACFAD4D" w14:textId="77777777" w:rsidTr="00C144FF">
        <w:tc>
          <w:tcPr>
            <w:tcW w:w="2983" w:type="dxa"/>
          </w:tcPr>
          <w:p w14:paraId="578E4439" w14:textId="1A8F193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Pre</w:t>
            </w:r>
            <w:r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-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operative LOS, days </w:t>
            </w:r>
          </w:p>
        </w:tc>
        <w:tc>
          <w:tcPr>
            <w:tcW w:w="1701" w:type="dxa"/>
          </w:tcPr>
          <w:p w14:paraId="07DC1F98" w14:textId="6CC262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1.2 (1.0-1.4)</w:t>
            </w:r>
          </w:p>
        </w:tc>
        <w:tc>
          <w:tcPr>
            <w:tcW w:w="1701" w:type="dxa"/>
          </w:tcPr>
          <w:p w14:paraId="22B4B860" w14:textId="784873A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1.4 (1.1-2.8)</w:t>
            </w:r>
          </w:p>
        </w:tc>
        <w:tc>
          <w:tcPr>
            <w:tcW w:w="977" w:type="dxa"/>
          </w:tcPr>
          <w:p w14:paraId="0A121086" w14:textId="0E88BFD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vi-VN"/>
              </w:rPr>
              <w:t>&lt;0.001</w:t>
            </w:r>
          </w:p>
        </w:tc>
        <w:tc>
          <w:tcPr>
            <w:tcW w:w="1719" w:type="dxa"/>
          </w:tcPr>
          <w:p w14:paraId="72108964" w14:textId="2F3407D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1.2 (1.0-1.6)</w:t>
            </w:r>
          </w:p>
        </w:tc>
        <w:tc>
          <w:tcPr>
            <w:tcW w:w="1701" w:type="dxa"/>
          </w:tcPr>
          <w:p w14:paraId="7F73C1AD" w14:textId="7A1DF5E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1.3 (1.0-2.4)</w:t>
            </w:r>
          </w:p>
        </w:tc>
        <w:tc>
          <w:tcPr>
            <w:tcW w:w="982" w:type="dxa"/>
          </w:tcPr>
          <w:p w14:paraId="16DA0FE6" w14:textId="6A6EC81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0.058</w:t>
            </w:r>
          </w:p>
        </w:tc>
        <w:tc>
          <w:tcPr>
            <w:tcW w:w="1715" w:type="dxa"/>
          </w:tcPr>
          <w:p w14:paraId="46A09C62" w14:textId="36FE6D2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1.2 (1.0-1.6)</w:t>
            </w:r>
          </w:p>
        </w:tc>
        <w:tc>
          <w:tcPr>
            <w:tcW w:w="1697" w:type="dxa"/>
          </w:tcPr>
          <w:p w14:paraId="1A9C2D6D" w14:textId="59AF1CE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1.3 (1.0-2.3)</w:t>
            </w:r>
          </w:p>
        </w:tc>
        <w:tc>
          <w:tcPr>
            <w:tcW w:w="977" w:type="dxa"/>
          </w:tcPr>
          <w:p w14:paraId="74876F8F" w14:textId="2DF3D32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0.051</w:t>
            </w:r>
          </w:p>
        </w:tc>
      </w:tr>
      <w:tr w:rsidR="00A66EB4" w:rsidRPr="00A66EB4" w14:paraId="47E43246" w14:textId="77777777" w:rsidTr="00C144FF">
        <w:tc>
          <w:tcPr>
            <w:tcW w:w="2983" w:type="dxa"/>
          </w:tcPr>
          <w:p w14:paraId="59766273" w14:textId="1869718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Intra-operative stage </w:t>
            </w:r>
          </w:p>
        </w:tc>
        <w:tc>
          <w:tcPr>
            <w:tcW w:w="1701" w:type="dxa"/>
          </w:tcPr>
          <w:p w14:paraId="2DABC4D3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01" w:type="dxa"/>
          </w:tcPr>
          <w:p w14:paraId="31AA8D79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7" w:type="dxa"/>
          </w:tcPr>
          <w:p w14:paraId="770224FC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vi-VN"/>
              </w:rPr>
            </w:pPr>
          </w:p>
        </w:tc>
        <w:tc>
          <w:tcPr>
            <w:tcW w:w="1719" w:type="dxa"/>
          </w:tcPr>
          <w:p w14:paraId="2851C312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B55630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</w:tcPr>
          <w:p w14:paraId="3EB868AC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43946447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ED7D0CF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287266F3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EB4" w:rsidRPr="00A66EB4" w14:paraId="62838EBB" w14:textId="77777777" w:rsidTr="00C144FF">
        <w:tc>
          <w:tcPr>
            <w:tcW w:w="2983" w:type="dxa"/>
          </w:tcPr>
          <w:p w14:paraId="5310969A" w14:textId="22563D1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Surgery time, minutes</w:t>
            </w:r>
          </w:p>
        </w:tc>
        <w:tc>
          <w:tcPr>
            <w:tcW w:w="1701" w:type="dxa"/>
          </w:tcPr>
          <w:p w14:paraId="3E6E741A" w14:textId="61739AE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80 (65-90)</w:t>
            </w:r>
          </w:p>
        </w:tc>
        <w:tc>
          <w:tcPr>
            <w:tcW w:w="1701" w:type="dxa"/>
          </w:tcPr>
          <w:p w14:paraId="2E68E156" w14:textId="2B0AD5E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75 (60-90)</w:t>
            </w:r>
          </w:p>
        </w:tc>
        <w:tc>
          <w:tcPr>
            <w:tcW w:w="977" w:type="dxa"/>
          </w:tcPr>
          <w:p w14:paraId="08997C8F" w14:textId="59BBEE8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vi-VN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0.097</w:t>
            </w:r>
          </w:p>
        </w:tc>
        <w:tc>
          <w:tcPr>
            <w:tcW w:w="1719" w:type="dxa"/>
          </w:tcPr>
          <w:p w14:paraId="034C2509" w14:textId="4106127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</w:t>
            </w:r>
            <w:r w:rsidR="0098338C">
              <w:rPr>
                <w:rFonts w:ascii="Arial" w:hAnsi="Arial" w:cs="Arial"/>
                <w:sz w:val="18"/>
                <w:szCs w:val="18"/>
                <w:lang w:val="vi-VN"/>
              </w:rPr>
              <w:t>4</w:t>
            </w:r>
            <w:r w:rsidRPr="00A66EB4">
              <w:rPr>
                <w:rFonts w:ascii="Arial" w:hAnsi="Arial" w:cs="Arial"/>
                <w:sz w:val="18"/>
                <w:szCs w:val="18"/>
              </w:rPr>
              <w:t xml:space="preserve"> (60-8</w:t>
            </w:r>
            <w:r w:rsidR="0098338C">
              <w:rPr>
                <w:rFonts w:ascii="Arial" w:hAnsi="Arial" w:cs="Arial"/>
                <w:sz w:val="18"/>
                <w:szCs w:val="18"/>
                <w:lang w:val="vi-VN"/>
              </w:rPr>
              <w:t>6</w:t>
            </w:r>
            <w:r w:rsidRPr="00A66E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1B358EC2" w14:textId="240AEA6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80.0 (65-95)</w:t>
            </w:r>
          </w:p>
        </w:tc>
        <w:tc>
          <w:tcPr>
            <w:tcW w:w="982" w:type="dxa"/>
          </w:tcPr>
          <w:p w14:paraId="70B25CB4" w14:textId="1A3FAD8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  <w:tc>
          <w:tcPr>
            <w:tcW w:w="1715" w:type="dxa"/>
          </w:tcPr>
          <w:p w14:paraId="059B4707" w14:textId="45CEEF3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75 (63-90)</w:t>
            </w:r>
          </w:p>
        </w:tc>
        <w:tc>
          <w:tcPr>
            <w:tcW w:w="1697" w:type="dxa"/>
          </w:tcPr>
          <w:p w14:paraId="31007EBB" w14:textId="3EBB09D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80 (65-95)</w:t>
            </w:r>
          </w:p>
        </w:tc>
        <w:tc>
          <w:tcPr>
            <w:tcW w:w="977" w:type="dxa"/>
          </w:tcPr>
          <w:p w14:paraId="7B0AA5B2" w14:textId="24C9705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</w:tr>
      <w:tr w:rsidR="00A66EB4" w:rsidRPr="00A66EB4" w14:paraId="0978E630" w14:textId="77777777" w:rsidTr="00C144FF">
        <w:tc>
          <w:tcPr>
            <w:tcW w:w="2983" w:type="dxa"/>
          </w:tcPr>
          <w:p w14:paraId="26395A6F" w14:textId="5EE845B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Right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hip arthroplasty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014F1F8E" w14:textId="0FC6BA6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219 (48.3)</w:t>
            </w:r>
          </w:p>
        </w:tc>
        <w:tc>
          <w:tcPr>
            <w:tcW w:w="1701" w:type="dxa"/>
          </w:tcPr>
          <w:p w14:paraId="537A4C26" w14:textId="55EA854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145 (45.9)</w:t>
            </w:r>
          </w:p>
        </w:tc>
        <w:tc>
          <w:tcPr>
            <w:tcW w:w="977" w:type="dxa"/>
          </w:tcPr>
          <w:p w14:paraId="15C8252D" w14:textId="21077F3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0.550</w:t>
            </w:r>
          </w:p>
        </w:tc>
        <w:tc>
          <w:tcPr>
            <w:tcW w:w="1719" w:type="dxa"/>
          </w:tcPr>
          <w:p w14:paraId="3A46E658" w14:textId="37A7F79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104 (52.8)</w:t>
            </w:r>
          </w:p>
        </w:tc>
        <w:tc>
          <w:tcPr>
            <w:tcW w:w="1701" w:type="dxa"/>
          </w:tcPr>
          <w:p w14:paraId="4CFFA43F" w14:textId="41D2EFF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101 (51.3)</w:t>
            </w:r>
          </w:p>
        </w:tc>
        <w:tc>
          <w:tcPr>
            <w:tcW w:w="982" w:type="dxa"/>
          </w:tcPr>
          <w:p w14:paraId="064CDC68" w14:textId="544CBDD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1715" w:type="dxa"/>
          </w:tcPr>
          <w:p w14:paraId="4DB03B40" w14:textId="1F1B6BD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216 (50.4)</w:t>
            </w:r>
          </w:p>
        </w:tc>
        <w:tc>
          <w:tcPr>
            <w:tcW w:w="1697" w:type="dxa"/>
          </w:tcPr>
          <w:p w14:paraId="7CDDEC4D" w14:textId="7A04302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164 (52.4)</w:t>
            </w:r>
          </w:p>
        </w:tc>
        <w:tc>
          <w:tcPr>
            <w:tcW w:w="977" w:type="dxa"/>
          </w:tcPr>
          <w:p w14:paraId="68BF2EF2" w14:textId="0DB8325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</w:tr>
      <w:tr w:rsidR="00A66EB4" w:rsidRPr="00A66EB4" w14:paraId="39816BAE" w14:textId="77777777" w:rsidTr="00C144FF">
        <w:tc>
          <w:tcPr>
            <w:tcW w:w="2983" w:type="dxa"/>
          </w:tcPr>
          <w:p w14:paraId="3FE53B17" w14:textId="6E701C4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Total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hip arthroplasty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5818C71B" w14:textId="5DF9C67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356 (78.6)</w:t>
            </w:r>
          </w:p>
        </w:tc>
        <w:tc>
          <w:tcPr>
            <w:tcW w:w="1701" w:type="dxa"/>
          </w:tcPr>
          <w:p w14:paraId="499B4A46" w14:textId="52402BB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171 (54.1)</w:t>
            </w:r>
          </w:p>
        </w:tc>
        <w:tc>
          <w:tcPr>
            <w:tcW w:w="977" w:type="dxa"/>
          </w:tcPr>
          <w:p w14:paraId="657D35BF" w14:textId="02DA96F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</w:tcPr>
          <w:p w14:paraId="0F83C3D2" w14:textId="16DEB9D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130 (66.0)</w:t>
            </w:r>
          </w:p>
        </w:tc>
        <w:tc>
          <w:tcPr>
            <w:tcW w:w="1701" w:type="dxa"/>
          </w:tcPr>
          <w:p w14:paraId="4CFC0430" w14:textId="798BDF0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129 (65.5)</w:t>
            </w:r>
          </w:p>
        </w:tc>
        <w:tc>
          <w:tcPr>
            <w:tcW w:w="982" w:type="dxa"/>
          </w:tcPr>
          <w:p w14:paraId="7B39886A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93348AF" w14:textId="05F7ADF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301 (70.3)</w:t>
            </w:r>
          </w:p>
        </w:tc>
        <w:tc>
          <w:tcPr>
            <w:tcW w:w="1697" w:type="dxa"/>
          </w:tcPr>
          <w:p w14:paraId="6F785D47" w14:textId="09D9ACD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210 (67.2)</w:t>
            </w:r>
          </w:p>
        </w:tc>
        <w:tc>
          <w:tcPr>
            <w:tcW w:w="977" w:type="dxa"/>
          </w:tcPr>
          <w:p w14:paraId="779F68B9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EB4" w:rsidRPr="00A66EB4" w14:paraId="1A57E9D0" w14:textId="77777777" w:rsidTr="00C144FF">
        <w:tc>
          <w:tcPr>
            <w:tcW w:w="2983" w:type="dxa"/>
          </w:tcPr>
          <w:p w14:paraId="1AA549BE" w14:textId="7EC8218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Primary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hip arthroplasty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520AADE7" w14:textId="5EBAE9B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427 (94.3)</w:t>
            </w:r>
          </w:p>
        </w:tc>
        <w:tc>
          <w:tcPr>
            <w:tcW w:w="1701" w:type="dxa"/>
          </w:tcPr>
          <w:p w14:paraId="7EBE5EE1" w14:textId="43A5222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297 (94.0)</w:t>
            </w:r>
          </w:p>
        </w:tc>
        <w:tc>
          <w:tcPr>
            <w:tcW w:w="977" w:type="dxa"/>
          </w:tcPr>
          <w:p w14:paraId="684ACBCE" w14:textId="311C9BC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vi-VN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0.998</w:t>
            </w:r>
          </w:p>
        </w:tc>
        <w:tc>
          <w:tcPr>
            <w:tcW w:w="1719" w:type="dxa"/>
          </w:tcPr>
          <w:p w14:paraId="18799799" w14:textId="3191A23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184 (93.4)</w:t>
            </w:r>
          </w:p>
        </w:tc>
        <w:tc>
          <w:tcPr>
            <w:tcW w:w="1701" w:type="dxa"/>
          </w:tcPr>
          <w:p w14:paraId="0BB9826E" w14:textId="3B0938A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185 (93.9)</w:t>
            </w:r>
          </w:p>
        </w:tc>
        <w:tc>
          <w:tcPr>
            <w:tcW w:w="982" w:type="dxa"/>
          </w:tcPr>
          <w:p w14:paraId="66CD7220" w14:textId="6BCE3CB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</w:tcPr>
          <w:p w14:paraId="72A0305B" w14:textId="61FD576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401 (93.6)</w:t>
            </w:r>
          </w:p>
        </w:tc>
        <w:tc>
          <w:tcPr>
            <w:tcW w:w="1697" w:type="dxa"/>
          </w:tcPr>
          <w:p w14:paraId="066C0122" w14:textId="4F10145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294 (94.1)</w:t>
            </w:r>
          </w:p>
        </w:tc>
        <w:tc>
          <w:tcPr>
            <w:tcW w:w="977" w:type="dxa"/>
          </w:tcPr>
          <w:p w14:paraId="78742261" w14:textId="36E83CD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</w:tr>
      <w:tr w:rsidR="00A66EB4" w:rsidRPr="00A66EB4" w14:paraId="62C36867" w14:textId="77777777" w:rsidTr="00C144FF">
        <w:tc>
          <w:tcPr>
            <w:tcW w:w="2983" w:type="dxa"/>
          </w:tcPr>
          <w:p w14:paraId="7F644444" w14:textId="7D89316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Anesthesia time, minutes</w:t>
            </w:r>
          </w:p>
        </w:tc>
        <w:tc>
          <w:tcPr>
            <w:tcW w:w="1701" w:type="dxa"/>
          </w:tcPr>
          <w:p w14:paraId="449BDD1D" w14:textId="13390B2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130 (110-145)</w:t>
            </w:r>
          </w:p>
        </w:tc>
        <w:tc>
          <w:tcPr>
            <w:tcW w:w="1701" w:type="dxa"/>
          </w:tcPr>
          <w:p w14:paraId="2A7E777B" w14:textId="0E6E46D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127</w:t>
            </w: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(110-149)</w:t>
            </w:r>
          </w:p>
        </w:tc>
        <w:tc>
          <w:tcPr>
            <w:tcW w:w="977" w:type="dxa"/>
          </w:tcPr>
          <w:p w14:paraId="50BA6A45" w14:textId="37A168B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vi-VN"/>
              </w:rPr>
            </w:pPr>
            <w:r w:rsidRPr="00A66EB4">
              <w:rPr>
                <w:rFonts w:ascii="Arial" w:hAnsi="Arial" w:cs="Arial"/>
                <w:color w:val="000000" w:themeColor="text1"/>
                <w:sz w:val="18"/>
                <w:szCs w:val="18"/>
              </w:rPr>
              <w:t>0.812</w:t>
            </w:r>
          </w:p>
        </w:tc>
        <w:tc>
          <w:tcPr>
            <w:tcW w:w="1719" w:type="dxa"/>
          </w:tcPr>
          <w:p w14:paraId="1A8BC8F0" w14:textId="7F6897F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124 (105-140)</w:t>
            </w:r>
          </w:p>
        </w:tc>
        <w:tc>
          <w:tcPr>
            <w:tcW w:w="1701" w:type="dxa"/>
          </w:tcPr>
          <w:p w14:paraId="7FA859ED" w14:textId="57043DB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129 (110-150)</w:t>
            </w:r>
          </w:p>
        </w:tc>
        <w:tc>
          <w:tcPr>
            <w:tcW w:w="982" w:type="dxa"/>
          </w:tcPr>
          <w:p w14:paraId="788EE8E2" w14:textId="23EC315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0.030</w:t>
            </w:r>
          </w:p>
        </w:tc>
        <w:tc>
          <w:tcPr>
            <w:tcW w:w="1715" w:type="dxa"/>
          </w:tcPr>
          <w:p w14:paraId="1D8915D2" w14:textId="5165563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125 (110-145)</w:t>
            </w:r>
          </w:p>
        </w:tc>
        <w:tc>
          <w:tcPr>
            <w:tcW w:w="1697" w:type="dxa"/>
          </w:tcPr>
          <w:p w14:paraId="2F16EC89" w14:textId="5F0E731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127 (110-150)</w:t>
            </w:r>
          </w:p>
        </w:tc>
        <w:tc>
          <w:tcPr>
            <w:tcW w:w="977" w:type="dxa"/>
          </w:tcPr>
          <w:p w14:paraId="1D7D160B" w14:textId="200646C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</w:tr>
      <w:tr w:rsidR="00A66EB4" w:rsidRPr="00A66EB4" w14:paraId="41F1FE34" w14:textId="77777777" w:rsidTr="00C144FF">
        <w:tc>
          <w:tcPr>
            <w:tcW w:w="2983" w:type="dxa"/>
          </w:tcPr>
          <w:p w14:paraId="77962024" w14:textId="7BB1EEB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Genera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l anesthesia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555BF758" w14:textId="741F32C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392 (86.5)</w:t>
            </w:r>
          </w:p>
        </w:tc>
        <w:tc>
          <w:tcPr>
            <w:tcW w:w="1701" w:type="dxa"/>
          </w:tcPr>
          <w:p w14:paraId="442CC4F5" w14:textId="6BEAD4F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291 (92.1)</w:t>
            </w:r>
          </w:p>
        </w:tc>
        <w:tc>
          <w:tcPr>
            <w:tcW w:w="977" w:type="dxa"/>
          </w:tcPr>
          <w:p w14:paraId="048CCA9E" w14:textId="2AF963F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0.022</w:t>
            </w:r>
          </w:p>
        </w:tc>
        <w:tc>
          <w:tcPr>
            <w:tcW w:w="1719" w:type="dxa"/>
          </w:tcPr>
          <w:p w14:paraId="2845BA2F" w14:textId="3C7C0EC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173 (87.8)</w:t>
            </w:r>
          </w:p>
        </w:tc>
        <w:tc>
          <w:tcPr>
            <w:tcW w:w="1701" w:type="dxa"/>
          </w:tcPr>
          <w:p w14:paraId="16046C0D" w14:textId="7E4F0C2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178 (90.4)</w:t>
            </w:r>
          </w:p>
        </w:tc>
        <w:tc>
          <w:tcPr>
            <w:tcW w:w="982" w:type="dxa"/>
          </w:tcPr>
          <w:p w14:paraId="42B1F36F" w14:textId="39913E2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1715" w:type="dxa"/>
          </w:tcPr>
          <w:p w14:paraId="3FD4B274" w14:textId="140A5B3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378 (88.2)</w:t>
            </w:r>
          </w:p>
        </w:tc>
        <w:tc>
          <w:tcPr>
            <w:tcW w:w="1697" w:type="dxa"/>
          </w:tcPr>
          <w:p w14:paraId="5DCEF0C5" w14:textId="6C5A799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284 (90.9)</w:t>
            </w:r>
          </w:p>
        </w:tc>
        <w:tc>
          <w:tcPr>
            <w:tcW w:w="977" w:type="dxa"/>
          </w:tcPr>
          <w:p w14:paraId="66F78D3B" w14:textId="65F8690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</w:tr>
      <w:tr w:rsidR="00A66EB4" w:rsidRPr="00A66EB4" w14:paraId="41CDA650" w14:textId="77777777" w:rsidTr="00C144FF">
        <w:tc>
          <w:tcPr>
            <w:tcW w:w="2983" w:type="dxa"/>
          </w:tcPr>
          <w:p w14:paraId="6AF533E0" w14:textId="0972277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Regional analgesia, n (%)</w:t>
            </w:r>
          </w:p>
        </w:tc>
        <w:tc>
          <w:tcPr>
            <w:tcW w:w="1701" w:type="dxa"/>
          </w:tcPr>
          <w:p w14:paraId="5BD3F85B" w14:textId="7B603F3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210 (46.4)</w:t>
            </w:r>
          </w:p>
        </w:tc>
        <w:tc>
          <w:tcPr>
            <w:tcW w:w="1701" w:type="dxa"/>
          </w:tcPr>
          <w:p w14:paraId="6DEBAF1F" w14:textId="3665218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137 (43.4)</w:t>
            </w:r>
          </w:p>
        </w:tc>
        <w:tc>
          <w:tcPr>
            <w:tcW w:w="977" w:type="dxa"/>
          </w:tcPr>
          <w:p w14:paraId="05AA1FF7" w14:textId="60C4131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0.453</w:t>
            </w:r>
          </w:p>
        </w:tc>
        <w:tc>
          <w:tcPr>
            <w:tcW w:w="1719" w:type="dxa"/>
          </w:tcPr>
          <w:p w14:paraId="6A990931" w14:textId="5D1CDAB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90 (45.7)</w:t>
            </w:r>
          </w:p>
        </w:tc>
        <w:tc>
          <w:tcPr>
            <w:tcW w:w="1701" w:type="dxa"/>
          </w:tcPr>
          <w:p w14:paraId="0C027B10" w14:textId="36FF0F9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83 (42.1)</w:t>
            </w:r>
          </w:p>
        </w:tc>
        <w:tc>
          <w:tcPr>
            <w:tcW w:w="982" w:type="dxa"/>
          </w:tcPr>
          <w:p w14:paraId="5637DB9E" w14:textId="7205284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1715" w:type="dxa"/>
          </w:tcPr>
          <w:p w14:paraId="37F12F30" w14:textId="4AE64C1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200 (46.6)</w:t>
            </w:r>
          </w:p>
        </w:tc>
        <w:tc>
          <w:tcPr>
            <w:tcW w:w="1697" w:type="dxa"/>
          </w:tcPr>
          <w:p w14:paraId="3AAC28C4" w14:textId="0002A9D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130 (41.5)</w:t>
            </w:r>
          </w:p>
        </w:tc>
        <w:tc>
          <w:tcPr>
            <w:tcW w:w="977" w:type="dxa"/>
          </w:tcPr>
          <w:p w14:paraId="79A4C95B" w14:textId="013949A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0.239</w:t>
            </w:r>
          </w:p>
        </w:tc>
      </w:tr>
      <w:tr w:rsidR="00A66EB4" w:rsidRPr="00A66EB4" w14:paraId="6E662771" w14:textId="77777777" w:rsidTr="00C144FF">
        <w:tc>
          <w:tcPr>
            <w:tcW w:w="2983" w:type="dxa"/>
          </w:tcPr>
          <w:p w14:paraId="34926EA9" w14:textId="6003FBE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Ephedrine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70AC28DA" w14:textId="13E3D5A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139 (30.7)</w:t>
            </w:r>
          </w:p>
        </w:tc>
        <w:tc>
          <w:tcPr>
            <w:tcW w:w="1701" w:type="dxa"/>
          </w:tcPr>
          <w:p w14:paraId="17A81CC6" w14:textId="2688A13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132 (41.8)</w:t>
            </w:r>
          </w:p>
        </w:tc>
        <w:tc>
          <w:tcPr>
            <w:tcW w:w="977" w:type="dxa"/>
          </w:tcPr>
          <w:p w14:paraId="276488DC" w14:textId="629CA4B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1719" w:type="dxa"/>
          </w:tcPr>
          <w:p w14:paraId="56E32AD9" w14:textId="2E692C5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70 (35.5)</w:t>
            </w:r>
          </w:p>
        </w:tc>
        <w:tc>
          <w:tcPr>
            <w:tcW w:w="1701" w:type="dxa"/>
          </w:tcPr>
          <w:p w14:paraId="63EFB93F" w14:textId="13D6261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76 (38.6)</w:t>
            </w:r>
          </w:p>
        </w:tc>
        <w:tc>
          <w:tcPr>
            <w:tcW w:w="982" w:type="dxa"/>
          </w:tcPr>
          <w:p w14:paraId="7EA28DBC" w14:textId="197F6A0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1715" w:type="dxa"/>
          </w:tcPr>
          <w:p w14:paraId="3D245C0F" w14:textId="4813D1E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144 (33.6)</w:t>
            </w:r>
          </w:p>
        </w:tc>
        <w:tc>
          <w:tcPr>
            <w:tcW w:w="1697" w:type="dxa"/>
          </w:tcPr>
          <w:p w14:paraId="36EC818B" w14:textId="3B67932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117 (37.4)</w:t>
            </w:r>
          </w:p>
        </w:tc>
        <w:tc>
          <w:tcPr>
            <w:tcW w:w="977" w:type="dxa"/>
          </w:tcPr>
          <w:p w14:paraId="2A328006" w14:textId="0F8641E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</w:tr>
      <w:tr w:rsidR="00A66EB4" w:rsidRPr="00A66EB4" w14:paraId="32F5A49B" w14:textId="77777777" w:rsidTr="00C144FF">
        <w:tc>
          <w:tcPr>
            <w:tcW w:w="2983" w:type="dxa"/>
          </w:tcPr>
          <w:p w14:paraId="402530F9" w14:textId="14B88DD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Epinephrine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6DD4902E" w14:textId="072698E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 (0.4)</w:t>
            </w:r>
          </w:p>
        </w:tc>
        <w:tc>
          <w:tcPr>
            <w:tcW w:w="1701" w:type="dxa"/>
          </w:tcPr>
          <w:p w14:paraId="0EAC18BE" w14:textId="6EC3711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 (0.3)</w:t>
            </w:r>
          </w:p>
        </w:tc>
        <w:tc>
          <w:tcPr>
            <w:tcW w:w="977" w:type="dxa"/>
          </w:tcPr>
          <w:p w14:paraId="7B3DF761" w14:textId="5AD63D2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1719" w:type="dxa"/>
          </w:tcPr>
          <w:p w14:paraId="13483396" w14:textId="67F5954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 (0.0)</w:t>
            </w:r>
          </w:p>
        </w:tc>
        <w:tc>
          <w:tcPr>
            <w:tcW w:w="1701" w:type="dxa"/>
          </w:tcPr>
          <w:p w14:paraId="53EFB1D2" w14:textId="536CABE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 (0.5)</w:t>
            </w:r>
          </w:p>
        </w:tc>
        <w:tc>
          <w:tcPr>
            <w:tcW w:w="982" w:type="dxa"/>
          </w:tcPr>
          <w:p w14:paraId="2D85A533" w14:textId="0B0B47A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</w:tcPr>
          <w:p w14:paraId="7B1F5C2E" w14:textId="4AC7EAB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 (0.4)</w:t>
            </w:r>
          </w:p>
        </w:tc>
        <w:tc>
          <w:tcPr>
            <w:tcW w:w="1697" w:type="dxa"/>
          </w:tcPr>
          <w:p w14:paraId="7D205BED" w14:textId="728458A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 (0.4)</w:t>
            </w:r>
          </w:p>
        </w:tc>
        <w:tc>
          <w:tcPr>
            <w:tcW w:w="977" w:type="dxa"/>
          </w:tcPr>
          <w:p w14:paraId="5D737FAB" w14:textId="5A49E74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</w:tr>
      <w:tr w:rsidR="00A66EB4" w:rsidRPr="00A66EB4" w14:paraId="04A06529" w14:textId="77777777" w:rsidTr="00C144FF">
        <w:tc>
          <w:tcPr>
            <w:tcW w:w="2983" w:type="dxa"/>
          </w:tcPr>
          <w:p w14:paraId="369577A4" w14:textId="185589A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Phenylephrine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1F1BB216" w14:textId="248F52A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34 (7.5)</w:t>
            </w:r>
          </w:p>
        </w:tc>
        <w:tc>
          <w:tcPr>
            <w:tcW w:w="1701" w:type="dxa"/>
          </w:tcPr>
          <w:p w14:paraId="048BB1DD" w14:textId="2963330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46 (14.6)</w:t>
            </w:r>
          </w:p>
        </w:tc>
        <w:tc>
          <w:tcPr>
            <w:tcW w:w="977" w:type="dxa"/>
          </w:tcPr>
          <w:p w14:paraId="7E3323C7" w14:textId="5DA9634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1719" w:type="dxa"/>
          </w:tcPr>
          <w:p w14:paraId="0AF087DA" w14:textId="46520BB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 (9.6)</w:t>
            </w:r>
          </w:p>
        </w:tc>
        <w:tc>
          <w:tcPr>
            <w:tcW w:w="1701" w:type="dxa"/>
          </w:tcPr>
          <w:p w14:paraId="489861BA" w14:textId="5498F19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24 (12.2)</w:t>
            </w:r>
          </w:p>
        </w:tc>
        <w:tc>
          <w:tcPr>
            <w:tcW w:w="982" w:type="dxa"/>
          </w:tcPr>
          <w:p w14:paraId="18EA0ADE" w14:textId="0A78A32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1715" w:type="dxa"/>
          </w:tcPr>
          <w:p w14:paraId="65AFA882" w14:textId="511776E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39 (9.1)</w:t>
            </w:r>
          </w:p>
        </w:tc>
        <w:tc>
          <w:tcPr>
            <w:tcW w:w="1697" w:type="dxa"/>
          </w:tcPr>
          <w:p w14:paraId="1EE07678" w14:textId="0C38E85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36 (11.4)</w:t>
            </w:r>
          </w:p>
        </w:tc>
        <w:tc>
          <w:tcPr>
            <w:tcW w:w="977" w:type="dxa"/>
          </w:tcPr>
          <w:p w14:paraId="242D9B02" w14:textId="7E3701F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</w:tr>
      <w:tr w:rsidR="00A66EB4" w:rsidRPr="00A66EB4" w14:paraId="1BB8F9E0" w14:textId="77777777" w:rsidTr="00C144FF">
        <w:tc>
          <w:tcPr>
            <w:tcW w:w="2983" w:type="dxa"/>
          </w:tcPr>
          <w:p w14:paraId="36DD68A5" w14:textId="2256C3B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Noradrenalin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670442E7" w14:textId="75A020C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10 (2.2)</w:t>
            </w:r>
          </w:p>
        </w:tc>
        <w:tc>
          <w:tcPr>
            <w:tcW w:w="1701" w:type="dxa"/>
          </w:tcPr>
          <w:p w14:paraId="29878444" w14:textId="1B17049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 (8.2)</w:t>
            </w:r>
          </w:p>
        </w:tc>
        <w:tc>
          <w:tcPr>
            <w:tcW w:w="977" w:type="dxa"/>
          </w:tcPr>
          <w:p w14:paraId="4EE9F134" w14:textId="5D1887B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</w:tcPr>
          <w:p w14:paraId="7FD7432F" w14:textId="111AAC4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 (2.5)</w:t>
            </w:r>
          </w:p>
        </w:tc>
        <w:tc>
          <w:tcPr>
            <w:tcW w:w="1701" w:type="dxa"/>
          </w:tcPr>
          <w:p w14:paraId="0039667A" w14:textId="474F055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 (5.1)</w:t>
            </w:r>
          </w:p>
        </w:tc>
        <w:tc>
          <w:tcPr>
            <w:tcW w:w="982" w:type="dxa"/>
          </w:tcPr>
          <w:p w14:paraId="351D084C" w14:textId="3D8DB32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1715" w:type="dxa"/>
          </w:tcPr>
          <w:p w14:paraId="35D42B5F" w14:textId="001DB38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15 (3.5)</w:t>
            </w:r>
          </w:p>
        </w:tc>
        <w:tc>
          <w:tcPr>
            <w:tcW w:w="1697" w:type="dxa"/>
          </w:tcPr>
          <w:p w14:paraId="2790A29F" w14:textId="0E7C56C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17 (5.5)</w:t>
            </w:r>
          </w:p>
        </w:tc>
        <w:tc>
          <w:tcPr>
            <w:tcW w:w="977" w:type="dxa"/>
          </w:tcPr>
          <w:p w14:paraId="72BB6FB2" w14:textId="5318B30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</w:tr>
      <w:tr w:rsidR="00A66EB4" w:rsidRPr="00A66EB4" w14:paraId="08F4F855" w14:textId="77777777" w:rsidTr="00C144FF">
        <w:tc>
          <w:tcPr>
            <w:tcW w:w="2983" w:type="dxa"/>
          </w:tcPr>
          <w:p w14:paraId="03BC1104" w14:textId="38E7957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Nicardipine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60E5864A" w14:textId="275DE61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 (5.7)</w:t>
            </w:r>
          </w:p>
        </w:tc>
        <w:tc>
          <w:tcPr>
            <w:tcW w:w="1701" w:type="dxa"/>
          </w:tcPr>
          <w:p w14:paraId="605DBBCB" w14:textId="58512E3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21 (6.6)</w:t>
            </w:r>
          </w:p>
        </w:tc>
        <w:tc>
          <w:tcPr>
            <w:tcW w:w="977" w:type="dxa"/>
          </w:tcPr>
          <w:p w14:paraId="06FA3EB4" w14:textId="3D65D0D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0.717</w:t>
            </w:r>
          </w:p>
        </w:tc>
        <w:tc>
          <w:tcPr>
            <w:tcW w:w="1719" w:type="dxa"/>
          </w:tcPr>
          <w:p w14:paraId="49443EB4" w14:textId="060A779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 (4.1)</w:t>
            </w:r>
          </w:p>
        </w:tc>
        <w:tc>
          <w:tcPr>
            <w:tcW w:w="1701" w:type="dxa"/>
          </w:tcPr>
          <w:p w14:paraId="5A266BE3" w14:textId="5A99C1E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 (7.1)</w:t>
            </w:r>
          </w:p>
        </w:tc>
        <w:tc>
          <w:tcPr>
            <w:tcW w:w="982" w:type="dxa"/>
          </w:tcPr>
          <w:p w14:paraId="0F05BDE8" w14:textId="57AFA42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0.273</w:t>
            </w:r>
          </w:p>
        </w:tc>
        <w:tc>
          <w:tcPr>
            <w:tcW w:w="1715" w:type="dxa"/>
          </w:tcPr>
          <w:p w14:paraId="6A5329F9" w14:textId="0839A76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23 (5.3)</w:t>
            </w:r>
          </w:p>
        </w:tc>
        <w:tc>
          <w:tcPr>
            <w:tcW w:w="1697" w:type="dxa"/>
          </w:tcPr>
          <w:p w14:paraId="137E143F" w14:textId="26D8644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 (7.0)</w:t>
            </w:r>
          </w:p>
        </w:tc>
        <w:tc>
          <w:tcPr>
            <w:tcW w:w="977" w:type="dxa"/>
          </w:tcPr>
          <w:p w14:paraId="66DB5FBE" w14:textId="568BB84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</w:tr>
      <w:tr w:rsidR="00A66EB4" w:rsidRPr="00A66EB4" w14:paraId="784D6BB4" w14:textId="77777777" w:rsidTr="00C144FF">
        <w:tc>
          <w:tcPr>
            <w:tcW w:w="2983" w:type="dxa"/>
          </w:tcPr>
          <w:p w14:paraId="573F2887" w14:textId="4D29C44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Tranexamic acid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2D02A3A1" w14:textId="565C13F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159 (35.1)</w:t>
            </w:r>
          </w:p>
        </w:tc>
        <w:tc>
          <w:tcPr>
            <w:tcW w:w="1701" w:type="dxa"/>
          </w:tcPr>
          <w:p w14:paraId="594C1022" w14:textId="2575BBD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90 (28.5)</w:t>
            </w:r>
          </w:p>
        </w:tc>
        <w:tc>
          <w:tcPr>
            <w:tcW w:w="977" w:type="dxa"/>
          </w:tcPr>
          <w:p w14:paraId="5613CE7A" w14:textId="30B44F9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0.064</w:t>
            </w:r>
          </w:p>
        </w:tc>
        <w:tc>
          <w:tcPr>
            <w:tcW w:w="1719" w:type="dxa"/>
          </w:tcPr>
          <w:p w14:paraId="50E50E43" w14:textId="105F4DC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63 (32.0)</w:t>
            </w:r>
          </w:p>
        </w:tc>
        <w:tc>
          <w:tcPr>
            <w:tcW w:w="1701" w:type="dxa"/>
          </w:tcPr>
          <w:p w14:paraId="7E610869" w14:textId="3338461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64 (32.5)</w:t>
            </w:r>
          </w:p>
        </w:tc>
        <w:tc>
          <w:tcPr>
            <w:tcW w:w="982" w:type="dxa"/>
          </w:tcPr>
          <w:p w14:paraId="6B8CAFCF" w14:textId="10E5453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</w:tcPr>
          <w:p w14:paraId="0F418838" w14:textId="469DCBB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139 (32.4)</w:t>
            </w:r>
          </w:p>
        </w:tc>
        <w:tc>
          <w:tcPr>
            <w:tcW w:w="1697" w:type="dxa"/>
          </w:tcPr>
          <w:p w14:paraId="60139519" w14:textId="2E9CF8C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107 (34.1)</w:t>
            </w:r>
          </w:p>
        </w:tc>
        <w:tc>
          <w:tcPr>
            <w:tcW w:w="977" w:type="dxa"/>
          </w:tcPr>
          <w:p w14:paraId="6A4BC83B" w14:textId="5701E20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</w:tr>
      <w:tr w:rsidR="00A66EB4" w:rsidRPr="00A66EB4" w14:paraId="5827354B" w14:textId="77777777" w:rsidTr="00C144FF">
        <w:tc>
          <w:tcPr>
            <w:tcW w:w="2983" w:type="dxa"/>
          </w:tcPr>
          <w:p w14:paraId="2AB247C2" w14:textId="73346C7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Acetaminophen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1477AC74" w14:textId="3D31F27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371 (81.9)</w:t>
            </w:r>
          </w:p>
        </w:tc>
        <w:tc>
          <w:tcPr>
            <w:tcW w:w="1701" w:type="dxa"/>
          </w:tcPr>
          <w:p w14:paraId="4E1FA2D9" w14:textId="4030766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277 (87.7)</w:t>
            </w:r>
          </w:p>
        </w:tc>
        <w:tc>
          <w:tcPr>
            <w:tcW w:w="977" w:type="dxa"/>
          </w:tcPr>
          <w:p w14:paraId="2EB74E54" w14:textId="1E3B5B2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0.040</w:t>
            </w:r>
          </w:p>
        </w:tc>
        <w:tc>
          <w:tcPr>
            <w:tcW w:w="1719" w:type="dxa"/>
          </w:tcPr>
          <w:p w14:paraId="4944AAC8" w14:textId="6625E70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162 (82.2)</w:t>
            </w:r>
          </w:p>
        </w:tc>
        <w:tc>
          <w:tcPr>
            <w:tcW w:w="1701" w:type="dxa"/>
          </w:tcPr>
          <w:p w14:paraId="6A589252" w14:textId="571CBFE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168 (85.3)</w:t>
            </w:r>
          </w:p>
        </w:tc>
        <w:tc>
          <w:tcPr>
            <w:tcW w:w="982" w:type="dxa"/>
          </w:tcPr>
          <w:p w14:paraId="62F2418F" w14:textId="04FBAC6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1715" w:type="dxa"/>
          </w:tcPr>
          <w:p w14:paraId="02C9E8C3" w14:textId="4611EC4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357 (83.3)</w:t>
            </w:r>
          </w:p>
        </w:tc>
        <w:tc>
          <w:tcPr>
            <w:tcW w:w="1697" w:type="dxa"/>
          </w:tcPr>
          <w:p w14:paraId="16F34434" w14:textId="38A2E34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267 (85.3)</w:t>
            </w:r>
          </w:p>
        </w:tc>
        <w:tc>
          <w:tcPr>
            <w:tcW w:w="977" w:type="dxa"/>
          </w:tcPr>
          <w:p w14:paraId="0D8C3DB0" w14:textId="5BF5A8B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</w:tr>
      <w:tr w:rsidR="00A66EB4" w:rsidRPr="00A66EB4" w14:paraId="64FD4F9C" w14:textId="77777777" w:rsidTr="00C144FF">
        <w:tc>
          <w:tcPr>
            <w:tcW w:w="2983" w:type="dxa"/>
          </w:tcPr>
          <w:p w14:paraId="1DED7B74" w14:textId="64E3FEE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NSAID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3AA5C6CA" w14:textId="19B66E4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84 (18.5)</w:t>
            </w:r>
          </w:p>
        </w:tc>
        <w:tc>
          <w:tcPr>
            <w:tcW w:w="1701" w:type="dxa"/>
          </w:tcPr>
          <w:p w14:paraId="04C80F53" w14:textId="06B0B65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24 (7.6)</w:t>
            </w:r>
          </w:p>
        </w:tc>
        <w:tc>
          <w:tcPr>
            <w:tcW w:w="977" w:type="dxa"/>
          </w:tcPr>
          <w:p w14:paraId="0A0091C3" w14:textId="4450E63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</w:tcPr>
          <w:p w14:paraId="52E49891" w14:textId="6E9C194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29 (14.7)</w:t>
            </w:r>
          </w:p>
        </w:tc>
        <w:tc>
          <w:tcPr>
            <w:tcW w:w="1701" w:type="dxa"/>
          </w:tcPr>
          <w:p w14:paraId="26BDCB65" w14:textId="7581AD9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21 (10.7)</w:t>
            </w:r>
          </w:p>
        </w:tc>
        <w:tc>
          <w:tcPr>
            <w:tcW w:w="982" w:type="dxa"/>
          </w:tcPr>
          <w:p w14:paraId="5A309790" w14:textId="0AECCDE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1715" w:type="dxa"/>
          </w:tcPr>
          <w:p w14:paraId="15336028" w14:textId="39A2CC6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72 (16.8)</w:t>
            </w:r>
          </w:p>
        </w:tc>
        <w:tc>
          <w:tcPr>
            <w:tcW w:w="1697" w:type="dxa"/>
          </w:tcPr>
          <w:p w14:paraId="6EFCA722" w14:textId="3587CCC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29 (9.4)</w:t>
            </w:r>
          </w:p>
        </w:tc>
        <w:tc>
          <w:tcPr>
            <w:tcW w:w="977" w:type="dxa"/>
          </w:tcPr>
          <w:p w14:paraId="6DA4C3ED" w14:textId="35C7CDD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0.019</w:t>
            </w:r>
          </w:p>
        </w:tc>
      </w:tr>
      <w:tr w:rsidR="00A66EB4" w:rsidRPr="00A66EB4" w14:paraId="7964111B" w14:textId="77777777" w:rsidTr="00C144FF">
        <w:tc>
          <w:tcPr>
            <w:tcW w:w="2983" w:type="dxa"/>
          </w:tcPr>
          <w:p w14:paraId="5D330A88" w14:textId="0EF13D2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Nefopam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0A27EF02" w14:textId="57C312A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274 (60.5)</w:t>
            </w:r>
          </w:p>
        </w:tc>
        <w:tc>
          <w:tcPr>
            <w:tcW w:w="1701" w:type="dxa"/>
          </w:tcPr>
          <w:p w14:paraId="3908CCE9" w14:textId="71AF473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201 (63.6)</w:t>
            </w:r>
          </w:p>
        </w:tc>
        <w:tc>
          <w:tcPr>
            <w:tcW w:w="977" w:type="dxa"/>
          </w:tcPr>
          <w:p w14:paraId="21A9CE6E" w14:textId="6C4BEBC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0.423</w:t>
            </w:r>
          </w:p>
        </w:tc>
        <w:tc>
          <w:tcPr>
            <w:tcW w:w="1719" w:type="dxa"/>
          </w:tcPr>
          <w:p w14:paraId="0A6105E4" w14:textId="37A2548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123 (62.4)</w:t>
            </w:r>
          </w:p>
        </w:tc>
        <w:tc>
          <w:tcPr>
            <w:tcW w:w="1701" w:type="dxa"/>
          </w:tcPr>
          <w:p w14:paraId="472BAA95" w14:textId="6991309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128 (65.0)</w:t>
            </w:r>
          </w:p>
        </w:tc>
        <w:tc>
          <w:tcPr>
            <w:tcW w:w="982" w:type="dxa"/>
          </w:tcPr>
          <w:p w14:paraId="713BFD27" w14:textId="02019BC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1715" w:type="dxa"/>
          </w:tcPr>
          <w:p w14:paraId="256BB802" w14:textId="12C2A88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263 (61.3)</w:t>
            </w:r>
          </w:p>
        </w:tc>
        <w:tc>
          <w:tcPr>
            <w:tcW w:w="1697" w:type="dxa"/>
          </w:tcPr>
          <w:p w14:paraId="307EDB5A" w14:textId="50C7ADC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204 (65.0)</w:t>
            </w:r>
          </w:p>
        </w:tc>
        <w:tc>
          <w:tcPr>
            <w:tcW w:w="977" w:type="dxa"/>
          </w:tcPr>
          <w:p w14:paraId="0DB1CF22" w14:textId="1762129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</w:tr>
      <w:tr w:rsidR="00A66EB4" w:rsidRPr="00A66EB4" w14:paraId="06D7D33E" w14:textId="77777777" w:rsidTr="00C144FF">
        <w:tc>
          <w:tcPr>
            <w:tcW w:w="2983" w:type="dxa"/>
          </w:tcPr>
          <w:p w14:paraId="7E928928" w14:textId="20CFB60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Tramadol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56A4CFF2" w14:textId="5B86455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176 (38.9)</w:t>
            </w:r>
          </w:p>
        </w:tc>
        <w:tc>
          <w:tcPr>
            <w:tcW w:w="1701" w:type="dxa"/>
          </w:tcPr>
          <w:p w14:paraId="0BCA5FE4" w14:textId="491DFF0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131 (41.5)</w:t>
            </w:r>
          </w:p>
        </w:tc>
        <w:tc>
          <w:tcPr>
            <w:tcW w:w="977" w:type="dxa"/>
          </w:tcPr>
          <w:p w14:paraId="6DCD73A9" w14:textId="1ECE92A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0.515</w:t>
            </w:r>
          </w:p>
        </w:tc>
        <w:tc>
          <w:tcPr>
            <w:tcW w:w="1719" w:type="dxa"/>
          </w:tcPr>
          <w:p w14:paraId="7DDAFF52" w14:textId="75DBFC7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73 (37.1)</w:t>
            </w:r>
          </w:p>
        </w:tc>
        <w:tc>
          <w:tcPr>
            <w:tcW w:w="1701" w:type="dxa"/>
          </w:tcPr>
          <w:p w14:paraId="5581E067" w14:textId="137109C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83 (42.1)</w:t>
            </w:r>
          </w:p>
        </w:tc>
        <w:tc>
          <w:tcPr>
            <w:tcW w:w="982" w:type="dxa"/>
          </w:tcPr>
          <w:p w14:paraId="728AB3BF" w14:textId="7290886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0.354</w:t>
            </w:r>
          </w:p>
        </w:tc>
        <w:tc>
          <w:tcPr>
            <w:tcW w:w="1715" w:type="dxa"/>
          </w:tcPr>
          <w:p w14:paraId="4E1E888B" w14:textId="2DCCEBD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169 (39.5)</w:t>
            </w:r>
          </w:p>
        </w:tc>
        <w:tc>
          <w:tcPr>
            <w:tcW w:w="1697" w:type="dxa"/>
          </w:tcPr>
          <w:p w14:paraId="04691464" w14:textId="297FB76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128 (41.0)</w:t>
            </w:r>
          </w:p>
        </w:tc>
        <w:tc>
          <w:tcPr>
            <w:tcW w:w="977" w:type="dxa"/>
          </w:tcPr>
          <w:p w14:paraId="4E3FF647" w14:textId="23AC85C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</w:tr>
      <w:tr w:rsidR="00A66EB4" w:rsidRPr="00A66EB4" w14:paraId="26A63E62" w14:textId="77777777" w:rsidTr="00C144FF">
        <w:tc>
          <w:tcPr>
            <w:tcW w:w="2983" w:type="dxa"/>
          </w:tcPr>
          <w:p w14:paraId="6C143164" w14:textId="52B4064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Morphine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5DB7C3C2" w14:textId="5F62838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 (2.9)</w:t>
            </w:r>
          </w:p>
        </w:tc>
        <w:tc>
          <w:tcPr>
            <w:tcW w:w="1701" w:type="dxa"/>
          </w:tcPr>
          <w:p w14:paraId="6DDDE209" w14:textId="615BA2E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13 (4.1)</w:t>
            </w:r>
          </w:p>
        </w:tc>
        <w:tc>
          <w:tcPr>
            <w:tcW w:w="977" w:type="dxa"/>
          </w:tcPr>
          <w:p w14:paraId="74355712" w14:textId="1386981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0.461</w:t>
            </w:r>
          </w:p>
        </w:tc>
        <w:tc>
          <w:tcPr>
            <w:tcW w:w="1719" w:type="dxa"/>
          </w:tcPr>
          <w:p w14:paraId="3D5A4BA5" w14:textId="2D84BDF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 (4.1)</w:t>
            </w:r>
          </w:p>
        </w:tc>
        <w:tc>
          <w:tcPr>
            <w:tcW w:w="1701" w:type="dxa"/>
          </w:tcPr>
          <w:p w14:paraId="4C14C764" w14:textId="58775A0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 (3.6)</w:t>
            </w:r>
          </w:p>
        </w:tc>
        <w:tc>
          <w:tcPr>
            <w:tcW w:w="982" w:type="dxa"/>
          </w:tcPr>
          <w:p w14:paraId="543227FC" w14:textId="75C5C76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</w:tcPr>
          <w:p w14:paraId="2334D487" w14:textId="3F80E80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15 (3.5)</w:t>
            </w:r>
          </w:p>
        </w:tc>
        <w:tc>
          <w:tcPr>
            <w:tcW w:w="1697" w:type="dxa"/>
          </w:tcPr>
          <w:p w14:paraId="3CC9FAB0" w14:textId="4F534F2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 (4.6)</w:t>
            </w:r>
          </w:p>
        </w:tc>
        <w:tc>
          <w:tcPr>
            <w:tcW w:w="977" w:type="dxa"/>
          </w:tcPr>
          <w:p w14:paraId="2BA2FBE5" w14:textId="4A1084D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</w:tr>
      <w:tr w:rsidR="00A66EB4" w:rsidRPr="00A66EB4" w14:paraId="0B903670" w14:textId="77777777" w:rsidTr="00C144FF">
        <w:tc>
          <w:tcPr>
            <w:tcW w:w="2983" w:type="dxa"/>
          </w:tcPr>
          <w:p w14:paraId="796B62A6" w14:textId="6ABD212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Fluid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balance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, m</w:t>
            </w:r>
            <w:r w:rsidR="0033702B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.kg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vertAlign w:val="superscript"/>
                <w:lang w:val="vi-VN"/>
              </w:rPr>
              <w:t>-1</w:t>
            </w:r>
          </w:p>
        </w:tc>
        <w:tc>
          <w:tcPr>
            <w:tcW w:w="1701" w:type="dxa"/>
          </w:tcPr>
          <w:p w14:paraId="27B46E98" w14:textId="2A131CE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10.8 ± 7.6</w:t>
            </w:r>
          </w:p>
        </w:tc>
        <w:tc>
          <w:tcPr>
            <w:tcW w:w="1701" w:type="dxa"/>
          </w:tcPr>
          <w:p w14:paraId="50039376" w14:textId="3A486DA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10.5 ± 9.4</w:t>
            </w:r>
          </w:p>
        </w:tc>
        <w:tc>
          <w:tcPr>
            <w:tcW w:w="977" w:type="dxa"/>
          </w:tcPr>
          <w:p w14:paraId="343CF254" w14:textId="07A3B88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0.610</w:t>
            </w:r>
          </w:p>
        </w:tc>
        <w:tc>
          <w:tcPr>
            <w:tcW w:w="1719" w:type="dxa"/>
          </w:tcPr>
          <w:p w14:paraId="21295FE7" w14:textId="2EEAB52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10.3 (6.0-15.0)</w:t>
            </w:r>
          </w:p>
        </w:tc>
        <w:tc>
          <w:tcPr>
            <w:tcW w:w="1701" w:type="dxa"/>
          </w:tcPr>
          <w:p w14:paraId="4B50DD29" w14:textId="7D33CBF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9.3 (4.2-15.0)</w:t>
            </w:r>
          </w:p>
        </w:tc>
        <w:tc>
          <w:tcPr>
            <w:tcW w:w="982" w:type="dxa"/>
          </w:tcPr>
          <w:p w14:paraId="7841493B" w14:textId="4725A5A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0.325</w:t>
            </w:r>
          </w:p>
        </w:tc>
        <w:tc>
          <w:tcPr>
            <w:tcW w:w="1715" w:type="dxa"/>
          </w:tcPr>
          <w:p w14:paraId="7BA34661" w14:textId="0A51553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9.7 (5.7-15.0)</w:t>
            </w:r>
          </w:p>
        </w:tc>
        <w:tc>
          <w:tcPr>
            <w:tcW w:w="1697" w:type="dxa"/>
          </w:tcPr>
          <w:p w14:paraId="41CFF14C" w14:textId="6D3F968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9.3 (4.2-14.9)</w:t>
            </w:r>
          </w:p>
        </w:tc>
        <w:tc>
          <w:tcPr>
            <w:tcW w:w="977" w:type="dxa"/>
          </w:tcPr>
          <w:p w14:paraId="6168C667" w14:textId="3B7F31B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</w:tr>
      <w:tr w:rsidR="00A66EB4" w:rsidRPr="00A66EB4" w14:paraId="5F383C6A" w14:textId="77777777" w:rsidTr="00C144FF">
        <w:tc>
          <w:tcPr>
            <w:tcW w:w="2983" w:type="dxa"/>
          </w:tcPr>
          <w:p w14:paraId="7723EDEC" w14:textId="0B72949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lastRenderedPageBreak/>
              <w:t>NMBA use, n (%)</w:t>
            </w:r>
          </w:p>
        </w:tc>
        <w:tc>
          <w:tcPr>
            <w:tcW w:w="1701" w:type="dxa"/>
          </w:tcPr>
          <w:p w14:paraId="386B80D4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3A15DE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</w:tcPr>
          <w:p w14:paraId="426598C0" w14:textId="45BA1AE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</w:tcPr>
          <w:p w14:paraId="4EA1D2F1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26558C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</w:tcPr>
          <w:p w14:paraId="26ACA837" w14:textId="0FA7BBE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1715" w:type="dxa"/>
          </w:tcPr>
          <w:p w14:paraId="48BDFCFA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B9EE919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5A613B99" w14:textId="30E17E6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</w:tr>
      <w:tr w:rsidR="00A66EB4" w:rsidRPr="00A66EB4" w14:paraId="709D235C" w14:textId="77777777" w:rsidTr="00C144FF">
        <w:tc>
          <w:tcPr>
            <w:tcW w:w="2983" w:type="dxa"/>
          </w:tcPr>
          <w:p w14:paraId="39212797" w14:textId="47153498" w:rsidR="00A66EB4" w:rsidRPr="00C144FF" w:rsidRDefault="00A66EB4" w:rsidP="00C144FF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C144FF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>None</w:t>
            </w:r>
          </w:p>
        </w:tc>
        <w:tc>
          <w:tcPr>
            <w:tcW w:w="1701" w:type="dxa"/>
          </w:tcPr>
          <w:p w14:paraId="47F8A4DF" w14:textId="749A9D9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92 (20.3)</w:t>
            </w:r>
          </w:p>
        </w:tc>
        <w:tc>
          <w:tcPr>
            <w:tcW w:w="1701" w:type="dxa"/>
          </w:tcPr>
          <w:p w14:paraId="28D9D0C3" w14:textId="6A9C6A9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EB4">
              <w:rPr>
                <w:rFonts w:ascii="Arial" w:hAnsi="Arial" w:cs="Arial"/>
                <w:color w:val="000000"/>
                <w:sz w:val="18"/>
                <w:szCs w:val="18"/>
              </w:rPr>
              <w:t>48 (15.2)</w:t>
            </w:r>
          </w:p>
        </w:tc>
        <w:tc>
          <w:tcPr>
            <w:tcW w:w="977" w:type="dxa"/>
          </w:tcPr>
          <w:p w14:paraId="472A82D6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</w:tcPr>
          <w:p w14:paraId="44EA15D9" w14:textId="0DB220A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37 (18.8)</w:t>
            </w:r>
          </w:p>
        </w:tc>
        <w:tc>
          <w:tcPr>
            <w:tcW w:w="1701" w:type="dxa"/>
          </w:tcPr>
          <w:p w14:paraId="6354F1F5" w14:textId="059BCC4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35 (17.8)</w:t>
            </w:r>
          </w:p>
        </w:tc>
        <w:tc>
          <w:tcPr>
            <w:tcW w:w="982" w:type="dxa"/>
          </w:tcPr>
          <w:p w14:paraId="4CD332D3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5D5194EE" w14:textId="44F7EA2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76 (17.7)</w:t>
            </w:r>
          </w:p>
        </w:tc>
        <w:tc>
          <w:tcPr>
            <w:tcW w:w="1697" w:type="dxa"/>
          </w:tcPr>
          <w:p w14:paraId="1DCB44DB" w14:textId="75DE9C6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53 (16.9)</w:t>
            </w:r>
          </w:p>
        </w:tc>
        <w:tc>
          <w:tcPr>
            <w:tcW w:w="977" w:type="dxa"/>
          </w:tcPr>
          <w:p w14:paraId="1A1D4999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EB4" w:rsidRPr="00A66EB4" w14:paraId="5A5913FB" w14:textId="77777777" w:rsidTr="00C144FF">
        <w:tc>
          <w:tcPr>
            <w:tcW w:w="2983" w:type="dxa"/>
          </w:tcPr>
          <w:p w14:paraId="5CD16DE5" w14:textId="0D2BCFCC" w:rsidR="00A66EB4" w:rsidRPr="00C144FF" w:rsidRDefault="00A66EB4" w:rsidP="00C144FF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C144FF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Neostigmine</w:t>
            </w:r>
          </w:p>
        </w:tc>
        <w:tc>
          <w:tcPr>
            <w:tcW w:w="1701" w:type="dxa"/>
          </w:tcPr>
          <w:p w14:paraId="6971D7CF" w14:textId="5AE9D38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199 (43.9)</w:t>
            </w:r>
          </w:p>
        </w:tc>
        <w:tc>
          <w:tcPr>
            <w:tcW w:w="1701" w:type="dxa"/>
          </w:tcPr>
          <w:p w14:paraId="4F71166F" w14:textId="5763E4D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83 (26.3)</w:t>
            </w:r>
          </w:p>
        </w:tc>
        <w:tc>
          <w:tcPr>
            <w:tcW w:w="977" w:type="dxa"/>
          </w:tcPr>
          <w:p w14:paraId="4076924A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</w:tcPr>
          <w:p w14:paraId="1FD7054A" w14:textId="2E4ED1F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71 (36.0)</w:t>
            </w:r>
          </w:p>
        </w:tc>
        <w:tc>
          <w:tcPr>
            <w:tcW w:w="1701" w:type="dxa"/>
          </w:tcPr>
          <w:p w14:paraId="16F2AAA6" w14:textId="20D8C91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67 (34.0)</w:t>
            </w:r>
          </w:p>
        </w:tc>
        <w:tc>
          <w:tcPr>
            <w:tcW w:w="982" w:type="dxa"/>
          </w:tcPr>
          <w:p w14:paraId="76894FB5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CC3D5CF" w14:textId="37A8511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166 (38.7)</w:t>
            </w:r>
          </w:p>
        </w:tc>
        <w:tc>
          <w:tcPr>
            <w:tcW w:w="1697" w:type="dxa"/>
          </w:tcPr>
          <w:p w14:paraId="4FEE0DD6" w14:textId="4F3B233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110 (35.1)</w:t>
            </w:r>
          </w:p>
        </w:tc>
        <w:tc>
          <w:tcPr>
            <w:tcW w:w="977" w:type="dxa"/>
          </w:tcPr>
          <w:p w14:paraId="7A95A7F3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EB4" w:rsidRPr="00A66EB4" w14:paraId="722A3674" w14:textId="77777777" w:rsidTr="00C144FF">
        <w:tc>
          <w:tcPr>
            <w:tcW w:w="2983" w:type="dxa"/>
          </w:tcPr>
          <w:p w14:paraId="243EE7FB" w14:textId="20B6AC83" w:rsidR="00A66EB4" w:rsidRPr="00C144FF" w:rsidRDefault="00A66EB4" w:rsidP="00C144FF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44FF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Sugammadex</w:t>
            </w:r>
            <w:proofErr w:type="spellEnd"/>
          </w:p>
        </w:tc>
        <w:tc>
          <w:tcPr>
            <w:tcW w:w="1701" w:type="dxa"/>
          </w:tcPr>
          <w:p w14:paraId="1C56470D" w14:textId="0FB4B61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162 (35.8)</w:t>
            </w:r>
          </w:p>
        </w:tc>
        <w:tc>
          <w:tcPr>
            <w:tcW w:w="1701" w:type="dxa"/>
          </w:tcPr>
          <w:p w14:paraId="34F08069" w14:textId="22B9E40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185 (58.5)</w:t>
            </w:r>
          </w:p>
        </w:tc>
        <w:tc>
          <w:tcPr>
            <w:tcW w:w="977" w:type="dxa"/>
          </w:tcPr>
          <w:p w14:paraId="097B08F3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</w:tcPr>
          <w:p w14:paraId="50130CB9" w14:textId="506C997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89 (45.2)</w:t>
            </w:r>
          </w:p>
        </w:tc>
        <w:tc>
          <w:tcPr>
            <w:tcW w:w="1701" w:type="dxa"/>
          </w:tcPr>
          <w:p w14:paraId="05DBE2C3" w14:textId="714805F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95 (48.2)</w:t>
            </w:r>
          </w:p>
        </w:tc>
        <w:tc>
          <w:tcPr>
            <w:tcW w:w="982" w:type="dxa"/>
          </w:tcPr>
          <w:p w14:paraId="5F97063D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3FD7433A" w14:textId="7319436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187 (43.6)</w:t>
            </w:r>
          </w:p>
        </w:tc>
        <w:tc>
          <w:tcPr>
            <w:tcW w:w="1697" w:type="dxa"/>
          </w:tcPr>
          <w:p w14:paraId="403AE595" w14:textId="2B3C61B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150 (48.0)</w:t>
            </w:r>
          </w:p>
        </w:tc>
        <w:tc>
          <w:tcPr>
            <w:tcW w:w="977" w:type="dxa"/>
          </w:tcPr>
          <w:p w14:paraId="2E8652FB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EB4" w:rsidRPr="00A66EB4" w14:paraId="5116753E" w14:textId="77777777" w:rsidTr="00C144FF">
        <w:tc>
          <w:tcPr>
            <w:tcW w:w="2983" w:type="dxa"/>
          </w:tcPr>
          <w:p w14:paraId="75C8C514" w14:textId="659CACE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  <w:t>Post-operative</w:t>
            </w:r>
            <w:r w:rsidRPr="00A66EB4"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stage</w:t>
            </w:r>
          </w:p>
        </w:tc>
        <w:tc>
          <w:tcPr>
            <w:tcW w:w="1701" w:type="dxa"/>
          </w:tcPr>
          <w:p w14:paraId="323D9830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042FF3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</w:tcPr>
          <w:p w14:paraId="3BB02DD5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</w:tcPr>
          <w:p w14:paraId="70DB12D4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6E3D8A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</w:tcPr>
          <w:p w14:paraId="633B879C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DCE5983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04D01BB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5548489C" w14:textId="7777777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EB4" w:rsidRPr="00A66EB4" w14:paraId="663DCC41" w14:textId="77777777" w:rsidTr="00C144FF">
        <w:tc>
          <w:tcPr>
            <w:tcW w:w="2983" w:type="dxa"/>
          </w:tcPr>
          <w:p w14:paraId="7C32D2C2" w14:textId="6BD1CBB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Acetaminophen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44CC44DA" w14:textId="6A8190E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451 (99.6)</w:t>
            </w:r>
          </w:p>
        </w:tc>
        <w:tc>
          <w:tcPr>
            <w:tcW w:w="1701" w:type="dxa"/>
          </w:tcPr>
          <w:p w14:paraId="6B7A3A15" w14:textId="07A11B8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313 (99.1)</w:t>
            </w:r>
          </w:p>
        </w:tc>
        <w:tc>
          <w:tcPr>
            <w:tcW w:w="977" w:type="dxa"/>
          </w:tcPr>
          <w:p w14:paraId="4B131E21" w14:textId="4AA9DE9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0.406</w:t>
            </w:r>
          </w:p>
        </w:tc>
        <w:tc>
          <w:tcPr>
            <w:tcW w:w="1719" w:type="dxa"/>
          </w:tcPr>
          <w:p w14:paraId="3777C469" w14:textId="71CC0FF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195 (99.0)</w:t>
            </w:r>
          </w:p>
        </w:tc>
        <w:tc>
          <w:tcPr>
            <w:tcW w:w="1701" w:type="dxa"/>
          </w:tcPr>
          <w:p w14:paraId="08B6C39E" w14:textId="3C8CF51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196 (99.5)</w:t>
            </w:r>
          </w:p>
        </w:tc>
        <w:tc>
          <w:tcPr>
            <w:tcW w:w="982" w:type="dxa"/>
          </w:tcPr>
          <w:p w14:paraId="667B4536" w14:textId="06A3009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</w:tcPr>
          <w:p w14:paraId="221B0707" w14:textId="365B8D0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426 (99.2)</w:t>
            </w:r>
          </w:p>
        </w:tc>
        <w:tc>
          <w:tcPr>
            <w:tcW w:w="1697" w:type="dxa"/>
          </w:tcPr>
          <w:p w14:paraId="01E96C4A" w14:textId="713D56D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311 (99.4)</w:t>
            </w:r>
          </w:p>
        </w:tc>
        <w:tc>
          <w:tcPr>
            <w:tcW w:w="977" w:type="dxa"/>
          </w:tcPr>
          <w:p w14:paraId="72EC1711" w14:textId="593A9E5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0.827</w:t>
            </w:r>
          </w:p>
        </w:tc>
      </w:tr>
      <w:tr w:rsidR="00A66EB4" w:rsidRPr="00A66EB4" w14:paraId="5F2EF834" w14:textId="77777777" w:rsidTr="00C144FF">
        <w:tc>
          <w:tcPr>
            <w:tcW w:w="2983" w:type="dxa"/>
          </w:tcPr>
          <w:p w14:paraId="0DAF9E4D" w14:textId="27F4D04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Nefopam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25589AAF" w14:textId="75E761D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310 (68.4)</w:t>
            </w:r>
          </w:p>
        </w:tc>
        <w:tc>
          <w:tcPr>
            <w:tcW w:w="1701" w:type="dxa"/>
          </w:tcPr>
          <w:p w14:paraId="5332F394" w14:textId="48A1C02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224 (70.9)</w:t>
            </w:r>
          </w:p>
        </w:tc>
        <w:tc>
          <w:tcPr>
            <w:tcW w:w="977" w:type="dxa"/>
          </w:tcPr>
          <w:p w14:paraId="64B763F5" w14:textId="0055C82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0.518</w:t>
            </w:r>
          </w:p>
        </w:tc>
        <w:tc>
          <w:tcPr>
            <w:tcW w:w="1719" w:type="dxa"/>
          </w:tcPr>
          <w:p w14:paraId="6A829D1F" w14:textId="75ED33A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50 (25.4)</w:t>
            </w:r>
          </w:p>
        </w:tc>
        <w:tc>
          <w:tcPr>
            <w:tcW w:w="1701" w:type="dxa"/>
          </w:tcPr>
          <w:p w14:paraId="2FD2966A" w14:textId="27E438B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37 (18.8)</w:t>
            </w:r>
          </w:p>
        </w:tc>
        <w:tc>
          <w:tcPr>
            <w:tcW w:w="982" w:type="dxa"/>
          </w:tcPr>
          <w:p w14:paraId="3CE1266B" w14:textId="79605D2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0.145</w:t>
            </w:r>
          </w:p>
        </w:tc>
        <w:tc>
          <w:tcPr>
            <w:tcW w:w="1715" w:type="dxa"/>
          </w:tcPr>
          <w:p w14:paraId="248B9C68" w14:textId="00E1B1F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125 (29.2)</w:t>
            </w:r>
          </w:p>
        </w:tc>
        <w:tc>
          <w:tcPr>
            <w:tcW w:w="1697" w:type="dxa"/>
          </w:tcPr>
          <w:p w14:paraId="1AFC0AD7" w14:textId="6D75886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60 (19.2)</w:t>
            </w:r>
          </w:p>
        </w:tc>
        <w:tc>
          <w:tcPr>
            <w:tcW w:w="977" w:type="dxa"/>
          </w:tcPr>
          <w:p w14:paraId="52389167" w14:textId="50FDD2C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0.010</w:t>
            </w:r>
          </w:p>
        </w:tc>
      </w:tr>
      <w:tr w:rsidR="00A66EB4" w:rsidRPr="00A66EB4" w14:paraId="1D98DA48" w14:textId="77777777" w:rsidTr="00C144FF">
        <w:tc>
          <w:tcPr>
            <w:tcW w:w="2983" w:type="dxa"/>
          </w:tcPr>
          <w:p w14:paraId="4B7E4BD0" w14:textId="0BFABD1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NSAID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472F393D" w14:textId="2D36143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310 (68.4)</w:t>
            </w:r>
          </w:p>
        </w:tc>
        <w:tc>
          <w:tcPr>
            <w:tcW w:w="1701" w:type="dxa"/>
          </w:tcPr>
          <w:p w14:paraId="79B3A85B" w14:textId="0EB3816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268 (84.8)</w:t>
            </w:r>
          </w:p>
        </w:tc>
        <w:tc>
          <w:tcPr>
            <w:tcW w:w="977" w:type="dxa"/>
          </w:tcPr>
          <w:p w14:paraId="7C4EAB08" w14:textId="17779E4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719" w:type="dxa"/>
          </w:tcPr>
          <w:p w14:paraId="71045B66" w14:textId="62FF4E5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132 (67.0)</w:t>
            </w:r>
          </w:p>
        </w:tc>
        <w:tc>
          <w:tcPr>
            <w:tcW w:w="1701" w:type="dxa"/>
          </w:tcPr>
          <w:p w14:paraId="4F333DE2" w14:textId="776E912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136 (69.0)</w:t>
            </w:r>
          </w:p>
        </w:tc>
        <w:tc>
          <w:tcPr>
            <w:tcW w:w="982" w:type="dxa"/>
          </w:tcPr>
          <w:p w14:paraId="7BD9DB3E" w14:textId="67C2EAD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0.746</w:t>
            </w:r>
          </w:p>
        </w:tc>
        <w:tc>
          <w:tcPr>
            <w:tcW w:w="1715" w:type="dxa"/>
          </w:tcPr>
          <w:p w14:paraId="6FBCD90C" w14:textId="3BB929E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296 (69.1)</w:t>
            </w:r>
          </w:p>
        </w:tc>
        <w:tc>
          <w:tcPr>
            <w:tcW w:w="1697" w:type="dxa"/>
          </w:tcPr>
          <w:p w14:paraId="3ADFA768" w14:textId="498A5CC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220 (70.3)</w:t>
            </w:r>
          </w:p>
        </w:tc>
        <w:tc>
          <w:tcPr>
            <w:tcW w:w="977" w:type="dxa"/>
          </w:tcPr>
          <w:p w14:paraId="312618F9" w14:textId="5C16763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</w:tr>
      <w:tr w:rsidR="00A66EB4" w:rsidRPr="00A66EB4" w14:paraId="0E8B21D2" w14:textId="77777777" w:rsidTr="00C144FF">
        <w:tc>
          <w:tcPr>
            <w:tcW w:w="2983" w:type="dxa"/>
          </w:tcPr>
          <w:p w14:paraId="0562E8F2" w14:textId="0A9D1D8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Pregabalin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3E8F2F35" w14:textId="48828C4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267 (58.9)</w:t>
            </w:r>
          </w:p>
        </w:tc>
        <w:tc>
          <w:tcPr>
            <w:tcW w:w="1701" w:type="dxa"/>
          </w:tcPr>
          <w:p w14:paraId="1612CCF0" w14:textId="534C372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192 (60.8)</w:t>
            </w:r>
          </w:p>
        </w:tc>
        <w:tc>
          <w:tcPr>
            <w:tcW w:w="977" w:type="dxa"/>
          </w:tcPr>
          <w:p w14:paraId="6A4CCE01" w14:textId="2DED290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1719" w:type="dxa"/>
          </w:tcPr>
          <w:p w14:paraId="1F87ECC2" w14:textId="7E4B415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121 (61.4)</w:t>
            </w:r>
          </w:p>
        </w:tc>
        <w:tc>
          <w:tcPr>
            <w:tcW w:w="1701" w:type="dxa"/>
          </w:tcPr>
          <w:p w14:paraId="3C9293A3" w14:textId="28176E7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128 (65.0)</w:t>
            </w:r>
          </w:p>
        </w:tc>
        <w:tc>
          <w:tcPr>
            <w:tcW w:w="982" w:type="dxa"/>
          </w:tcPr>
          <w:p w14:paraId="5E36A0CA" w14:textId="25F6AC3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1715" w:type="dxa"/>
          </w:tcPr>
          <w:p w14:paraId="70C357A5" w14:textId="0339AF0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253 (59.0)</w:t>
            </w:r>
          </w:p>
        </w:tc>
        <w:tc>
          <w:tcPr>
            <w:tcW w:w="1697" w:type="dxa"/>
          </w:tcPr>
          <w:p w14:paraId="11065539" w14:textId="56FC220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207 (66.0)</w:t>
            </w:r>
          </w:p>
        </w:tc>
        <w:tc>
          <w:tcPr>
            <w:tcW w:w="977" w:type="dxa"/>
          </w:tcPr>
          <w:p w14:paraId="3B001DFC" w14:textId="21B1CD1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0.091</w:t>
            </w:r>
          </w:p>
        </w:tc>
      </w:tr>
      <w:tr w:rsidR="00A66EB4" w:rsidRPr="00A66EB4" w14:paraId="319E5D36" w14:textId="77777777" w:rsidTr="00C144FF">
        <w:tc>
          <w:tcPr>
            <w:tcW w:w="2983" w:type="dxa"/>
          </w:tcPr>
          <w:p w14:paraId="7FB66932" w14:textId="236AB48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Tramadol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13EEA28C" w14:textId="4F9CD66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271 (59.8)</w:t>
            </w:r>
          </w:p>
        </w:tc>
        <w:tc>
          <w:tcPr>
            <w:tcW w:w="1701" w:type="dxa"/>
          </w:tcPr>
          <w:p w14:paraId="44DE8BC8" w14:textId="4ED9A66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174 (55.1)</w:t>
            </w:r>
          </w:p>
        </w:tc>
        <w:tc>
          <w:tcPr>
            <w:tcW w:w="977" w:type="dxa"/>
          </w:tcPr>
          <w:p w14:paraId="28A556F7" w14:textId="0ED087D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0.215</w:t>
            </w:r>
          </w:p>
        </w:tc>
        <w:tc>
          <w:tcPr>
            <w:tcW w:w="1719" w:type="dxa"/>
          </w:tcPr>
          <w:p w14:paraId="6A061D5E" w14:textId="70F9251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120 (60.9)</w:t>
            </w:r>
          </w:p>
        </w:tc>
        <w:tc>
          <w:tcPr>
            <w:tcW w:w="1701" w:type="dxa"/>
          </w:tcPr>
          <w:p w14:paraId="07A17E9C" w14:textId="210FD9B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113 (57.4)</w:t>
            </w:r>
          </w:p>
        </w:tc>
        <w:tc>
          <w:tcPr>
            <w:tcW w:w="982" w:type="dxa"/>
          </w:tcPr>
          <w:p w14:paraId="5982E9E2" w14:textId="7820018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1715" w:type="dxa"/>
          </w:tcPr>
          <w:p w14:paraId="0E535A52" w14:textId="7EE816F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261 (60.9)</w:t>
            </w:r>
          </w:p>
        </w:tc>
        <w:tc>
          <w:tcPr>
            <w:tcW w:w="1697" w:type="dxa"/>
          </w:tcPr>
          <w:p w14:paraId="2EBCBFC0" w14:textId="28C53FD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180 (57.7)</w:t>
            </w:r>
          </w:p>
        </w:tc>
        <w:tc>
          <w:tcPr>
            <w:tcW w:w="977" w:type="dxa"/>
          </w:tcPr>
          <w:p w14:paraId="1A14F8ED" w14:textId="32300E8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</w:tr>
      <w:tr w:rsidR="00A66EB4" w:rsidRPr="00A66EB4" w14:paraId="3C20D8F7" w14:textId="77777777" w:rsidTr="00C144FF">
        <w:tc>
          <w:tcPr>
            <w:tcW w:w="2983" w:type="dxa"/>
          </w:tcPr>
          <w:p w14:paraId="5E520C4A" w14:textId="53304EE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Morphine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0CAE58B7" w14:textId="7F4FBF3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106 (23.4)</w:t>
            </w:r>
          </w:p>
        </w:tc>
        <w:tc>
          <w:tcPr>
            <w:tcW w:w="1701" w:type="dxa"/>
          </w:tcPr>
          <w:p w14:paraId="178E1231" w14:textId="3167B63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62 (19.6)</w:t>
            </w:r>
          </w:p>
        </w:tc>
        <w:tc>
          <w:tcPr>
            <w:tcW w:w="977" w:type="dxa"/>
          </w:tcPr>
          <w:p w14:paraId="405C8DA2" w14:textId="72C7156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1719" w:type="dxa"/>
          </w:tcPr>
          <w:p w14:paraId="39B263A8" w14:textId="5A8D090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43 (21.8)</w:t>
            </w:r>
          </w:p>
        </w:tc>
        <w:tc>
          <w:tcPr>
            <w:tcW w:w="1701" w:type="dxa"/>
          </w:tcPr>
          <w:p w14:paraId="0BA5FBC7" w14:textId="6FA1227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48 (24.4)</w:t>
            </w:r>
          </w:p>
        </w:tc>
        <w:tc>
          <w:tcPr>
            <w:tcW w:w="982" w:type="dxa"/>
          </w:tcPr>
          <w:p w14:paraId="79B8A94D" w14:textId="13B535C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1715" w:type="dxa"/>
          </w:tcPr>
          <w:p w14:paraId="3C43EF07" w14:textId="29DC223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96 (22.3)</w:t>
            </w:r>
          </w:p>
        </w:tc>
        <w:tc>
          <w:tcPr>
            <w:tcW w:w="1697" w:type="dxa"/>
          </w:tcPr>
          <w:p w14:paraId="1535A35B" w14:textId="7D19E13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87 (27.8)</w:t>
            </w:r>
          </w:p>
        </w:tc>
        <w:tc>
          <w:tcPr>
            <w:tcW w:w="977" w:type="dxa"/>
          </w:tcPr>
          <w:p w14:paraId="45C89C4C" w14:textId="64E2B6A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</w:tr>
      <w:tr w:rsidR="00A66EB4" w:rsidRPr="00A66EB4" w14:paraId="0DAAAC79" w14:textId="77777777" w:rsidTr="00C144FF">
        <w:tc>
          <w:tcPr>
            <w:tcW w:w="2983" w:type="dxa"/>
          </w:tcPr>
          <w:p w14:paraId="3124AB1F" w14:textId="67A7564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Enoxaparin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66C57FFA" w14:textId="19A6B89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450 (99.3)</w:t>
            </w:r>
          </w:p>
        </w:tc>
        <w:tc>
          <w:tcPr>
            <w:tcW w:w="1701" w:type="dxa"/>
          </w:tcPr>
          <w:p w14:paraId="41CB911B" w14:textId="2C0452E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305 (96.5)</w:t>
            </w:r>
          </w:p>
        </w:tc>
        <w:tc>
          <w:tcPr>
            <w:tcW w:w="977" w:type="dxa"/>
          </w:tcPr>
          <w:p w14:paraId="398A993E" w14:textId="3CEDE7F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1719" w:type="dxa"/>
          </w:tcPr>
          <w:p w14:paraId="1525B099" w14:textId="0DE8224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196 (99.5)</w:t>
            </w:r>
          </w:p>
        </w:tc>
        <w:tc>
          <w:tcPr>
            <w:tcW w:w="1701" w:type="dxa"/>
          </w:tcPr>
          <w:p w14:paraId="61F4A596" w14:textId="1D78D9B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195 (99.0)</w:t>
            </w:r>
          </w:p>
        </w:tc>
        <w:tc>
          <w:tcPr>
            <w:tcW w:w="982" w:type="dxa"/>
          </w:tcPr>
          <w:p w14:paraId="01815AB1" w14:textId="4043F62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</w:tcPr>
          <w:p w14:paraId="5A80DAB1" w14:textId="0A46048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426 (99.4)</w:t>
            </w:r>
          </w:p>
        </w:tc>
        <w:tc>
          <w:tcPr>
            <w:tcW w:w="1697" w:type="dxa"/>
          </w:tcPr>
          <w:p w14:paraId="1C52A074" w14:textId="3B27FC1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307 (98.1)</w:t>
            </w:r>
          </w:p>
        </w:tc>
        <w:tc>
          <w:tcPr>
            <w:tcW w:w="977" w:type="dxa"/>
          </w:tcPr>
          <w:p w14:paraId="28E25384" w14:textId="07FEEAC8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0.078</w:t>
            </w:r>
          </w:p>
        </w:tc>
      </w:tr>
      <w:tr w:rsidR="00A66EB4" w:rsidRPr="00A66EB4" w14:paraId="2227273A" w14:textId="77777777" w:rsidTr="00C144FF">
        <w:tc>
          <w:tcPr>
            <w:tcW w:w="2983" w:type="dxa"/>
          </w:tcPr>
          <w:p w14:paraId="4787D926" w14:textId="5318B02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NOACs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41A27480" w14:textId="752A3E4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436 (96.2)</w:t>
            </w:r>
          </w:p>
        </w:tc>
        <w:tc>
          <w:tcPr>
            <w:tcW w:w="1701" w:type="dxa"/>
          </w:tcPr>
          <w:p w14:paraId="105C2958" w14:textId="70A4048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289 (91.5)</w:t>
            </w:r>
          </w:p>
        </w:tc>
        <w:tc>
          <w:tcPr>
            <w:tcW w:w="977" w:type="dxa"/>
          </w:tcPr>
          <w:p w14:paraId="3AAADC73" w14:textId="5F4EAE0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0.008</w:t>
            </w:r>
          </w:p>
        </w:tc>
        <w:tc>
          <w:tcPr>
            <w:tcW w:w="1719" w:type="dxa"/>
          </w:tcPr>
          <w:p w14:paraId="47D80C8E" w14:textId="6877D7B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186 (94.4)</w:t>
            </w:r>
          </w:p>
        </w:tc>
        <w:tc>
          <w:tcPr>
            <w:tcW w:w="1701" w:type="dxa"/>
          </w:tcPr>
          <w:p w14:paraId="46668930" w14:textId="589AE9F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184 (93.4)</w:t>
            </w:r>
          </w:p>
        </w:tc>
        <w:tc>
          <w:tcPr>
            <w:tcW w:w="982" w:type="dxa"/>
          </w:tcPr>
          <w:p w14:paraId="66A9DBF7" w14:textId="4A0E467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1715" w:type="dxa"/>
          </w:tcPr>
          <w:p w14:paraId="1D68714B" w14:textId="20B2946F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407 (94.8)</w:t>
            </w:r>
          </w:p>
        </w:tc>
        <w:tc>
          <w:tcPr>
            <w:tcW w:w="1697" w:type="dxa"/>
          </w:tcPr>
          <w:p w14:paraId="4ACF0690" w14:textId="7DF51F3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291 (92.9)</w:t>
            </w:r>
          </w:p>
        </w:tc>
        <w:tc>
          <w:tcPr>
            <w:tcW w:w="977" w:type="dxa"/>
          </w:tcPr>
          <w:p w14:paraId="033BA49F" w14:textId="3FBA95D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</w:tr>
      <w:tr w:rsidR="00A66EB4" w:rsidRPr="00A66EB4" w14:paraId="7546B5AD" w14:textId="77777777" w:rsidTr="00C144FF">
        <w:tc>
          <w:tcPr>
            <w:tcW w:w="2983" w:type="dxa"/>
          </w:tcPr>
          <w:p w14:paraId="59452CE1" w14:textId="34B4AA9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Heparin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4DD7A6C1" w14:textId="1201C06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 (0.7)</w:t>
            </w:r>
          </w:p>
        </w:tc>
        <w:tc>
          <w:tcPr>
            <w:tcW w:w="1701" w:type="dxa"/>
          </w:tcPr>
          <w:p w14:paraId="65250CFB" w14:textId="683FA6F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12 (3.8)</w:t>
            </w:r>
          </w:p>
        </w:tc>
        <w:tc>
          <w:tcPr>
            <w:tcW w:w="977" w:type="dxa"/>
          </w:tcPr>
          <w:p w14:paraId="596FF557" w14:textId="6CF5CA6A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1719" w:type="dxa"/>
          </w:tcPr>
          <w:p w14:paraId="3723E39F" w14:textId="2C633F8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 (1.5)</w:t>
            </w:r>
          </w:p>
        </w:tc>
        <w:tc>
          <w:tcPr>
            <w:tcW w:w="1701" w:type="dxa"/>
          </w:tcPr>
          <w:p w14:paraId="76E01C81" w14:textId="768974B6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 (1.5)</w:t>
            </w:r>
          </w:p>
        </w:tc>
        <w:tc>
          <w:tcPr>
            <w:tcW w:w="982" w:type="dxa"/>
          </w:tcPr>
          <w:p w14:paraId="0EB28796" w14:textId="124F535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</w:tcPr>
          <w:p w14:paraId="72084F98" w14:textId="083C252B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 (1.6)</w:t>
            </w:r>
          </w:p>
        </w:tc>
        <w:tc>
          <w:tcPr>
            <w:tcW w:w="1697" w:type="dxa"/>
          </w:tcPr>
          <w:p w14:paraId="43E26CB6" w14:textId="066A94D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7 (2.1)</w:t>
            </w:r>
          </w:p>
        </w:tc>
        <w:tc>
          <w:tcPr>
            <w:tcW w:w="977" w:type="dxa"/>
          </w:tcPr>
          <w:p w14:paraId="60714A92" w14:textId="41DC30F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</w:tr>
      <w:tr w:rsidR="00A66EB4" w:rsidRPr="00A66EB4" w14:paraId="2B0758E0" w14:textId="77777777" w:rsidTr="00C144FF">
        <w:tc>
          <w:tcPr>
            <w:tcW w:w="2983" w:type="dxa"/>
          </w:tcPr>
          <w:p w14:paraId="7A6C60DA" w14:textId="53E959B2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Aspirin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</w:tcPr>
          <w:p w14:paraId="2ACC97EA" w14:textId="3A22F71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34 (7.5)</w:t>
            </w:r>
          </w:p>
        </w:tc>
        <w:tc>
          <w:tcPr>
            <w:tcW w:w="1701" w:type="dxa"/>
          </w:tcPr>
          <w:p w14:paraId="05ECA422" w14:textId="6A6D85F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26 (8.2)</w:t>
            </w:r>
          </w:p>
        </w:tc>
        <w:tc>
          <w:tcPr>
            <w:tcW w:w="977" w:type="dxa"/>
          </w:tcPr>
          <w:p w14:paraId="626161B3" w14:textId="06B859E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0.817</w:t>
            </w:r>
          </w:p>
        </w:tc>
        <w:tc>
          <w:tcPr>
            <w:tcW w:w="1719" w:type="dxa"/>
          </w:tcPr>
          <w:p w14:paraId="4CEDF674" w14:textId="695E97B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17 (8.6)</w:t>
            </w:r>
          </w:p>
        </w:tc>
        <w:tc>
          <w:tcPr>
            <w:tcW w:w="1701" w:type="dxa"/>
          </w:tcPr>
          <w:p w14:paraId="6014A598" w14:textId="6CF001C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14 (7.1)</w:t>
            </w:r>
          </w:p>
        </w:tc>
        <w:tc>
          <w:tcPr>
            <w:tcW w:w="982" w:type="dxa"/>
          </w:tcPr>
          <w:p w14:paraId="13218FD0" w14:textId="4E821500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0.708</w:t>
            </w:r>
          </w:p>
        </w:tc>
        <w:tc>
          <w:tcPr>
            <w:tcW w:w="1715" w:type="dxa"/>
          </w:tcPr>
          <w:p w14:paraId="0996DF01" w14:textId="6F6C80AE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34 (7.8)</w:t>
            </w:r>
          </w:p>
        </w:tc>
        <w:tc>
          <w:tcPr>
            <w:tcW w:w="1697" w:type="dxa"/>
          </w:tcPr>
          <w:p w14:paraId="7BF5E4EE" w14:textId="309191B1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25 (7.9)</w:t>
            </w:r>
          </w:p>
        </w:tc>
        <w:tc>
          <w:tcPr>
            <w:tcW w:w="977" w:type="dxa"/>
          </w:tcPr>
          <w:p w14:paraId="235C67D0" w14:textId="5B8EFE2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</w:tr>
      <w:tr w:rsidR="00A66EB4" w:rsidRPr="00A66EB4" w14:paraId="488EFE2F" w14:textId="77777777" w:rsidTr="00C144FF">
        <w:tc>
          <w:tcPr>
            <w:tcW w:w="2983" w:type="dxa"/>
            <w:tcBorders>
              <w:bottom w:val="single" w:sz="12" w:space="0" w:color="auto"/>
            </w:tcBorders>
          </w:tcPr>
          <w:p w14:paraId="563D9E19" w14:textId="30BA270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P2Y12 inhibitors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  <w:lang w:val="vi-VN"/>
              </w:rPr>
              <w:t xml:space="preserve"> use</w:t>
            </w: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4E71733" w14:textId="7077AB67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35 (7.7)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071CB82" w14:textId="39F77E4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35 (11.1)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2898F4BF" w14:textId="66B497B3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A66EB4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0.144</w:t>
            </w:r>
          </w:p>
        </w:tc>
        <w:tc>
          <w:tcPr>
            <w:tcW w:w="1719" w:type="dxa"/>
            <w:tcBorders>
              <w:bottom w:val="single" w:sz="12" w:space="0" w:color="auto"/>
            </w:tcBorders>
          </w:tcPr>
          <w:p w14:paraId="0EF217E9" w14:textId="392C9E6C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 (9.6)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88C006C" w14:textId="7FC65A6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19 (9.6)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14:paraId="2DF92F53" w14:textId="7786A144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14:paraId="4B995D97" w14:textId="02E59FF9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40 (9.3)</w:t>
            </w: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14:paraId="55A84CE9" w14:textId="3E36C715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29 (9.3)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49B656E" w14:textId="5680503D" w:rsidR="00A66EB4" w:rsidRPr="00A66EB4" w:rsidRDefault="00A66EB4" w:rsidP="00437A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0" w:right="100"/>
              <w:rPr>
                <w:rFonts w:ascii="Arial" w:hAnsi="Arial" w:cs="Arial"/>
                <w:sz w:val="18"/>
                <w:szCs w:val="18"/>
              </w:rPr>
            </w:pPr>
            <w:r w:rsidRPr="00A66EB4"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</w:tr>
    </w:tbl>
    <w:p w14:paraId="69053C97" w14:textId="2CA8AC51" w:rsidR="00325B9A" w:rsidRPr="00A66EB4" w:rsidRDefault="00325B9A" w:rsidP="00437AD5">
      <w:pPr>
        <w:spacing w:line="360" w:lineRule="auto"/>
        <w:ind w:left="-993" w:right="89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</w:pP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Abbreviations: </w:t>
      </w:r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>IPTW</w:t>
      </w:r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, </w:t>
      </w:r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inverse </w:t>
      </w:r>
      <w:r w:rsidR="00437AD5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p</w:t>
      </w:r>
      <w:proofErr w:type="spellStart"/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>robability</w:t>
      </w:r>
      <w:proofErr w:type="spellEnd"/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of </w:t>
      </w:r>
      <w:r w:rsidR="00437AD5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t</w:t>
      </w:r>
      <w:proofErr w:type="spellStart"/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>reatment</w:t>
      </w:r>
      <w:proofErr w:type="spellEnd"/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437AD5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w</w:t>
      </w:r>
      <w:proofErr w:type="spellStart"/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</w:rPr>
        <w:t>eighting</w:t>
      </w:r>
      <w:proofErr w:type="spellEnd"/>
      <w:r w:rsidR="00046178"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;</w:t>
      </w: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 ERAS, enhanced recovery after surgery; </w:t>
      </w:r>
      <w:r w:rsidR="00437AD5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LOS: length of stay; </w:t>
      </w:r>
      <w:r w:rsidRPr="00A66EB4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NOACs, novel oral anticoagulants; NSAID, non-steroidal anti-inflammatory drugs; NMBA, neuromuscular blocking agent</w:t>
      </w:r>
      <w:r w:rsidR="00437AD5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 xml:space="preserve">; PSM: </w:t>
      </w:r>
      <w:r w:rsidR="00437AD5" w:rsidRPr="00437AD5"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  <w:t>propensity score matching</w:t>
      </w:r>
    </w:p>
    <w:p w14:paraId="45ED021C" w14:textId="77777777" w:rsidR="00325B9A" w:rsidRPr="00A66EB4" w:rsidRDefault="00325B9A" w:rsidP="00437AD5">
      <w:pPr>
        <w:spacing w:line="360" w:lineRule="auto"/>
        <w:ind w:right="-619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vi-VN"/>
        </w:rPr>
      </w:pPr>
    </w:p>
    <w:sectPr w:rsidR="00325B9A" w:rsidRPr="00A66EB4" w:rsidSect="00A66EB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819C" w14:textId="77777777" w:rsidR="00B3615B" w:rsidRDefault="00B3615B" w:rsidP="00596A5A">
      <w:r>
        <w:separator/>
      </w:r>
    </w:p>
  </w:endnote>
  <w:endnote w:type="continuationSeparator" w:id="0">
    <w:p w14:paraId="2FB9FED6" w14:textId="77777777" w:rsidR="00B3615B" w:rsidRDefault="00B3615B" w:rsidP="0059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A124" w14:textId="77777777" w:rsidR="00B3615B" w:rsidRDefault="00B3615B" w:rsidP="00596A5A">
      <w:r>
        <w:separator/>
      </w:r>
    </w:p>
  </w:footnote>
  <w:footnote w:type="continuationSeparator" w:id="0">
    <w:p w14:paraId="27DE60B6" w14:textId="77777777" w:rsidR="00B3615B" w:rsidRDefault="00B3615B" w:rsidP="0059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03218"/>
    <w:multiLevelType w:val="hybridMultilevel"/>
    <w:tmpl w:val="33F0D9E8"/>
    <w:lvl w:ilvl="0" w:tplc="251E5CA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40F18"/>
    <w:multiLevelType w:val="hybridMultilevel"/>
    <w:tmpl w:val="FE6E53E2"/>
    <w:lvl w:ilvl="0" w:tplc="6D5E29AC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56A94"/>
    <w:multiLevelType w:val="hybridMultilevel"/>
    <w:tmpl w:val="406CBD88"/>
    <w:lvl w:ilvl="0" w:tplc="11EAB632">
      <w:numFmt w:val="bullet"/>
      <w:lvlText w:val="-"/>
      <w:lvlJc w:val="left"/>
      <w:pPr>
        <w:ind w:left="460" w:hanging="360"/>
      </w:pPr>
      <w:rPr>
        <w:rFonts w:ascii="Helvetica" w:eastAsia="Helvetica" w:hAnsi="Helvetica" w:cs="Helvetic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106D5B92"/>
    <w:multiLevelType w:val="hybridMultilevel"/>
    <w:tmpl w:val="3138B49E"/>
    <w:lvl w:ilvl="0" w:tplc="C7302DF2">
      <w:start w:val="1"/>
      <w:numFmt w:val="decimal"/>
      <w:pStyle w:val="Question"/>
      <w:lvlText w:val="%1."/>
      <w:lvlJc w:val="left"/>
      <w:pPr>
        <w:ind w:left="786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817DB"/>
    <w:multiLevelType w:val="hybridMultilevel"/>
    <w:tmpl w:val="BD584E64"/>
    <w:lvl w:ilvl="0" w:tplc="C24A34F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10916"/>
    <w:multiLevelType w:val="multilevel"/>
    <w:tmpl w:val="B2E6CD46"/>
    <w:lvl w:ilvl="0">
      <w:start w:val="1"/>
      <w:numFmt w:val="bullet"/>
      <w:pStyle w:val="Normal-"/>
      <w:lvlText w:val="—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+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2">
      <w:start w:val="1"/>
      <w:numFmt w:val="bullet"/>
      <w:lvlText w:val="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2B1909AC"/>
    <w:multiLevelType w:val="hybridMultilevel"/>
    <w:tmpl w:val="D11A6BE4"/>
    <w:lvl w:ilvl="0" w:tplc="52E45E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F2B75"/>
    <w:multiLevelType w:val="hybridMultilevel"/>
    <w:tmpl w:val="CFB26110"/>
    <w:lvl w:ilvl="0" w:tplc="E748483A">
      <w:start w:val="1"/>
      <w:numFmt w:val="decimal"/>
      <w:pStyle w:val="Normal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9385E"/>
    <w:multiLevelType w:val="hybridMultilevel"/>
    <w:tmpl w:val="14E61162"/>
    <w:lvl w:ilvl="0" w:tplc="7FEE5722">
      <w:start w:val="182"/>
      <w:numFmt w:val="bullet"/>
      <w:lvlText w:val="-"/>
      <w:lvlJc w:val="left"/>
      <w:pPr>
        <w:ind w:left="460" w:hanging="360"/>
      </w:pPr>
      <w:rPr>
        <w:rFonts w:ascii="Helvetica" w:eastAsia="Helvetic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39775C18"/>
    <w:multiLevelType w:val="hybridMultilevel"/>
    <w:tmpl w:val="3CDEA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84408"/>
    <w:multiLevelType w:val="hybridMultilevel"/>
    <w:tmpl w:val="B9126EF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A7111"/>
    <w:multiLevelType w:val="hybridMultilevel"/>
    <w:tmpl w:val="AFDC0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FB609B"/>
    <w:multiLevelType w:val="hybridMultilevel"/>
    <w:tmpl w:val="D8027248"/>
    <w:lvl w:ilvl="0" w:tplc="212CDF80">
      <w:start w:val="1"/>
      <w:numFmt w:val="bullet"/>
      <w:pStyle w:val="Trchdn"/>
      <w:lvlText w:val="—"/>
      <w:lvlJc w:val="left"/>
      <w:pPr>
        <w:ind w:left="1777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F149D"/>
    <w:multiLevelType w:val="hybridMultilevel"/>
    <w:tmpl w:val="09C06E3A"/>
    <w:lvl w:ilvl="0" w:tplc="3C46C5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16E0F"/>
    <w:multiLevelType w:val="hybridMultilevel"/>
    <w:tmpl w:val="BF8623D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92C23"/>
    <w:multiLevelType w:val="hybridMultilevel"/>
    <w:tmpl w:val="898E6C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26F54"/>
    <w:multiLevelType w:val="hybridMultilevel"/>
    <w:tmpl w:val="D77C52C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4646">
    <w:abstractNumId w:val="15"/>
  </w:num>
  <w:num w:numId="2" w16cid:durableId="1929650412">
    <w:abstractNumId w:val="14"/>
  </w:num>
  <w:num w:numId="3" w16cid:durableId="2101829186">
    <w:abstractNumId w:val="14"/>
  </w:num>
  <w:num w:numId="4" w16cid:durableId="2033802048">
    <w:abstractNumId w:val="16"/>
  </w:num>
  <w:num w:numId="5" w16cid:durableId="133564215">
    <w:abstractNumId w:val="12"/>
  </w:num>
  <w:num w:numId="6" w16cid:durableId="509759350">
    <w:abstractNumId w:val="23"/>
  </w:num>
  <w:num w:numId="7" w16cid:durableId="1486896127">
    <w:abstractNumId w:val="9"/>
  </w:num>
  <w:num w:numId="8" w16cid:durableId="1834753656">
    <w:abstractNumId w:val="24"/>
  </w:num>
  <w:num w:numId="9" w16cid:durableId="1749842574">
    <w:abstractNumId w:val="14"/>
  </w:num>
  <w:num w:numId="10" w16cid:durableId="467748198">
    <w:abstractNumId w:val="14"/>
  </w:num>
  <w:num w:numId="11" w16cid:durableId="134416131">
    <w:abstractNumId w:val="16"/>
  </w:num>
  <w:num w:numId="12" w16cid:durableId="621569194">
    <w:abstractNumId w:val="16"/>
  </w:num>
  <w:num w:numId="13" w16cid:durableId="1214927539">
    <w:abstractNumId w:val="12"/>
  </w:num>
  <w:num w:numId="14" w16cid:durableId="1500124036">
    <w:abstractNumId w:val="23"/>
  </w:num>
  <w:num w:numId="15" w16cid:durableId="1800607133">
    <w:abstractNumId w:val="23"/>
  </w:num>
  <w:num w:numId="16" w16cid:durableId="293563374">
    <w:abstractNumId w:val="21"/>
  </w:num>
  <w:num w:numId="17" w16cid:durableId="1176380937">
    <w:abstractNumId w:val="22"/>
  </w:num>
  <w:num w:numId="18" w16cid:durableId="1120345559">
    <w:abstractNumId w:val="11"/>
  </w:num>
  <w:num w:numId="19" w16cid:durableId="1318800410">
    <w:abstractNumId w:val="10"/>
  </w:num>
  <w:num w:numId="20" w16cid:durableId="1140655812">
    <w:abstractNumId w:val="17"/>
  </w:num>
  <w:num w:numId="21" w16cid:durableId="2107652417">
    <w:abstractNumId w:val="27"/>
  </w:num>
  <w:num w:numId="22" w16cid:durableId="1792244535">
    <w:abstractNumId w:val="8"/>
  </w:num>
  <w:num w:numId="23" w16cid:durableId="2026397387">
    <w:abstractNumId w:val="6"/>
  </w:num>
  <w:num w:numId="24" w16cid:durableId="2075350678">
    <w:abstractNumId w:val="5"/>
  </w:num>
  <w:num w:numId="25" w16cid:durableId="1166286033">
    <w:abstractNumId w:val="4"/>
  </w:num>
  <w:num w:numId="26" w16cid:durableId="1393314685">
    <w:abstractNumId w:val="7"/>
  </w:num>
  <w:num w:numId="27" w16cid:durableId="2098819278">
    <w:abstractNumId w:val="3"/>
  </w:num>
  <w:num w:numId="28" w16cid:durableId="276134259">
    <w:abstractNumId w:val="2"/>
  </w:num>
  <w:num w:numId="29" w16cid:durableId="925268745">
    <w:abstractNumId w:val="1"/>
  </w:num>
  <w:num w:numId="30" w16cid:durableId="71050767">
    <w:abstractNumId w:val="0"/>
  </w:num>
  <w:num w:numId="31" w16cid:durableId="714082593">
    <w:abstractNumId w:val="19"/>
  </w:num>
  <w:num w:numId="32" w16cid:durableId="1319074905">
    <w:abstractNumId w:val="26"/>
  </w:num>
  <w:num w:numId="33" w16cid:durableId="1172834910">
    <w:abstractNumId w:val="25"/>
  </w:num>
  <w:num w:numId="34" w16cid:durableId="679116610">
    <w:abstractNumId w:val="20"/>
  </w:num>
  <w:num w:numId="35" w16cid:durableId="1684700399">
    <w:abstractNumId w:val="18"/>
  </w:num>
  <w:num w:numId="36" w16cid:durableId="1783961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sian J Surgery1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5stzaxkev0fjewers5vrxmdv02rx5vzxew&quot;&gt;My EndNote Library&lt;record-ids&gt;&lt;item&gt;616&lt;/item&gt;&lt;item&gt;623&lt;/item&gt;&lt;item&gt;625&lt;/item&gt;&lt;item&gt;626&lt;/item&gt;&lt;item&gt;627&lt;/item&gt;&lt;item&gt;628&lt;/item&gt;&lt;item&gt;629&lt;/item&gt;&lt;item&gt;630&lt;/item&gt;&lt;item&gt;632&lt;/item&gt;&lt;item&gt;633&lt;/item&gt;&lt;item&gt;634&lt;/item&gt;&lt;item&gt;635&lt;/item&gt;&lt;item&gt;636&lt;/item&gt;&lt;item&gt;637&lt;/item&gt;&lt;item&gt;638&lt;/item&gt;&lt;item&gt;639&lt;/item&gt;&lt;item&gt;640&lt;/item&gt;&lt;item&gt;642&lt;/item&gt;&lt;item&gt;645&lt;/item&gt;&lt;item&gt;646&lt;/item&gt;&lt;item&gt;647&lt;/item&gt;&lt;item&gt;648&lt;/item&gt;&lt;item&gt;649&lt;/item&gt;&lt;/record-ids&gt;&lt;/item&gt;&lt;/Libraries&gt;"/>
  </w:docVars>
  <w:rsids>
    <w:rsidRoot w:val="00D4118D"/>
    <w:rsid w:val="000001EE"/>
    <w:rsid w:val="0000332C"/>
    <w:rsid w:val="0000450C"/>
    <w:rsid w:val="00005D9A"/>
    <w:rsid w:val="00006654"/>
    <w:rsid w:val="00007B3B"/>
    <w:rsid w:val="00010771"/>
    <w:rsid w:val="00010ED7"/>
    <w:rsid w:val="0001160E"/>
    <w:rsid w:val="00011B81"/>
    <w:rsid w:val="00011E68"/>
    <w:rsid w:val="00012866"/>
    <w:rsid w:val="000135CD"/>
    <w:rsid w:val="0001360D"/>
    <w:rsid w:val="00013E5E"/>
    <w:rsid w:val="000141E6"/>
    <w:rsid w:val="00015C35"/>
    <w:rsid w:val="00016B61"/>
    <w:rsid w:val="00016C7D"/>
    <w:rsid w:val="00016FC5"/>
    <w:rsid w:val="00017359"/>
    <w:rsid w:val="000213E5"/>
    <w:rsid w:val="000230F6"/>
    <w:rsid w:val="00025E04"/>
    <w:rsid w:val="00025E80"/>
    <w:rsid w:val="000265A6"/>
    <w:rsid w:val="000271B5"/>
    <w:rsid w:val="00027272"/>
    <w:rsid w:val="00031265"/>
    <w:rsid w:val="0003261F"/>
    <w:rsid w:val="00033E24"/>
    <w:rsid w:val="00034CD6"/>
    <w:rsid w:val="00035623"/>
    <w:rsid w:val="0003753D"/>
    <w:rsid w:val="00037753"/>
    <w:rsid w:val="00037C84"/>
    <w:rsid w:val="000422A2"/>
    <w:rsid w:val="00042CE3"/>
    <w:rsid w:val="00043C25"/>
    <w:rsid w:val="0004583A"/>
    <w:rsid w:val="00046178"/>
    <w:rsid w:val="00046D5C"/>
    <w:rsid w:val="00047CE3"/>
    <w:rsid w:val="00047DDD"/>
    <w:rsid w:val="000529F3"/>
    <w:rsid w:val="00053887"/>
    <w:rsid w:val="00053D4D"/>
    <w:rsid w:val="00054204"/>
    <w:rsid w:val="000557D6"/>
    <w:rsid w:val="00057BEA"/>
    <w:rsid w:val="00057CFC"/>
    <w:rsid w:val="00061A64"/>
    <w:rsid w:val="00064918"/>
    <w:rsid w:val="00065577"/>
    <w:rsid w:val="00065770"/>
    <w:rsid w:val="00065A5A"/>
    <w:rsid w:val="00072F26"/>
    <w:rsid w:val="0007334C"/>
    <w:rsid w:val="00073CAC"/>
    <w:rsid w:val="00074231"/>
    <w:rsid w:val="0007483C"/>
    <w:rsid w:val="0007534E"/>
    <w:rsid w:val="00076B65"/>
    <w:rsid w:val="00077269"/>
    <w:rsid w:val="00077E4B"/>
    <w:rsid w:val="000805EA"/>
    <w:rsid w:val="0008165F"/>
    <w:rsid w:val="00082B6D"/>
    <w:rsid w:val="00083EC4"/>
    <w:rsid w:val="00083FA5"/>
    <w:rsid w:val="00087236"/>
    <w:rsid w:val="00087867"/>
    <w:rsid w:val="00090D2C"/>
    <w:rsid w:val="000928A3"/>
    <w:rsid w:val="000956F9"/>
    <w:rsid w:val="0009599B"/>
    <w:rsid w:val="0009607A"/>
    <w:rsid w:val="0009615C"/>
    <w:rsid w:val="0009705C"/>
    <w:rsid w:val="00097B58"/>
    <w:rsid w:val="000A0641"/>
    <w:rsid w:val="000A3448"/>
    <w:rsid w:val="000A5388"/>
    <w:rsid w:val="000A5A1C"/>
    <w:rsid w:val="000A7638"/>
    <w:rsid w:val="000A772F"/>
    <w:rsid w:val="000A7D29"/>
    <w:rsid w:val="000B4C8A"/>
    <w:rsid w:val="000B53AB"/>
    <w:rsid w:val="000B5471"/>
    <w:rsid w:val="000B6E29"/>
    <w:rsid w:val="000B6E67"/>
    <w:rsid w:val="000B753E"/>
    <w:rsid w:val="000C0314"/>
    <w:rsid w:val="000C05D6"/>
    <w:rsid w:val="000C0CBC"/>
    <w:rsid w:val="000C2033"/>
    <w:rsid w:val="000C3E73"/>
    <w:rsid w:val="000C578D"/>
    <w:rsid w:val="000C5F51"/>
    <w:rsid w:val="000C70DF"/>
    <w:rsid w:val="000C759F"/>
    <w:rsid w:val="000C7B09"/>
    <w:rsid w:val="000C7BDB"/>
    <w:rsid w:val="000D11FB"/>
    <w:rsid w:val="000D2079"/>
    <w:rsid w:val="000D2AFB"/>
    <w:rsid w:val="000D360A"/>
    <w:rsid w:val="000D3665"/>
    <w:rsid w:val="000D4F4D"/>
    <w:rsid w:val="000D5373"/>
    <w:rsid w:val="000D59C8"/>
    <w:rsid w:val="000D7431"/>
    <w:rsid w:val="000D7F36"/>
    <w:rsid w:val="000E13AB"/>
    <w:rsid w:val="000E26BD"/>
    <w:rsid w:val="000E2D25"/>
    <w:rsid w:val="000E3D10"/>
    <w:rsid w:val="000F0D9A"/>
    <w:rsid w:val="000F1A98"/>
    <w:rsid w:val="000F2863"/>
    <w:rsid w:val="000F2AF0"/>
    <w:rsid w:val="000F4676"/>
    <w:rsid w:val="000F4748"/>
    <w:rsid w:val="000F5A47"/>
    <w:rsid w:val="000F7714"/>
    <w:rsid w:val="000F77A6"/>
    <w:rsid w:val="00101A1E"/>
    <w:rsid w:val="00103D95"/>
    <w:rsid w:val="00104433"/>
    <w:rsid w:val="001054CF"/>
    <w:rsid w:val="00106B4B"/>
    <w:rsid w:val="00106DA6"/>
    <w:rsid w:val="00107358"/>
    <w:rsid w:val="00107D12"/>
    <w:rsid w:val="0011056A"/>
    <w:rsid w:val="001110E8"/>
    <w:rsid w:val="001146A2"/>
    <w:rsid w:val="00114A0C"/>
    <w:rsid w:val="00116002"/>
    <w:rsid w:val="00120A47"/>
    <w:rsid w:val="00120DCD"/>
    <w:rsid w:val="00121A93"/>
    <w:rsid w:val="001226DF"/>
    <w:rsid w:val="0012361F"/>
    <w:rsid w:val="00123F6A"/>
    <w:rsid w:val="001245FF"/>
    <w:rsid w:val="00127933"/>
    <w:rsid w:val="00127ACA"/>
    <w:rsid w:val="00131881"/>
    <w:rsid w:val="00133046"/>
    <w:rsid w:val="0013383C"/>
    <w:rsid w:val="00133BE9"/>
    <w:rsid w:val="00134302"/>
    <w:rsid w:val="00134C32"/>
    <w:rsid w:val="0013535A"/>
    <w:rsid w:val="001372E4"/>
    <w:rsid w:val="00137777"/>
    <w:rsid w:val="00140506"/>
    <w:rsid w:val="00141478"/>
    <w:rsid w:val="00143026"/>
    <w:rsid w:val="001454FB"/>
    <w:rsid w:val="00145D9B"/>
    <w:rsid w:val="001474F5"/>
    <w:rsid w:val="00147F7E"/>
    <w:rsid w:val="00152262"/>
    <w:rsid w:val="0015426B"/>
    <w:rsid w:val="001542E4"/>
    <w:rsid w:val="00154C42"/>
    <w:rsid w:val="00155E04"/>
    <w:rsid w:val="00156AD6"/>
    <w:rsid w:val="00156CED"/>
    <w:rsid w:val="00157B03"/>
    <w:rsid w:val="001625D1"/>
    <w:rsid w:val="00162941"/>
    <w:rsid w:val="00163962"/>
    <w:rsid w:val="001639BF"/>
    <w:rsid w:val="0016527F"/>
    <w:rsid w:val="00166C25"/>
    <w:rsid w:val="00167320"/>
    <w:rsid w:val="001674F0"/>
    <w:rsid w:val="00167EC1"/>
    <w:rsid w:val="00170A40"/>
    <w:rsid w:val="00171C0B"/>
    <w:rsid w:val="00172340"/>
    <w:rsid w:val="001727C8"/>
    <w:rsid w:val="001729FE"/>
    <w:rsid w:val="00172A99"/>
    <w:rsid w:val="001732D7"/>
    <w:rsid w:val="001735AB"/>
    <w:rsid w:val="00176855"/>
    <w:rsid w:val="00176FCA"/>
    <w:rsid w:val="00180122"/>
    <w:rsid w:val="00180269"/>
    <w:rsid w:val="00181A65"/>
    <w:rsid w:val="0018237D"/>
    <w:rsid w:val="001824F4"/>
    <w:rsid w:val="00184D54"/>
    <w:rsid w:val="001856F1"/>
    <w:rsid w:val="001870F1"/>
    <w:rsid w:val="001905FA"/>
    <w:rsid w:val="00190A80"/>
    <w:rsid w:val="00191F30"/>
    <w:rsid w:val="00192B3D"/>
    <w:rsid w:val="00192E67"/>
    <w:rsid w:val="001932C2"/>
    <w:rsid w:val="00193337"/>
    <w:rsid w:val="00195370"/>
    <w:rsid w:val="00195542"/>
    <w:rsid w:val="00195C9E"/>
    <w:rsid w:val="00196FC6"/>
    <w:rsid w:val="001A02BE"/>
    <w:rsid w:val="001A10B9"/>
    <w:rsid w:val="001A1D02"/>
    <w:rsid w:val="001A1F06"/>
    <w:rsid w:val="001A4145"/>
    <w:rsid w:val="001A4444"/>
    <w:rsid w:val="001A4906"/>
    <w:rsid w:val="001A5D26"/>
    <w:rsid w:val="001A6BB6"/>
    <w:rsid w:val="001A7090"/>
    <w:rsid w:val="001A78C5"/>
    <w:rsid w:val="001B12A4"/>
    <w:rsid w:val="001B1532"/>
    <w:rsid w:val="001B2383"/>
    <w:rsid w:val="001B3A25"/>
    <w:rsid w:val="001B3FC0"/>
    <w:rsid w:val="001B5D32"/>
    <w:rsid w:val="001C06D1"/>
    <w:rsid w:val="001C3D60"/>
    <w:rsid w:val="001C50F0"/>
    <w:rsid w:val="001C5323"/>
    <w:rsid w:val="001C56CF"/>
    <w:rsid w:val="001C5EFC"/>
    <w:rsid w:val="001C7D55"/>
    <w:rsid w:val="001D003B"/>
    <w:rsid w:val="001D0481"/>
    <w:rsid w:val="001D08CE"/>
    <w:rsid w:val="001D2D3E"/>
    <w:rsid w:val="001D3055"/>
    <w:rsid w:val="001D4A81"/>
    <w:rsid w:val="001D5015"/>
    <w:rsid w:val="001D65F8"/>
    <w:rsid w:val="001D6F29"/>
    <w:rsid w:val="001D7DF7"/>
    <w:rsid w:val="001E0433"/>
    <w:rsid w:val="001E10B9"/>
    <w:rsid w:val="001E10F8"/>
    <w:rsid w:val="001E1741"/>
    <w:rsid w:val="001E24D4"/>
    <w:rsid w:val="001E349A"/>
    <w:rsid w:val="001E3EF6"/>
    <w:rsid w:val="001E3F1A"/>
    <w:rsid w:val="001E4F43"/>
    <w:rsid w:val="001E6818"/>
    <w:rsid w:val="001E7306"/>
    <w:rsid w:val="001E749D"/>
    <w:rsid w:val="001E7742"/>
    <w:rsid w:val="001F4CC2"/>
    <w:rsid w:val="001F6667"/>
    <w:rsid w:val="001F7109"/>
    <w:rsid w:val="00204DB8"/>
    <w:rsid w:val="002054D7"/>
    <w:rsid w:val="002077AB"/>
    <w:rsid w:val="00213190"/>
    <w:rsid w:val="00213675"/>
    <w:rsid w:val="00214593"/>
    <w:rsid w:val="00214A7D"/>
    <w:rsid w:val="00215182"/>
    <w:rsid w:val="00215916"/>
    <w:rsid w:val="00215CDE"/>
    <w:rsid w:val="00215DF3"/>
    <w:rsid w:val="00216F0E"/>
    <w:rsid w:val="00217958"/>
    <w:rsid w:val="002214DD"/>
    <w:rsid w:val="00222825"/>
    <w:rsid w:val="00223EE8"/>
    <w:rsid w:val="00225BA4"/>
    <w:rsid w:val="00230B32"/>
    <w:rsid w:val="002315DA"/>
    <w:rsid w:val="00232057"/>
    <w:rsid w:val="002325E5"/>
    <w:rsid w:val="0023290E"/>
    <w:rsid w:val="0023323E"/>
    <w:rsid w:val="00233E27"/>
    <w:rsid w:val="002347BA"/>
    <w:rsid w:val="00234E50"/>
    <w:rsid w:val="00236DDD"/>
    <w:rsid w:val="00237BA6"/>
    <w:rsid w:val="00240A71"/>
    <w:rsid w:val="00241FDB"/>
    <w:rsid w:val="0024272D"/>
    <w:rsid w:val="0024296A"/>
    <w:rsid w:val="00242BF3"/>
    <w:rsid w:val="00243E58"/>
    <w:rsid w:val="002457A4"/>
    <w:rsid w:val="0024620A"/>
    <w:rsid w:val="0024643B"/>
    <w:rsid w:val="0024712D"/>
    <w:rsid w:val="00247E66"/>
    <w:rsid w:val="00250E78"/>
    <w:rsid w:val="00251178"/>
    <w:rsid w:val="002553D4"/>
    <w:rsid w:val="002556E6"/>
    <w:rsid w:val="00256253"/>
    <w:rsid w:val="002564B5"/>
    <w:rsid w:val="00256CA0"/>
    <w:rsid w:val="00261985"/>
    <w:rsid w:val="00261F76"/>
    <w:rsid w:val="00262D6B"/>
    <w:rsid w:val="00262ECC"/>
    <w:rsid w:val="00263326"/>
    <w:rsid w:val="00263746"/>
    <w:rsid w:val="00263BBE"/>
    <w:rsid w:val="00264539"/>
    <w:rsid w:val="0026486B"/>
    <w:rsid w:val="00264F28"/>
    <w:rsid w:val="0026524B"/>
    <w:rsid w:val="002652C5"/>
    <w:rsid w:val="002658E1"/>
    <w:rsid w:val="00267A4A"/>
    <w:rsid w:val="002711AC"/>
    <w:rsid w:val="00271A37"/>
    <w:rsid w:val="00273DB2"/>
    <w:rsid w:val="002756D4"/>
    <w:rsid w:val="00277CC3"/>
    <w:rsid w:val="00280BC2"/>
    <w:rsid w:val="00280E20"/>
    <w:rsid w:val="00280EDA"/>
    <w:rsid w:val="00281A5D"/>
    <w:rsid w:val="00282651"/>
    <w:rsid w:val="00282BFB"/>
    <w:rsid w:val="00282EBD"/>
    <w:rsid w:val="00282F8D"/>
    <w:rsid w:val="002831C7"/>
    <w:rsid w:val="00284DB4"/>
    <w:rsid w:val="002850EA"/>
    <w:rsid w:val="00286995"/>
    <w:rsid w:val="00290CFE"/>
    <w:rsid w:val="002921EB"/>
    <w:rsid w:val="0029254A"/>
    <w:rsid w:val="00292D10"/>
    <w:rsid w:val="00295E20"/>
    <w:rsid w:val="00296376"/>
    <w:rsid w:val="002A28E9"/>
    <w:rsid w:val="002A2D46"/>
    <w:rsid w:val="002A3756"/>
    <w:rsid w:val="002A3C1A"/>
    <w:rsid w:val="002A4BD8"/>
    <w:rsid w:val="002A5088"/>
    <w:rsid w:val="002A63AD"/>
    <w:rsid w:val="002B0F4B"/>
    <w:rsid w:val="002B0FD0"/>
    <w:rsid w:val="002B19A2"/>
    <w:rsid w:val="002B33CE"/>
    <w:rsid w:val="002B506A"/>
    <w:rsid w:val="002B5D1E"/>
    <w:rsid w:val="002B7BA1"/>
    <w:rsid w:val="002B7D54"/>
    <w:rsid w:val="002C0851"/>
    <w:rsid w:val="002C08B7"/>
    <w:rsid w:val="002C0EAF"/>
    <w:rsid w:val="002C12B5"/>
    <w:rsid w:val="002C3176"/>
    <w:rsid w:val="002C3FB5"/>
    <w:rsid w:val="002C59D7"/>
    <w:rsid w:val="002C5F38"/>
    <w:rsid w:val="002C6A87"/>
    <w:rsid w:val="002C708A"/>
    <w:rsid w:val="002C77D8"/>
    <w:rsid w:val="002C7C41"/>
    <w:rsid w:val="002C7FA4"/>
    <w:rsid w:val="002D1F1A"/>
    <w:rsid w:val="002D5796"/>
    <w:rsid w:val="002D7734"/>
    <w:rsid w:val="002E0239"/>
    <w:rsid w:val="002E044C"/>
    <w:rsid w:val="002E07F8"/>
    <w:rsid w:val="002E0EAA"/>
    <w:rsid w:val="002E130B"/>
    <w:rsid w:val="002E1536"/>
    <w:rsid w:val="002E263C"/>
    <w:rsid w:val="002E4270"/>
    <w:rsid w:val="002E648C"/>
    <w:rsid w:val="002F0058"/>
    <w:rsid w:val="002F0567"/>
    <w:rsid w:val="002F0DB2"/>
    <w:rsid w:val="002F26CA"/>
    <w:rsid w:val="002F2D54"/>
    <w:rsid w:val="002F402E"/>
    <w:rsid w:val="002F43EC"/>
    <w:rsid w:val="002F4F7C"/>
    <w:rsid w:val="002F5BCF"/>
    <w:rsid w:val="002F5C3C"/>
    <w:rsid w:val="002F75B6"/>
    <w:rsid w:val="00301E86"/>
    <w:rsid w:val="00305C04"/>
    <w:rsid w:val="00305D12"/>
    <w:rsid w:val="003064BA"/>
    <w:rsid w:val="003102AC"/>
    <w:rsid w:val="00310EF7"/>
    <w:rsid w:val="00310FEC"/>
    <w:rsid w:val="00311040"/>
    <w:rsid w:val="00311138"/>
    <w:rsid w:val="00311236"/>
    <w:rsid w:val="003130E5"/>
    <w:rsid w:val="00313F16"/>
    <w:rsid w:val="00316EA4"/>
    <w:rsid w:val="003173F9"/>
    <w:rsid w:val="00320244"/>
    <w:rsid w:val="003205B5"/>
    <w:rsid w:val="0032183E"/>
    <w:rsid w:val="00324A23"/>
    <w:rsid w:val="00325B79"/>
    <w:rsid w:val="00325B9A"/>
    <w:rsid w:val="0032669D"/>
    <w:rsid w:val="003268D4"/>
    <w:rsid w:val="0032718A"/>
    <w:rsid w:val="00330292"/>
    <w:rsid w:val="00330BEC"/>
    <w:rsid w:val="00330F07"/>
    <w:rsid w:val="003311D0"/>
    <w:rsid w:val="0033275A"/>
    <w:rsid w:val="0033290E"/>
    <w:rsid w:val="00334EA3"/>
    <w:rsid w:val="0033561C"/>
    <w:rsid w:val="00335DB8"/>
    <w:rsid w:val="003360CC"/>
    <w:rsid w:val="003361E8"/>
    <w:rsid w:val="003366C6"/>
    <w:rsid w:val="0033702B"/>
    <w:rsid w:val="00337EB7"/>
    <w:rsid w:val="00340D65"/>
    <w:rsid w:val="00341C6B"/>
    <w:rsid w:val="00341FAD"/>
    <w:rsid w:val="003428CB"/>
    <w:rsid w:val="00342BF7"/>
    <w:rsid w:val="0034404B"/>
    <w:rsid w:val="0034431A"/>
    <w:rsid w:val="00345CA8"/>
    <w:rsid w:val="00347BCA"/>
    <w:rsid w:val="00352226"/>
    <w:rsid w:val="003535B8"/>
    <w:rsid w:val="00353F7C"/>
    <w:rsid w:val="00355CEE"/>
    <w:rsid w:val="00356E89"/>
    <w:rsid w:val="0036050C"/>
    <w:rsid w:val="0036151C"/>
    <w:rsid w:val="00364742"/>
    <w:rsid w:val="00364F00"/>
    <w:rsid w:val="0036505B"/>
    <w:rsid w:val="00367FFD"/>
    <w:rsid w:val="00371AD2"/>
    <w:rsid w:val="00372645"/>
    <w:rsid w:val="00374AF9"/>
    <w:rsid w:val="00375101"/>
    <w:rsid w:val="003757FD"/>
    <w:rsid w:val="0037580A"/>
    <w:rsid w:val="00376C52"/>
    <w:rsid w:val="0038073B"/>
    <w:rsid w:val="003817EC"/>
    <w:rsid w:val="003818CF"/>
    <w:rsid w:val="00382BB9"/>
    <w:rsid w:val="00383677"/>
    <w:rsid w:val="00383ECB"/>
    <w:rsid w:val="00384E03"/>
    <w:rsid w:val="00386FE1"/>
    <w:rsid w:val="00391DC6"/>
    <w:rsid w:val="00391F5B"/>
    <w:rsid w:val="003924A5"/>
    <w:rsid w:val="0039316E"/>
    <w:rsid w:val="00393EB0"/>
    <w:rsid w:val="0039401C"/>
    <w:rsid w:val="003950BD"/>
    <w:rsid w:val="00395101"/>
    <w:rsid w:val="003A00AF"/>
    <w:rsid w:val="003A1254"/>
    <w:rsid w:val="003A32FC"/>
    <w:rsid w:val="003A349A"/>
    <w:rsid w:val="003A3E9F"/>
    <w:rsid w:val="003A3FE6"/>
    <w:rsid w:val="003A41AA"/>
    <w:rsid w:val="003A4BE4"/>
    <w:rsid w:val="003B05A0"/>
    <w:rsid w:val="003B1489"/>
    <w:rsid w:val="003B14EA"/>
    <w:rsid w:val="003B157A"/>
    <w:rsid w:val="003B1799"/>
    <w:rsid w:val="003B306E"/>
    <w:rsid w:val="003B4794"/>
    <w:rsid w:val="003B6327"/>
    <w:rsid w:val="003B7D6E"/>
    <w:rsid w:val="003C0CA4"/>
    <w:rsid w:val="003C178E"/>
    <w:rsid w:val="003C39B0"/>
    <w:rsid w:val="003C4ADB"/>
    <w:rsid w:val="003C4DE5"/>
    <w:rsid w:val="003C4DF0"/>
    <w:rsid w:val="003D2368"/>
    <w:rsid w:val="003D469C"/>
    <w:rsid w:val="003D4C19"/>
    <w:rsid w:val="003D5CD5"/>
    <w:rsid w:val="003D5F23"/>
    <w:rsid w:val="003E0434"/>
    <w:rsid w:val="003E15F9"/>
    <w:rsid w:val="003E1FD4"/>
    <w:rsid w:val="003E3903"/>
    <w:rsid w:val="003E42FB"/>
    <w:rsid w:val="003F05AD"/>
    <w:rsid w:val="003F17F1"/>
    <w:rsid w:val="003F1D21"/>
    <w:rsid w:val="003F3710"/>
    <w:rsid w:val="003F71EA"/>
    <w:rsid w:val="0040127F"/>
    <w:rsid w:val="00403BBA"/>
    <w:rsid w:val="00406D81"/>
    <w:rsid w:val="00410B0A"/>
    <w:rsid w:val="00411B97"/>
    <w:rsid w:val="00413079"/>
    <w:rsid w:val="0041371C"/>
    <w:rsid w:val="00413C92"/>
    <w:rsid w:val="00417B6E"/>
    <w:rsid w:val="0042003A"/>
    <w:rsid w:val="00421C1E"/>
    <w:rsid w:val="004257A5"/>
    <w:rsid w:val="004326AC"/>
    <w:rsid w:val="00434314"/>
    <w:rsid w:val="00434D8E"/>
    <w:rsid w:val="00434F60"/>
    <w:rsid w:val="004350E1"/>
    <w:rsid w:val="004352B3"/>
    <w:rsid w:val="004360FE"/>
    <w:rsid w:val="00436E1E"/>
    <w:rsid w:val="00437AD5"/>
    <w:rsid w:val="00437D14"/>
    <w:rsid w:val="00440C69"/>
    <w:rsid w:val="00442F31"/>
    <w:rsid w:val="00443178"/>
    <w:rsid w:val="00443C15"/>
    <w:rsid w:val="00444185"/>
    <w:rsid w:val="004448B5"/>
    <w:rsid w:val="00445447"/>
    <w:rsid w:val="00445628"/>
    <w:rsid w:val="00446787"/>
    <w:rsid w:val="00446A81"/>
    <w:rsid w:val="00446D44"/>
    <w:rsid w:val="00446F0C"/>
    <w:rsid w:val="00447372"/>
    <w:rsid w:val="00450086"/>
    <w:rsid w:val="00451623"/>
    <w:rsid w:val="00452AB1"/>
    <w:rsid w:val="004531C8"/>
    <w:rsid w:val="004537EA"/>
    <w:rsid w:val="004538A1"/>
    <w:rsid w:val="00453D6F"/>
    <w:rsid w:val="004559BD"/>
    <w:rsid w:val="0045625F"/>
    <w:rsid w:val="00457D15"/>
    <w:rsid w:val="004600FC"/>
    <w:rsid w:val="00460417"/>
    <w:rsid w:val="00460E83"/>
    <w:rsid w:val="00461BBA"/>
    <w:rsid w:val="00463BE1"/>
    <w:rsid w:val="00464106"/>
    <w:rsid w:val="004641BD"/>
    <w:rsid w:val="00465D05"/>
    <w:rsid w:val="00466BE7"/>
    <w:rsid w:val="00466C2C"/>
    <w:rsid w:val="00470969"/>
    <w:rsid w:val="004713C6"/>
    <w:rsid w:val="004713D7"/>
    <w:rsid w:val="00471BAE"/>
    <w:rsid w:val="00471EA9"/>
    <w:rsid w:val="00472815"/>
    <w:rsid w:val="00472D1A"/>
    <w:rsid w:val="00474292"/>
    <w:rsid w:val="00477185"/>
    <w:rsid w:val="004774D6"/>
    <w:rsid w:val="00477C94"/>
    <w:rsid w:val="00480763"/>
    <w:rsid w:val="00482061"/>
    <w:rsid w:val="00483732"/>
    <w:rsid w:val="00483C18"/>
    <w:rsid w:val="00485A9A"/>
    <w:rsid w:val="00487EDB"/>
    <w:rsid w:val="00490BD6"/>
    <w:rsid w:val="00490DAD"/>
    <w:rsid w:val="00492315"/>
    <w:rsid w:val="004933E1"/>
    <w:rsid w:val="00493D7E"/>
    <w:rsid w:val="00494A03"/>
    <w:rsid w:val="00494A3E"/>
    <w:rsid w:val="00494D51"/>
    <w:rsid w:val="0049559B"/>
    <w:rsid w:val="00497128"/>
    <w:rsid w:val="004973D0"/>
    <w:rsid w:val="004A0186"/>
    <w:rsid w:val="004A05B1"/>
    <w:rsid w:val="004A0F75"/>
    <w:rsid w:val="004A18E3"/>
    <w:rsid w:val="004A2AF2"/>
    <w:rsid w:val="004A2D62"/>
    <w:rsid w:val="004A5826"/>
    <w:rsid w:val="004A6229"/>
    <w:rsid w:val="004A6422"/>
    <w:rsid w:val="004A7940"/>
    <w:rsid w:val="004A7A36"/>
    <w:rsid w:val="004A7E7C"/>
    <w:rsid w:val="004B0B94"/>
    <w:rsid w:val="004B3081"/>
    <w:rsid w:val="004B3DB6"/>
    <w:rsid w:val="004B3DC4"/>
    <w:rsid w:val="004B42BE"/>
    <w:rsid w:val="004B4A92"/>
    <w:rsid w:val="004B5864"/>
    <w:rsid w:val="004B69E2"/>
    <w:rsid w:val="004B6F5B"/>
    <w:rsid w:val="004C30E0"/>
    <w:rsid w:val="004C30F8"/>
    <w:rsid w:val="004C3F6F"/>
    <w:rsid w:val="004C4D8A"/>
    <w:rsid w:val="004C511B"/>
    <w:rsid w:val="004C5EC4"/>
    <w:rsid w:val="004C6A03"/>
    <w:rsid w:val="004C6AEC"/>
    <w:rsid w:val="004D0572"/>
    <w:rsid w:val="004D089B"/>
    <w:rsid w:val="004D0A87"/>
    <w:rsid w:val="004D0E05"/>
    <w:rsid w:val="004D2CB5"/>
    <w:rsid w:val="004D41BB"/>
    <w:rsid w:val="004D46CB"/>
    <w:rsid w:val="004D65AF"/>
    <w:rsid w:val="004E02EF"/>
    <w:rsid w:val="004E10C8"/>
    <w:rsid w:val="004E18F7"/>
    <w:rsid w:val="004E3354"/>
    <w:rsid w:val="004E743D"/>
    <w:rsid w:val="004F05F5"/>
    <w:rsid w:val="004F1497"/>
    <w:rsid w:val="004F376D"/>
    <w:rsid w:val="004F48F8"/>
    <w:rsid w:val="004F609E"/>
    <w:rsid w:val="004F60B6"/>
    <w:rsid w:val="004F693D"/>
    <w:rsid w:val="004F69AF"/>
    <w:rsid w:val="00502492"/>
    <w:rsid w:val="00504D8A"/>
    <w:rsid w:val="005050AE"/>
    <w:rsid w:val="005060CB"/>
    <w:rsid w:val="0050692F"/>
    <w:rsid w:val="0050712A"/>
    <w:rsid w:val="00507872"/>
    <w:rsid w:val="00507C84"/>
    <w:rsid w:val="0051011E"/>
    <w:rsid w:val="005102A9"/>
    <w:rsid w:val="00511500"/>
    <w:rsid w:val="00511D71"/>
    <w:rsid w:val="00514187"/>
    <w:rsid w:val="0051527C"/>
    <w:rsid w:val="00515FA8"/>
    <w:rsid w:val="0051678E"/>
    <w:rsid w:val="00520044"/>
    <w:rsid w:val="0052392D"/>
    <w:rsid w:val="00523A2D"/>
    <w:rsid w:val="00524796"/>
    <w:rsid w:val="00526606"/>
    <w:rsid w:val="0053033F"/>
    <w:rsid w:val="00531370"/>
    <w:rsid w:val="00531CDA"/>
    <w:rsid w:val="005324EA"/>
    <w:rsid w:val="00533A4B"/>
    <w:rsid w:val="00534229"/>
    <w:rsid w:val="00534799"/>
    <w:rsid w:val="005351A8"/>
    <w:rsid w:val="005356D9"/>
    <w:rsid w:val="005361B3"/>
    <w:rsid w:val="00536682"/>
    <w:rsid w:val="00536AED"/>
    <w:rsid w:val="00537171"/>
    <w:rsid w:val="00540077"/>
    <w:rsid w:val="0054112B"/>
    <w:rsid w:val="005418C3"/>
    <w:rsid w:val="00543E23"/>
    <w:rsid w:val="0054595B"/>
    <w:rsid w:val="00546F7A"/>
    <w:rsid w:val="0055102D"/>
    <w:rsid w:val="00551400"/>
    <w:rsid w:val="00551D7C"/>
    <w:rsid w:val="00552ABC"/>
    <w:rsid w:val="00554521"/>
    <w:rsid w:val="00556A76"/>
    <w:rsid w:val="005574C4"/>
    <w:rsid w:val="00557CE3"/>
    <w:rsid w:val="005605F0"/>
    <w:rsid w:val="005625F9"/>
    <w:rsid w:val="00563631"/>
    <w:rsid w:val="005646D9"/>
    <w:rsid w:val="005670C2"/>
    <w:rsid w:val="005677D8"/>
    <w:rsid w:val="00570148"/>
    <w:rsid w:val="00570D09"/>
    <w:rsid w:val="00573816"/>
    <w:rsid w:val="00576568"/>
    <w:rsid w:val="00576621"/>
    <w:rsid w:val="00577117"/>
    <w:rsid w:val="00580750"/>
    <w:rsid w:val="00580DA1"/>
    <w:rsid w:val="005810C1"/>
    <w:rsid w:val="00581485"/>
    <w:rsid w:val="005820E4"/>
    <w:rsid w:val="00582B2C"/>
    <w:rsid w:val="00583DD4"/>
    <w:rsid w:val="00583F7F"/>
    <w:rsid w:val="005840EE"/>
    <w:rsid w:val="005858EB"/>
    <w:rsid w:val="00586417"/>
    <w:rsid w:val="005877E8"/>
    <w:rsid w:val="0059052C"/>
    <w:rsid w:val="00591545"/>
    <w:rsid w:val="0059251A"/>
    <w:rsid w:val="00592E99"/>
    <w:rsid w:val="0059406E"/>
    <w:rsid w:val="0059446A"/>
    <w:rsid w:val="0059646F"/>
    <w:rsid w:val="00596A5A"/>
    <w:rsid w:val="005972F5"/>
    <w:rsid w:val="005A0367"/>
    <w:rsid w:val="005A057C"/>
    <w:rsid w:val="005A1A90"/>
    <w:rsid w:val="005A2654"/>
    <w:rsid w:val="005A2A4B"/>
    <w:rsid w:val="005A3B10"/>
    <w:rsid w:val="005A40CB"/>
    <w:rsid w:val="005A54AF"/>
    <w:rsid w:val="005A5C14"/>
    <w:rsid w:val="005A5FDD"/>
    <w:rsid w:val="005A6217"/>
    <w:rsid w:val="005A66C4"/>
    <w:rsid w:val="005A68FC"/>
    <w:rsid w:val="005A698E"/>
    <w:rsid w:val="005A6C7C"/>
    <w:rsid w:val="005A7DE6"/>
    <w:rsid w:val="005B0DC6"/>
    <w:rsid w:val="005B0EE9"/>
    <w:rsid w:val="005B1A7A"/>
    <w:rsid w:val="005B3452"/>
    <w:rsid w:val="005B4011"/>
    <w:rsid w:val="005B7DE9"/>
    <w:rsid w:val="005C040A"/>
    <w:rsid w:val="005C28B3"/>
    <w:rsid w:val="005C28FE"/>
    <w:rsid w:val="005C5173"/>
    <w:rsid w:val="005C5853"/>
    <w:rsid w:val="005C5A3E"/>
    <w:rsid w:val="005C6D3D"/>
    <w:rsid w:val="005D092F"/>
    <w:rsid w:val="005D1042"/>
    <w:rsid w:val="005D147C"/>
    <w:rsid w:val="005D171D"/>
    <w:rsid w:val="005D1942"/>
    <w:rsid w:val="005D2E44"/>
    <w:rsid w:val="005D3674"/>
    <w:rsid w:val="005D398B"/>
    <w:rsid w:val="005D40F1"/>
    <w:rsid w:val="005D43F1"/>
    <w:rsid w:val="005D5090"/>
    <w:rsid w:val="005D5711"/>
    <w:rsid w:val="005D5A4A"/>
    <w:rsid w:val="005D5C68"/>
    <w:rsid w:val="005D6B5C"/>
    <w:rsid w:val="005D7477"/>
    <w:rsid w:val="005E0072"/>
    <w:rsid w:val="005E1B13"/>
    <w:rsid w:val="005E254B"/>
    <w:rsid w:val="005E2788"/>
    <w:rsid w:val="005E2C77"/>
    <w:rsid w:val="005E4229"/>
    <w:rsid w:val="005E49FA"/>
    <w:rsid w:val="005E520B"/>
    <w:rsid w:val="005E5637"/>
    <w:rsid w:val="005E5FC8"/>
    <w:rsid w:val="005F000B"/>
    <w:rsid w:val="005F5C6A"/>
    <w:rsid w:val="005F5ED3"/>
    <w:rsid w:val="005F6128"/>
    <w:rsid w:val="005F6A97"/>
    <w:rsid w:val="005F72EC"/>
    <w:rsid w:val="00600C13"/>
    <w:rsid w:val="006022CC"/>
    <w:rsid w:val="00602364"/>
    <w:rsid w:val="006025FE"/>
    <w:rsid w:val="006031F8"/>
    <w:rsid w:val="00605286"/>
    <w:rsid w:val="00606272"/>
    <w:rsid w:val="00606419"/>
    <w:rsid w:val="006078C2"/>
    <w:rsid w:val="0061167C"/>
    <w:rsid w:val="00611FDF"/>
    <w:rsid w:val="00612678"/>
    <w:rsid w:val="00612739"/>
    <w:rsid w:val="006130C1"/>
    <w:rsid w:val="00613F7E"/>
    <w:rsid w:val="00614212"/>
    <w:rsid w:val="00616190"/>
    <w:rsid w:val="0061689E"/>
    <w:rsid w:val="00616A8A"/>
    <w:rsid w:val="006205F6"/>
    <w:rsid w:val="006206B2"/>
    <w:rsid w:val="00621D6C"/>
    <w:rsid w:val="00621D71"/>
    <w:rsid w:val="00622560"/>
    <w:rsid w:val="00623652"/>
    <w:rsid w:val="0062405F"/>
    <w:rsid w:val="006246FF"/>
    <w:rsid w:val="00625717"/>
    <w:rsid w:val="0062604D"/>
    <w:rsid w:val="006263C2"/>
    <w:rsid w:val="00626541"/>
    <w:rsid w:val="006308E9"/>
    <w:rsid w:val="00633C92"/>
    <w:rsid w:val="00633CDB"/>
    <w:rsid w:val="00633DA1"/>
    <w:rsid w:val="0063550B"/>
    <w:rsid w:val="00636150"/>
    <w:rsid w:val="00636B02"/>
    <w:rsid w:val="0063768D"/>
    <w:rsid w:val="00640D69"/>
    <w:rsid w:val="00640FDD"/>
    <w:rsid w:val="006417E0"/>
    <w:rsid w:val="006422B1"/>
    <w:rsid w:val="00642858"/>
    <w:rsid w:val="00642F42"/>
    <w:rsid w:val="00644709"/>
    <w:rsid w:val="006464F7"/>
    <w:rsid w:val="00650E13"/>
    <w:rsid w:val="006512B1"/>
    <w:rsid w:val="006522E1"/>
    <w:rsid w:val="00653230"/>
    <w:rsid w:val="00654B16"/>
    <w:rsid w:val="00654F5F"/>
    <w:rsid w:val="00655907"/>
    <w:rsid w:val="00657C82"/>
    <w:rsid w:val="00660D7C"/>
    <w:rsid w:val="006612E5"/>
    <w:rsid w:val="00661A62"/>
    <w:rsid w:val="0066262F"/>
    <w:rsid w:val="006646D7"/>
    <w:rsid w:val="00665F77"/>
    <w:rsid w:val="00670943"/>
    <w:rsid w:val="00670F42"/>
    <w:rsid w:val="00671B47"/>
    <w:rsid w:val="00671C24"/>
    <w:rsid w:val="00672EB1"/>
    <w:rsid w:val="006735B8"/>
    <w:rsid w:val="00673D15"/>
    <w:rsid w:val="006752BE"/>
    <w:rsid w:val="00675459"/>
    <w:rsid w:val="00675EE9"/>
    <w:rsid w:val="0067631B"/>
    <w:rsid w:val="006803D6"/>
    <w:rsid w:val="00681AED"/>
    <w:rsid w:val="00683340"/>
    <w:rsid w:val="00683DDB"/>
    <w:rsid w:val="00685AA9"/>
    <w:rsid w:val="0068752A"/>
    <w:rsid w:val="00690108"/>
    <w:rsid w:val="00690488"/>
    <w:rsid w:val="00693074"/>
    <w:rsid w:val="00693A0E"/>
    <w:rsid w:val="00693D4A"/>
    <w:rsid w:val="00694604"/>
    <w:rsid w:val="0069558B"/>
    <w:rsid w:val="006962DD"/>
    <w:rsid w:val="006A052E"/>
    <w:rsid w:val="006A0B54"/>
    <w:rsid w:val="006A17AB"/>
    <w:rsid w:val="006A29DD"/>
    <w:rsid w:val="006A56B1"/>
    <w:rsid w:val="006A5E7A"/>
    <w:rsid w:val="006A600A"/>
    <w:rsid w:val="006A6DBF"/>
    <w:rsid w:val="006A6F14"/>
    <w:rsid w:val="006A7A32"/>
    <w:rsid w:val="006A7DEC"/>
    <w:rsid w:val="006B1F3C"/>
    <w:rsid w:val="006B2628"/>
    <w:rsid w:val="006B4132"/>
    <w:rsid w:val="006B4B74"/>
    <w:rsid w:val="006B5B93"/>
    <w:rsid w:val="006B6B89"/>
    <w:rsid w:val="006C1ACC"/>
    <w:rsid w:val="006C35D5"/>
    <w:rsid w:val="006C4FCF"/>
    <w:rsid w:val="006C57EC"/>
    <w:rsid w:val="006C6F08"/>
    <w:rsid w:val="006D1BF4"/>
    <w:rsid w:val="006D3D25"/>
    <w:rsid w:val="006D4429"/>
    <w:rsid w:val="006D5808"/>
    <w:rsid w:val="006D6969"/>
    <w:rsid w:val="006D7085"/>
    <w:rsid w:val="006E0622"/>
    <w:rsid w:val="006E1CC6"/>
    <w:rsid w:val="006E3295"/>
    <w:rsid w:val="006E35A2"/>
    <w:rsid w:val="006E44EA"/>
    <w:rsid w:val="006E493A"/>
    <w:rsid w:val="006F00A4"/>
    <w:rsid w:val="006F20A4"/>
    <w:rsid w:val="006F32E0"/>
    <w:rsid w:val="006F4374"/>
    <w:rsid w:val="006F4FE1"/>
    <w:rsid w:val="006F529B"/>
    <w:rsid w:val="006F536C"/>
    <w:rsid w:val="006F5C81"/>
    <w:rsid w:val="006F70CE"/>
    <w:rsid w:val="006F70FC"/>
    <w:rsid w:val="006F7359"/>
    <w:rsid w:val="0070049D"/>
    <w:rsid w:val="00700BE6"/>
    <w:rsid w:val="00700D1E"/>
    <w:rsid w:val="00701E09"/>
    <w:rsid w:val="0070284E"/>
    <w:rsid w:val="00703A52"/>
    <w:rsid w:val="00704DE2"/>
    <w:rsid w:val="007052E4"/>
    <w:rsid w:val="0070574F"/>
    <w:rsid w:val="00705830"/>
    <w:rsid w:val="00705DF0"/>
    <w:rsid w:val="00707610"/>
    <w:rsid w:val="00710633"/>
    <w:rsid w:val="0071085C"/>
    <w:rsid w:val="00711302"/>
    <w:rsid w:val="00711AD7"/>
    <w:rsid w:val="00713E5C"/>
    <w:rsid w:val="00715D2E"/>
    <w:rsid w:val="007167FC"/>
    <w:rsid w:val="00716985"/>
    <w:rsid w:val="00721266"/>
    <w:rsid w:val="00722138"/>
    <w:rsid w:val="007227A2"/>
    <w:rsid w:val="00723B2F"/>
    <w:rsid w:val="00723FD8"/>
    <w:rsid w:val="0072447C"/>
    <w:rsid w:val="00724BCE"/>
    <w:rsid w:val="00725CA4"/>
    <w:rsid w:val="0072611C"/>
    <w:rsid w:val="00726460"/>
    <w:rsid w:val="00726C7C"/>
    <w:rsid w:val="00730715"/>
    <w:rsid w:val="007317B6"/>
    <w:rsid w:val="0073199E"/>
    <w:rsid w:val="00731BFB"/>
    <w:rsid w:val="00736F32"/>
    <w:rsid w:val="007374C7"/>
    <w:rsid w:val="0073767D"/>
    <w:rsid w:val="007411DA"/>
    <w:rsid w:val="007418AC"/>
    <w:rsid w:val="007428BC"/>
    <w:rsid w:val="00744804"/>
    <w:rsid w:val="00744A9F"/>
    <w:rsid w:val="007455D2"/>
    <w:rsid w:val="00745601"/>
    <w:rsid w:val="00746B3A"/>
    <w:rsid w:val="00747313"/>
    <w:rsid w:val="0074757A"/>
    <w:rsid w:val="00750A79"/>
    <w:rsid w:val="00751080"/>
    <w:rsid w:val="00751BD6"/>
    <w:rsid w:val="00752AF5"/>
    <w:rsid w:val="007536A0"/>
    <w:rsid w:val="00753FEF"/>
    <w:rsid w:val="00754F16"/>
    <w:rsid w:val="007558CC"/>
    <w:rsid w:val="00756EB1"/>
    <w:rsid w:val="0075703F"/>
    <w:rsid w:val="007570E5"/>
    <w:rsid w:val="007605E7"/>
    <w:rsid w:val="00760F2B"/>
    <w:rsid w:val="00761618"/>
    <w:rsid w:val="0076350B"/>
    <w:rsid w:val="00765B3B"/>
    <w:rsid w:val="0077118C"/>
    <w:rsid w:val="00771633"/>
    <w:rsid w:val="00772725"/>
    <w:rsid w:val="00772848"/>
    <w:rsid w:val="007730C1"/>
    <w:rsid w:val="00774EB1"/>
    <w:rsid w:val="0077564E"/>
    <w:rsid w:val="00776415"/>
    <w:rsid w:val="00777461"/>
    <w:rsid w:val="00777544"/>
    <w:rsid w:val="00782558"/>
    <w:rsid w:val="0078672B"/>
    <w:rsid w:val="007908BE"/>
    <w:rsid w:val="00790971"/>
    <w:rsid w:val="007916BF"/>
    <w:rsid w:val="007923B2"/>
    <w:rsid w:val="00793001"/>
    <w:rsid w:val="0079395D"/>
    <w:rsid w:val="00793A57"/>
    <w:rsid w:val="00794A1A"/>
    <w:rsid w:val="00795218"/>
    <w:rsid w:val="0079664E"/>
    <w:rsid w:val="007A06ED"/>
    <w:rsid w:val="007A1592"/>
    <w:rsid w:val="007A223A"/>
    <w:rsid w:val="007A2F2C"/>
    <w:rsid w:val="007A3DBB"/>
    <w:rsid w:val="007A4382"/>
    <w:rsid w:val="007A4F31"/>
    <w:rsid w:val="007A5CC3"/>
    <w:rsid w:val="007A5CF8"/>
    <w:rsid w:val="007A6916"/>
    <w:rsid w:val="007A7BB4"/>
    <w:rsid w:val="007B0668"/>
    <w:rsid w:val="007B16A7"/>
    <w:rsid w:val="007B4DFC"/>
    <w:rsid w:val="007B503E"/>
    <w:rsid w:val="007B5B5D"/>
    <w:rsid w:val="007B5BAF"/>
    <w:rsid w:val="007B7CEB"/>
    <w:rsid w:val="007C061E"/>
    <w:rsid w:val="007C0732"/>
    <w:rsid w:val="007C1B5D"/>
    <w:rsid w:val="007C3B13"/>
    <w:rsid w:val="007C530B"/>
    <w:rsid w:val="007C59BA"/>
    <w:rsid w:val="007C5AD5"/>
    <w:rsid w:val="007C5B68"/>
    <w:rsid w:val="007C6FAA"/>
    <w:rsid w:val="007C7A00"/>
    <w:rsid w:val="007D0E10"/>
    <w:rsid w:val="007D10F3"/>
    <w:rsid w:val="007D1D64"/>
    <w:rsid w:val="007D24D1"/>
    <w:rsid w:val="007D41AA"/>
    <w:rsid w:val="007E1E73"/>
    <w:rsid w:val="007E36C9"/>
    <w:rsid w:val="007E378E"/>
    <w:rsid w:val="007E454B"/>
    <w:rsid w:val="007E529F"/>
    <w:rsid w:val="007E597E"/>
    <w:rsid w:val="007E61DF"/>
    <w:rsid w:val="007E643E"/>
    <w:rsid w:val="007E6577"/>
    <w:rsid w:val="007E6948"/>
    <w:rsid w:val="007E7038"/>
    <w:rsid w:val="007F0581"/>
    <w:rsid w:val="007F130A"/>
    <w:rsid w:val="007F15F1"/>
    <w:rsid w:val="007F1DB9"/>
    <w:rsid w:val="007F2553"/>
    <w:rsid w:val="007F2A6E"/>
    <w:rsid w:val="007F3FC7"/>
    <w:rsid w:val="007F4E36"/>
    <w:rsid w:val="007F69BD"/>
    <w:rsid w:val="007F6A4A"/>
    <w:rsid w:val="008005A0"/>
    <w:rsid w:val="008008F2"/>
    <w:rsid w:val="00801DB3"/>
    <w:rsid w:val="008027C1"/>
    <w:rsid w:val="00802B2F"/>
    <w:rsid w:val="008036A7"/>
    <w:rsid w:val="00804735"/>
    <w:rsid w:val="0080496C"/>
    <w:rsid w:val="00805408"/>
    <w:rsid w:val="0080561E"/>
    <w:rsid w:val="00805DB9"/>
    <w:rsid w:val="00806A78"/>
    <w:rsid w:val="0080709C"/>
    <w:rsid w:val="008079E1"/>
    <w:rsid w:val="00807AFF"/>
    <w:rsid w:val="00814DD6"/>
    <w:rsid w:val="00820C46"/>
    <w:rsid w:val="00822718"/>
    <w:rsid w:val="008229BE"/>
    <w:rsid w:val="008248DB"/>
    <w:rsid w:val="00824F64"/>
    <w:rsid w:val="00825D9C"/>
    <w:rsid w:val="008270AB"/>
    <w:rsid w:val="00827196"/>
    <w:rsid w:val="00834163"/>
    <w:rsid w:val="008342B5"/>
    <w:rsid w:val="00835D75"/>
    <w:rsid w:val="00837192"/>
    <w:rsid w:val="00837512"/>
    <w:rsid w:val="008407E7"/>
    <w:rsid w:val="00840828"/>
    <w:rsid w:val="00842528"/>
    <w:rsid w:val="00851219"/>
    <w:rsid w:val="00852320"/>
    <w:rsid w:val="0085283B"/>
    <w:rsid w:val="0085286F"/>
    <w:rsid w:val="008538F5"/>
    <w:rsid w:val="0085469C"/>
    <w:rsid w:val="00854B16"/>
    <w:rsid w:val="0085573A"/>
    <w:rsid w:val="00855ADE"/>
    <w:rsid w:val="008570D1"/>
    <w:rsid w:val="00857F87"/>
    <w:rsid w:val="0086179F"/>
    <w:rsid w:val="00863018"/>
    <w:rsid w:val="008633DC"/>
    <w:rsid w:val="00863556"/>
    <w:rsid w:val="0086407F"/>
    <w:rsid w:val="00864719"/>
    <w:rsid w:val="008647A9"/>
    <w:rsid w:val="00864E17"/>
    <w:rsid w:val="0086523C"/>
    <w:rsid w:val="00866A88"/>
    <w:rsid w:val="00866F6A"/>
    <w:rsid w:val="0086734B"/>
    <w:rsid w:val="00867EFE"/>
    <w:rsid w:val="008710F7"/>
    <w:rsid w:val="00871B75"/>
    <w:rsid w:val="008721A0"/>
    <w:rsid w:val="0087246D"/>
    <w:rsid w:val="00872B13"/>
    <w:rsid w:val="00874F21"/>
    <w:rsid w:val="00876106"/>
    <w:rsid w:val="008764D5"/>
    <w:rsid w:val="0088062F"/>
    <w:rsid w:val="00880C58"/>
    <w:rsid w:val="00881524"/>
    <w:rsid w:val="008829B0"/>
    <w:rsid w:val="00882A15"/>
    <w:rsid w:val="00882B1D"/>
    <w:rsid w:val="00883679"/>
    <w:rsid w:val="008851F9"/>
    <w:rsid w:val="008855FB"/>
    <w:rsid w:val="008863FB"/>
    <w:rsid w:val="00891919"/>
    <w:rsid w:val="00892F06"/>
    <w:rsid w:val="0089571A"/>
    <w:rsid w:val="00895782"/>
    <w:rsid w:val="00896CBD"/>
    <w:rsid w:val="00897635"/>
    <w:rsid w:val="00897B03"/>
    <w:rsid w:val="008A1088"/>
    <w:rsid w:val="008A217A"/>
    <w:rsid w:val="008A5ECE"/>
    <w:rsid w:val="008A6515"/>
    <w:rsid w:val="008A655D"/>
    <w:rsid w:val="008A77AF"/>
    <w:rsid w:val="008B017A"/>
    <w:rsid w:val="008B0DCD"/>
    <w:rsid w:val="008B0F72"/>
    <w:rsid w:val="008B1AC5"/>
    <w:rsid w:val="008B216F"/>
    <w:rsid w:val="008B3C11"/>
    <w:rsid w:val="008C04CA"/>
    <w:rsid w:val="008C1986"/>
    <w:rsid w:val="008C2A33"/>
    <w:rsid w:val="008C2F39"/>
    <w:rsid w:val="008C367E"/>
    <w:rsid w:val="008C4051"/>
    <w:rsid w:val="008C454B"/>
    <w:rsid w:val="008C4ED8"/>
    <w:rsid w:val="008C60A4"/>
    <w:rsid w:val="008C69DC"/>
    <w:rsid w:val="008C6AF4"/>
    <w:rsid w:val="008D0FDE"/>
    <w:rsid w:val="008D18C5"/>
    <w:rsid w:val="008D23D1"/>
    <w:rsid w:val="008D2584"/>
    <w:rsid w:val="008D2B00"/>
    <w:rsid w:val="008D2F51"/>
    <w:rsid w:val="008D33C7"/>
    <w:rsid w:val="008D5251"/>
    <w:rsid w:val="008D6EA8"/>
    <w:rsid w:val="008D75F6"/>
    <w:rsid w:val="008D77E5"/>
    <w:rsid w:val="008E125C"/>
    <w:rsid w:val="008E2710"/>
    <w:rsid w:val="008E4A4D"/>
    <w:rsid w:val="008E5242"/>
    <w:rsid w:val="008E52F7"/>
    <w:rsid w:val="008E5FFD"/>
    <w:rsid w:val="008E6E40"/>
    <w:rsid w:val="008F033A"/>
    <w:rsid w:val="008F0702"/>
    <w:rsid w:val="008F1354"/>
    <w:rsid w:val="008F6450"/>
    <w:rsid w:val="008F65AF"/>
    <w:rsid w:val="008F694C"/>
    <w:rsid w:val="008F70A4"/>
    <w:rsid w:val="00902316"/>
    <w:rsid w:val="00902AC4"/>
    <w:rsid w:val="0090395C"/>
    <w:rsid w:val="009049BB"/>
    <w:rsid w:val="00905C12"/>
    <w:rsid w:val="009062C0"/>
    <w:rsid w:val="00910376"/>
    <w:rsid w:val="0091051C"/>
    <w:rsid w:val="009106A4"/>
    <w:rsid w:val="00910A9E"/>
    <w:rsid w:val="009117A8"/>
    <w:rsid w:val="009128BF"/>
    <w:rsid w:val="00913E6C"/>
    <w:rsid w:val="0091415F"/>
    <w:rsid w:val="009163AA"/>
    <w:rsid w:val="00917835"/>
    <w:rsid w:val="009204C5"/>
    <w:rsid w:val="00921883"/>
    <w:rsid w:val="00921CEB"/>
    <w:rsid w:val="00924FFF"/>
    <w:rsid w:val="009253A7"/>
    <w:rsid w:val="00925CB5"/>
    <w:rsid w:val="0093105D"/>
    <w:rsid w:val="0093163D"/>
    <w:rsid w:val="00932731"/>
    <w:rsid w:val="00932DD3"/>
    <w:rsid w:val="00933067"/>
    <w:rsid w:val="0093315D"/>
    <w:rsid w:val="00933251"/>
    <w:rsid w:val="00933C63"/>
    <w:rsid w:val="009349FB"/>
    <w:rsid w:val="009413DE"/>
    <w:rsid w:val="0094214B"/>
    <w:rsid w:val="00942298"/>
    <w:rsid w:val="00942616"/>
    <w:rsid w:val="00942A92"/>
    <w:rsid w:val="00942D50"/>
    <w:rsid w:val="0094624C"/>
    <w:rsid w:val="0094754D"/>
    <w:rsid w:val="00947AD8"/>
    <w:rsid w:val="009527C6"/>
    <w:rsid w:val="009528C3"/>
    <w:rsid w:val="00952F98"/>
    <w:rsid w:val="0095323D"/>
    <w:rsid w:val="00954220"/>
    <w:rsid w:val="00954E12"/>
    <w:rsid w:val="00954EBE"/>
    <w:rsid w:val="00955942"/>
    <w:rsid w:val="009604E4"/>
    <w:rsid w:val="009638C0"/>
    <w:rsid w:val="009650DF"/>
    <w:rsid w:val="009658D6"/>
    <w:rsid w:val="009666CD"/>
    <w:rsid w:val="00966969"/>
    <w:rsid w:val="00967815"/>
    <w:rsid w:val="00967CD9"/>
    <w:rsid w:val="0097057D"/>
    <w:rsid w:val="00972C59"/>
    <w:rsid w:val="00973BC1"/>
    <w:rsid w:val="00973C42"/>
    <w:rsid w:val="0097419E"/>
    <w:rsid w:val="009741A0"/>
    <w:rsid w:val="00975C86"/>
    <w:rsid w:val="00976752"/>
    <w:rsid w:val="00977E21"/>
    <w:rsid w:val="00981175"/>
    <w:rsid w:val="00982489"/>
    <w:rsid w:val="009829F6"/>
    <w:rsid w:val="00983083"/>
    <w:rsid w:val="0098338C"/>
    <w:rsid w:val="00983851"/>
    <w:rsid w:val="00985667"/>
    <w:rsid w:val="00985DCD"/>
    <w:rsid w:val="00985F40"/>
    <w:rsid w:val="00986BB7"/>
    <w:rsid w:val="0098769A"/>
    <w:rsid w:val="00987BB4"/>
    <w:rsid w:val="00990E86"/>
    <w:rsid w:val="00990ECB"/>
    <w:rsid w:val="00993B1F"/>
    <w:rsid w:val="00994EBC"/>
    <w:rsid w:val="00995189"/>
    <w:rsid w:val="009964C3"/>
    <w:rsid w:val="00996A41"/>
    <w:rsid w:val="00996C5B"/>
    <w:rsid w:val="00997E6F"/>
    <w:rsid w:val="009A107B"/>
    <w:rsid w:val="009A182E"/>
    <w:rsid w:val="009A3F87"/>
    <w:rsid w:val="009A495F"/>
    <w:rsid w:val="009A4FB6"/>
    <w:rsid w:val="009A501A"/>
    <w:rsid w:val="009A685F"/>
    <w:rsid w:val="009B085C"/>
    <w:rsid w:val="009B131E"/>
    <w:rsid w:val="009B316E"/>
    <w:rsid w:val="009B35F5"/>
    <w:rsid w:val="009B3C1F"/>
    <w:rsid w:val="009B5322"/>
    <w:rsid w:val="009B68E3"/>
    <w:rsid w:val="009B6D90"/>
    <w:rsid w:val="009B6F2A"/>
    <w:rsid w:val="009B7527"/>
    <w:rsid w:val="009B776B"/>
    <w:rsid w:val="009B7A12"/>
    <w:rsid w:val="009B7A84"/>
    <w:rsid w:val="009B7AF0"/>
    <w:rsid w:val="009C2E41"/>
    <w:rsid w:val="009C3263"/>
    <w:rsid w:val="009C4670"/>
    <w:rsid w:val="009C5524"/>
    <w:rsid w:val="009C57F6"/>
    <w:rsid w:val="009C593F"/>
    <w:rsid w:val="009C6791"/>
    <w:rsid w:val="009C7EEE"/>
    <w:rsid w:val="009D0A3C"/>
    <w:rsid w:val="009D2CD6"/>
    <w:rsid w:val="009D3FE8"/>
    <w:rsid w:val="009D41B2"/>
    <w:rsid w:val="009D4742"/>
    <w:rsid w:val="009D5E06"/>
    <w:rsid w:val="009D6444"/>
    <w:rsid w:val="009D6702"/>
    <w:rsid w:val="009D719F"/>
    <w:rsid w:val="009D7405"/>
    <w:rsid w:val="009D7DE8"/>
    <w:rsid w:val="009E044F"/>
    <w:rsid w:val="009E0470"/>
    <w:rsid w:val="009E0D05"/>
    <w:rsid w:val="009E1698"/>
    <w:rsid w:val="009E3246"/>
    <w:rsid w:val="009E345B"/>
    <w:rsid w:val="009E365A"/>
    <w:rsid w:val="009E4188"/>
    <w:rsid w:val="009E428E"/>
    <w:rsid w:val="009E5139"/>
    <w:rsid w:val="009E523C"/>
    <w:rsid w:val="009E6A3F"/>
    <w:rsid w:val="009E75F0"/>
    <w:rsid w:val="009E7C9A"/>
    <w:rsid w:val="009F0AFA"/>
    <w:rsid w:val="009F0CBE"/>
    <w:rsid w:val="009F0D65"/>
    <w:rsid w:val="009F28D2"/>
    <w:rsid w:val="009F2BC7"/>
    <w:rsid w:val="009F33D9"/>
    <w:rsid w:val="009F3A5A"/>
    <w:rsid w:val="009F3F48"/>
    <w:rsid w:val="009F58D3"/>
    <w:rsid w:val="009F5AFF"/>
    <w:rsid w:val="009F6A6A"/>
    <w:rsid w:val="009F6A6F"/>
    <w:rsid w:val="009F7A01"/>
    <w:rsid w:val="009F7BFF"/>
    <w:rsid w:val="00A00171"/>
    <w:rsid w:val="00A01370"/>
    <w:rsid w:val="00A01F48"/>
    <w:rsid w:val="00A02D4E"/>
    <w:rsid w:val="00A04001"/>
    <w:rsid w:val="00A0421E"/>
    <w:rsid w:val="00A04ED2"/>
    <w:rsid w:val="00A064EC"/>
    <w:rsid w:val="00A07559"/>
    <w:rsid w:val="00A07681"/>
    <w:rsid w:val="00A07CE1"/>
    <w:rsid w:val="00A11BCF"/>
    <w:rsid w:val="00A131DB"/>
    <w:rsid w:val="00A146BC"/>
    <w:rsid w:val="00A14AB6"/>
    <w:rsid w:val="00A14D0A"/>
    <w:rsid w:val="00A164DA"/>
    <w:rsid w:val="00A165D9"/>
    <w:rsid w:val="00A16F71"/>
    <w:rsid w:val="00A20F9D"/>
    <w:rsid w:val="00A21BAF"/>
    <w:rsid w:val="00A241E4"/>
    <w:rsid w:val="00A25291"/>
    <w:rsid w:val="00A25694"/>
    <w:rsid w:val="00A262C6"/>
    <w:rsid w:val="00A2644C"/>
    <w:rsid w:val="00A272CB"/>
    <w:rsid w:val="00A307C8"/>
    <w:rsid w:val="00A3096F"/>
    <w:rsid w:val="00A32340"/>
    <w:rsid w:val="00A327D6"/>
    <w:rsid w:val="00A32B14"/>
    <w:rsid w:val="00A336E2"/>
    <w:rsid w:val="00A343BB"/>
    <w:rsid w:val="00A34443"/>
    <w:rsid w:val="00A35A6E"/>
    <w:rsid w:val="00A35B92"/>
    <w:rsid w:val="00A36FF2"/>
    <w:rsid w:val="00A37D2B"/>
    <w:rsid w:val="00A40537"/>
    <w:rsid w:val="00A409A1"/>
    <w:rsid w:val="00A40CAB"/>
    <w:rsid w:val="00A43CF5"/>
    <w:rsid w:val="00A46D32"/>
    <w:rsid w:val="00A474D7"/>
    <w:rsid w:val="00A47CF6"/>
    <w:rsid w:val="00A53494"/>
    <w:rsid w:val="00A53A0A"/>
    <w:rsid w:val="00A54164"/>
    <w:rsid w:val="00A55963"/>
    <w:rsid w:val="00A55B94"/>
    <w:rsid w:val="00A565FC"/>
    <w:rsid w:val="00A56BC3"/>
    <w:rsid w:val="00A579E5"/>
    <w:rsid w:val="00A60C09"/>
    <w:rsid w:val="00A6198C"/>
    <w:rsid w:val="00A633D7"/>
    <w:rsid w:val="00A63BED"/>
    <w:rsid w:val="00A659E5"/>
    <w:rsid w:val="00A66CAB"/>
    <w:rsid w:val="00A66EB4"/>
    <w:rsid w:val="00A67622"/>
    <w:rsid w:val="00A67D92"/>
    <w:rsid w:val="00A72731"/>
    <w:rsid w:val="00A7389B"/>
    <w:rsid w:val="00A741E1"/>
    <w:rsid w:val="00A75865"/>
    <w:rsid w:val="00A7702A"/>
    <w:rsid w:val="00A81482"/>
    <w:rsid w:val="00A81753"/>
    <w:rsid w:val="00A82100"/>
    <w:rsid w:val="00A845D0"/>
    <w:rsid w:val="00A84AB3"/>
    <w:rsid w:val="00A85822"/>
    <w:rsid w:val="00A85FB2"/>
    <w:rsid w:val="00A8619A"/>
    <w:rsid w:val="00A8688E"/>
    <w:rsid w:val="00A86902"/>
    <w:rsid w:val="00A878CC"/>
    <w:rsid w:val="00A87D73"/>
    <w:rsid w:val="00A91C16"/>
    <w:rsid w:val="00A922A4"/>
    <w:rsid w:val="00A9401B"/>
    <w:rsid w:val="00A95408"/>
    <w:rsid w:val="00A95744"/>
    <w:rsid w:val="00A9595C"/>
    <w:rsid w:val="00A96326"/>
    <w:rsid w:val="00A978A1"/>
    <w:rsid w:val="00A97E6A"/>
    <w:rsid w:val="00AA1323"/>
    <w:rsid w:val="00AA16DE"/>
    <w:rsid w:val="00AA1A98"/>
    <w:rsid w:val="00AA2088"/>
    <w:rsid w:val="00AA2286"/>
    <w:rsid w:val="00AA2C2E"/>
    <w:rsid w:val="00AA3A64"/>
    <w:rsid w:val="00AA5814"/>
    <w:rsid w:val="00AA61F0"/>
    <w:rsid w:val="00AA626A"/>
    <w:rsid w:val="00AA68AD"/>
    <w:rsid w:val="00AA6B12"/>
    <w:rsid w:val="00AB04EF"/>
    <w:rsid w:val="00AB0890"/>
    <w:rsid w:val="00AB14AC"/>
    <w:rsid w:val="00AB3B41"/>
    <w:rsid w:val="00AB437A"/>
    <w:rsid w:val="00AB5902"/>
    <w:rsid w:val="00AB5D43"/>
    <w:rsid w:val="00AB6124"/>
    <w:rsid w:val="00AB77BE"/>
    <w:rsid w:val="00AC25E9"/>
    <w:rsid w:val="00AC35CE"/>
    <w:rsid w:val="00AC4802"/>
    <w:rsid w:val="00AC55FB"/>
    <w:rsid w:val="00AC56E9"/>
    <w:rsid w:val="00AC5B91"/>
    <w:rsid w:val="00AC610F"/>
    <w:rsid w:val="00AC6497"/>
    <w:rsid w:val="00AC6F2B"/>
    <w:rsid w:val="00AD102C"/>
    <w:rsid w:val="00AD1226"/>
    <w:rsid w:val="00AD1B44"/>
    <w:rsid w:val="00AD3CD1"/>
    <w:rsid w:val="00AD4AC9"/>
    <w:rsid w:val="00AD53A7"/>
    <w:rsid w:val="00AD5C1A"/>
    <w:rsid w:val="00AD64D1"/>
    <w:rsid w:val="00AE00B4"/>
    <w:rsid w:val="00AE0172"/>
    <w:rsid w:val="00AE1C66"/>
    <w:rsid w:val="00AE20FD"/>
    <w:rsid w:val="00AE2B3C"/>
    <w:rsid w:val="00AE3253"/>
    <w:rsid w:val="00AE3667"/>
    <w:rsid w:val="00AE486F"/>
    <w:rsid w:val="00AE4930"/>
    <w:rsid w:val="00AE4E4D"/>
    <w:rsid w:val="00AE4ED5"/>
    <w:rsid w:val="00AE74F8"/>
    <w:rsid w:val="00AE7E61"/>
    <w:rsid w:val="00AF0571"/>
    <w:rsid w:val="00AF1052"/>
    <w:rsid w:val="00AF1ED6"/>
    <w:rsid w:val="00AF40A1"/>
    <w:rsid w:val="00AF42DB"/>
    <w:rsid w:val="00AF44A6"/>
    <w:rsid w:val="00AF4EB1"/>
    <w:rsid w:val="00AF61FF"/>
    <w:rsid w:val="00AF66E3"/>
    <w:rsid w:val="00B00493"/>
    <w:rsid w:val="00B01475"/>
    <w:rsid w:val="00B04672"/>
    <w:rsid w:val="00B04941"/>
    <w:rsid w:val="00B0685F"/>
    <w:rsid w:val="00B06DF9"/>
    <w:rsid w:val="00B130E9"/>
    <w:rsid w:val="00B138D3"/>
    <w:rsid w:val="00B14923"/>
    <w:rsid w:val="00B14C97"/>
    <w:rsid w:val="00B16BCE"/>
    <w:rsid w:val="00B17513"/>
    <w:rsid w:val="00B20478"/>
    <w:rsid w:val="00B21E0A"/>
    <w:rsid w:val="00B239E6"/>
    <w:rsid w:val="00B24BD7"/>
    <w:rsid w:val="00B25015"/>
    <w:rsid w:val="00B25133"/>
    <w:rsid w:val="00B30471"/>
    <w:rsid w:val="00B30DA0"/>
    <w:rsid w:val="00B31510"/>
    <w:rsid w:val="00B3258A"/>
    <w:rsid w:val="00B3259B"/>
    <w:rsid w:val="00B3303C"/>
    <w:rsid w:val="00B334A9"/>
    <w:rsid w:val="00B336F6"/>
    <w:rsid w:val="00B33C23"/>
    <w:rsid w:val="00B33C8C"/>
    <w:rsid w:val="00B3615B"/>
    <w:rsid w:val="00B3641B"/>
    <w:rsid w:val="00B37BA0"/>
    <w:rsid w:val="00B404D7"/>
    <w:rsid w:val="00B431E4"/>
    <w:rsid w:val="00B43335"/>
    <w:rsid w:val="00B440FC"/>
    <w:rsid w:val="00B445AB"/>
    <w:rsid w:val="00B47383"/>
    <w:rsid w:val="00B509FD"/>
    <w:rsid w:val="00B51621"/>
    <w:rsid w:val="00B51878"/>
    <w:rsid w:val="00B53BC0"/>
    <w:rsid w:val="00B550F9"/>
    <w:rsid w:val="00B5799C"/>
    <w:rsid w:val="00B61BF7"/>
    <w:rsid w:val="00B6392A"/>
    <w:rsid w:val="00B64C94"/>
    <w:rsid w:val="00B663C7"/>
    <w:rsid w:val="00B6692A"/>
    <w:rsid w:val="00B66E6E"/>
    <w:rsid w:val="00B67539"/>
    <w:rsid w:val="00B67783"/>
    <w:rsid w:val="00B7022A"/>
    <w:rsid w:val="00B70BAD"/>
    <w:rsid w:val="00B7161C"/>
    <w:rsid w:val="00B72443"/>
    <w:rsid w:val="00B735BE"/>
    <w:rsid w:val="00B73FB3"/>
    <w:rsid w:val="00B74BF2"/>
    <w:rsid w:val="00B75989"/>
    <w:rsid w:val="00B75AFD"/>
    <w:rsid w:val="00B77FD3"/>
    <w:rsid w:val="00B816B3"/>
    <w:rsid w:val="00B81EB1"/>
    <w:rsid w:val="00B81ECB"/>
    <w:rsid w:val="00B86175"/>
    <w:rsid w:val="00B869C1"/>
    <w:rsid w:val="00B86A87"/>
    <w:rsid w:val="00B86B24"/>
    <w:rsid w:val="00B87E5C"/>
    <w:rsid w:val="00B90BB1"/>
    <w:rsid w:val="00B90BB7"/>
    <w:rsid w:val="00B90DE2"/>
    <w:rsid w:val="00B92123"/>
    <w:rsid w:val="00B92966"/>
    <w:rsid w:val="00B93531"/>
    <w:rsid w:val="00B9527D"/>
    <w:rsid w:val="00B97772"/>
    <w:rsid w:val="00BA0B88"/>
    <w:rsid w:val="00BA16D1"/>
    <w:rsid w:val="00BA2EEE"/>
    <w:rsid w:val="00BA3A77"/>
    <w:rsid w:val="00BA5093"/>
    <w:rsid w:val="00BA5867"/>
    <w:rsid w:val="00BA62A7"/>
    <w:rsid w:val="00BA69B1"/>
    <w:rsid w:val="00BA7904"/>
    <w:rsid w:val="00BB0A86"/>
    <w:rsid w:val="00BB29D6"/>
    <w:rsid w:val="00BB4423"/>
    <w:rsid w:val="00BB450D"/>
    <w:rsid w:val="00BB50EE"/>
    <w:rsid w:val="00BB548A"/>
    <w:rsid w:val="00BB5691"/>
    <w:rsid w:val="00BB7999"/>
    <w:rsid w:val="00BB7CA7"/>
    <w:rsid w:val="00BC07DD"/>
    <w:rsid w:val="00BC1DEB"/>
    <w:rsid w:val="00BC3B6D"/>
    <w:rsid w:val="00BC4D5B"/>
    <w:rsid w:val="00BC6FCB"/>
    <w:rsid w:val="00BD1AE2"/>
    <w:rsid w:val="00BD25F7"/>
    <w:rsid w:val="00BD2961"/>
    <w:rsid w:val="00BD5080"/>
    <w:rsid w:val="00BD57F8"/>
    <w:rsid w:val="00BD5C34"/>
    <w:rsid w:val="00BD75AF"/>
    <w:rsid w:val="00BE0A74"/>
    <w:rsid w:val="00BE0AC5"/>
    <w:rsid w:val="00BE11F9"/>
    <w:rsid w:val="00BE145E"/>
    <w:rsid w:val="00BE1C59"/>
    <w:rsid w:val="00BE1E60"/>
    <w:rsid w:val="00BE2BC5"/>
    <w:rsid w:val="00BE3AC5"/>
    <w:rsid w:val="00BE423E"/>
    <w:rsid w:val="00BE42D3"/>
    <w:rsid w:val="00BE4502"/>
    <w:rsid w:val="00BE47F5"/>
    <w:rsid w:val="00BE6BAB"/>
    <w:rsid w:val="00BE6D50"/>
    <w:rsid w:val="00BE7DAB"/>
    <w:rsid w:val="00BF175E"/>
    <w:rsid w:val="00BF32C4"/>
    <w:rsid w:val="00BF3DED"/>
    <w:rsid w:val="00BF4866"/>
    <w:rsid w:val="00BF4940"/>
    <w:rsid w:val="00BF72D6"/>
    <w:rsid w:val="00BF7454"/>
    <w:rsid w:val="00BF7520"/>
    <w:rsid w:val="00BF7D13"/>
    <w:rsid w:val="00C000B1"/>
    <w:rsid w:val="00C0197F"/>
    <w:rsid w:val="00C03953"/>
    <w:rsid w:val="00C03ADE"/>
    <w:rsid w:val="00C04A0F"/>
    <w:rsid w:val="00C072B9"/>
    <w:rsid w:val="00C079EE"/>
    <w:rsid w:val="00C103A1"/>
    <w:rsid w:val="00C10BE9"/>
    <w:rsid w:val="00C12812"/>
    <w:rsid w:val="00C131B9"/>
    <w:rsid w:val="00C13809"/>
    <w:rsid w:val="00C139A4"/>
    <w:rsid w:val="00C144FF"/>
    <w:rsid w:val="00C14B45"/>
    <w:rsid w:val="00C15022"/>
    <w:rsid w:val="00C164A5"/>
    <w:rsid w:val="00C16946"/>
    <w:rsid w:val="00C218DC"/>
    <w:rsid w:val="00C24736"/>
    <w:rsid w:val="00C304B6"/>
    <w:rsid w:val="00C30524"/>
    <w:rsid w:val="00C30876"/>
    <w:rsid w:val="00C30E85"/>
    <w:rsid w:val="00C32346"/>
    <w:rsid w:val="00C324A8"/>
    <w:rsid w:val="00C325DE"/>
    <w:rsid w:val="00C331FC"/>
    <w:rsid w:val="00C33CC5"/>
    <w:rsid w:val="00C346C3"/>
    <w:rsid w:val="00C3544D"/>
    <w:rsid w:val="00C36029"/>
    <w:rsid w:val="00C36246"/>
    <w:rsid w:val="00C36288"/>
    <w:rsid w:val="00C36E30"/>
    <w:rsid w:val="00C37C09"/>
    <w:rsid w:val="00C400C1"/>
    <w:rsid w:val="00C41B7E"/>
    <w:rsid w:val="00C42440"/>
    <w:rsid w:val="00C4356F"/>
    <w:rsid w:val="00C435E0"/>
    <w:rsid w:val="00C43961"/>
    <w:rsid w:val="00C4431A"/>
    <w:rsid w:val="00C44CC2"/>
    <w:rsid w:val="00C44E99"/>
    <w:rsid w:val="00C45828"/>
    <w:rsid w:val="00C4775D"/>
    <w:rsid w:val="00C511CB"/>
    <w:rsid w:val="00C517DF"/>
    <w:rsid w:val="00C532EF"/>
    <w:rsid w:val="00C549C8"/>
    <w:rsid w:val="00C55639"/>
    <w:rsid w:val="00C5701A"/>
    <w:rsid w:val="00C571EE"/>
    <w:rsid w:val="00C57E65"/>
    <w:rsid w:val="00C601D4"/>
    <w:rsid w:val="00C60BD7"/>
    <w:rsid w:val="00C62CC4"/>
    <w:rsid w:val="00C635B7"/>
    <w:rsid w:val="00C63EED"/>
    <w:rsid w:val="00C64AD3"/>
    <w:rsid w:val="00C66272"/>
    <w:rsid w:val="00C67CF0"/>
    <w:rsid w:val="00C67F90"/>
    <w:rsid w:val="00C70603"/>
    <w:rsid w:val="00C70EE6"/>
    <w:rsid w:val="00C70F24"/>
    <w:rsid w:val="00C70FA3"/>
    <w:rsid w:val="00C72DFE"/>
    <w:rsid w:val="00C736D6"/>
    <w:rsid w:val="00C73BE3"/>
    <w:rsid w:val="00C740C2"/>
    <w:rsid w:val="00C7421D"/>
    <w:rsid w:val="00C7457A"/>
    <w:rsid w:val="00C750B4"/>
    <w:rsid w:val="00C75B2D"/>
    <w:rsid w:val="00C75EBD"/>
    <w:rsid w:val="00C773D7"/>
    <w:rsid w:val="00C775C6"/>
    <w:rsid w:val="00C8038D"/>
    <w:rsid w:val="00C81625"/>
    <w:rsid w:val="00C82D91"/>
    <w:rsid w:val="00C83611"/>
    <w:rsid w:val="00C8400B"/>
    <w:rsid w:val="00C8451C"/>
    <w:rsid w:val="00C854A4"/>
    <w:rsid w:val="00C855DC"/>
    <w:rsid w:val="00C879FB"/>
    <w:rsid w:val="00C91655"/>
    <w:rsid w:val="00C92E2B"/>
    <w:rsid w:val="00C9349F"/>
    <w:rsid w:val="00C936A4"/>
    <w:rsid w:val="00C95F51"/>
    <w:rsid w:val="00C965B8"/>
    <w:rsid w:val="00C96E51"/>
    <w:rsid w:val="00C9716E"/>
    <w:rsid w:val="00C9732D"/>
    <w:rsid w:val="00C97CC8"/>
    <w:rsid w:val="00CA054F"/>
    <w:rsid w:val="00CA1477"/>
    <w:rsid w:val="00CA1693"/>
    <w:rsid w:val="00CA175B"/>
    <w:rsid w:val="00CA1B1A"/>
    <w:rsid w:val="00CA29C4"/>
    <w:rsid w:val="00CA39F1"/>
    <w:rsid w:val="00CA3DEC"/>
    <w:rsid w:val="00CA5458"/>
    <w:rsid w:val="00CA5D8F"/>
    <w:rsid w:val="00CA7FEB"/>
    <w:rsid w:val="00CB1245"/>
    <w:rsid w:val="00CB1406"/>
    <w:rsid w:val="00CB24C6"/>
    <w:rsid w:val="00CB3B3B"/>
    <w:rsid w:val="00CB3C8C"/>
    <w:rsid w:val="00CB3E4B"/>
    <w:rsid w:val="00CB43E3"/>
    <w:rsid w:val="00CB48F5"/>
    <w:rsid w:val="00CB5FDD"/>
    <w:rsid w:val="00CB603F"/>
    <w:rsid w:val="00CB7E67"/>
    <w:rsid w:val="00CC0B8C"/>
    <w:rsid w:val="00CC1CD1"/>
    <w:rsid w:val="00CC1FC4"/>
    <w:rsid w:val="00CC31B0"/>
    <w:rsid w:val="00CC4036"/>
    <w:rsid w:val="00CC43B0"/>
    <w:rsid w:val="00CC464F"/>
    <w:rsid w:val="00CC6357"/>
    <w:rsid w:val="00CC665E"/>
    <w:rsid w:val="00CC79C2"/>
    <w:rsid w:val="00CD00E3"/>
    <w:rsid w:val="00CD3005"/>
    <w:rsid w:val="00CD3E61"/>
    <w:rsid w:val="00CD4953"/>
    <w:rsid w:val="00CD62C3"/>
    <w:rsid w:val="00CE03C6"/>
    <w:rsid w:val="00CE0AA6"/>
    <w:rsid w:val="00CE1062"/>
    <w:rsid w:val="00CE2AAF"/>
    <w:rsid w:val="00CE3580"/>
    <w:rsid w:val="00CE4AE9"/>
    <w:rsid w:val="00CE5434"/>
    <w:rsid w:val="00CE5618"/>
    <w:rsid w:val="00CE692D"/>
    <w:rsid w:val="00CE6B85"/>
    <w:rsid w:val="00CF01E5"/>
    <w:rsid w:val="00CF09FA"/>
    <w:rsid w:val="00CF2D5B"/>
    <w:rsid w:val="00CF40FC"/>
    <w:rsid w:val="00CF4B15"/>
    <w:rsid w:val="00D014A8"/>
    <w:rsid w:val="00D01F48"/>
    <w:rsid w:val="00D02F06"/>
    <w:rsid w:val="00D0350C"/>
    <w:rsid w:val="00D04473"/>
    <w:rsid w:val="00D04C71"/>
    <w:rsid w:val="00D0519E"/>
    <w:rsid w:val="00D05F52"/>
    <w:rsid w:val="00D063FD"/>
    <w:rsid w:val="00D06E63"/>
    <w:rsid w:val="00D10ABF"/>
    <w:rsid w:val="00D11FE9"/>
    <w:rsid w:val="00D12C1E"/>
    <w:rsid w:val="00D13BCA"/>
    <w:rsid w:val="00D13F01"/>
    <w:rsid w:val="00D14AB4"/>
    <w:rsid w:val="00D150BA"/>
    <w:rsid w:val="00D15F6D"/>
    <w:rsid w:val="00D1728F"/>
    <w:rsid w:val="00D20644"/>
    <w:rsid w:val="00D20C2E"/>
    <w:rsid w:val="00D22F30"/>
    <w:rsid w:val="00D233D4"/>
    <w:rsid w:val="00D249F2"/>
    <w:rsid w:val="00D24C38"/>
    <w:rsid w:val="00D24DDB"/>
    <w:rsid w:val="00D26297"/>
    <w:rsid w:val="00D264D8"/>
    <w:rsid w:val="00D26DE8"/>
    <w:rsid w:val="00D30922"/>
    <w:rsid w:val="00D30ED2"/>
    <w:rsid w:val="00D326B4"/>
    <w:rsid w:val="00D329B9"/>
    <w:rsid w:val="00D3670B"/>
    <w:rsid w:val="00D36B29"/>
    <w:rsid w:val="00D36E47"/>
    <w:rsid w:val="00D37866"/>
    <w:rsid w:val="00D4118D"/>
    <w:rsid w:val="00D43F49"/>
    <w:rsid w:val="00D44476"/>
    <w:rsid w:val="00D455D8"/>
    <w:rsid w:val="00D4599D"/>
    <w:rsid w:val="00D45CA6"/>
    <w:rsid w:val="00D45E05"/>
    <w:rsid w:val="00D5158E"/>
    <w:rsid w:val="00D52924"/>
    <w:rsid w:val="00D52BBF"/>
    <w:rsid w:val="00D53C90"/>
    <w:rsid w:val="00D53C9D"/>
    <w:rsid w:val="00D54225"/>
    <w:rsid w:val="00D542C9"/>
    <w:rsid w:val="00D54A5C"/>
    <w:rsid w:val="00D553ED"/>
    <w:rsid w:val="00D56101"/>
    <w:rsid w:val="00D5727E"/>
    <w:rsid w:val="00D5760D"/>
    <w:rsid w:val="00D60FC2"/>
    <w:rsid w:val="00D6196D"/>
    <w:rsid w:val="00D61AE9"/>
    <w:rsid w:val="00D62CA6"/>
    <w:rsid w:val="00D65510"/>
    <w:rsid w:val="00D65F0C"/>
    <w:rsid w:val="00D66EAC"/>
    <w:rsid w:val="00D678CD"/>
    <w:rsid w:val="00D67C43"/>
    <w:rsid w:val="00D67DCC"/>
    <w:rsid w:val="00D7067B"/>
    <w:rsid w:val="00D70976"/>
    <w:rsid w:val="00D70E99"/>
    <w:rsid w:val="00D71817"/>
    <w:rsid w:val="00D72BAE"/>
    <w:rsid w:val="00D72D1B"/>
    <w:rsid w:val="00D73856"/>
    <w:rsid w:val="00D74F7F"/>
    <w:rsid w:val="00D755C0"/>
    <w:rsid w:val="00D812A6"/>
    <w:rsid w:val="00D81F4E"/>
    <w:rsid w:val="00D822C9"/>
    <w:rsid w:val="00D822F8"/>
    <w:rsid w:val="00D83C22"/>
    <w:rsid w:val="00D846CB"/>
    <w:rsid w:val="00D847D6"/>
    <w:rsid w:val="00D84F4E"/>
    <w:rsid w:val="00D87CB1"/>
    <w:rsid w:val="00D90F58"/>
    <w:rsid w:val="00D917BC"/>
    <w:rsid w:val="00D921DC"/>
    <w:rsid w:val="00D92660"/>
    <w:rsid w:val="00D92C50"/>
    <w:rsid w:val="00D93A84"/>
    <w:rsid w:val="00D93BE9"/>
    <w:rsid w:val="00D94220"/>
    <w:rsid w:val="00D94389"/>
    <w:rsid w:val="00D94CE6"/>
    <w:rsid w:val="00D958AB"/>
    <w:rsid w:val="00D962B0"/>
    <w:rsid w:val="00D97118"/>
    <w:rsid w:val="00DA0B58"/>
    <w:rsid w:val="00DA1E8C"/>
    <w:rsid w:val="00DA236C"/>
    <w:rsid w:val="00DA249D"/>
    <w:rsid w:val="00DA24DC"/>
    <w:rsid w:val="00DA4053"/>
    <w:rsid w:val="00DA76AE"/>
    <w:rsid w:val="00DA7824"/>
    <w:rsid w:val="00DA7F0A"/>
    <w:rsid w:val="00DB0B22"/>
    <w:rsid w:val="00DB1967"/>
    <w:rsid w:val="00DB1A67"/>
    <w:rsid w:val="00DB1B12"/>
    <w:rsid w:val="00DB24F8"/>
    <w:rsid w:val="00DB421E"/>
    <w:rsid w:val="00DB464E"/>
    <w:rsid w:val="00DB66EA"/>
    <w:rsid w:val="00DB6D1C"/>
    <w:rsid w:val="00DC0507"/>
    <w:rsid w:val="00DC0B40"/>
    <w:rsid w:val="00DC2B08"/>
    <w:rsid w:val="00DC2F32"/>
    <w:rsid w:val="00DC3740"/>
    <w:rsid w:val="00DC3F4B"/>
    <w:rsid w:val="00DC69B7"/>
    <w:rsid w:val="00DC7A42"/>
    <w:rsid w:val="00DC7CA6"/>
    <w:rsid w:val="00DC7D75"/>
    <w:rsid w:val="00DD0C13"/>
    <w:rsid w:val="00DD18E2"/>
    <w:rsid w:val="00DD4ED9"/>
    <w:rsid w:val="00DD4F55"/>
    <w:rsid w:val="00DD506E"/>
    <w:rsid w:val="00DD6EBC"/>
    <w:rsid w:val="00DD76C0"/>
    <w:rsid w:val="00DD77EF"/>
    <w:rsid w:val="00DE1812"/>
    <w:rsid w:val="00DE18F6"/>
    <w:rsid w:val="00DE5575"/>
    <w:rsid w:val="00DE58E7"/>
    <w:rsid w:val="00DE703A"/>
    <w:rsid w:val="00DF0CBD"/>
    <w:rsid w:val="00DF1A96"/>
    <w:rsid w:val="00DF1DE9"/>
    <w:rsid w:val="00DF2720"/>
    <w:rsid w:val="00DF27E2"/>
    <w:rsid w:val="00DF2E0F"/>
    <w:rsid w:val="00DF4A9C"/>
    <w:rsid w:val="00DF5CDC"/>
    <w:rsid w:val="00DF6B0B"/>
    <w:rsid w:val="00DF775F"/>
    <w:rsid w:val="00E0126D"/>
    <w:rsid w:val="00E01E86"/>
    <w:rsid w:val="00E0281B"/>
    <w:rsid w:val="00E02DDE"/>
    <w:rsid w:val="00E0404A"/>
    <w:rsid w:val="00E04673"/>
    <w:rsid w:val="00E048EF"/>
    <w:rsid w:val="00E06088"/>
    <w:rsid w:val="00E102E9"/>
    <w:rsid w:val="00E1092D"/>
    <w:rsid w:val="00E11BB7"/>
    <w:rsid w:val="00E11EB8"/>
    <w:rsid w:val="00E12703"/>
    <w:rsid w:val="00E12C56"/>
    <w:rsid w:val="00E12D3C"/>
    <w:rsid w:val="00E148BA"/>
    <w:rsid w:val="00E14F00"/>
    <w:rsid w:val="00E15C7F"/>
    <w:rsid w:val="00E170FC"/>
    <w:rsid w:val="00E200B7"/>
    <w:rsid w:val="00E20D58"/>
    <w:rsid w:val="00E217FA"/>
    <w:rsid w:val="00E21E6A"/>
    <w:rsid w:val="00E22C21"/>
    <w:rsid w:val="00E22CC9"/>
    <w:rsid w:val="00E24E3F"/>
    <w:rsid w:val="00E304FE"/>
    <w:rsid w:val="00E30793"/>
    <w:rsid w:val="00E31418"/>
    <w:rsid w:val="00E31E59"/>
    <w:rsid w:val="00E33EAD"/>
    <w:rsid w:val="00E352FB"/>
    <w:rsid w:val="00E358D0"/>
    <w:rsid w:val="00E365D0"/>
    <w:rsid w:val="00E40EA9"/>
    <w:rsid w:val="00E4168A"/>
    <w:rsid w:val="00E42014"/>
    <w:rsid w:val="00E420F3"/>
    <w:rsid w:val="00E4364A"/>
    <w:rsid w:val="00E446A5"/>
    <w:rsid w:val="00E44BB3"/>
    <w:rsid w:val="00E4550F"/>
    <w:rsid w:val="00E466F4"/>
    <w:rsid w:val="00E52362"/>
    <w:rsid w:val="00E52871"/>
    <w:rsid w:val="00E528DA"/>
    <w:rsid w:val="00E6009A"/>
    <w:rsid w:val="00E602F7"/>
    <w:rsid w:val="00E62AB8"/>
    <w:rsid w:val="00E63B68"/>
    <w:rsid w:val="00E63C1C"/>
    <w:rsid w:val="00E641D2"/>
    <w:rsid w:val="00E659F4"/>
    <w:rsid w:val="00E666A5"/>
    <w:rsid w:val="00E66A49"/>
    <w:rsid w:val="00E66B8A"/>
    <w:rsid w:val="00E66C30"/>
    <w:rsid w:val="00E72149"/>
    <w:rsid w:val="00E72590"/>
    <w:rsid w:val="00E7295F"/>
    <w:rsid w:val="00E74A3A"/>
    <w:rsid w:val="00E74CCF"/>
    <w:rsid w:val="00E75516"/>
    <w:rsid w:val="00E77700"/>
    <w:rsid w:val="00E77AD2"/>
    <w:rsid w:val="00E80311"/>
    <w:rsid w:val="00E819E3"/>
    <w:rsid w:val="00E8285F"/>
    <w:rsid w:val="00E82969"/>
    <w:rsid w:val="00E82CF9"/>
    <w:rsid w:val="00E857C3"/>
    <w:rsid w:val="00E86383"/>
    <w:rsid w:val="00E86A8D"/>
    <w:rsid w:val="00E87ED0"/>
    <w:rsid w:val="00E901F4"/>
    <w:rsid w:val="00E905C4"/>
    <w:rsid w:val="00E90AF4"/>
    <w:rsid w:val="00E90B32"/>
    <w:rsid w:val="00E93F08"/>
    <w:rsid w:val="00E959C9"/>
    <w:rsid w:val="00E95C03"/>
    <w:rsid w:val="00E95EA1"/>
    <w:rsid w:val="00E95FB9"/>
    <w:rsid w:val="00E9697F"/>
    <w:rsid w:val="00E96B4F"/>
    <w:rsid w:val="00E96E2C"/>
    <w:rsid w:val="00EA011A"/>
    <w:rsid w:val="00EA0200"/>
    <w:rsid w:val="00EA0433"/>
    <w:rsid w:val="00EA0563"/>
    <w:rsid w:val="00EA2359"/>
    <w:rsid w:val="00EA26E7"/>
    <w:rsid w:val="00EA4650"/>
    <w:rsid w:val="00EA5ACD"/>
    <w:rsid w:val="00EA61B9"/>
    <w:rsid w:val="00EA65D6"/>
    <w:rsid w:val="00EA6BC5"/>
    <w:rsid w:val="00EA7BF2"/>
    <w:rsid w:val="00EA7E57"/>
    <w:rsid w:val="00EB02CD"/>
    <w:rsid w:val="00EB06E1"/>
    <w:rsid w:val="00EB075C"/>
    <w:rsid w:val="00EB10AE"/>
    <w:rsid w:val="00EB294C"/>
    <w:rsid w:val="00EB3CAD"/>
    <w:rsid w:val="00EB4229"/>
    <w:rsid w:val="00EB523B"/>
    <w:rsid w:val="00EB555D"/>
    <w:rsid w:val="00EB57A3"/>
    <w:rsid w:val="00EB5B93"/>
    <w:rsid w:val="00EB61F4"/>
    <w:rsid w:val="00EB6FD4"/>
    <w:rsid w:val="00EB704F"/>
    <w:rsid w:val="00EB7273"/>
    <w:rsid w:val="00EB7415"/>
    <w:rsid w:val="00EB7AD3"/>
    <w:rsid w:val="00EC0C08"/>
    <w:rsid w:val="00EC1FAB"/>
    <w:rsid w:val="00EC2FE6"/>
    <w:rsid w:val="00EC3997"/>
    <w:rsid w:val="00EC43C5"/>
    <w:rsid w:val="00EC5311"/>
    <w:rsid w:val="00EC595F"/>
    <w:rsid w:val="00EC6256"/>
    <w:rsid w:val="00EC7AA8"/>
    <w:rsid w:val="00ED02CE"/>
    <w:rsid w:val="00ED0BE0"/>
    <w:rsid w:val="00ED0DD9"/>
    <w:rsid w:val="00ED0EA6"/>
    <w:rsid w:val="00ED0FCB"/>
    <w:rsid w:val="00ED18B7"/>
    <w:rsid w:val="00ED3210"/>
    <w:rsid w:val="00ED32F8"/>
    <w:rsid w:val="00ED389B"/>
    <w:rsid w:val="00ED39DF"/>
    <w:rsid w:val="00ED4D0D"/>
    <w:rsid w:val="00ED4D85"/>
    <w:rsid w:val="00ED56EE"/>
    <w:rsid w:val="00ED5B76"/>
    <w:rsid w:val="00EE329F"/>
    <w:rsid w:val="00EE4148"/>
    <w:rsid w:val="00EE42DC"/>
    <w:rsid w:val="00EE4BED"/>
    <w:rsid w:val="00EE4F87"/>
    <w:rsid w:val="00EE576C"/>
    <w:rsid w:val="00EE76E1"/>
    <w:rsid w:val="00EE78B8"/>
    <w:rsid w:val="00EE7AB9"/>
    <w:rsid w:val="00EF10F4"/>
    <w:rsid w:val="00EF2A1A"/>
    <w:rsid w:val="00EF2A2D"/>
    <w:rsid w:val="00EF317C"/>
    <w:rsid w:val="00EF3720"/>
    <w:rsid w:val="00EF46D7"/>
    <w:rsid w:val="00EF59C0"/>
    <w:rsid w:val="00EF5C7B"/>
    <w:rsid w:val="00EF6A3F"/>
    <w:rsid w:val="00EF6C89"/>
    <w:rsid w:val="00EF7E38"/>
    <w:rsid w:val="00F00363"/>
    <w:rsid w:val="00F00B85"/>
    <w:rsid w:val="00F00F87"/>
    <w:rsid w:val="00F00FB1"/>
    <w:rsid w:val="00F0100D"/>
    <w:rsid w:val="00F017A4"/>
    <w:rsid w:val="00F02ECD"/>
    <w:rsid w:val="00F04755"/>
    <w:rsid w:val="00F05BB2"/>
    <w:rsid w:val="00F06000"/>
    <w:rsid w:val="00F065C5"/>
    <w:rsid w:val="00F067B1"/>
    <w:rsid w:val="00F071FA"/>
    <w:rsid w:val="00F1172D"/>
    <w:rsid w:val="00F12452"/>
    <w:rsid w:val="00F1300A"/>
    <w:rsid w:val="00F17B80"/>
    <w:rsid w:val="00F17CA4"/>
    <w:rsid w:val="00F21EF6"/>
    <w:rsid w:val="00F25DF6"/>
    <w:rsid w:val="00F25F85"/>
    <w:rsid w:val="00F265E9"/>
    <w:rsid w:val="00F26A94"/>
    <w:rsid w:val="00F2705D"/>
    <w:rsid w:val="00F2798F"/>
    <w:rsid w:val="00F304E7"/>
    <w:rsid w:val="00F30B47"/>
    <w:rsid w:val="00F313E0"/>
    <w:rsid w:val="00F31599"/>
    <w:rsid w:val="00F3348B"/>
    <w:rsid w:val="00F34885"/>
    <w:rsid w:val="00F34A02"/>
    <w:rsid w:val="00F352B2"/>
    <w:rsid w:val="00F35719"/>
    <w:rsid w:val="00F362D0"/>
    <w:rsid w:val="00F36809"/>
    <w:rsid w:val="00F36BAB"/>
    <w:rsid w:val="00F36C3B"/>
    <w:rsid w:val="00F37D7E"/>
    <w:rsid w:val="00F40F0B"/>
    <w:rsid w:val="00F41A63"/>
    <w:rsid w:val="00F41C83"/>
    <w:rsid w:val="00F42E6E"/>
    <w:rsid w:val="00F44896"/>
    <w:rsid w:val="00F46D4B"/>
    <w:rsid w:val="00F46E3B"/>
    <w:rsid w:val="00F5037E"/>
    <w:rsid w:val="00F50D10"/>
    <w:rsid w:val="00F51D51"/>
    <w:rsid w:val="00F52642"/>
    <w:rsid w:val="00F5270D"/>
    <w:rsid w:val="00F53659"/>
    <w:rsid w:val="00F55036"/>
    <w:rsid w:val="00F55B42"/>
    <w:rsid w:val="00F60316"/>
    <w:rsid w:val="00F624E7"/>
    <w:rsid w:val="00F62E9C"/>
    <w:rsid w:val="00F6457B"/>
    <w:rsid w:val="00F656F5"/>
    <w:rsid w:val="00F66487"/>
    <w:rsid w:val="00F66FB8"/>
    <w:rsid w:val="00F70ACA"/>
    <w:rsid w:val="00F76ABD"/>
    <w:rsid w:val="00F770A4"/>
    <w:rsid w:val="00F773A8"/>
    <w:rsid w:val="00F808F1"/>
    <w:rsid w:val="00F80C50"/>
    <w:rsid w:val="00F81B7B"/>
    <w:rsid w:val="00F830EE"/>
    <w:rsid w:val="00F83881"/>
    <w:rsid w:val="00F85740"/>
    <w:rsid w:val="00F85E80"/>
    <w:rsid w:val="00F869C6"/>
    <w:rsid w:val="00F86F69"/>
    <w:rsid w:val="00F9056E"/>
    <w:rsid w:val="00F90C5D"/>
    <w:rsid w:val="00F91426"/>
    <w:rsid w:val="00F91481"/>
    <w:rsid w:val="00F91815"/>
    <w:rsid w:val="00F93108"/>
    <w:rsid w:val="00F93377"/>
    <w:rsid w:val="00F9395C"/>
    <w:rsid w:val="00F94760"/>
    <w:rsid w:val="00F94950"/>
    <w:rsid w:val="00F94DA3"/>
    <w:rsid w:val="00F95215"/>
    <w:rsid w:val="00F97FF8"/>
    <w:rsid w:val="00FA26E4"/>
    <w:rsid w:val="00FA2F5B"/>
    <w:rsid w:val="00FA418F"/>
    <w:rsid w:val="00FA48F6"/>
    <w:rsid w:val="00FA4C5B"/>
    <w:rsid w:val="00FA4F44"/>
    <w:rsid w:val="00FA5401"/>
    <w:rsid w:val="00FA5E77"/>
    <w:rsid w:val="00FA7E1A"/>
    <w:rsid w:val="00FB0694"/>
    <w:rsid w:val="00FB1B96"/>
    <w:rsid w:val="00FB2158"/>
    <w:rsid w:val="00FB2E61"/>
    <w:rsid w:val="00FB3FCD"/>
    <w:rsid w:val="00FB4631"/>
    <w:rsid w:val="00FB5C04"/>
    <w:rsid w:val="00FB67A5"/>
    <w:rsid w:val="00FB7111"/>
    <w:rsid w:val="00FB7296"/>
    <w:rsid w:val="00FC0E61"/>
    <w:rsid w:val="00FC125E"/>
    <w:rsid w:val="00FC1773"/>
    <w:rsid w:val="00FC25C7"/>
    <w:rsid w:val="00FC33AD"/>
    <w:rsid w:val="00FC3794"/>
    <w:rsid w:val="00FC3A04"/>
    <w:rsid w:val="00FC3E38"/>
    <w:rsid w:val="00FC4E15"/>
    <w:rsid w:val="00FC5716"/>
    <w:rsid w:val="00FC711E"/>
    <w:rsid w:val="00FC7225"/>
    <w:rsid w:val="00FD0B5A"/>
    <w:rsid w:val="00FD286F"/>
    <w:rsid w:val="00FD30F1"/>
    <w:rsid w:val="00FD42FB"/>
    <w:rsid w:val="00FD4BE9"/>
    <w:rsid w:val="00FD5505"/>
    <w:rsid w:val="00FD63A4"/>
    <w:rsid w:val="00FD7952"/>
    <w:rsid w:val="00FE03E2"/>
    <w:rsid w:val="00FE0794"/>
    <w:rsid w:val="00FE125F"/>
    <w:rsid w:val="00FE287C"/>
    <w:rsid w:val="00FE28E2"/>
    <w:rsid w:val="00FE3DD0"/>
    <w:rsid w:val="00FE77FB"/>
    <w:rsid w:val="00FE796F"/>
    <w:rsid w:val="00FE7A78"/>
    <w:rsid w:val="00FE7D4D"/>
    <w:rsid w:val="00FF01CB"/>
    <w:rsid w:val="00FF087C"/>
    <w:rsid w:val="00FF0921"/>
    <w:rsid w:val="00FF0CD9"/>
    <w:rsid w:val="00FF1057"/>
    <w:rsid w:val="00FF12EB"/>
    <w:rsid w:val="00FF15B0"/>
    <w:rsid w:val="00FF317F"/>
    <w:rsid w:val="00FF3A6F"/>
    <w:rsid w:val="00FF6687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E5F18A"/>
  <w15:chartTrackingRefBased/>
  <w15:docId w15:val="{B0725760-4BDB-934B-BDC4-6DF8A526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18D"/>
    <w:rPr>
      <w:rFonts w:eastAsiaTheme="minorEastAsia"/>
      <w:kern w:val="0"/>
      <w:lang w:val="en-US"/>
      <w14:ligatures w14:val="none"/>
    </w:rPr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2B0F4B"/>
    <w:pPr>
      <w:spacing w:line="360" w:lineRule="auto"/>
      <w:outlineLvl w:val="0"/>
    </w:pPr>
    <w:rPr>
      <w:rFonts w:ascii="Arial" w:hAnsi="Arial" w:cs="Arial"/>
      <w:b/>
      <w:bCs/>
      <w:color w:val="000000" w:themeColor="text1"/>
      <w:lang w:val="vi-VN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unhideWhenUsed/>
    <w:qFormat/>
    <w:rsid w:val="002B0F4B"/>
    <w:pPr>
      <w:spacing w:line="360" w:lineRule="auto"/>
      <w:outlineLvl w:val="1"/>
    </w:pPr>
    <w:rPr>
      <w:rFonts w:ascii="Arial" w:hAnsi="Arial" w:cs="Arial"/>
      <w:b/>
      <w:bCs/>
      <w:color w:val="000000" w:themeColor="text1"/>
      <w:sz w:val="20"/>
      <w:szCs w:val="20"/>
      <w:lang w:val="vi-V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A1A"/>
    <w:pPr>
      <w:spacing w:line="360" w:lineRule="auto"/>
      <w:outlineLvl w:val="2"/>
    </w:pPr>
    <w:rPr>
      <w:rFonts w:ascii="Arial" w:hAnsi="Arial" w:cs="Arial"/>
      <w:b/>
      <w:bCs/>
      <w:i/>
      <w:iCs/>
      <w:color w:val="000000" w:themeColor="text1"/>
      <w:sz w:val="20"/>
      <w:szCs w:val="20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ormal">
    <w:name w:val="[i] Normal"/>
    <w:basedOn w:val="Normal"/>
    <w:autoRedefine/>
    <w:qFormat/>
    <w:rsid w:val="00A85FB2"/>
    <w:pPr>
      <w:framePr w:hSpace="180" w:wrap="around" w:vAnchor="page" w:hAnchor="page" w:x="448" w:y="1243"/>
    </w:pPr>
    <w:rPr>
      <w:lang w:val="vi-VN"/>
    </w:rPr>
  </w:style>
  <w:style w:type="paragraph" w:customStyle="1" w:styleId="Normal-">
    <w:name w:val="Normal -"/>
    <w:basedOn w:val="Normal"/>
    <w:qFormat/>
    <w:rsid w:val="00A85FB2"/>
    <w:pPr>
      <w:numPr>
        <w:numId w:val="10"/>
      </w:numPr>
    </w:pPr>
    <w:rPr>
      <w:lang w:val="vi-VN"/>
    </w:rPr>
  </w:style>
  <w:style w:type="paragraph" w:customStyle="1" w:styleId="Normal1">
    <w:name w:val="Normal 1."/>
    <w:basedOn w:val="Normal"/>
    <w:qFormat/>
    <w:rsid w:val="00A85FB2"/>
    <w:pPr>
      <w:numPr>
        <w:numId w:val="12"/>
      </w:numPr>
    </w:pPr>
    <w:rPr>
      <w:rFonts w:cs="Arial"/>
      <w:b/>
      <w:szCs w:val="20"/>
      <w:lang w:val="vi-VN"/>
    </w:rPr>
  </w:style>
  <w:style w:type="paragraph" w:customStyle="1" w:styleId="Note">
    <w:name w:val="Note"/>
    <w:basedOn w:val="Normal-"/>
    <w:qFormat/>
    <w:rsid w:val="00A85FB2"/>
    <w:pPr>
      <w:numPr>
        <w:numId w:val="0"/>
      </w:numPr>
      <w:ind w:left="2552"/>
      <w:contextualSpacing/>
    </w:pPr>
    <w:rPr>
      <w:color w:val="000000" w:themeColor="text1"/>
      <w:sz w:val="18"/>
    </w:rPr>
  </w:style>
  <w:style w:type="paragraph" w:customStyle="1" w:styleId="Question">
    <w:name w:val="Question"/>
    <w:basedOn w:val="ListParagraph"/>
    <w:qFormat/>
    <w:rsid w:val="00A85FB2"/>
    <w:pPr>
      <w:framePr w:wrap="notBeside" w:vAnchor="text" w:hAnchor="text" w:y="1"/>
      <w:numPr>
        <w:numId w:val="13"/>
      </w:numPr>
      <w:spacing w:before="240" w:after="240"/>
    </w:pPr>
    <w:rPr>
      <w:rFonts w:eastAsiaTheme="minorHAnsi" w:cs="Arial"/>
      <w:b/>
      <w:bCs/>
      <w:caps/>
      <w:color w:val="000000" w:themeColor="text1"/>
      <w:szCs w:val="21"/>
      <w:lang w:val="vi-VN"/>
    </w:rPr>
  </w:style>
  <w:style w:type="paragraph" w:styleId="ListParagraph">
    <w:name w:val="List Paragraph"/>
    <w:basedOn w:val="Normal"/>
    <w:uiPriority w:val="34"/>
    <w:qFormat/>
    <w:rsid w:val="00A85FB2"/>
    <w:pPr>
      <w:ind w:left="720"/>
      <w:contextualSpacing/>
    </w:pPr>
  </w:style>
  <w:style w:type="paragraph" w:customStyle="1" w:styleId="Trchdn">
    <w:name w:val="Trích dẫn"/>
    <w:basedOn w:val="Normal-"/>
    <w:qFormat/>
    <w:rsid w:val="00A85FB2"/>
    <w:pPr>
      <w:numPr>
        <w:numId w:val="15"/>
      </w:numPr>
      <w:pBdr>
        <w:top w:val="dotDotDash" w:sz="4" w:space="1" w:color="auto" w:shadow="1"/>
        <w:left w:val="dotDotDash" w:sz="4" w:space="4" w:color="auto" w:shadow="1"/>
        <w:bottom w:val="dotDotDash" w:sz="4" w:space="1" w:color="auto" w:shadow="1"/>
        <w:right w:val="dotDotDash" w:sz="4" w:space="4" w:color="auto" w:shadow="1"/>
      </w:pBdr>
      <w:spacing w:before="240" w:after="240"/>
    </w:p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2B0F4B"/>
    <w:rPr>
      <w:rFonts w:ascii="Arial" w:eastAsiaTheme="minorEastAsia" w:hAnsi="Arial" w:cs="Arial"/>
      <w:b/>
      <w:bCs/>
      <w:color w:val="000000" w:themeColor="text1"/>
      <w:kern w:val="0"/>
      <w:lang w:val="vi-VN"/>
      <w14:ligatures w14:val="none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rsid w:val="002B0F4B"/>
    <w:rPr>
      <w:rFonts w:ascii="Arial" w:eastAsiaTheme="minorEastAsia" w:hAnsi="Arial" w:cs="Arial"/>
      <w:b/>
      <w:bCs/>
      <w:color w:val="000000" w:themeColor="text1"/>
      <w:kern w:val="0"/>
      <w:sz w:val="20"/>
      <w:szCs w:val="20"/>
      <w:lang w:val="vi-V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F2A1A"/>
    <w:rPr>
      <w:rFonts w:ascii="Arial" w:eastAsiaTheme="minorEastAsia" w:hAnsi="Arial" w:cs="Arial"/>
      <w:b/>
      <w:bCs/>
      <w:i/>
      <w:iCs/>
      <w:color w:val="000000" w:themeColor="text1"/>
      <w:kern w:val="0"/>
      <w:sz w:val="20"/>
      <w:szCs w:val="20"/>
      <w:lang w:val="vi-V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8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8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8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8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8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8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41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8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41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8D"/>
    <w:rPr>
      <w:rFonts w:ascii="Arial" w:hAnsi="Arial" w:cs="Times New Roman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D41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8D"/>
    <w:rPr>
      <w:rFonts w:ascii="Arial" w:hAnsi="Arial" w:cs="Times New Roman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4118D"/>
    <w:rPr>
      <w:b/>
      <w:bCs/>
      <w:smallCaps/>
      <w:color w:val="0F4761" w:themeColor="accent1" w:themeShade="BF"/>
      <w:spacing w:val="5"/>
    </w:rPr>
  </w:style>
  <w:style w:type="character" w:customStyle="1" w:styleId="Strong1">
    <w:name w:val="Strong1"/>
    <w:basedOn w:val="DefaultParagraphFont"/>
    <w:uiPriority w:val="1"/>
    <w:qFormat/>
    <w:rsid w:val="00D4118D"/>
    <w:rPr>
      <w:b/>
    </w:rPr>
  </w:style>
  <w:style w:type="paragraph" w:customStyle="1" w:styleId="centered">
    <w:name w:val="centered"/>
    <w:basedOn w:val="Normal"/>
    <w:qFormat/>
    <w:rsid w:val="00D4118D"/>
    <w:pPr>
      <w:jc w:val="center"/>
    </w:pPr>
  </w:style>
  <w:style w:type="table" w:customStyle="1" w:styleId="tabletemplate">
    <w:name w:val="table_template"/>
    <w:basedOn w:val="TableNormal"/>
    <w:uiPriority w:val="59"/>
    <w:rsid w:val="00D4118D"/>
    <w:pPr>
      <w:jc w:val="right"/>
    </w:pPr>
    <w:rPr>
      <w:rFonts w:eastAsiaTheme="minorEastAsia"/>
      <w:kern w:val="0"/>
      <w:lang w:val="en-US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D4118D"/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customStyle="1" w:styleId="ImageCaption">
    <w:name w:val="Image Caption"/>
    <w:basedOn w:val="Normal"/>
    <w:qFormat/>
    <w:rsid w:val="00D4118D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D4118D"/>
  </w:style>
  <w:style w:type="table" w:styleId="TableProfessional">
    <w:name w:val="Table Professional"/>
    <w:basedOn w:val="TableNormal"/>
    <w:uiPriority w:val="99"/>
    <w:semiHidden/>
    <w:unhideWhenUsed/>
    <w:rsid w:val="00D4118D"/>
    <w:rPr>
      <w:rFonts w:eastAsiaTheme="minorEastAsia"/>
      <w:kern w:val="0"/>
      <w:lang w:val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D4118D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4118D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1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8D"/>
    <w:rPr>
      <w:rFonts w:ascii="Lucida Grande" w:eastAsiaTheme="minorEastAsia" w:hAnsi="Lucida Grande"/>
      <w:kern w:val="0"/>
      <w:sz w:val="18"/>
      <w:szCs w:val="18"/>
      <w:lang w:val="en-US"/>
      <w14:ligatures w14:val="none"/>
    </w:rPr>
  </w:style>
  <w:style w:type="character" w:customStyle="1" w:styleId="referenceid">
    <w:name w:val="reference_id"/>
    <w:basedOn w:val="DefaultParagraphFont"/>
    <w:uiPriority w:val="1"/>
    <w:rsid w:val="00D4118D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D4118D"/>
  </w:style>
  <w:style w:type="paragraph" w:customStyle="1" w:styleId="tabletitle">
    <w:name w:val="table title"/>
    <w:basedOn w:val="TableCaption"/>
    <w:next w:val="Normal"/>
    <w:rsid w:val="00D4118D"/>
  </w:style>
  <w:style w:type="table" w:styleId="TableGrid">
    <w:name w:val="Table Grid"/>
    <w:basedOn w:val="TableNormal"/>
    <w:uiPriority w:val="59"/>
    <w:rsid w:val="00D4118D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nh1">
    <w:name w:val="Mạnh1"/>
    <w:basedOn w:val="DefaultParagraphFont"/>
    <w:uiPriority w:val="1"/>
    <w:qFormat/>
    <w:rsid w:val="00D4118D"/>
    <w:rPr>
      <w:b/>
    </w:rPr>
  </w:style>
  <w:style w:type="paragraph" w:styleId="Header">
    <w:name w:val="header"/>
    <w:basedOn w:val="Normal"/>
    <w:link w:val="HeaderChar"/>
    <w:uiPriority w:val="99"/>
    <w:unhideWhenUsed/>
    <w:rsid w:val="00D4118D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118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118D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118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D4118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D4118D"/>
    <w:pPr>
      <w:spacing w:after="120" w:line="276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4118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D4118D"/>
    <w:pPr>
      <w:spacing w:after="120" w:line="480" w:lineRule="auto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D4118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D4118D"/>
    <w:pPr>
      <w:spacing w:after="120" w:line="27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4118D"/>
    <w:rPr>
      <w:rFonts w:eastAsiaTheme="minorEastAsia"/>
      <w:kern w:val="0"/>
      <w:sz w:val="16"/>
      <w:szCs w:val="16"/>
      <w:lang w:val="en-US"/>
      <w14:ligatures w14:val="none"/>
    </w:rPr>
  </w:style>
  <w:style w:type="paragraph" w:styleId="List">
    <w:name w:val="List"/>
    <w:basedOn w:val="Normal"/>
    <w:uiPriority w:val="99"/>
    <w:unhideWhenUsed/>
    <w:rsid w:val="00D4118D"/>
    <w:pPr>
      <w:spacing w:after="200" w:line="276" w:lineRule="auto"/>
      <w:ind w:left="360" w:hanging="360"/>
      <w:contextualSpacing/>
    </w:pPr>
    <w:rPr>
      <w:sz w:val="22"/>
      <w:szCs w:val="22"/>
    </w:rPr>
  </w:style>
  <w:style w:type="paragraph" w:styleId="List2">
    <w:name w:val="List 2"/>
    <w:basedOn w:val="Normal"/>
    <w:uiPriority w:val="99"/>
    <w:unhideWhenUsed/>
    <w:rsid w:val="00D4118D"/>
    <w:pPr>
      <w:spacing w:after="200" w:line="276" w:lineRule="auto"/>
      <w:ind w:left="720" w:hanging="360"/>
      <w:contextualSpacing/>
    </w:pPr>
    <w:rPr>
      <w:sz w:val="22"/>
      <w:szCs w:val="22"/>
    </w:rPr>
  </w:style>
  <w:style w:type="paragraph" w:styleId="List3">
    <w:name w:val="List 3"/>
    <w:basedOn w:val="Normal"/>
    <w:uiPriority w:val="99"/>
    <w:unhideWhenUsed/>
    <w:rsid w:val="00D4118D"/>
    <w:pPr>
      <w:spacing w:after="200" w:line="276" w:lineRule="auto"/>
      <w:ind w:left="1080" w:hanging="360"/>
      <w:contextualSpacing/>
    </w:pPr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4118D"/>
    <w:pPr>
      <w:numPr>
        <w:numId w:val="22"/>
      </w:numPr>
      <w:spacing w:after="200" w:line="276" w:lineRule="auto"/>
      <w:contextualSpacing/>
    </w:pPr>
    <w:rPr>
      <w:sz w:val="22"/>
      <w:szCs w:val="22"/>
    </w:rPr>
  </w:style>
  <w:style w:type="paragraph" w:styleId="ListBullet2">
    <w:name w:val="List Bullet 2"/>
    <w:basedOn w:val="Normal"/>
    <w:uiPriority w:val="99"/>
    <w:unhideWhenUsed/>
    <w:rsid w:val="00D4118D"/>
    <w:pPr>
      <w:numPr>
        <w:numId w:val="23"/>
      </w:numPr>
      <w:spacing w:after="200" w:line="276" w:lineRule="auto"/>
      <w:contextualSpacing/>
    </w:pPr>
    <w:rPr>
      <w:sz w:val="22"/>
      <w:szCs w:val="22"/>
    </w:rPr>
  </w:style>
  <w:style w:type="paragraph" w:styleId="ListBullet3">
    <w:name w:val="List Bullet 3"/>
    <w:basedOn w:val="Normal"/>
    <w:uiPriority w:val="99"/>
    <w:unhideWhenUsed/>
    <w:rsid w:val="00D4118D"/>
    <w:pPr>
      <w:numPr>
        <w:numId w:val="24"/>
      </w:numPr>
      <w:spacing w:after="200" w:line="276" w:lineRule="auto"/>
      <w:contextualSpacing/>
    </w:pPr>
    <w:rPr>
      <w:sz w:val="22"/>
      <w:szCs w:val="22"/>
    </w:rPr>
  </w:style>
  <w:style w:type="paragraph" w:styleId="ListNumber">
    <w:name w:val="List Number"/>
    <w:basedOn w:val="Normal"/>
    <w:uiPriority w:val="99"/>
    <w:unhideWhenUsed/>
    <w:rsid w:val="00D4118D"/>
    <w:pPr>
      <w:numPr>
        <w:numId w:val="26"/>
      </w:numPr>
      <w:spacing w:after="200" w:line="276" w:lineRule="auto"/>
      <w:contextualSpacing/>
    </w:pPr>
    <w:rPr>
      <w:sz w:val="22"/>
      <w:szCs w:val="22"/>
    </w:rPr>
  </w:style>
  <w:style w:type="paragraph" w:styleId="ListNumber2">
    <w:name w:val="List Number 2"/>
    <w:basedOn w:val="Normal"/>
    <w:uiPriority w:val="99"/>
    <w:unhideWhenUsed/>
    <w:rsid w:val="00D4118D"/>
    <w:pPr>
      <w:numPr>
        <w:numId w:val="27"/>
      </w:numPr>
      <w:spacing w:after="200" w:line="276" w:lineRule="auto"/>
      <w:contextualSpacing/>
    </w:pPr>
    <w:rPr>
      <w:sz w:val="22"/>
      <w:szCs w:val="22"/>
    </w:rPr>
  </w:style>
  <w:style w:type="paragraph" w:styleId="ListNumber3">
    <w:name w:val="List Number 3"/>
    <w:basedOn w:val="Normal"/>
    <w:uiPriority w:val="99"/>
    <w:unhideWhenUsed/>
    <w:rsid w:val="00D4118D"/>
    <w:pPr>
      <w:numPr>
        <w:numId w:val="28"/>
      </w:numPr>
      <w:spacing w:after="200" w:line="276" w:lineRule="auto"/>
      <w:contextualSpacing/>
    </w:pPr>
    <w:rPr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D4118D"/>
    <w:pPr>
      <w:spacing w:after="120" w:line="276" w:lineRule="auto"/>
      <w:ind w:left="360"/>
      <w:contextualSpacing/>
    </w:pPr>
    <w:rPr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D4118D"/>
    <w:pPr>
      <w:spacing w:after="120" w:line="276" w:lineRule="auto"/>
      <w:ind w:left="720"/>
      <w:contextualSpacing/>
    </w:pPr>
    <w:rPr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D4118D"/>
    <w:pPr>
      <w:spacing w:after="120" w:line="276" w:lineRule="auto"/>
      <w:ind w:left="1080"/>
      <w:contextualSpacing/>
    </w:pPr>
    <w:rPr>
      <w:sz w:val="22"/>
      <w:szCs w:val="22"/>
    </w:rPr>
  </w:style>
  <w:style w:type="paragraph" w:styleId="MacroText">
    <w:name w:val="macro"/>
    <w:link w:val="MacroTextChar"/>
    <w:uiPriority w:val="99"/>
    <w:unhideWhenUsed/>
    <w:rsid w:val="00D4118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D4118D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18D"/>
    <w:pPr>
      <w:spacing w:after="200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D4118D"/>
    <w:rPr>
      <w:b/>
      <w:bCs/>
    </w:rPr>
  </w:style>
  <w:style w:type="character" w:styleId="Emphasis">
    <w:name w:val="Emphasis"/>
    <w:basedOn w:val="DefaultParagraphFont"/>
    <w:uiPriority w:val="20"/>
    <w:qFormat/>
    <w:rsid w:val="00D4118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4118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D4118D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D4118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4118D"/>
    <w:pPr>
      <w:spacing w:before="480"/>
      <w:outlineLvl w:val="9"/>
    </w:pPr>
    <w:rPr>
      <w:b w:val="0"/>
    </w:rPr>
  </w:style>
  <w:style w:type="table" w:styleId="LightShading">
    <w:name w:val="Light Shading"/>
    <w:basedOn w:val="TableNormal"/>
    <w:uiPriority w:val="60"/>
    <w:rsid w:val="00D4118D"/>
    <w:rPr>
      <w:rFonts w:eastAsiaTheme="minorEastAsia"/>
      <w:color w:val="000000" w:themeColor="tex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4118D"/>
    <w:rPr>
      <w:rFonts w:eastAsiaTheme="minorEastAsia"/>
      <w:color w:val="0F4761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4118D"/>
    <w:rPr>
      <w:rFonts w:eastAsiaTheme="minorEastAsia"/>
      <w:color w:val="BF4E14" w:themeColor="accent2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4118D"/>
    <w:rPr>
      <w:rFonts w:eastAsiaTheme="minorEastAsia"/>
      <w:color w:val="124F1A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4118D"/>
    <w:rPr>
      <w:rFonts w:eastAsiaTheme="minorEastAsia"/>
      <w:color w:val="0B769F" w:themeColor="accent4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4118D"/>
    <w:rPr>
      <w:rFonts w:eastAsiaTheme="minorEastAsia"/>
      <w:color w:val="77206D" w:themeColor="accent5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4118D"/>
    <w:rPr>
      <w:rFonts w:eastAsiaTheme="minorEastAsia"/>
      <w:color w:val="3A7C22" w:themeColor="accent6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4118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4118D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D4118D"/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4118D"/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4118D"/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4118D"/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4118D"/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4118D"/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4118D"/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4118D"/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tion-enable-hover">
    <w:name w:val="notion-enable-hover"/>
    <w:basedOn w:val="DefaultParagraphFont"/>
    <w:rsid w:val="00D4118D"/>
  </w:style>
  <w:style w:type="character" w:styleId="Hyperlink">
    <w:name w:val="Hyperlink"/>
    <w:basedOn w:val="DefaultParagraphFont"/>
    <w:uiPriority w:val="99"/>
    <w:unhideWhenUsed/>
    <w:rsid w:val="00D4118D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4118D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4118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4118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4118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4118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4118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4118D"/>
    <w:pPr>
      <w:ind w:left="1920"/>
    </w:pPr>
    <w:rPr>
      <w:rFonts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70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7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E6A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E6A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343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2C7FA4"/>
    <w:pPr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C7FA4"/>
    <w:rPr>
      <w:rFonts w:ascii="Aptos" w:eastAsiaTheme="minorEastAsia" w:hAnsi="Aptos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C7FA4"/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2C7FA4"/>
    <w:rPr>
      <w:rFonts w:ascii="Aptos" w:eastAsiaTheme="minorEastAsia" w:hAnsi="Aptos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311138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722392-DF3F-D446-A546-E2FB28FE8B6F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1BC0F7-9B27-D24E-A22E-1E749DE6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1835</Words>
  <Characters>9139</Characters>
  <Application>Microsoft Office Word</Application>
  <DocSecurity>0</DocSecurity>
  <Lines>1142</Lines>
  <Paragraphs>997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Quoc Hung</dc:creator>
  <cp:keywords/>
  <dc:description/>
  <cp:lastModifiedBy>Ha Quoc Hung</cp:lastModifiedBy>
  <cp:revision>2</cp:revision>
  <cp:lastPrinted>2025-03-15T16:55:00Z</cp:lastPrinted>
  <dcterms:created xsi:type="dcterms:W3CDTF">2026-02-01T17:23:00Z</dcterms:created>
  <dcterms:modified xsi:type="dcterms:W3CDTF">2026-02-01T17:23:00Z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documentId_400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cd7214e3-0676-4b03-b201-014ba47dfbfb</vt:lpwstr>
  </property>
</Properties>
</file>