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9C79">
      <w:pPr>
        <w:jc w:val="both"/>
        <w:rPr>
          <w:color w:val="000000"/>
          <w:lang w:eastAsia="zh-CN"/>
        </w:rPr>
      </w:pPr>
      <w:r>
        <w:rPr>
          <w:rFonts w:hint="eastAsia"/>
          <w:b/>
          <w:bCs/>
          <w:color w:val="000000"/>
          <w:lang w:eastAsia="zh-CN"/>
        </w:rPr>
        <w:t>Figure</w:t>
      </w:r>
      <w:bookmarkStart w:id="0" w:name="_GoBack"/>
      <w:bookmarkEnd w:id="0"/>
      <w:r>
        <w:rPr>
          <w:rFonts w:hint="eastAsia"/>
          <w:b/>
          <w:bCs/>
          <w:color w:val="000000"/>
          <w:lang w:eastAsia="zh-CN"/>
        </w:rPr>
        <w:t xml:space="preserve"> S1</w:t>
      </w:r>
      <w:r>
        <w:rPr>
          <w:rFonts w:hint="eastAsia"/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XRD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pattern of MIL-101(Fe)</w:t>
      </w:r>
      <w:r>
        <w:rPr>
          <w:rFonts w:hint="eastAsia"/>
          <w:color w:val="000000"/>
          <w:lang w:eastAsia="zh-CN"/>
        </w:rPr>
        <w:t>.</w:t>
      </w:r>
    </w:p>
    <w:p w14:paraId="74EA9CDD">
      <w:pPr>
        <w:spacing w:after="160" w:line="278" w:lineRule="auto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drawing>
          <wp:inline distT="0" distB="0" distL="0" distR="0">
            <wp:extent cx="5725160" cy="4380865"/>
            <wp:effectExtent l="0" t="0" r="8890" b="635"/>
            <wp:docPr id="567334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3492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lang w:eastAsia="zh-CN"/>
        </w:rPr>
        <w:br w:type="page"/>
      </w:r>
    </w:p>
    <w:p w14:paraId="043CBE5A">
      <w:pPr>
        <w:jc w:val="both"/>
        <w:rPr>
          <w:color w:val="000000"/>
        </w:rPr>
      </w:pPr>
      <w:r>
        <w:rPr>
          <w:rFonts w:hint="eastAsia"/>
          <w:b/>
          <w:bCs/>
          <w:color w:val="000000"/>
          <w:lang w:eastAsia="zh-CN"/>
        </w:rPr>
        <w:t xml:space="preserve">Figure S2. </w:t>
      </w:r>
      <w:r>
        <w:rPr>
          <w:color w:val="000000"/>
          <w:lang w:eastAsia="zh-CN"/>
        </w:rPr>
        <w:t>TGA curve of MIL-101(Fe)</w:t>
      </w:r>
      <w:r>
        <w:rPr>
          <w:rFonts w:hint="eastAsia"/>
          <w:color w:val="000000"/>
          <w:lang w:eastAsia="zh-CN"/>
        </w:rPr>
        <w:t>.</w:t>
      </w:r>
    </w:p>
    <w:p w14:paraId="394A686F">
      <w:pPr>
        <w:spacing w:after="160" w:line="278" w:lineRule="auto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drawing>
          <wp:inline distT="0" distB="0" distL="0" distR="0">
            <wp:extent cx="5725160" cy="4626610"/>
            <wp:effectExtent l="0" t="0" r="8890" b="2540"/>
            <wp:docPr id="7266011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01166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lang w:eastAsia="zh-CN"/>
        </w:rPr>
        <w:br w:type="page"/>
      </w:r>
    </w:p>
    <w:p w14:paraId="295F47DB">
      <w:pPr>
        <w:jc w:val="both"/>
        <w:rPr>
          <w:color w:val="000000"/>
        </w:rPr>
      </w:pPr>
      <w:r>
        <w:rPr>
          <w:rFonts w:hint="eastAsia"/>
          <w:b/>
          <w:bCs/>
          <w:color w:val="000000"/>
          <w:lang w:eastAsia="zh-CN"/>
        </w:rPr>
        <w:t xml:space="preserve">Figure S3. </w:t>
      </w:r>
      <w:r>
        <w:rPr>
          <w:color w:val="000000"/>
          <w:lang w:eastAsia="zh-CN"/>
        </w:rPr>
        <w:t>Raman spectrum of MIL-101(Fe)</w:t>
      </w:r>
      <w:r>
        <w:rPr>
          <w:rFonts w:hint="eastAsia"/>
          <w:color w:val="000000"/>
          <w:lang w:eastAsia="zh-CN"/>
        </w:rPr>
        <w:t>.</w:t>
      </w:r>
    </w:p>
    <w:p w14:paraId="0A84CB8C">
      <w:r>
        <w:drawing>
          <wp:inline distT="0" distB="0" distL="0" distR="0">
            <wp:extent cx="5732145" cy="4592320"/>
            <wp:effectExtent l="0" t="0" r="1905" b="0"/>
            <wp:docPr id="1866224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2406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63FBB">
    <w:pPr>
      <w:pStyle w:val="12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4023134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806FB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6.15pt;width:164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tPsH7UAAAABAEAAA8AAAAAAAAAAQAgAAAAIgAA&#10;AGRycy9kb3ducmV2LnhtbFBLAQIUABQAAAAIAIdO4kDG/LLtRQIAAIg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7C806FB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AAA8">
    <w:pPr>
      <w:pStyle w:val="12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102040051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6E93A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6.15pt;width:164.2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T7B+1AAAAAQBAAAPAAAAAAAAAAEAIAAAACIAAABk&#10;cnMvZG93bnJldi54bWxQSwECFAAUAAAACACHTuJA5Vw51EMCAACJBAAADgAAAAAAAAABACAAAAAj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1C6E93A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8781">
    <w:pPr>
      <w:pStyle w:val="12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2464023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74EFF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6.15pt;width:164.2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0+wftQAAAAEAQAADwAAAAAAAAABACAAAAAiAAAA&#10;ZHJzL2Rvd25yZXYueG1sUEsBAhQAFAAAAAgAh07iQJWJM45EAgAAiAQAAA4AAAAAAAAAAQAgAAAA&#10;Iw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AD74EFF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76"/>
    <w:rsid w:val="001A30F8"/>
    <w:rsid w:val="00262A5E"/>
    <w:rsid w:val="00286C1F"/>
    <w:rsid w:val="004F4B41"/>
    <w:rsid w:val="00A72276"/>
    <w:rsid w:val="00D950AE"/>
    <w:rsid w:val="00EA5B08"/>
    <w:rsid w:val="95D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80" w:lineRule="auto"/>
    </w:pPr>
    <w:rPr>
      <w:rFonts w:ascii="Arial" w:hAnsi="Arial" w:cs="Times New Roman" w:eastAsiaTheme="minorEastAsia"/>
      <w:kern w:val="0"/>
      <w:sz w:val="20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NZ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NZ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en-NZ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lang w:val="en-NZ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lang w:val="en-NZ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lang w:val="en-N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lang w:val="en-N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lang w:val="en-NZ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lang w:val="en-NZ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semiHidden/>
    <w:uiPriority w:val="0"/>
    <w:rPr>
      <w:szCs w:val="20"/>
    </w:rPr>
  </w:style>
  <w:style w:type="paragraph" w:styleId="12">
    <w:name w:val="footer"/>
    <w:basedOn w:val="1"/>
    <w:link w:val="38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N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NZ"/>
      <w14:ligatures w14:val="standardContextual"/>
    </w:rPr>
  </w:style>
  <w:style w:type="paragraph" w:styleId="15">
    <w:name w:val="annotation subject"/>
    <w:basedOn w:val="11"/>
    <w:next w:val="11"/>
    <w:link w:val="39"/>
    <w:semiHidden/>
    <w:unhideWhenUsed/>
    <w:uiPriority w:val="99"/>
    <w:pPr>
      <w:spacing w:line="240" w:lineRule="auto"/>
    </w:pPr>
    <w:rPr>
      <w:b/>
      <w:bCs/>
    </w:rPr>
  </w:style>
  <w:style w:type="character" w:styleId="18">
    <w:name w:val="annotation reference"/>
    <w:semiHidden/>
    <w:uiPriority w:val="0"/>
    <w:rPr>
      <w:sz w:val="16"/>
      <w:szCs w:val="16"/>
    </w:rPr>
  </w:style>
  <w:style w:type="character" w:customStyle="1" w:styleId="19">
    <w:name w:val="Heading 1 Char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7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7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7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7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7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7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7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7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lang w:val="en-NZ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Quote Char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lang w:val="en-NZ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lang w:val="en-NZ"/>
      <w14:ligatures w14:val="standardContextual"/>
    </w:rPr>
  </w:style>
  <w:style w:type="character" w:customStyle="1" w:styleId="35">
    <w:name w:val="Intense Quote Char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omment Text Char"/>
    <w:basedOn w:val="17"/>
    <w:link w:val="11"/>
    <w:semiHidden/>
    <w:uiPriority w:val="0"/>
    <w:rPr>
      <w:rFonts w:ascii="Arial" w:hAnsi="Arial" w:cs="Times New Roman" w:eastAsiaTheme="minorEastAsia"/>
      <w:kern w:val="0"/>
      <w:sz w:val="20"/>
      <w:szCs w:val="20"/>
      <w:lang w:val="en-US"/>
      <w14:ligatures w14:val="none"/>
    </w:rPr>
  </w:style>
  <w:style w:type="character" w:customStyle="1" w:styleId="38">
    <w:name w:val="Footer Char"/>
    <w:basedOn w:val="17"/>
    <w:link w:val="12"/>
    <w:uiPriority w:val="99"/>
    <w:rPr>
      <w:rFonts w:ascii="Arial" w:hAnsi="Arial" w:cs="Times New Roman" w:eastAsiaTheme="minorEastAsia"/>
      <w:kern w:val="0"/>
      <w:sz w:val="20"/>
      <w:lang w:val="en-US"/>
      <w14:ligatures w14:val="none"/>
    </w:rPr>
  </w:style>
  <w:style w:type="character" w:customStyle="1" w:styleId="39">
    <w:name w:val="Comment Subject Char"/>
    <w:basedOn w:val="37"/>
    <w:link w:val="15"/>
    <w:semiHidden/>
    <w:uiPriority w:val="99"/>
    <w:rPr>
      <w:rFonts w:ascii="Arial" w:hAnsi="Arial" w:cs="Times New Roman" w:eastAsiaTheme="minorEastAsia"/>
      <w:b/>
      <w:bCs/>
      <w:kern w:val="0"/>
      <w:sz w:val="20"/>
      <w:szCs w:val="2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tif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</Words>
  <Characters>109</Characters>
  <Lines>1</Lines>
  <Paragraphs>1</Paragraphs>
  <TotalTime>4</TotalTime>
  <ScaleCrop>false</ScaleCrop>
  <LinksUpToDate>false</LinksUpToDate>
  <CharactersWithSpaces>126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2025-12-19T02:24:00Z</dcterms:created>
  <dc:creator>Renee Gordon</dc:creator>
  <cp:lastModifiedBy>henritsie</cp:lastModifiedBy>
  <dcterms:modified xsi:type="dcterms:W3CDTF">2025-12-19T15:09:46Z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194f7eec,7d4a95f3,380acab1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2025-12-18T18:24:45Z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67e9b11d-779c-475f-bca6-93bdc6c8a62a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KSOProductBuildVer">
    <vt:lpwstr>2052-7.5.1.8994</vt:lpwstr>
  </property>
  <property fmtid="{D5CDD505-2E9C-101B-9397-08002B2CF9AE}" pid="14" name="ICV">
    <vt:lpwstr>138081242A29DD783AFA44694F966447_42</vt:lpwstr>
  </property>
</Properties>
</file>