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536F9" w:rsidRDefault="00F536F9" w:rsidP="00F536F9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Figure S1.</w:t>
      </w:r>
    </w:p>
    <w:p w:rsidR="003D74E5" w:rsidRDefault="008A2D21" w:rsidP="008A2D21">
      <w:pPr>
        <w:jc w:val="center"/>
        <w:rPr>
          <w:rFonts w:ascii="Times New Roman" w:hAnsi="Times New Roman" w:cs="Times New Roman" w:hint="eastAsia"/>
          <w:b/>
          <w:sz w:val="24"/>
        </w:rPr>
      </w:pPr>
      <w:r>
        <w:rPr>
          <w:rFonts w:ascii="Times New Roman" w:hAnsi="Times New Roman" w:cs="Times New Roman" w:hint="eastAsia"/>
          <w:b/>
          <w:noProof/>
          <w:sz w:val="24"/>
        </w:rPr>
        <w:drawing>
          <wp:inline distT="0" distB="0" distL="0" distR="0">
            <wp:extent cx="3356217" cy="57600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S1-流式分群-插入版-25.11.16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56217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D74E5" w:rsidRDefault="003D74E5" w:rsidP="0017420E">
      <w:pPr>
        <w:spacing w:line="480" w:lineRule="auto"/>
        <w:rPr>
          <w:rFonts w:ascii="Times New Roman" w:hAnsi="Times New Roman" w:cs="Times New Roman" w:hint="eastAsia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Figure S1.</w:t>
      </w:r>
      <w:r>
        <w:rPr>
          <w:rFonts w:ascii="Times New Roman" w:hAnsi="Times New Roman" w:cs="Times New Roman"/>
          <w:b/>
          <w:sz w:val="24"/>
        </w:rPr>
        <w:t xml:space="preserve"> </w:t>
      </w:r>
      <w:bookmarkStart w:id="1" w:name="_Hlk214213283"/>
      <w:r w:rsidRPr="003D74E5">
        <w:rPr>
          <w:rFonts w:ascii="Times New Roman" w:hAnsi="Times New Roman" w:cs="Times New Roman"/>
          <w:b/>
          <w:sz w:val="24"/>
        </w:rPr>
        <w:t>Flow cytometry gating scheme</w:t>
      </w:r>
      <w:bookmarkEnd w:id="1"/>
      <w:r w:rsidRPr="003D74E5">
        <w:rPr>
          <w:rFonts w:ascii="Times New Roman" w:hAnsi="Times New Roman" w:cs="Times New Roman"/>
          <w:b/>
          <w:sz w:val="24"/>
        </w:rPr>
        <w:t xml:space="preserve"> of </w:t>
      </w:r>
      <w:r w:rsidRPr="003D74E5">
        <w:rPr>
          <w:rFonts w:ascii="Times New Roman" w:hAnsi="Times New Roman" w:cs="Times New Roman"/>
          <w:b/>
          <w:sz w:val="24"/>
        </w:rPr>
        <w:t>Th17 (CD45</w:t>
      </w:r>
      <w:r w:rsidRPr="0017420E">
        <w:rPr>
          <w:rFonts w:ascii="Times New Roman" w:hAnsi="Times New Roman" w:cs="Times New Roman"/>
          <w:b/>
          <w:sz w:val="24"/>
          <w:vertAlign w:val="superscript"/>
        </w:rPr>
        <w:t>+</w:t>
      </w:r>
      <w:r w:rsidRPr="003D74E5">
        <w:rPr>
          <w:rFonts w:ascii="Times New Roman" w:hAnsi="Times New Roman" w:cs="Times New Roman"/>
          <w:b/>
          <w:sz w:val="24"/>
        </w:rPr>
        <w:t xml:space="preserve"> CD3</w:t>
      </w:r>
      <w:r w:rsidRPr="0017420E">
        <w:rPr>
          <w:rFonts w:ascii="Times New Roman" w:hAnsi="Times New Roman" w:cs="Times New Roman"/>
          <w:b/>
          <w:sz w:val="24"/>
          <w:vertAlign w:val="superscript"/>
        </w:rPr>
        <w:t>+</w:t>
      </w:r>
      <w:r w:rsidRPr="003D74E5">
        <w:rPr>
          <w:rFonts w:ascii="Times New Roman" w:hAnsi="Times New Roman" w:cs="Times New Roman"/>
          <w:b/>
          <w:sz w:val="24"/>
        </w:rPr>
        <w:t xml:space="preserve"> CD4</w:t>
      </w:r>
      <w:r w:rsidRPr="0017420E">
        <w:rPr>
          <w:rFonts w:ascii="Times New Roman" w:hAnsi="Times New Roman" w:cs="Times New Roman"/>
          <w:b/>
          <w:sz w:val="24"/>
          <w:vertAlign w:val="superscript"/>
        </w:rPr>
        <w:t>+</w:t>
      </w:r>
      <w:r w:rsidRPr="003D74E5">
        <w:rPr>
          <w:rFonts w:ascii="Times New Roman" w:hAnsi="Times New Roman" w:cs="Times New Roman"/>
          <w:b/>
          <w:sz w:val="24"/>
        </w:rPr>
        <w:t xml:space="preserve"> IL-17A</w:t>
      </w:r>
      <w:r w:rsidRPr="0017420E">
        <w:rPr>
          <w:rFonts w:ascii="Times New Roman" w:hAnsi="Times New Roman" w:cs="Times New Roman"/>
          <w:b/>
          <w:sz w:val="24"/>
          <w:vertAlign w:val="superscript"/>
        </w:rPr>
        <w:t>+</w:t>
      </w:r>
      <w:r w:rsidRPr="003D74E5">
        <w:rPr>
          <w:rFonts w:ascii="Times New Roman" w:hAnsi="Times New Roman" w:cs="Times New Roman"/>
          <w:b/>
          <w:sz w:val="24"/>
        </w:rPr>
        <w:t xml:space="preserve">) and </w:t>
      </w:r>
      <w:proofErr w:type="spellStart"/>
      <w:r w:rsidRPr="003D74E5">
        <w:rPr>
          <w:rFonts w:ascii="Times New Roman" w:hAnsi="Times New Roman" w:cs="Times New Roman"/>
          <w:b/>
          <w:sz w:val="24"/>
        </w:rPr>
        <w:t>Treg</w:t>
      </w:r>
      <w:proofErr w:type="spellEnd"/>
      <w:r w:rsidRPr="003D74E5">
        <w:rPr>
          <w:rFonts w:ascii="Times New Roman" w:hAnsi="Times New Roman" w:cs="Times New Roman"/>
          <w:b/>
          <w:sz w:val="24"/>
        </w:rPr>
        <w:t xml:space="preserve"> (CD45</w:t>
      </w:r>
      <w:r w:rsidRPr="0017420E">
        <w:rPr>
          <w:rFonts w:ascii="Times New Roman" w:hAnsi="Times New Roman" w:cs="Times New Roman"/>
          <w:b/>
          <w:sz w:val="24"/>
          <w:vertAlign w:val="superscript"/>
        </w:rPr>
        <w:t>+</w:t>
      </w:r>
      <w:r w:rsidRPr="003D74E5">
        <w:rPr>
          <w:rFonts w:ascii="Times New Roman" w:hAnsi="Times New Roman" w:cs="Times New Roman"/>
          <w:b/>
          <w:sz w:val="24"/>
        </w:rPr>
        <w:t xml:space="preserve"> CD3</w:t>
      </w:r>
      <w:r w:rsidRPr="0017420E">
        <w:rPr>
          <w:rFonts w:ascii="Times New Roman" w:hAnsi="Times New Roman" w:cs="Times New Roman"/>
          <w:b/>
          <w:sz w:val="24"/>
          <w:vertAlign w:val="superscript"/>
        </w:rPr>
        <w:t>+</w:t>
      </w:r>
      <w:r w:rsidRPr="003D74E5">
        <w:rPr>
          <w:rFonts w:ascii="Times New Roman" w:hAnsi="Times New Roman" w:cs="Times New Roman"/>
          <w:b/>
          <w:sz w:val="24"/>
        </w:rPr>
        <w:t xml:space="preserve"> CD4</w:t>
      </w:r>
      <w:r w:rsidRPr="0017420E">
        <w:rPr>
          <w:rFonts w:ascii="Times New Roman" w:hAnsi="Times New Roman" w:cs="Times New Roman"/>
          <w:b/>
          <w:sz w:val="24"/>
          <w:vertAlign w:val="superscript"/>
        </w:rPr>
        <w:t>+</w:t>
      </w:r>
      <w:r w:rsidRPr="003D74E5">
        <w:rPr>
          <w:rFonts w:ascii="Times New Roman" w:hAnsi="Times New Roman" w:cs="Times New Roman"/>
          <w:b/>
          <w:sz w:val="24"/>
        </w:rPr>
        <w:t xml:space="preserve"> CD25</w:t>
      </w:r>
      <w:r w:rsidRPr="0017420E">
        <w:rPr>
          <w:rFonts w:ascii="Times New Roman" w:hAnsi="Times New Roman" w:cs="Times New Roman"/>
          <w:b/>
          <w:sz w:val="24"/>
          <w:vertAlign w:val="superscript"/>
        </w:rPr>
        <w:t>+</w:t>
      </w:r>
      <w:r w:rsidRPr="003D74E5">
        <w:rPr>
          <w:rFonts w:ascii="Times New Roman" w:hAnsi="Times New Roman" w:cs="Times New Roman"/>
          <w:b/>
          <w:sz w:val="24"/>
        </w:rPr>
        <w:t xml:space="preserve"> Foxp3</w:t>
      </w:r>
      <w:r w:rsidRPr="0017420E">
        <w:rPr>
          <w:rFonts w:ascii="Times New Roman" w:hAnsi="Times New Roman" w:cs="Times New Roman"/>
          <w:b/>
          <w:sz w:val="24"/>
          <w:vertAlign w:val="superscript"/>
        </w:rPr>
        <w:t>+</w:t>
      </w:r>
      <w:r w:rsidRPr="003D74E5">
        <w:rPr>
          <w:rFonts w:ascii="Times New Roman" w:hAnsi="Times New Roman" w:cs="Times New Roman"/>
          <w:b/>
          <w:sz w:val="24"/>
        </w:rPr>
        <w:t>) cells</w:t>
      </w:r>
      <w:r w:rsidRPr="003D74E5">
        <w:rPr>
          <w:rFonts w:ascii="Times New Roman" w:hAnsi="Times New Roman" w:cs="Times New Roman"/>
          <w:b/>
          <w:sz w:val="24"/>
        </w:rPr>
        <w:t>.</w:t>
      </w:r>
      <w:r w:rsidR="002745FB" w:rsidRPr="0017420E">
        <w:rPr>
          <w:rFonts w:ascii="Times New Roman" w:hAnsi="Times New Roman" w:cs="Times New Roman"/>
          <w:b/>
          <w:sz w:val="24"/>
        </w:rPr>
        <w:t xml:space="preserve"> </w:t>
      </w:r>
      <w:r w:rsidR="002745FB" w:rsidRPr="0017420E">
        <w:rPr>
          <w:rFonts w:ascii="Times New Roman" w:hAnsi="Times New Roman" w:cs="Times New Roman"/>
          <w:sz w:val="24"/>
        </w:rPr>
        <w:t xml:space="preserve">(A) </w:t>
      </w:r>
      <w:r w:rsidR="0017420E" w:rsidRPr="0017420E">
        <w:rPr>
          <w:rFonts w:ascii="Times New Roman" w:hAnsi="Times New Roman" w:cs="Times New Roman"/>
          <w:sz w:val="24"/>
        </w:rPr>
        <w:t xml:space="preserve">Representative flow cytometry plots showing gating strategy of </w:t>
      </w:r>
      <w:r w:rsidR="0017420E">
        <w:rPr>
          <w:rFonts w:ascii="Times New Roman" w:hAnsi="Times New Roman" w:cs="Times New Roman"/>
          <w:sz w:val="24"/>
        </w:rPr>
        <w:t>the C</w:t>
      </w:r>
      <w:r w:rsidR="0017420E" w:rsidRPr="0017420E">
        <w:rPr>
          <w:rFonts w:ascii="Times New Roman" w:hAnsi="Times New Roman" w:cs="Times New Roman"/>
          <w:sz w:val="24"/>
        </w:rPr>
        <w:t xml:space="preserve">ontrol group. </w:t>
      </w:r>
      <w:r w:rsidR="002745FB" w:rsidRPr="0017420E">
        <w:rPr>
          <w:rFonts w:ascii="Times New Roman" w:hAnsi="Times New Roman" w:cs="Times New Roman"/>
          <w:sz w:val="24"/>
        </w:rPr>
        <w:t>(B)</w:t>
      </w:r>
      <w:r w:rsidR="0017420E" w:rsidRPr="0017420E">
        <w:rPr>
          <w:rFonts w:ascii="Times New Roman" w:hAnsi="Times New Roman" w:cs="Times New Roman"/>
          <w:sz w:val="24"/>
        </w:rPr>
        <w:t xml:space="preserve"> </w:t>
      </w:r>
      <w:r w:rsidR="0017420E" w:rsidRPr="0017420E">
        <w:rPr>
          <w:rFonts w:ascii="Times New Roman" w:hAnsi="Times New Roman" w:cs="Times New Roman"/>
          <w:sz w:val="24"/>
        </w:rPr>
        <w:t xml:space="preserve">Representative flow cytometry plots showing gating strategy of </w:t>
      </w:r>
      <w:r w:rsidR="0017420E">
        <w:rPr>
          <w:rFonts w:ascii="Times New Roman" w:hAnsi="Times New Roman" w:cs="Times New Roman"/>
          <w:sz w:val="24"/>
        </w:rPr>
        <w:t xml:space="preserve">the </w:t>
      </w:r>
      <w:r w:rsidR="0017420E">
        <w:rPr>
          <w:rFonts w:ascii="Times New Roman" w:hAnsi="Times New Roman" w:cs="Times New Roman"/>
          <w:sz w:val="24"/>
        </w:rPr>
        <w:t>DSS</w:t>
      </w:r>
      <w:r w:rsidR="0017420E" w:rsidRPr="0017420E">
        <w:rPr>
          <w:rFonts w:ascii="Times New Roman" w:hAnsi="Times New Roman" w:cs="Times New Roman"/>
          <w:sz w:val="24"/>
        </w:rPr>
        <w:t xml:space="preserve"> group</w:t>
      </w:r>
      <w:r w:rsidR="002745FB" w:rsidRPr="0017420E">
        <w:rPr>
          <w:rFonts w:ascii="Times New Roman" w:hAnsi="Times New Roman" w:cs="Times New Roman"/>
          <w:sz w:val="24"/>
        </w:rPr>
        <w:t>. (C)</w:t>
      </w:r>
      <w:r w:rsidR="0017420E" w:rsidRPr="0017420E">
        <w:rPr>
          <w:rFonts w:ascii="Times New Roman" w:hAnsi="Times New Roman" w:cs="Times New Roman"/>
          <w:sz w:val="24"/>
        </w:rPr>
        <w:t xml:space="preserve"> </w:t>
      </w:r>
      <w:r w:rsidR="0017420E" w:rsidRPr="0017420E">
        <w:rPr>
          <w:rFonts w:ascii="Times New Roman" w:hAnsi="Times New Roman" w:cs="Times New Roman"/>
          <w:sz w:val="24"/>
        </w:rPr>
        <w:t xml:space="preserve">Representative flow cytometry plots showing gating strategy of </w:t>
      </w:r>
      <w:r w:rsidR="0017420E">
        <w:rPr>
          <w:rFonts w:ascii="Times New Roman" w:hAnsi="Times New Roman" w:cs="Times New Roman"/>
          <w:sz w:val="24"/>
        </w:rPr>
        <w:t xml:space="preserve">the </w:t>
      </w:r>
      <w:r w:rsidR="0017420E">
        <w:rPr>
          <w:rFonts w:ascii="Times New Roman" w:hAnsi="Times New Roman" w:cs="Times New Roman"/>
          <w:sz w:val="24"/>
        </w:rPr>
        <w:t>MSC NVs-L</w:t>
      </w:r>
      <w:r w:rsidR="0017420E" w:rsidRPr="0017420E">
        <w:rPr>
          <w:rFonts w:ascii="Times New Roman" w:hAnsi="Times New Roman" w:cs="Times New Roman"/>
          <w:sz w:val="24"/>
        </w:rPr>
        <w:t xml:space="preserve"> group</w:t>
      </w:r>
      <w:r w:rsidR="002745FB" w:rsidRPr="0017420E">
        <w:rPr>
          <w:rFonts w:ascii="Times New Roman" w:hAnsi="Times New Roman" w:cs="Times New Roman"/>
          <w:sz w:val="24"/>
        </w:rPr>
        <w:t>.</w:t>
      </w:r>
    </w:p>
    <w:p w:rsidR="00F536F9" w:rsidRDefault="00F536F9">
      <w:pPr>
        <w:widowControl/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0B3945" w:rsidRDefault="000B3945" w:rsidP="000B3945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Figure S2.</w:t>
      </w:r>
    </w:p>
    <w:p w:rsidR="00D56C95" w:rsidRDefault="008A2D21" w:rsidP="00D56C95">
      <w:pPr>
        <w:widowControl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274310" cy="189103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S2-MSC-NVs吞噬-25.11.16-插入版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945" w:rsidRPr="00D56C95" w:rsidRDefault="00D56C95" w:rsidP="00D56C95">
      <w:pPr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>F</w:t>
      </w:r>
      <w:r>
        <w:rPr>
          <w:rFonts w:ascii="Times New Roman" w:hAnsi="Times New Roman" w:cs="Times New Roman"/>
          <w:b/>
          <w:sz w:val="24"/>
        </w:rPr>
        <w:t xml:space="preserve">igure S2. </w:t>
      </w:r>
      <w:r w:rsidRPr="00745896">
        <w:rPr>
          <w:rFonts w:ascii="Times New Roman" w:hAnsi="Times New Roman" w:cs="Times New Roman"/>
          <w:b/>
          <w:sz w:val="24"/>
        </w:rPr>
        <w:t>Representative images showing the uptake of DIO</w:t>
      </w:r>
      <w:r>
        <w:rPr>
          <w:rFonts w:ascii="Times New Roman" w:hAnsi="Times New Roman" w:cs="Times New Roman"/>
          <w:b/>
          <w:sz w:val="24"/>
        </w:rPr>
        <w:t>-</w:t>
      </w:r>
      <w:r w:rsidRPr="00745896">
        <w:rPr>
          <w:rFonts w:ascii="Times New Roman" w:hAnsi="Times New Roman" w:cs="Times New Roman"/>
          <w:b/>
          <w:sz w:val="24"/>
        </w:rPr>
        <w:t>labeled MSC NVs by Raw264.7 cells</w:t>
      </w:r>
      <w:r>
        <w:rPr>
          <w:rFonts w:ascii="Times New Roman" w:hAnsi="Times New Roman" w:cs="Times New Roman"/>
          <w:b/>
          <w:sz w:val="24"/>
        </w:rPr>
        <w:t xml:space="preserve"> (</w:t>
      </w:r>
      <w:r w:rsidRPr="00745896">
        <w:rPr>
          <w:rFonts w:ascii="Times New Roman" w:hAnsi="Times New Roman" w:cs="Times New Roman"/>
          <w:b/>
          <w:sz w:val="24"/>
        </w:rPr>
        <w:t xml:space="preserve">Scale bar, </w:t>
      </w:r>
      <w:r>
        <w:rPr>
          <w:rFonts w:ascii="Times New Roman" w:hAnsi="Times New Roman" w:cs="Times New Roman"/>
          <w:b/>
          <w:sz w:val="24"/>
        </w:rPr>
        <w:t xml:space="preserve">5 </w:t>
      </w:r>
      <w:proofErr w:type="spellStart"/>
      <w:r w:rsidRPr="00505D30">
        <w:rPr>
          <w:rFonts w:ascii="Times New Roman" w:hAnsi="Times New Roman" w:cs="Times New Roman"/>
          <w:b/>
          <w:sz w:val="24"/>
        </w:rPr>
        <w:t>μm</w:t>
      </w:r>
      <w:proofErr w:type="spellEnd"/>
      <w:r>
        <w:rPr>
          <w:rFonts w:ascii="Times New Roman" w:hAnsi="Times New Roman" w:cs="Times New Roman"/>
          <w:b/>
          <w:sz w:val="24"/>
        </w:rPr>
        <w:t>)</w:t>
      </w:r>
      <w:r w:rsidRPr="00745896">
        <w:rPr>
          <w:rFonts w:ascii="Times New Roman" w:hAnsi="Times New Roman" w:cs="Times New Roman"/>
          <w:b/>
          <w:sz w:val="24"/>
        </w:rPr>
        <w:t>.</w:t>
      </w:r>
    </w:p>
    <w:p w:rsidR="000B3945" w:rsidRDefault="000B3945">
      <w:pPr>
        <w:widowControl/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2826A6" w:rsidRDefault="00FD0F3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Figure S</w:t>
      </w:r>
      <w:r w:rsidR="000B3945">
        <w:rPr>
          <w:rFonts w:ascii="Times New Roman" w:hAnsi="Times New Roman" w:cs="Times New Roman"/>
          <w:b/>
          <w:sz w:val="24"/>
        </w:rPr>
        <w:t>3</w:t>
      </w:r>
      <w:r>
        <w:rPr>
          <w:rFonts w:ascii="Times New Roman" w:hAnsi="Times New Roman" w:cs="Times New Roman"/>
          <w:b/>
          <w:sz w:val="24"/>
        </w:rPr>
        <w:t>.</w:t>
      </w:r>
    </w:p>
    <w:p w:rsidR="002826A6" w:rsidRDefault="00FD0F3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noProof/>
          <w:sz w:val="24"/>
        </w:rPr>
        <w:drawing>
          <wp:inline distT="0" distB="0" distL="0" distR="0">
            <wp:extent cx="5274310" cy="256095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6A6" w:rsidRDefault="00FD0F33">
      <w:pPr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>F</w:t>
      </w:r>
      <w:r>
        <w:rPr>
          <w:rFonts w:ascii="Times New Roman" w:hAnsi="Times New Roman" w:cs="Times New Roman"/>
          <w:b/>
          <w:sz w:val="24"/>
        </w:rPr>
        <w:t>igure S</w:t>
      </w:r>
      <w:r w:rsidR="000B3945">
        <w:rPr>
          <w:rFonts w:ascii="Times New Roman" w:hAnsi="Times New Roman" w:cs="Times New Roman"/>
          <w:b/>
          <w:sz w:val="24"/>
        </w:rPr>
        <w:t>3</w:t>
      </w:r>
      <w:r>
        <w:rPr>
          <w:rFonts w:ascii="Times New Roman" w:hAnsi="Times New Roman" w:cs="Times New Roman"/>
          <w:b/>
          <w:sz w:val="24"/>
        </w:rPr>
        <w:t>. The top 20 highly expressed miRNAs in MSC NVs.</w:t>
      </w:r>
    </w:p>
    <w:p w:rsidR="002826A6" w:rsidRDefault="00FD0F33">
      <w:pPr>
        <w:widowControl/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2826A6" w:rsidRDefault="00FD0F3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lastRenderedPageBreak/>
        <w:t>F</w:t>
      </w:r>
      <w:r>
        <w:rPr>
          <w:rFonts w:ascii="Times New Roman" w:hAnsi="Times New Roman" w:cs="Times New Roman"/>
          <w:b/>
          <w:sz w:val="24"/>
        </w:rPr>
        <w:t>igure S</w:t>
      </w:r>
      <w:r w:rsidR="000B3945">
        <w:rPr>
          <w:rFonts w:ascii="Times New Roman" w:hAnsi="Times New Roman" w:cs="Times New Roman"/>
          <w:b/>
          <w:sz w:val="24"/>
        </w:rPr>
        <w:t>4</w:t>
      </w:r>
      <w:r>
        <w:rPr>
          <w:rFonts w:ascii="Times New Roman" w:hAnsi="Times New Roman" w:cs="Times New Roman"/>
          <w:b/>
          <w:sz w:val="24"/>
        </w:rPr>
        <w:t>.</w:t>
      </w:r>
    </w:p>
    <w:p w:rsidR="002826A6" w:rsidRDefault="00FD0F3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drawing>
          <wp:inline distT="0" distB="0" distL="0" distR="0">
            <wp:extent cx="5274310" cy="149288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6A6" w:rsidRDefault="00FD0F33">
      <w:pPr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>Figure</w:t>
      </w:r>
      <w:r>
        <w:rPr>
          <w:rFonts w:ascii="Times New Roman" w:hAnsi="Times New Roman" w:cs="Times New Roman"/>
          <w:b/>
          <w:sz w:val="24"/>
        </w:rPr>
        <w:t xml:space="preserve"> S</w:t>
      </w:r>
      <w:r w:rsidR="000B3945">
        <w:rPr>
          <w:rFonts w:ascii="Times New Roman" w:hAnsi="Times New Roman" w:cs="Times New Roman"/>
          <w:b/>
          <w:sz w:val="24"/>
        </w:rPr>
        <w:t>4</w:t>
      </w:r>
      <w:r>
        <w:rPr>
          <w:rFonts w:ascii="Times New Roman" w:hAnsi="Times New Roman" w:cs="Times New Roman"/>
          <w:b/>
          <w:sz w:val="24"/>
        </w:rPr>
        <w:t xml:space="preserve">. The has-miR-27b-3p possessed highly conserved target sites within the 3' UTR of the </w:t>
      </w:r>
      <w:r>
        <w:rPr>
          <w:rFonts w:ascii="Times New Roman" w:hAnsi="Times New Roman" w:cs="Times New Roman"/>
          <w:b/>
          <w:i/>
          <w:sz w:val="24"/>
        </w:rPr>
        <w:t>PIK3CA</w:t>
      </w:r>
      <w:r>
        <w:rPr>
          <w:rFonts w:ascii="Times New Roman" w:hAnsi="Times New Roman" w:cs="Times New Roman"/>
          <w:b/>
          <w:sz w:val="24"/>
        </w:rPr>
        <w:t xml:space="preserve"> gene across multiple species.</w:t>
      </w:r>
    </w:p>
    <w:p w:rsidR="002826A6" w:rsidRDefault="00FD0F33">
      <w:pPr>
        <w:widowControl/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2826A6" w:rsidRDefault="00FD0F33">
      <w:pPr>
        <w:spacing w:line="48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lastRenderedPageBreak/>
        <w:t>T</w:t>
      </w:r>
      <w:r>
        <w:rPr>
          <w:rFonts w:ascii="Times New Roman" w:hAnsi="Times New Roman" w:cs="Times New Roman"/>
          <w:b/>
          <w:sz w:val="24"/>
        </w:rPr>
        <w:t>able S1. Primers used for mRNA analysis.</w:t>
      </w:r>
    </w:p>
    <w:tbl>
      <w:tblPr>
        <w:tblStyle w:val="a7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413"/>
        <w:gridCol w:w="3633"/>
        <w:gridCol w:w="3250"/>
      </w:tblGrid>
      <w:tr w:rsidR="002826A6">
        <w:trPr>
          <w:jc w:val="center"/>
        </w:trPr>
        <w:tc>
          <w:tcPr>
            <w:tcW w:w="1413" w:type="dxa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Gene Name</w:t>
            </w:r>
          </w:p>
        </w:tc>
        <w:tc>
          <w:tcPr>
            <w:tcW w:w="3633" w:type="dxa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Forward Sequence</w:t>
            </w:r>
          </w:p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(5′→3′)</w:t>
            </w:r>
          </w:p>
        </w:tc>
        <w:tc>
          <w:tcPr>
            <w:tcW w:w="3250" w:type="dxa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Reverse Sequence</w:t>
            </w:r>
          </w:p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(5′→3′)</w:t>
            </w:r>
          </w:p>
        </w:tc>
      </w:tr>
      <w:tr w:rsidR="002826A6">
        <w:trPr>
          <w:jc w:val="center"/>
        </w:trPr>
        <w:tc>
          <w:tcPr>
            <w:tcW w:w="1413" w:type="dxa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m-β-actin</w:t>
            </w:r>
          </w:p>
        </w:tc>
        <w:tc>
          <w:tcPr>
            <w:tcW w:w="363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GCTTCTAGGCGGACTGTTACT</w:t>
            </w:r>
          </w:p>
        </w:tc>
        <w:tc>
          <w:tcPr>
            <w:tcW w:w="3250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GCCTTCACCGTTCCAGTTTTT</w:t>
            </w:r>
          </w:p>
        </w:tc>
      </w:tr>
      <w:tr w:rsidR="002826A6">
        <w:trPr>
          <w:jc w:val="center"/>
        </w:trPr>
        <w:tc>
          <w:tcPr>
            <w:tcW w:w="1413" w:type="dxa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m-Mucin 2</w:t>
            </w:r>
          </w:p>
        </w:tc>
        <w:tc>
          <w:tcPr>
            <w:tcW w:w="363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GCCCACCTCACAAGCAGTAT</w:t>
            </w:r>
          </w:p>
        </w:tc>
        <w:tc>
          <w:tcPr>
            <w:tcW w:w="3250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GTCATAGCCAGGGGCAAACT</w:t>
            </w:r>
          </w:p>
        </w:tc>
      </w:tr>
      <w:tr w:rsidR="002826A6">
        <w:trPr>
          <w:jc w:val="center"/>
        </w:trPr>
        <w:tc>
          <w:tcPr>
            <w:tcW w:w="1413" w:type="dxa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m-</w:t>
            </w:r>
            <w:proofErr w:type="spellStart"/>
            <w:r>
              <w:rPr>
                <w:rFonts w:ascii="Times New Roman" w:hAnsi="Times New Roman" w:cs="Times New Roman"/>
                <w:szCs w:val="21"/>
              </w:rPr>
              <w:t>Occludin</w:t>
            </w:r>
            <w:proofErr w:type="spellEnd"/>
          </w:p>
        </w:tc>
        <w:tc>
          <w:tcPr>
            <w:tcW w:w="363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TTCAAAAGGCCTCACGGACA</w:t>
            </w:r>
          </w:p>
        </w:tc>
        <w:tc>
          <w:tcPr>
            <w:tcW w:w="3250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TTGAACTGTGGATTGGCAGC</w:t>
            </w:r>
          </w:p>
        </w:tc>
      </w:tr>
      <w:tr w:rsidR="002826A6">
        <w:trPr>
          <w:jc w:val="center"/>
        </w:trPr>
        <w:tc>
          <w:tcPr>
            <w:tcW w:w="1413" w:type="dxa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m-Claudin-1</w:t>
            </w:r>
          </w:p>
        </w:tc>
        <w:tc>
          <w:tcPr>
            <w:tcW w:w="363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TCATGCCAATGGTGGACACA</w:t>
            </w:r>
          </w:p>
        </w:tc>
        <w:tc>
          <w:tcPr>
            <w:tcW w:w="3250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GACTGTGGATGTCCTGCGTT</w:t>
            </w:r>
          </w:p>
        </w:tc>
      </w:tr>
      <w:tr w:rsidR="002826A6">
        <w:trPr>
          <w:jc w:val="center"/>
        </w:trPr>
        <w:tc>
          <w:tcPr>
            <w:tcW w:w="1413" w:type="dxa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m-ZO-1</w:t>
            </w:r>
          </w:p>
        </w:tc>
        <w:tc>
          <w:tcPr>
            <w:tcW w:w="363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AGAAATCCTTTCACACCTACTGA</w:t>
            </w:r>
          </w:p>
        </w:tc>
        <w:tc>
          <w:tcPr>
            <w:tcW w:w="3250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GCACATCAGCACGATTTCTGT</w:t>
            </w:r>
          </w:p>
        </w:tc>
      </w:tr>
      <w:tr w:rsidR="002826A6">
        <w:trPr>
          <w:jc w:val="center"/>
        </w:trPr>
        <w:tc>
          <w:tcPr>
            <w:tcW w:w="1413" w:type="dxa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m</w:t>
            </w:r>
            <w:r>
              <w:rPr>
                <w:rFonts w:ascii="Times New Roman" w:hAnsi="Times New Roman" w:cs="Times New Roman"/>
                <w:szCs w:val="21"/>
              </w:rPr>
              <w:t>-PIK3CA</w:t>
            </w:r>
          </w:p>
        </w:tc>
        <w:tc>
          <w:tcPr>
            <w:tcW w:w="363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CAAGAGTACACCAAGACCAGAGAGTT</w:t>
            </w:r>
          </w:p>
        </w:tc>
        <w:tc>
          <w:tcPr>
            <w:tcW w:w="3250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TGTCGTCCATCCACCATGATGT</w:t>
            </w:r>
          </w:p>
        </w:tc>
      </w:tr>
      <w:tr w:rsidR="002826A6">
        <w:trPr>
          <w:jc w:val="center"/>
        </w:trPr>
        <w:tc>
          <w:tcPr>
            <w:tcW w:w="1413" w:type="dxa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</w:t>
            </w:r>
            <w:r>
              <w:rPr>
                <w:rFonts w:ascii="Times New Roman" w:hAnsi="Times New Roman" w:cs="Times New Roman"/>
                <w:szCs w:val="21"/>
              </w:rPr>
              <w:t>-PIK3CA</w:t>
            </w:r>
          </w:p>
        </w:tc>
        <w:tc>
          <w:tcPr>
            <w:tcW w:w="3633" w:type="dxa"/>
            <w:vAlign w:val="center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CTTGTTCCAATCCCAGGTGGA</w:t>
            </w:r>
          </w:p>
        </w:tc>
        <w:tc>
          <w:tcPr>
            <w:tcW w:w="3250" w:type="dxa"/>
            <w:vAlign w:val="center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GAAAGGCAAAGTCGAGCAGC</w:t>
            </w:r>
          </w:p>
        </w:tc>
      </w:tr>
      <w:tr w:rsidR="002826A6">
        <w:trPr>
          <w:jc w:val="center"/>
        </w:trPr>
        <w:tc>
          <w:tcPr>
            <w:tcW w:w="1413" w:type="dxa"/>
          </w:tcPr>
          <w:p w:rsidR="002826A6" w:rsidRDefault="00FD0F33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h-</w:t>
            </w:r>
            <w:r>
              <w:rPr>
                <w:rFonts w:ascii="Times New Roman" w:hAnsi="Times New Roman" w:cs="Times New Roman"/>
                <w:szCs w:val="21"/>
              </w:rPr>
              <w:t>β-actin</w:t>
            </w:r>
          </w:p>
        </w:tc>
        <w:tc>
          <w:tcPr>
            <w:tcW w:w="3633" w:type="dxa"/>
            <w:vAlign w:val="center"/>
          </w:tcPr>
          <w:p w:rsidR="002826A6" w:rsidRDefault="0016072D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16072D">
              <w:rPr>
                <w:rFonts w:ascii="Times New Roman" w:hAnsi="Times New Roman" w:cs="Times New Roman"/>
                <w:szCs w:val="21"/>
              </w:rPr>
              <w:t>CCTCGCCTTTGCCGATCC</w:t>
            </w:r>
          </w:p>
        </w:tc>
        <w:tc>
          <w:tcPr>
            <w:tcW w:w="3250" w:type="dxa"/>
            <w:vAlign w:val="center"/>
          </w:tcPr>
          <w:p w:rsidR="002826A6" w:rsidRDefault="0016072D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16072D">
              <w:rPr>
                <w:rFonts w:ascii="Times New Roman" w:hAnsi="Times New Roman" w:cs="Times New Roman"/>
                <w:szCs w:val="21"/>
              </w:rPr>
              <w:t>CGCGGCGATATCATCATCC</w:t>
            </w:r>
          </w:p>
        </w:tc>
      </w:tr>
    </w:tbl>
    <w:p w:rsidR="002826A6" w:rsidRDefault="00FD0F33">
      <w:pPr>
        <w:widowControl/>
        <w:spacing w:line="480" w:lineRule="auto"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Notes: m for mice; h for human.</w:t>
      </w:r>
    </w:p>
    <w:p w:rsidR="002826A6" w:rsidRDefault="002826A6">
      <w:pPr>
        <w:widowControl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:rsidR="002826A6" w:rsidRDefault="00FD0F33">
      <w:pPr>
        <w:spacing w:line="48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>T</w:t>
      </w:r>
      <w:r>
        <w:rPr>
          <w:rFonts w:ascii="Times New Roman" w:hAnsi="Times New Roman" w:cs="Times New Roman"/>
          <w:b/>
          <w:sz w:val="24"/>
        </w:rPr>
        <w:t>able S2. Primers used for miRNA analysis.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2550"/>
        <w:gridCol w:w="3163"/>
        <w:gridCol w:w="2583"/>
      </w:tblGrid>
      <w:tr w:rsidR="002826A6">
        <w:trPr>
          <w:jc w:val="center"/>
        </w:trPr>
        <w:tc>
          <w:tcPr>
            <w:tcW w:w="2550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Cs w:val="21"/>
              </w:rPr>
              <w:t>Gene Name</w:t>
            </w:r>
          </w:p>
        </w:tc>
        <w:tc>
          <w:tcPr>
            <w:tcW w:w="316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Forward Sequence</w:t>
            </w:r>
          </w:p>
          <w:p w:rsidR="002826A6" w:rsidRDefault="00FD0F33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Cs w:val="21"/>
              </w:rPr>
              <w:t>(5′→3′)</w:t>
            </w:r>
          </w:p>
        </w:tc>
        <w:tc>
          <w:tcPr>
            <w:tcW w:w="258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Reverse Sequence</w:t>
            </w:r>
          </w:p>
          <w:p w:rsidR="002826A6" w:rsidRDefault="00FD0F33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Cs w:val="21"/>
              </w:rPr>
              <w:t>(5′→3′)</w:t>
            </w:r>
          </w:p>
        </w:tc>
      </w:tr>
      <w:tr w:rsidR="002826A6">
        <w:trPr>
          <w:trHeight w:val="454"/>
          <w:jc w:val="center"/>
        </w:trPr>
        <w:tc>
          <w:tcPr>
            <w:tcW w:w="2550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U</w:t>
            </w:r>
            <w:r>
              <w:rPr>
                <w:rFonts w:ascii="Times New Roman" w:hAnsi="Times New Roman" w:cs="Times New Roman"/>
                <w:szCs w:val="21"/>
              </w:rPr>
              <w:t>6</w:t>
            </w:r>
          </w:p>
        </w:tc>
        <w:tc>
          <w:tcPr>
            <w:tcW w:w="316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CCTGCTTCGGCAGCACA</w:t>
            </w:r>
          </w:p>
        </w:tc>
        <w:tc>
          <w:tcPr>
            <w:tcW w:w="258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bookmarkStart w:id="2" w:name="_Hlk201840693"/>
            <w:r>
              <w:rPr>
                <w:rFonts w:ascii="Times New Roman" w:hAnsi="Times New Roman" w:cs="Times New Roman" w:hint="eastAsia"/>
                <w:szCs w:val="21"/>
              </w:rPr>
              <w:t>Universal</w:t>
            </w:r>
            <w:bookmarkEnd w:id="2"/>
            <w:r>
              <w:rPr>
                <w:rFonts w:ascii="Times New Roman" w:hAnsi="Times New Roman" w:cs="Times New Roman"/>
                <w:szCs w:val="21"/>
              </w:rPr>
              <w:t xml:space="preserve"> 3′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qPCR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>
              <w:rPr>
                <w:rFonts w:ascii="Times New Roman" w:hAnsi="Times New Roman" w:cs="Times New Roman" w:hint="eastAsia"/>
                <w:szCs w:val="21"/>
              </w:rPr>
              <w:t>Primer</w:t>
            </w:r>
          </w:p>
        </w:tc>
      </w:tr>
      <w:tr w:rsidR="002826A6">
        <w:trPr>
          <w:trHeight w:val="454"/>
          <w:jc w:val="center"/>
        </w:trPr>
        <w:tc>
          <w:tcPr>
            <w:tcW w:w="2550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has-miR-27b-3p</w:t>
            </w:r>
          </w:p>
        </w:tc>
        <w:tc>
          <w:tcPr>
            <w:tcW w:w="316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T</w:t>
            </w:r>
            <w:r>
              <w:rPr>
                <w:rFonts w:ascii="Times New Roman" w:hAnsi="Times New Roman" w:cs="Times New Roman"/>
                <w:szCs w:val="21"/>
              </w:rPr>
              <w:t>TCACAGTGGCTAAGTTCTGC</w:t>
            </w:r>
          </w:p>
        </w:tc>
        <w:tc>
          <w:tcPr>
            <w:tcW w:w="2583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Universal 3′ qPCR Primer</w:t>
            </w:r>
          </w:p>
        </w:tc>
      </w:tr>
    </w:tbl>
    <w:p w:rsidR="002826A6" w:rsidRDefault="00FD0F33">
      <w:pPr>
        <w:widowControl/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Notes: The </w:t>
      </w:r>
      <w:r>
        <w:rPr>
          <w:rFonts w:ascii="Times New Roman" w:hAnsi="Times New Roman" w:cs="Times New Roman" w:hint="eastAsia"/>
          <w:sz w:val="24"/>
        </w:rPr>
        <w:t>u</w:t>
      </w:r>
      <w:r>
        <w:rPr>
          <w:rFonts w:ascii="Times New Roman" w:hAnsi="Times New Roman" w:cs="Times New Roman"/>
          <w:sz w:val="24"/>
        </w:rPr>
        <w:t>niversal reverse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primer was provided in EZ-press microRNA qPCR Kit.</w:t>
      </w:r>
    </w:p>
    <w:p w:rsidR="002826A6" w:rsidRDefault="002826A6">
      <w:pPr>
        <w:widowControl/>
        <w:spacing w:line="480" w:lineRule="auto"/>
        <w:jc w:val="center"/>
        <w:rPr>
          <w:rFonts w:ascii="Times New Roman" w:hAnsi="Times New Roman" w:cs="Times New Roman"/>
          <w:b/>
          <w:sz w:val="24"/>
        </w:rPr>
      </w:pPr>
    </w:p>
    <w:p w:rsidR="002826A6" w:rsidRDefault="00FD0F33">
      <w:pPr>
        <w:widowControl/>
        <w:spacing w:line="48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Table S3. </w:t>
      </w:r>
      <w:bookmarkStart w:id="3" w:name="_Hlk201842122"/>
      <w:r>
        <w:rPr>
          <w:rFonts w:ascii="Times New Roman" w:hAnsi="Times New Roman" w:cs="Times New Roman"/>
          <w:b/>
          <w:sz w:val="24"/>
        </w:rPr>
        <w:t>Primers used for plasmid sequencing</w:t>
      </w:r>
      <w:bookmarkEnd w:id="3"/>
      <w:r>
        <w:rPr>
          <w:rFonts w:ascii="Times New Roman" w:hAnsi="Times New Roman" w:cs="Times New Roman"/>
          <w:b/>
          <w:sz w:val="24"/>
        </w:rPr>
        <w:t>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263"/>
        <w:gridCol w:w="5954"/>
      </w:tblGrid>
      <w:tr w:rsidR="002826A6">
        <w:trPr>
          <w:trHeight w:val="454"/>
        </w:trPr>
        <w:tc>
          <w:tcPr>
            <w:tcW w:w="2263" w:type="dxa"/>
            <w:vAlign w:val="center"/>
          </w:tcPr>
          <w:p w:rsidR="002826A6" w:rsidRDefault="00FD0F33">
            <w:pPr>
              <w:widowControl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Primer</w:t>
            </w:r>
            <w:r>
              <w:rPr>
                <w:rFonts w:ascii="Times New Roman" w:hAnsi="Times New Roman" w:cs="Times New Roman"/>
                <w:szCs w:val="21"/>
              </w:rPr>
              <w:t xml:space="preserve"> Name</w:t>
            </w:r>
          </w:p>
        </w:tc>
        <w:tc>
          <w:tcPr>
            <w:tcW w:w="5954" w:type="dxa"/>
            <w:vAlign w:val="center"/>
          </w:tcPr>
          <w:p w:rsidR="002826A6" w:rsidRDefault="00FD0F33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Sequence</w:t>
            </w:r>
          </w:p>
          <w:p w:rsidR="002826A6" w:rsidRDefault="00FD0F33">
            <w:pPr>
              <w:widowControl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Cs w:val="21"/>
              </w:rPr>
              <w:t>(5′→3′)</w:t>
            </w:r>
          </w:p>
        </w:tc>
      </w:tr>
      <w:tr w:rsidR="002826A6">
        <w:trPr>
          <w:trHeight w:val="454"/>
        </w:trPr>
        <w:tc>
          <w:tcPr>
            <w:tcW w:w="2263" w:type="dxa"/>
            <w:vAlign w:val="center"/>
          </w:tcPr>
          <w:p w:rsidR="002826A6" w:rsidRDefault="00FD0F33">
            <w:pPr>
              <w:widowControl/>
              <w:spacing w:line="48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</w:rPr>
              <w:t>Luc-F</w:t>
            </w:r>
          </w:p>
        </w:tc>
        <w:tc>
          <w:tcPr>
            <w:tcW w:w="5954" w:type="dxa"/>
            <w:vAlign w:val="center"/>
          </w:tcPr>
          <w:p w:rsidR="002826A6" w:rsidRDefault="00FD0F33">
            <w:pPr>
              <w:widowControl/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GAGATCGTGGATTACGTCGC</w:t>
            </w:r>
          </w:p>
        </w:tc>
      </w:tr>
      <w:tr w:rsidR="002826A6">
        <w:trPr>
          <w:trHeight w:val="454"/>
        </w:trPr>
        <w:tc>
          <w:tcPr>
            <w:tcW w:w="2263" w:type="dxa"/>
            <w:vAlign w:val="center"/>
          </w:tcPr>
          <w:p w:rsidR="002826A6" w:rsidRDefault="00FD0F33">
            <w:pPr>
              <w:widowControl/>
              <w:spacing w:line="48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</w:rPr>
              <w:t>108536W1F-123354</w:t>
            </w:r>
          </w:p>
        </w:tc>
        <w:tc>
          <w:tcPr>
            <w:tcW w:w="5954" w:type="dxa"/>
            <w:vAlign w:val="center"/>
          </w:tcPr>
          <w:p w:rsidR="002826A6" w:rsidRDefault="00FD0F33">
            <w:pPr>
              <w:widowControl/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>TGGATTGGTGACTTTCACATAGG</w:t>
            </w:r>
          </w:p>
        </w:tc>
      </w:tr>
    </w:tbl>
    <w:p w:rsidR="002826A6" w:rsidRDefault="00FD0F33">
      <w:pPr>
        <w:widowControl/>
        <w:spacing w:line="48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  <w:r>
        <w:rPr>
          <w:rFonts w:ascii="Times New Roman" w:hAnsi="Times New Roman" w:cs="Times New Roman"/>
          <w:b/>
          <w:sz w:val="24"/>
        </w:rPr>
        <w:lastRenderedPageBreak/>
        <w:t>Table S4.</w:t>
      </w:r>
      <w:bookmarkStart w:id="4" w:name="_Hlk201842215"/>
      <w:r>
        <w:rPr>
          <w:rFonts w:ascii="Times New Roman" w:hAnsi="Times New Roman" w:cs="Times New Roman"/>
          <w:b/>
          <w:sz w:val="24"/>
        </w:rPr>
        <w:t xml:space="preserve"> Plasmid sequencing result</w:t>
      </w:r>
      <w:bookmarkEnd w:id="4"/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1838"/>
        <w:gridCol w:w="6458"/>
      </w:tblGrid>
      <w:tr w:rsidR="002826A6">
        <w:trPr>
          <w:trHeight w:val="454"/>
        </w:trPr>
        <w:tc>
          <w:tcPr>
            <w:tcW w:w="1838" w:type="dxa"/>
            <w:vAlign w:val="center"/>
          </w:tcPr>
          <w:p w:rsidR="002826A6" w:rsidRDefault="00FD0F33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Plasmid Name</w:t>
            </w:r>
          </w:p>
        </w:tc>
        <w:tc>
          <w:tcPr>
            <w:tcW w:w="6458" w:type="dxa"/>
            <w:vAlign w:val="center"/>
          </w:tcPr>
          <w:p w:rsidR="002826A6" w:rsidRDefault="00FD0F33">
            <w:pPr>
              <w:widowControl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</w:rPr>
              <w:t>Sequence</w:t>
            </w:r>
          </w:p>
        </w:tc>
      </w:tr>
      <w:tr w:rsidR="002826A6">
        <w:trPr>
          <w:trHeight w:val="454"/>
        </w:trPr>
        <w:tc>
          <w:tcPr>
            <w:tcW w:w="1838" w:type="dxa"/>
            <w:vAlign w:val="center"/>
          </w:tcPr>
          <w:p w:rsidR="002826A6" w:rsidRDefault="00FD0F33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pGL3-CMV-LUC-H_PIK3CA 3'UTR WT</w:t>
            </w:r>
          </w:p>
        </w:tc>
        <w:tc>
          <w:tcPr>
            <w:tcW w:w="6458" w:type="dxa"/>
            <w:vAlign w:val="center"/>
          </w:tcPr>
          <w:p w:rsidR="002826A6" w:rsidRDefault="00FD0F33">
            <w:pPr>
              <w:widowControl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</w:rPr>
              <w:t>AGAAGAATGGAATTTGGTTGCTATTTTACAATAGAACCTAAGCTTTTTGTGGTTCTTAGTGTCCTATGTAAAACTTAGTGTCAAAGTAATCAACTTTGAGATTTTCCCTTCTATTCTGCTTTATATTAAAAGCCCATTAGAAAATGGGAACCTGGTGAATATATAATGAATTGTAAAATATTTTAATGTGTAACTTTTTCAACTGTGAAACTGACTTGATTTTTTGATGAAAACAGCTGCTGATAAAGTATTTTGTGTAAAGTGTAGTTCTTATTAATCAGGAAAATGATGACTTGATTAGACTGTATATGCCCTCTTGGATTTTATTTTAAATGGATTGGTGACTTTCACATAGGTAAAACACAGTCCATCTGTATTCTTTTTTCCATCAAAAATCGAGTGATTTGGAATTATAAAAAAATTGTGAGCAGCCTATTTGAAAGGCATCATGGAAATTTCACAGCACAATAACACGGATTTGTTTTTTCTTAATGATGTAA</w:t>
            </w:r>
          </w:p>
        </w:tc>
      </w:tr>
      <w:tr w:rsidR="002826A6">
        <w:trPr>
          <w:trHeight w:val="454"/>
        </w:trPr>
        <w:tc>
          <w:tcPr>
            <w:tcW w:w="1838" w:type="dxa"/>
            <w:vAlign w:val="center"/>
          </w:tcPr>
          <w:p w:rsidR="002826A6" w:rsidRDefault="00FD0F33">
            <w:pPr>
              <w:widowControl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</w:rPr>
              <w:t>pGL3-CMV-LUC-H_PIK3CA 3'UTR MT</w:t>
            </w:r>
          </w:p>
        </w:tc>
        <w:tc>
          <w:tcPr>
            <w:tcW w:w="6458" w:type="dxa"/>
            <w:vAlign w:val="center"/>
          </w:tcPr>
          <w:p w:rsidR="002826A6" w:rsidRDefault="00FD0F33"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AGAAGAATGGAATTTGGTTGCTATTTTACAATAGAACCTAAGCTTTTTGTGGTTCTTAGTGTCCTATGTAAAACTTAGTGTCAAAGTAATCAACTTTGAGATTTTCCCTTCTATTCTGCTTTATATTAAAAGCCCATTAGAAAATGGGAACCTGGTGAATATATAATGAATTGTAAAATATTTTAATGTGTAACTTTTTCA</w:t>
            </w:r>
            <w:r w:rsidRPr="00E9747E">
              <w:rPr>
                <w:rFonts w:ascii="Times New Roman" w:hAnsi="Times New Roman" w:cs="Times New Roman"/>
                <w:b/>
                <w:u w:val="single"/>
              </w:rPr>
              <w:t>CAGTGTCC</w:t>
            </w:r>
            <w:r>
              <w:rPr>
                <w:rFonts w:ascii="Times New Roman" w:hAnsi="Times New Roman" w:cs="Times New Roman"/>
              </w:rPr>
              <w:t>ACTGACTTGATTTTTTGATGAAAACAGCTGCTGATAAAGTATTTTGTGTAAAGTGTAGTTCTTATTAATCAGGAAAATGATGACTTGATTAGACTGTATATGCCCTCTTGGATTTTATTTTAAATGGATTGGTGACTTTCACATAGGTAAAACACAGTCCATCTGTATTCTTTTTTCCATCAAAAATCGAGTGATTTGGAATTATAAAAAAATTGTGAGCAGCCTATTTGAAAGGCATCATGGAAATTTCACAGCACAATAACACGGATTTGTTTTTTCTTAATGATGTAA</w:t>
            </w:r>
          </w:p>
        </w:tc>
      </w:tr>
    </w:tbl>
    <w:p w:rsidR="002826A6" w:rsidRDefault="00FD0F33">
      <w:pPr>
        <w:widowControl/>
        <w:spacing w:line="480" w:lineRule="auto"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Notes: The site with an underscore denotes the mutation locus.</w:t>
      </w:r>
    </w:p>
    <w:p w:rsidR="00F94AFF" w:rsidRDefault="00F94AFF">
      <w:pPr>
        <w:widowControl/>
        <w:spacing w:line="480" w:lineRule="auto"/>
        <w:jc w:val="left"/>
        <w:rPr>
          <w:rFonts w:ascii="Times New Roman" w:hAnsi="Times New Roman" w:cs="Times New Roman"/>
          <w:sz w:val="24"/>
        </w:rPr>
      </w:pPr>
    </w:p>
    <w:p w:rsidR="00F94AFF" w:rsidRDefault="00F94AFF" w:rsidP="001A298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Table S5. Sequence</w:t>
      </w:r>
      <w:r w:rsidR="001A2988">
        <w:rPr>
          <w:rFonts w:ascii="Times New Roman" w:hAnsi="Times New Roman" w:cs="Times New Roman"/>
          <w:b/>
          <w:sz w:val="24"/>
        </w:rPr>
        <w:t>s</w:t>
      </w:r>
      <w:r>
        <w:rPr>
          <w:rFonts w:ascii="Times New Roman" w:hAnsi="Times New Roman" w:cs="Times New Roman"/>
          <w:b/>
          <w:sz w:val="24"/>
        </w:rPr>
        <w:t xml:space="preserve"> of siRNA</w:t>
      </w:r>
    </w:p>
    <w:tbl>
      <w:tblPr>
        <w:tblStyle w:val="a7"/>
        <w:tblW w:w="8220" w:type="dxa"/>
        <w:tblLook w:val="04A0" w:firstRow="1" w:lastRow="0" w:firstColumn="1" w:lastColumn="0" w:noHBand="0" w:noVBand="1"/>
      </w:tblPr>
      <w:tblGrid>
        <w:gridCol w:w="1644"/>
        <w:gridCol w:w="3288"/>
        <w:gridCol w:w="3288"/>
      </w:tblGrid>
      <w:tr w:rsidR="009B3968" w:rsidTr="009B3968">
        <w:trPr>
          <w:trHeight w:val="113"/>
        </w:trPr>
        <w:tc>
          <w:tcPr>
            <w:tcW w:w="1644" w:type="dxa"/>
            <w:vAlign w:val="center"/>
          </w:tcPr>
          <w:p w:rsidR="001A2988" w:rsidRDefault="001A2988" w:rsidP="001A298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Cs w:val="21"/>
              </w:rPr>
              <w:t>Name</w:t>
            </w:r>
          </w:p>
        </w:tc>
        <w:tc>
          <w:tcPr>
            <w:tcW w:w="3288" w:type="dxa"/>
            <w:vAlign w:val="center"/>
          </w:tcPr>
          <w:p w:rsidR="001A2988" w:rsidRDefault="001A2988" w:rsidP="001A298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Forward Sequence</w:t>
            </w:r>
          </w:p>
          <w:p w:rsidR="001A2988" w:rsidRDefault="001A2988" w:rsidP="001A298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Cs w:val="21"/>
              </w:rPr>
              <w:t>(5′→3′)</w:t>
            </w:r>
          </w:p>
        </w:tc>
        <w:tc>
          <w:tcPr>
            <w:tcW w:w="3288" w:type="dxa"/>
            <w:vAlign w:val="center"/>
          </w:tcPr>
          <w:p w:rsidR="001A2988" w:rsidRDefault="001A2988" w:rsidP="001A298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Reverse Sequence</w:t>
            </w:r>
          </w:p>
          <w:p w:rsidR="001A2988" w:rsidRDefault="001A2988" w:rsidP="001A298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Cs w:val="21"/>
              </w:rPr>
              <w:t>(5′→3′)</w:t>
            </w:r>
          </w:p>
        </w:tc>
      </w:tr>
      <w:tr w:rsidR="009B3968" w:rsidTr="009B3968">
        <w:trPr>
          <w:trHeight w:val="113"/>
        </w:trPr>
        <w:tc>
          <w:tcPr>
            <w:tcW w:w="1644" w:type="dxa"/>
            <w:vAlign w:val="center"/>
          </w:tcPr>
          <w:p w:rsidR="001A2988" w:rsidRPr="001A2988" w:rsidRDefault="001A2988" w:rsidP="001A298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1A2988">
              <w:rPr>
                <w:rFonts w:ascii="Times New Roman" w:hAnsi="Times New Roman" w:cs="Times New Roman"/>
              </w:rPr>
              <w:t>hsa-miR-27b-3p mimics</w:t>
            </w:r>
          </w:p>
        </w:tc>
        <w:tc>
          <w:tcPr>
            <w:tcW w:w="3288" w:type="dxa"/>
            <w:vAlign w:val="center"/>
          </w:tcPr>
          <w:p w:rsidR="009B3968" w:rsidRDefault="001A2988" w:rsidP="001A298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1A2988">
              <w:rPr>
                <w:rFonts w:ascii="Times New Roman" w:hAnsi="Times New Roman" w:cs="Times New Roman" w:hint="eastAsia"/>
              </w:rPr>
              <w:t>U</w:t>
            </w:r>
            <w:r w:rsidRPr="001A2988">
              <w:rPr>
                <w:rFonts w:ascii="Times New Roman" w:hAnsi="Times New Roman" w:cs="Times New Roman"/>
              </w:rPr>
              <w:t>UCACAGUGGCUAAG</w:t>
            </w:r>
          </w:p>
          <w:p w:rsidR="001A2988" w:rsidRPr="001A2988" w:rsidRDefault="001A2988" w:rsidP="001A298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1A2988">
              <w:rPr>
                <w:rFonts w:ascii="Times New Roman" w:hAnsi="Times New Roman" w:cs="Times New Roman"/>
              </w:rPr>
              <w:t>UUCUGC</w:t>
            </w:r>
          </w:p>
        </w:tc>
        <w:tc>
          <w:tcPr>
            <w:tcW w:w="3288" w:type="dxa"/>
            <w:vAlign w:val="center"/>
          </w:tcPr>
          <w:p w:rsidR="009B3968" w:rsidRDefault="001A2988" w:rsidP="001A2988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G</w:t>
            </w:r>
            <w:r>
              <w:rPr>
                <w:rFonts w:ascii="Times New Roman" w:hAnsi="Times New Roman" w:cs="Times New Roman"/>
              </w:rPr>
              <w:t>CAGAACUUAGCCAC</w:t>
            </w:r>
          </w:p>
          <w:p w:rsidR="001A2988" w:rsidRPr="001A2988" w:rsidRDefault="001A2988" w:rsidP="001A2988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UGUGUU</w:t>
            </w:r>
          </w:p>
        </w:tc>
      </w:tr>
      <w:tr w:rsidR="009B3968" w:rsidTr="009B3968">
        <w:trPr>
          <w:trHeight w:val="113"/>
        </w:trPr>
        <w:tc>
          <w:tcPr>
            <w:tcW w:w="1644" w:type="dxa"/>
            <w:vAlign w:val="center"/>
          </w:tcPr>
          <w:p w:rsidR="001A2988" w:rsidRPr="009B3968" w:rsidRDefault="001A2988" w:rsidP="009B396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B3968">
              <w:rPr>
                <w:rFonts w:ascii="Times New Roman" w:hAnsi="Times New Roman" w:cs="Times New Roman" w:hint="eastAsia"/>
              </w:rPr>
              <w:t>N</w:t>
            </w:r>
            <w:r w:rsidRPr="009B3968">
              <w:rPr>
                <w:rFonts w:ascii="Times New Roman" w:hAnsi="Times New Roman" w:cs="Times New Roman"/>
              </w:rPr>
              <w:t>C mimics</w:t>
            </w:r>
          </w:p>
        </w:tc>
        <w:tc>
          <w:tcPr>
            <w:tcW w:w="3288" w:type="dxa"/>
            <w:vAlign w:val="center"/>
          </w:tcPr>
          <w:p w:rsidR="009B3968" w:rsidRDefault="009B3968" w:rsidP="009B396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B3968">
              <w:rPr>
                <w:rFonts w:ascii="Times New Roman" w:hAnsi="Times New Roman" w:cs="Times New Roman"/>
              </w:rPr>
              <w:t>UCACAACCUCCUAGAAAG</w:t>
            </w:r>
          </w:p>
          <w:p w:rsidR="001A2988" w:rsidRPr="009B3968" w:rsidRDefault="009B3968" w:rsidP="009B396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B3968">
              <w:rPr>
                <w:rFonts w:ascii="Times New Roman" w:hAnsi="Times New Roman" w:cs="Times New Roman"/>
              </w:rPr>
              <w:t>AGUAGA</w:t>
            </w:r>
          </w:p>
        </w:tc>
        <w:tc>
          <w:tcPr>
            <w:tcW w:w="3288" w:type="dxa"/>
            <w:vAlign w:val="center"/>
          </w:tcPr>
          <w:p w:rsidR="009B3968" w:rsidRDefault="009B3968" w:rsidP="009B396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B3968">
              <w:rPr>
                <w:rFonts w:ascii="Times New Roman" w:hAnsi="Times New Roman" w:cs="Times New Roman"/>
              </w:rPr>
              <w:t>UCUACUCUUUCUAGGAGG</w:t>
            </w:r>
          </w:p>
          <w:p w:rsidR="001A2988" w:rsidRPr="009B3968" w:rsidRDefault="009B3968" w:rsidP="009B396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B3968">
              <w:rPr>
                <w:rFonts w:ascii="Times New Roman" w:hAnsi="Times New Roman" w:cs="Times New Roman"/>
              </w:rPr>
              <w:t>UUGUGA</w:t>
            </w:r>
          </w:p>
        </w:tc>
      </w:tr>
    </w:tbl>
    <w:p w:rsidR="001A2988" w:rsidRDefault="001A2988" w:rsidP="009B3968">
      <w:pPr>
        <w:widowControl/>
        <w:spacing w:line="480" w:lineRule="auto"/>
        <w:rPr>
          <w:rFonts w:ascii="Times New Roman" w:hAnsi="Times New Roman" w:cs="Times New Roman"/>
          <w:sz w:val="24"/>
        </w:rPr>
      </w:pPr>
    </w:p>
    <w:sectPr w:rsidR="001A298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C1984" w:rsidRDefault="003C1984" w:rsidP="0016072D">
      <w:r>
        <w:separator/>
      </w:r>
    </w:p>
  </w:endnote>
  <w:endnote w:type="continuationSeparator" w:id="0">
    <w:p w:rsidR="003C1984" w:rsidRDefault="003C1984" w:rsidP="001607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C1984" w:rsidRDefault="003C1984" w:rsidP="0016072D">
      <w:r>
        <w:separator/>
      </w:r>
    </w:p>
  </w:footnote>
  <w:footnote w:type="continuationSeparator" w:id="0">
    <w:p w:rsidR="003C1984" w:rsidRDefault="003C1984" w:rsidP="0016072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3317"/>
    <w:rsid w:val="00054191"/>
    <w:rsid w:val="000B3945"/>
    <w:rsid w:val="000B560D"/>
    <w:rsid w:val="000F5F3C"/>
    <w:rsid w:val="0016072D"/>
    <w:rsid w:val="0017420E"/>
    <w:rsid w:val="00195D85"/>
    <w:rsid w:val="001A2988"/>
    <w:rsid w:val="001C3989"/>
    <w:rsid w:val="00205C01"/>
    <w:rsid w:val="002745FB"/>
    <w:rsid w:val="002826A6"/>
    <w:rsid w:val="002A7AD4"/>
    <w:rsid w:val="002C54A5"/>
    <w:rsid w:val="002E1E08"/>
    <w:rsid w:val="00356127"/>
    <w:rsid w:val="003B3317"/>
    <w:rsid w:val="003C1984"/>
    <w:rsid w:val="003D74E5"/>
    <w:rsid w:val="0042188E"/>
    <w:rsid w:val="00502D47"/>
    <w:rsid w:val="0051360C"/>
    <w:rsid w:val="00547D1D"/>
    <w:rsid w:val="005C10DF"/>
    <w:rsid w:val="00606E96"/>
    <w:rsid w:val="00607E1D"/>
    <w:rsid w:val="006C2F9B"/>
    <w:rsid w:val="00701D03"/>
    <w:rsid w:val="007068FE"/>
    <w:rsid w:val="00772249"/>
    <w:rsid w:val="0088438C"/>
    <w:rsid w:val="008A2D21"/>
    <w:rsid w:val="008D54AD"/>
    <w:rsid w:val="00965EC8"/>
    <w:rsid w:val="009B3968"/>
    <w:rsid w:val="009F68DA"/>
    <w:rsid w:val="00B36D2C"/>
    <w:rsid w:val="00B5726E"/>
    <w:rsid w:val="00B77814"/>
    <w:rsid w:val="00B93F62"/>
    <w:rsid w:val="00D56C95"/>
    <w:rsid w:val="00D92B1C"/>
    <w:rsid w:val="00DB5662"/>
    <w:rsid w:val="00DD58B6"/>
    <w:rsid w:val="00E02ACB"/>
    <w:rsid w:val="00E32507"/>
    <w:rsid w:val="00E7499C"/>
    <w:rsid w:val="00E9747E"/>
    <w:rsid w:val="00F05313"/>
    <w:rsid w:val="00F151BC"/>
    <w:rsid w:val="00F536F9"/>
    <w:rsid w:val="00F94AFF"/>
    <w:rsid w:val="00F962E1"/>
    <w:rsid w:val="00FD0F33"/>
    <w:rsid w:val="37E833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768D401"/>
  <w14:defaultImageDpi w14:val="330"/>
  <w15:docId w15:val="{14C6DE67-919D-4BB7-A50C-C18CF0CC2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6</Pages>
  <Words>471</Words>
  <Characters>2688</Characters>
  <Application>Microsoft Office Word</Application>
  <DocSecurity>0</DocSecurity>
  <Lines>22</Lines>
  <Paragraphs>6</Paragraphs>
  <ScaleCrop>false</ScaleCrop>
  <Company/>
  <LinksUpToDate>false</LinksUpToDate>
  <CharactersWithSpaces>3153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286018555</dc:creator>
  <cp:lastModifiedBy>286018555</cp:lastModifiedBy>
  <cp:revision>8</cp:revision>
  <dcterms:created xsi:type="dcterms:W3CDTF">2025-11-16T06:25:00Z</dcterms:created>
  <dcterms:modified xsi:type="dcterms:W3CDTF">2025-11-16T12:35:00Z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eyJoZGlkIjoiYTU2MGIzMmI4YmY2NDk2MzIwYjEyOTRiNGE4OTRlMTIiLCJ1c2VySWQiOiIyNTExNDQwMjMifQ==</vt:lpwstr>
  </property>
  <property fmtid="{D5CDD505-2E9C-101B-9397-08002B2CF9AE}" pid="3" name="KSOProductBuildVer">
    <vt:lpwstr>2052-12.1.0.21915</vt:lpwstr>
  </property>
  <property fmtid="{D5CDD505-2E9C-101B-9397-08002B2CF9AE}" pid="4" name="ICV">
    <vt:lpwstr>76931A13558C4FE9838F8CFD6C994B6D_13</vt:lpwstr>
  </property>
</Properties>
</file>