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D09BCC3" w14:textId="755BC8AE" w:rsidR="00872028" w:rsidRPr="00F37056" w:rsidRDefault="00872028" w:rsidP="00872028">
      <w:pPr>
        <w:spacing w:after="0" w:line="240" w:lineRule="auto"/>
        <w:rPr>
          <w:rFonts w:ascii="Calibri" w:hAnsi="Calibri" w:cs="Calibri"/>
          <w:b/>
          <w:bCs/>
          <w:sz w:val="24"/>
          <w:szCs w:val="24"/>
        </w:rPr>
      </w:pPr>
      <w:r w:rsidRPr="00F37056">
        <w:rPr>
          <w:rFonts w:ascii="Calibri" w:hAnsi="Calibri" w:cs="Calibri"/>
          <w:b/>
          <w:bCs/>
          <w:sz w:val="24"/>
          <w:szCs w:val="24"/>
        </w:rPr>
        <w:t>Supplementary Figure S</w:t>
      </w:r>
      <w:r w:rsidR="0010651B" w:rsidRPr="00F37056">
        <w:rPr>
          <w:rFonts w:ascii="Calibri" w:hAnsi="Calibri" w:cs="Calibri" w:hint="eastAsia"/>
          <w:b/>
          <w:bCs/>
          <w:sz w:val="24"/>
          <w:szCs w:val="24"/>
        </w:rPr>
        <w:t>1</w:t>
      </w:r>
    </w:p>
    <w:p w14:paraId="70750CB9" w14:textId="5D2EB891" w:rsidR="00872028" w:rsidRPr="00F37056" w:rsidRDefault="00872028" w:rsidP="00872028">
      <w:pPr>
        <w:spacing w:after="0" w:line="240" w:lineRule="auto"/>
        <w:rPr>
          <w:rFonts w:ascii="Calibri" w:hAnsi="Calibri" w:cs="Calibri"/>
          <w:sz w:val="24"/>
          <w:szCs w:val="24"/>
        </w:rPr>
      </w:pPr>
      <w:r w:rsidRPr="00F37056">
        <w:rPr>
          <w:rFonts w:ascii="Calibri" w:hAnsi="Calibri" w:cs="Calibri"/>
          <w:b/>
          <w:bCs/>
          <w:sz w:val="24"/>
          <w:szCs w:val="24"/>
        </w:rPr>
        <w:t>Figure S</w:t>
      </w:r>
      <w:r w:rsidR="0010651B" w:rsidRPr="00F37056">
        <w:rPr>
          <w:rFonts w:ascii="Calibri" w:hAnsi="Calibri" w:cs="Calibri" w:hint="eastAsia"/>
          <w:b/>
          <w:bCs/>
          <w:sz w:val="24"/>
          <w:szCs w:val="24"/>
        </w:rPr>
        <w:t>1</w:t>
      </w:r>
      <w:r w:rsidRPr="00F37056">
        <w:rPr>
          <w:rFonts w:ascii="Calibri" w:hAnsi="Calibri" w:cs="Calibri"/>
          <w:b/>
          <w:bCs/>
          <w:sz w:val="24"/>
          <w:szCs w:val="24"/>
        </w:rPr>
        <w:t>.</w:t>
      </w:r>
      <w:r w:rsidRPr="00F37056">
        <w:rPr>
          <w:rFonts w:ascii="Calibri" w:hAnsi="Calibri" w:cs="Calibri"/>
          <w:sz w:val="24"/>
          <w:szCs w:val="24"/>
        </w:rPr>
        <w:t xml:space="preserve"> </w:t>
      </w:r>
      <w:r w:rsidR="00204B04" w:rsidRPr="00F37056">
        <w:rPr>
          <w:rFonts w:ascii="Calibri" w:hAnsi="Calibri" w:cs="Calibri"/>
          <w:b/>
          <w:bCs/>
          <w:sz w:val="24"/>
          <w:szCs w:val="24"/>
        </w:rPr>
        <w:t>Time Course of Improvement in Individual Components of the Modified Griffith’s Scale over 12 Weeks of Treatment: (A) Over</w:t>
      </w:r>
      <w:r w:rsidR="00474058" w:rsidRPr="00F37056">
        <w:rPr>
          <w:rFonts w:ascii="Calibri" w:hAnsi="Calibri" w:cs="Calibri"/>
          <w:b/>
          <w:bCs/>
          <w:sz w:val="24"/>
          <w:szCs w:val="24"/>
        </w:rPr>
        <w:t>all</w:t>
      </w:r>
      <w:r w:rsidR="00204B04" w:rsidRPr="00F37056">
        <w:rPr>
          <w:rFonts w:ascii="Calibri" w:hAnsi="Calibri" w:cs="Calibri"/>
          <w:b/>
          <w:bCs/>
          <w:sz w:val="24"/>
          <w:szCs w:val="24"/>
        </w:rPr>
        <w:t xml:space="preserve"> Photodamage, (B) Fine lines/wrinkles, (C) Coarse lines/wrinkles, (D) Skin tone/evenness, and (E) Tactile Roughness.</w:t>
      </w:r>
      <w:r w:rsidR="00204B04" w:rsidRPr="00F37056">
        <w:rPr>
          <w:rFonts w:ascii="Calibri" w:hAnsi="Calibri" w:cs="Calibri"/>
          <w:sz w:val="24"/>
          <w:szCs w:val="24"/>
        </w:rPr>
        <w:t xml:space="preserve"> Data are presented as mean ± standard error. Upper graphs show the changes in parameters over time, while lower bars indicate </w:t>
      </w:r>
      <w:r w:rsidR="00D962E2" w:rsidRPr="00F37056">
        <w:rPr>
          <w:rFonts w:ascii="Calibri" w:hAnsi="Calibri" w:cs="Calibri"/>
          <w:sz w:val="24"/>
          <w:szCs w:val="24"/>
        </w:rPr>
        <w:t xml:space="preserve">the </w:t>
      </w:r>
      <w:r w:rsidR="00204B04" w:rsidRPr="00F37056">
        <w:rPr>
          <w:rFonts w:ascii="Calibri" w:hAnsi="Calibri" w:cs="Calibri"/>
          <w:sz w:val="24"/>
          <w:szCs w:val="24"/>
        </w:rPr>
        <w:t>statistical difference of corresponding scores between baseline and relevant time points. * p&lt;0.05, *** p&lt;0.001 for placebo-vs-antioxidant group comparisons at each timepoint with Bonferroni correction, and # p&lt;0.05, ### p&lt;0.001 for within-group comparisons versus baseline values.</w:t>
      </w:r>
    </w:p>
    <w:p w14:paraId="144DD142" w14:textId="77777777" w:rsidR="006D41B6" w:rsidRPr="00F37056" w:rsidRDefault="00474058" w:rsidP="00F37056">
      <w:pPr>
        <w:spacing w:after="0" w:line="240" w:lineRule="auto"/>
        <w:jc w:val="center"/>
        <w:rPr>
          <w:rFonts w:ascii="Calibri" w:hAnsi="Calibri" w:cs="Calibri"/>
          <w:sz w:val="24"/>
          <w:szCs w:val="24"/>
        </w:rPr>
        <w:sectPr w:rsidR="006D41B6" w:rsidRPr="00F37056" w:rsidSect="00315F1F">
          <w:footerReference w:type="even" r:id="rId7"/>
          <w:footerReference w:type="default" r:id="rId8"/>
          <w:footerReference w:type="first" r:id="rId9"/>
          <w:pgSz w:w="16838" w:h="11906" w:orient="landscape"/>
          <w:pgMar w:top="1440" w:right="1701" w:bottom="1440" w:left="1440" w:header="851" w:footer="992" w:gutter="0"/>
          <w:cols w:space="425"/>
          <w:docGrid w:linePitch="360"/>
        </w:sectPr>
      </w:pPr>
      <w:r w:rsidRPr="00F37056">
        <w:rPr>
          <w:rFonts w:ascii="Calibri" w:hAnsi="Calibri" w:cs="Calibri"/>
          <w:noProof/>
          <w:sz w:val="24"/>
          <w:szCs w:val="24"/>
        </w:rPr>
        <w:drawing>
          <wp:inline distT="0" distB="0" distL="0" distR="0" wp14:anchorId="071F3C68" wp14:editId="4DE7D8B1">
            <wp:extent cx="5349240" cy="4387299"/>
            <wp:effectExtent l="0" t="0" r="3810" b="0"/>
            <wp:docPr id="2" name="그림 1">
              <a:extLst xmlns:a="http://schemas.openxmlformats.org/drawingml/2006/main">
                <a:ext uri="{FF2B5EF4-FFF2-40B4-BE49-F238E27FC236}">
                  <a16:creationId xmlns:a16="http://schemas.microsoft.com/office/drawing/2014/main" id="{95261BC2-6F52-5908-6F19-DAC454BE069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그림 1">
                      <a:extLst>
                        <a:ext uri="{FF2B5EF4-FFF2-40B4-BE49-F238E27FC236}">
                          <a16:creationId xmlns:a16="http://schemas.microsoft.com/office/drawing/2014/main" id="{95261BC2-6F52-5908-6F19-DAC454BE069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66405" cy="4401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1132A6" w14:textId="07881D21" w:rsidR="006D41B6" w:rsidRPr="00F37056" w:rsidRDefault="006D41B6" w:rsidP="006D41B6">
      <w:pPr>
        <w:spacing w:after="0" w:line="240" w:lineRule="auto"/>
        <w:rPr>
          <w:rFonts w:ascii="Calibri" w:hAnsi="Calibri" w:cs="Calibri"/>
          <w:b/>
          <w:bCs/>
          <w:sz w:val="24"/>
          <w:szCs w:val="24"/>
        </w:rPr>
      </w:pPr>
      <w:r w:rsidRPr="00F37056">
        <w:rPr>
          <w:rFonts w:ascii="Calibri" w:hAnsi="Calibri" w:cs="Calibri"/>
          <w:b/>
          <w:bCs/>
          <w:sz w:val="24"/>
          <w:szCs w:val="24"/>
        </w:rPr>
        <w:lastRenderedPageBreak/>
        <w:t>Supplementary Figure S</w:t>
      </w:r>
      <w:r w:rsidRPr="00F37056">
        <w:rPr>
          <w:rFonts w:ascii="Calibri" w:hAnsi="Calibri" w:cs="Calibri" w:hint="eastAsia"/>
          <w:b/>
          <w:bCs/>
          <w:sz w:val="24"/>
          <w:szCs w:val="24"/>
        </w:rPr>
        <w:t>2</w:t>
      </w:r>
    </w:p>
    <w:p w14:paraId="62AF6B75" w14:textId="1A8F4E6C" w:rsidR="006D41B6" w:rsidRPr="00F37056" w:rsidRDefault="006D41B6" w:rsidP="007A06D9">
      <w:pPr>
        <w:spacing w:after="0" w:line="240" w:lineRule="auto"/>
        <w:rPr>
          <w:rFonts w:ascii="Calibri" w:hAnsi="Calibri" w:cs="Calibri"/>
          <w:sz w:val="24"/>
          <w:szCs w:val="24"/>
        </w:rPr>
      </w:pPr>
      <w:r w:rsidRPr="00F37056">
        <w:rPr>
          <w:rFonts w:ascii="Calibri" w:hAnsi="Calibri" w:cs="Calibri"/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 wp14:anchorId="062CE666" wp14:editId="369C222D">
            <wp:simplePos x="0" y="0"/>
            <wp:positionH relativeFrom="column">
              <wp:posOffset>105410</wp:posOffset>
            </wp:positionH>
            <wp:positionV relativeFrom="paragraph">
              <wp:posOffset>913765</wp:posOffset>
            </wp:positionV>
            <wp:extent cx="5731510" cy="6022340"/>
            <wp:effectExtent l="0" t="0" r="0" b="0"/>
            <wp:wrapSquare wrapText="bothSides"/>
            <wp:docPr id="1912827596" name="그림 47" descr="인간의 얼굴, 사람이(가) 표시된 사진&#10;&#10;AI 생성 콘텐츠는 정확하지 않을 수 있습니다.">
              <a:extLst xmlns:a="http://schemas.openxmlformats.org/drawingml/2006/main">
                <a:ext uri="{FF2B5EF4-FFF2-40B4-BE49-F238E27FC236}">
                  <a16:creationId xmlns:a16="http://schemas.microsoft.com/office/drawing/2014/main" id="{9517B723-6E4F-ABC4-F9F2-1A1AB6722A8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그림 47" descr="인간의 얼굴, 사람이(가) 표시된 사진&#10;&#10;AI 생성 콘텐츠는 정확하지 않을 수 있습니다.">
                      <a:extLst>
                        <a:ext uri="{FF2B5EF4-FFF2-40B4-BE49-F238E27FC236}">
                          <a16:creationId xmlns:a16="http://schemas.microsoft.com/office/drawing/2014/main" id="{9517B723-6E4F-ABC4-F9F2-1A1AB6722A8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97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022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37056">
        <w:rPr>
          <w:rFonts w:ascii="Calibri" w:hAnsi="Calibri" w:cs="Calibri"/>
          <w:b/>
          <w:bCs/>
          <w:sz w:val="24"/>
          <w:szCs w:val="24"/>
        </w:rPr>
        <w:t>Figure S</w:t>
      </w:r>
      <w:r w:rsidRPr="00F37056">
        <w:rPr>
          <w:rFonts w:ascii="Calibri" w:hAnsi="Calibri" w:cs="Calibri" w:hint="eastAsia"/>
          <w:b/>
          <w:bCs/>
          <w:sz w:val="24"/>
          <w:szCs w:val="24"/>
        </w:rPr>
        <w:t>2</w:t>
      </w:r>
      <w:r w:rsidRPr="00F37056">
        <w:rPr>
          <w:rFonts w:ascii="Calibri" w:hAnsi="Calibri" w:cs="Calibri"/>
          <w:b/>
          <w:bCs/>
          <w:sz w:val="24"/>
          <w:szCs w:val="24"/>
        </w:rPr>
        <w:t>.</w:t>
      </w:r>
      <w:r w:rsidRPr="00F37056">
        <w:rPr>
          <w:rFonts w:ascii="Calibri" w:hAnsi="Calibri" w:cs="Calibri"/>
          <w:sz w:val="24"/>
          <w:szCs w:val="24"/>
        </w:rPr>
        <w:t xml:space="preserve"> Clinical representative photographs of the Microneedle + Antioxidant and Microneedle + placebo sides at baseline and week 12 in one subject who showed above average clinical response (S06, F/61)</w:t>
      </w:r>
    </w:p>
    <w:p w14:paraId="7C419E81" w14:textId="77777777" w:rsidR="006D41B6" w:rsidRPr="00F37056" w:rsidRDefault="006D41B6" w:rsidP="007A06D9">
      <w:pPr>
        <w:spacing w:after="0" w:line="240" w:lineRule="auto"/>
        <w:rPr>
          <w:rFonts w:ascii="Calibri" w:hAnsi="Calibri" w:cs="Calibri"/>
          <w:sz w:val="24"/>
          <w:szCs w:val="24"/>
        </w:rPr>
        <w:sectPr w:rsidR="006D41B6" w:rsidRPr="00F37056" w:rsidSect="006D41B6">
          <w:pgSz w:w="11906" w:h="16838"/>
          <w:pgMar w:top="1701" w:right="1440" w:bottom="1440" w:left="1440" w:header="851" w:footer="992" w:gutter="0"/>
          <w:cols w:space="425"/>
          <w:docGrid w:linePitch="360"/>
        </w:sectPr>
      </w:pPr>
    </w:p>
    <w:p w14:paraId="1032D474" w14:textId="77777777" w:rsidR="005E55C0" w:rsidRPr="00F37056" w:rsidRDefault="005E55C0" w:rsidP="005E55C0">
      <w:pPr>
        <w:spacing w:after="0" w:line="240" w:lineRule="auto"/>
        <w:rPr>
          <w:rFonts w:ascii="Calibri" w:hAnsi="Calibri" w:cs="Calibri"/>
          <w:b/>
          <w:bCs/>
          <w:sz w:val="24"/>
          <w:szCs w:val="24"/>
        </w:rPr>
      </w:pPr>
      <w:r w:rsidRPr="00F37056">
        <w:rPr>
          <w:rFonts w:ascii="Calibri" w:hAnsi="Calibri" w:cs="Calibri"/>
          <w:b/>
          <w:bCs/>
          <w:sz w:val="24"/>
          <w:szCs w:val="24"/>
        </w:rPr>
        <w:lastRenderedPageBreak/>
        <w:t>Supplementary Table S1</w:t>
      </w:r>
    </w:p>
    <w:p w14:paraId="090D241C" w14:textId="10141B4B" w:rsidR="005E55C0" w:rsidRPr="00F37056" w:rsidRDefault="005E55C0" w:rsidP="005E55C0">
      <w:pPr>
        <w:spacing w:after="0" w:line="240" w:lineRule="auto"/>
        <w:rPr>
          <w:rFonts w:ascii="Calibri" w:hAnsi="Calibri" w:cs="Calibri"/>
          <w:sz w:val="24"/>
          <w:szCs w:val="24"/>
        </w:rPr>
      </w:pPr>
      <w:r w:rsidRPr="00F37056">
        <w:rPr>
          <w:rFonts w:ascii="Calibri" w:hAnsi="Calibri" w:cs="Calibri"/>
          <w:b/>
          <w:bCs/>
          <w:sz w:val="24"/>
          <w:szCs w:val="24"/>
        </w:rPr>
        <w:t>Table S1.</w:t>
      </w:r>
      <w:r w:rsidRPr="00F37056">
        <w:rPr>
          <w:rFonts w:ascii="Calibri" w:hAnsi="Calibri" w:cs="Calibri"/>
          <w:sz w:val="24"/>
          <w:szCs w:val="24"/>
        </w:rPr>
        <w:t xml:space="preserve"> </w:t>
      </w:r>
      <w:r w:rsidR="0035350D" w:rsidRPr="00F37056">
        <w:rPr>
          <w:rFonts w:ascii="Calibri" w:hAnsi="Calibri" w:cs="Calibri"/>
          <w:b/>
          <w:bCs/>
          <w:sz w:val="24"/>
          <w:szCs w:val="24"/>
        </w:rPr>
        <w:t>Intraclass Correlation Coefficient</w:t>
      </w:r>
      <w:r w:rsidR="00906C67" w:rsidRPr="00F37056">
        <w:rPr>
          <w:rFonts w:ascii="Calibri" w:hAnsi="Calibri" w:cs="Calibri"/>
          <w:b/>
          <w:bCs/>
          <w:sz w:val="24"/>
          <w:szCs w:val="24"/>
        </w:rPr>
        <w:t>s</w:t>
      </w:r>
      <w:r w:rsidR="0035350D" w:rsidRPr="00F37056">
        <w:rPr>
          <w:rFonts w:ascii="Calibri" w:hAnsi="Calibri" w:cs="Calibri"/>
          <w:b/>
          <w:bCs/>
          <w:sz w:val="24"/>
          <w:szCs w:val="24"/>
        </w:rPr>
        <w:t xml:space="preserve"> (ICC) for Modified Griffith’s Scale and Hemi-MASI</w:t>
      </w:r>
      <w:r w:rsidR="00906C67" w:rsidRPr="00F37056">
        <w:rPr>
          <w:rFonts w:ascii="Calibri" w:hAnsi="Calibri" w:cs="Calibri"/>
          <w:b/>
          <w:bCs/>
          <w:sz w:val="24"/>
          <w:szCs w:val="24"/>
        </w:rPr>
        <w:t xml:space="preserve"> Scores</w:t>
      </w:r>
    </w:p>
    <w:p w14:paraId="3D490897" w14:textId="20A04949" w:rsidR="00872028" w:rsidRPr="00F37056" w:rsidRDefault="00872028" w:rsidP="00FD6DEE">
      <w:pPr>
        <w:spacing w:after="0" w:line="240" w:lineRule="auto"/>
        <w:rPr>
          <w:rFonts w:ascii="Calibri" w:hAnsi="Calibri" w:cs="Calibri"/>
          <w:sz w:val="24"/>
          <w:szCs w:val="24"/>
        </w:rPr>
      </w:pPr>
    </w:p>
    <w:tbl>
      <w:tblPr>
        <w:tblW w:w="13230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2491"/>
        <w:gridCol w:w="2148"/>
        <w:gridCol w:w="2147"/>
        <w:gridCol w:w="2149"/>
        <w:gridCol w:w="2147"/>
        <w:gridCol w:w="2148"/>
      </w:tblGrid>
      <w:tr w:rsidR="00AD2576" w:rsidRPr="00F37056" w14:paraId="1125F8FC" w14:textId="77777777" w:rsidTr="00F37056">
        <w:trPr>
          <w:trHeight w:val="316"/>
        </w:trPr>
        <w:tc>
          <w:tcPr>
            <w:tcW w:w="2491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48E28F45" w14:textId="77777777" w:rsidR="00AD2576" w:rsidRPr="00F37056" w:rsidRDefault="00AD2576" w:rsidP="00AD257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Calibri" w:eastAsia="Malgun Gothic" w:hAnsi="Calibri" w:cs="Calibri"/>
                <w:b/>
                <w:bCs/>
                <w:color w:val="000000"/>
                <w:kern w:val="0"/>
                <w:sz w:val="22"/>
              </w:rPr>
            </w:pPr>
            <w:r w:rsidRPr="00F37056">
              <w:rPr>
                <w:rFonts w:ascii="Calibri" w:eastAsia="Malgun Gothic" w:hAnsi="Calibri" w:cs="Calibri"/>
                <w:b/>
                <w:bCs/>
                <w:color w:val="000000"/>
                <w:kern w:val="0"/>
                <w:sz w:val="22"/>
              </w:rPr>
              <w:t>Parameters</w:t>
            </w:r>
          </w:p>
        </w:tc>
        <w:tc>
          <w:tcPr>
            <w:tcW w:w="10739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369F1CF0" w14:textId="77777777" w:rsidR="00AD2576" w:rsidRPr="00F37056" w:rsidRDefault="00AD2576" w:rsidP="00AD257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Calibri" w:eastAsia="Malgun Gothic" w:hAnsi="Calibri" w:cs="Calibri"/>
                <w:b/>
                <w:bCs/>
                <w:color w:val="000000"/>
                <w:kern w:val="0"/>
                <w:sz w:val="24"/>
                <w:szCs w:val="24"/>
              </w:rPr>
            </w:pPr>
            <w:r w:rsidRPr="00F37056">
              <w:rPr>
                <w:rFonts w:ascii="Calibri" w:eastAsia="Malgun Gothic" w:hAnsi="Calibri" w:cs="Calibri"/>
                <w:b/>
                <w:bCs/>
                <w:color w:val="000000"/>
                <w:kern w:val="0"/>
                <w:sz w:val="24"/>
                <w:szCs w:val="24"/>
              </w:rPr>
              <w:t>ICC (95% CI)</w:t>
            </w:r>
          </w:p>
        </w:tc>
      </w:tr>
      <w:tr w:rsidR="00FE3FC6" w:rsidRPr="00F37056" w14:paraId="6E2F63A7" w14:textId="77777777" w:rsidTr="00FE3FC6">
        <w:trPr>
          <w:trHeight w:val="316"/>
        </w:trPr>
        <w:tc>
          <w:tcPr>
            <w:tcW w:w="2491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78CD8E32" w14:textId="77777777" w:rsidR="00AD2576" w:rsidRPr="00F37056" w:rsidRDefault="00AD2576" w:rsidP="00AD257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Calibri" w:eastAsia="Malgun Gothic" w:hAnsi="Calibri" w:cs="Calibri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00D50C47" w14:textId="77777777" w:rsidR="00AD2576" w:rsidRPr="00F37056" w:rsidRDefault="00AD2576" w:rsidP="00AD257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Calibri" w:eastAsia="Malgun Gothic" w:hAnsi="Calibri" w:cs="Calibri"/>
                <w:color w:val="000000"/>
                <w:kern w:val="0"/>
                <w:sz w:val="22"/>
              </w:rPr>
            </w:pPr>
            <w:r w:rsidRPr="00F37056">
              <w:rPr>
                <w:rFonts w:ascii="Calibri" w:eastAsia="Malgun Gothic" w:hAnsi="Calibri" w:cs="Calibri"/>
                <w:color w:val="000000"/>
                <w:kern w:val="0"/>
                <w:sz w:val="22"/>
              </w:rPr>
              <w:t>Overall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0844B9DE" w14:textId="77777777" w:rsidR="00AD2576" w:rsidRPr="00F37056" w:rsidRDefault="00AD2576" w:rsidP="00AD257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Calibri" w:eastAsia="Malgun Gothic" w:hAnsi="Calibri" w:cs="Calibri"/>
                <w:color w:val="000000"/>
                <w:kern w:val="0"/>
                <w:sz w:val="22"/>
              </w:rPr>
            </w:pPr>
            <w:r w:rsidRPr="00F37056">
              <w:rPr>
                <w:rFonts w:ascii="Calibri" w:eastAsia="Malgun Gothic" w:hAnsi="Calibri" w:cs="Calibri"/>
                <w:color w:val="000000"/>
                <w:kern w:val="0"/>
                <w:sz w:val="22"/>
              </w:rPr>
              <w:t>Baseline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4F9B245C" w14:textId="77777777" w:rsidR="00AD2576" w:rsidRPr="00F37056" w:rsidRDefault="00AD2576" w:rsidP="00AD257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Calibri" w:eastAsia="Malgun Gothic" w:hAnsi="Calibri" w:cs="Calibri"/>
                <w:color w:val="000000"/>
                <w:kern w:val="0"/>
                <w:sz w:val="22"/>
              </w:rPr>
            </w:pPr>
            <w:r w:rsidRPr="00F37056">
              <w:rPr>
                <w:rFonts w:ascii="Calibri" w:eastAsia="Malgun Gothic" w:hAnsi="Calibri" w:cs="Calibri"/>
                <w:color w:val="000000"/>
                <w:kern w:val="0"/>
                <w:sz w:val="22"/>
              </w:rPr>
              <w:t>Week 4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0DCEB0EF" w14:textId="77777777" w:rsidR="00AD2576" w:rsidRPr="00F37056" w:rsidRDefault="00AD2576" w:rsidP="00AD257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Calibri" w:eastAsia="Malgun Gothic" w:hAnsi="Calibri" w:cs="Calibri"/>
                <w:color w:val="000000"/>
                <w:kern w:val="0"/>
                <w:sz w:val="22"/>
              </w:rPr>
            </w:pPr>
            <w:r w:rsidRPr="00F37056">
              <w:rPr>
                <w:rFonts w:ascii="Calibri" w:eastAsia="Malgun Gothic" w:hAnsi="Calibri" w:cs="Calibri"/>
                <w:color w:val="000000"/>
                <w:kern w:val="0"/>
                <w:sz w:val="22"/>
              </w:rPr>
              <w:t>Week 8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4D6671FA" w14:textId="77777777" w:rsidR="00AD2576" w:rsidRPr="00F37056" w:rsidRDefault="00AD2576" w:rsidP="00AD257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Calibri" w:eastAsia="Malgun Gothic" w:hAnsi="Calibri" w:cs="Calibri"/>
                <w:color w:val="000000"/>
                <w:kern w:val="0"/>
                <w:sz w:val="22"/>
              </w:rPr>
            </w:pPr>
            <w:r w:rsidRPr="00F37056">
              <w:rPr>
                <w:rFonts w:ascii="Calibri" w:eastAsia="Malgun Gothic" w:hAnsi="Calibri" w:cs="Calibri"/>
                <w:color w:val="000000"/>
                <w:kern w:val="0"/>
                <w:sz w:val="22"/>
              </w:rPr>
              <w:t>Week 12</w:t>
            </w:r>
          </w:p>
        </w:tc>
      </w:tr>
      <w:tr w:rsidR="00FE3FC6" w:rsidRPr="00F37056" w14:paraId="738AF313" w14:textId="77777777" w:rsidTr="00FE3FC6">
        <w:trPr>
          <w:trHeight w:val="422"/>
        </w:trPr>
        <w:tc>
          <w:tcPr>
            <w:tcW w:w="249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B0EE3B9" w14:textId="77777777" w:rsidR="00AD2576" w:rsidRPr="00F37056" w:rsidRDefault="00AD2576" w:rsidP="00AD257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Calibri" w:eastAsia="Malgun Gothic" w:hAnsi="Calibri" w:cs="Calibri"/>
                <w:b/>
                <w:bCs/>
                <w:color w:val="000000"/>
                <w:kern w:val="0"/>
                <w:sz w:val="22"/>
              </w:rPr>
            </w:pPr>
            <w:r w:rsidRPr="00F37056">
              <w:rPr>
                <w:rFonts w:ascii="Calibri" w:eastAsia="Malgun Gothic" w:hAnsi="Calibri" w:cs="Calibri"/>
                <w:b/>
                <w:bCs/>
                <w:color w:val="000000"/>
                <w:kern w:val="0"/>
                <w:sz w:val="22"/>
              </w:rPr>
              <w:t>Modified Griffith’s scale</w:t>
            </w:r>
          </w:p>
        </w:tc>
        <w:tc>
          <w:tcPr>
            <w:tcW w:w="214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542F2F7" w14:textId="77777777" w:rsidR="00AD2576" w:rsidRPr="00F37056" w:rsidRDefault="00AD2576" w:rsidP="00AD257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Calibri" w:eastAsia="Malgun Gothic" w:hAnsi="Calibri" w:cs="Calibri"/>
                <w:color w:val="000000"/>
                <w:kern w:val="0"/>
                <w:sz w:val="22"/>
              </w:rPr>
            </w:pPr>
            <w:r w:rsidRPr="00F37056">
              <w:rPr>
                <w:rFonts w:ascii="Calibri" w:eastAsia="Malgun Gothic" w:hAnsi="Calibri" w:cs="Calibri"/>
                <w:color w:val="000000"/>
                <w:kern w:val="0"/>
                <w:sz w:val="22"/>
              </w:rPr>
              <w:t>0.989 (0.981–0.994</w:t>
            </w:r>
            <w:r w:rsidRPr="00F37056">
              <w:rPr>
                <w:rFonts w:ascii="Malgun Gothic" w:eastAsia="Malgun Gothic" w:hAnsi="Malgun Gothic" w:cs="Calibri"/>
                <w:color w:val="000000"/>
                <w:kern w:val="0"/>
                <w:sz w:val="22"/>
              </w:rPr>
              <w:t>)</w:t>
            </w:r>
          </w:p>
        </w:tc>
        <w:tc>
          <w:tcPr>
            <w:tcW w:w="214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46FE7DE" w14:textId="77777777" w:rsidR="00AD2576" w:rsidRPr="00F37056" w:rsidRDefault="00AD2576" w:rsidP="00AD257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Calibri" w:eastAsia="Malgun Gothic" w:hAnsi="Calibri" w:cs="Calibri"/>
                <w:color w:val="000000"/>
                <w:kern w:val="0"/>
                <w:sz w:val="22"/>
              </w:rPr>
            </w:pPr>
            <w:r w:rsidRPr="00F37056">
              <w:rPr>
                <w:rFonts w:ascii="Calibri" w:eastAsia="Malgun Gothic" w:hAnsi="Calibri" w:cs="Calibri"/>
                <w:color w:val="000000"/>
                <w:kern w:val="0"/>
                <w:sz w:val="22"/>
              </w:rPr>
              <w:t>0.984 (0.973–0.990</w:t>
            </w:r>
            <w:r w:rsidRPr="00F37056">
              <w:rPr>
                <w:rFonts w:ascii="Malgun Gothic" w:eastAsia="Malgun Gothic" w:hAnsi="Malgun Gothic" w:cs="Calibri"/>
                <w:color w:val="000000"/>
                <w:kern w:val="0"/>
                <w:sz w:val="22"/>
              </w:rPr>
              <w:t>)</w:t>
            </w:r>
          </w:p>
        </w:tc>
        <w:tc>
          <w:tcPr>
            <w:tcW w:w="214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41EE61E" w14:textId="77777777" w:rsidR="00AD2576" w:rsidRPr="00F37056" w:rsidRDefault="00AD2576" w:rsidP="00AD257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Calibri" w:eastAsia="Malgun Gothic" w:hAnsi="Calibri" w:cs="Calibri"/>
                <w:color w:val="000000"/>
                <w:kern w:val="0"/>
                <w:sz w:val="22"/>
              </w:rPr>
            </w:pPr>
            <w:r w:rsidRPr="00F37056">
              <w:rPr>
                <w:rFonts w:ascii="Calibri" w:eastAsia="Malgun Gothic" w:hAnsi="Calibri" w:cs="Calibri"/>
                <w:color w:val="000000"/>
                <w:kern w:val="0"/>
                <w:sz w:val="22"/>
              </w:rPr>
              <w:t>0.981 (0.968–0.988</w:t>
            </w:r>
            <w:r w:rsidRPr="00F37056">
              <w:rPr>
                <w:rFonts w:ascii="Malgun Gothic" w:eastAsia="Malgun Gothic" w:hAnsi="Malgun Gothic" w:cs="Calibri"/>
                <w:color w:val="000000"/>
                <w:kern w:val="0"/>
                <w:sz w:val="22"/>
              </w:rPr>
              <w:t>)</w:t>
            </w:r>
          </w:p>
        </w:tc>
        <w:tc>
          <w:tcPr>
            <w:tcW w:w="214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06F0F1F" w14:textId="77777777" w:rsidR="00AD2576" w:rsidRPr="00F37056" w:rsidRDefault="00AD2576" w:rsidP="00AD257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Calibri" w:eastAsia="Malgun Gothic" w:hAnsi="Calibri" w:cs="Calibri"/>
                <w:color w:val="000000"/>
                <w:kern w:val="0"/>
                <w:sz w:val="22"/>
              </w:rPr>
            </w:pPr>
            <w:r w:rsidRPr="00F37056">
              <w:rPr>
                <w:rFonts w:ascii="Calibri" w:eastAsia="Malgun Gothic" w:hAnsi="Calibri" w:cs="Calibri"/>
                <w:color w:val="000000"/>
                <w:kern w:val="0"/>
                <w:sz w:val="22"/>
              </w:rPr>
              <w:t>0.961 (0.900–0.981</w:t>
            </w:r>
            <w:r w:rsidRPr="00F37056">
              <w:rPr>
                <w:rFonts w:ascii="Malgun Gothic" w:eastAsia="Malgun Gothic" w:hAnsi="Malgun Gothic" w:cs="Calibri"/>
                <w:color w:val="000000"/>
                <w:kern w:val="0"/>
                <w:sz w:val="22"/>
              </w:rPr>
              <w:t>)</w:t>
            </w:r>
          </w:p>
        </w:tc>
        <w:tc>
          <w:tcPr>
            <w:tcW w:w="214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FA40CC7" w14:textId="77777777" w:rsidR="00AD2576" w:rsidRPr="00F37056" w:rsidRDefault="00AD2576" w:rsidP="00AD257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Calibri" w:eastAsia="Malgun Gothic" w:hAnsi="Calibri" w:cs="Calibri"/>
                <w:color w:val="000000"/>
                <w:kern w:val="0"/>
                <w:sz w:val="22"/>
              </w:rPr>
            </w:pPr>
            <w:r w:rsidRPr="00F37056">
              <w:rPr>
                <w:rFonts w:ascii="Calibri" w:eastAsia="Malgun Gothic" w:hAnsi="Calibri" w:cs="Calibri"/>
                <w:color w:val="000000"/>
                <w:kern w:val="0"/>
                <w:sz w:val="22"/>
              </w:rPr>
              <w:t>0.987 (0.976–0.993</w:t>
            </w:r>
            <w:r w:rsidRPr="00F37056">
              <w:rPr>
                <w:rFonts w:ascii="Malgun Gothic" w:eastAsia="Malgun Gothic" w:hAnsi="Malgun Gothic" w:cs="Calibri"/>
                <w:color w:val="000000"/>
                <w:kern w:val="0"/>
                <w:sz w:val="22"/>
              </w:rPr>
              <w:t>)</w:t>
            </w:r>
          </w:p>
        </w:tc>
      </w:tr>
      <w:tr w:rsidR="00FE3FC6" w:rsidRPr="00F37056" w14:paraId="230BC9B6" w14:textId="77777777" w:rsidTr="00FE3FC6">
        <w:trPr>
          <w:trHeight w:val="422"/>
        </w:trPr>
        <w:tc>
          <w:tcPr>
            <w:tcW w:w="249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349C165D" w14:textId="77777777" w:rsidR="00AD2576" w:rsidRPr="00F37056" w:rsidRDefault="00AD2576" w:rsidP="00AD257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Calibri" w:eastAsia="Malgun Gothic" w:hAnsi="Calibri" w:cs="Calibri"/>
                <w:b/>
                <w:bCs/>
                <w:color w:val="000000"/>
                <w:kern w:val="0"/>
                <w:sz w:val="22"/>
              </w:rPr>
            </w:pPr>
            <w:r w:rsidRPr="00F37056">
              <w:rPr>
                <w:rFonts w:ascii="Calibri" w:eastAsia="Malgun Gothic" w:hAnsi="Calibri" w:cs="Calibri"/>
                <w:b/>
                <w:bCs/>
                <w:color w:val="000000"/>
                <w:kern w:val="0"/>
                <w:sz w:val="22"/>
              </w:rPr>
              <w:t>Hemi-MASI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6312CE5E" w14:textId="77777777" w:rsidR="00AD2576" w:rsidRPr="00F37056" w:rsidRDefault="00AD2576" w:rsidP="00AD257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Calibri" w:eastAsia="Malgun Gothic" w:hAnsi="Calibri" w:cs="Calibri"/>
                <w:color w:val="000000"/>
                <w:kern w:val="0"/>
                <w:sz w:val="22"/>
              </w:rPr>
            </w:pPr>
            <w:r w:rsidRPr="00F37056">
              <w:rPr>
                <w:rFonts w:ascii="Calibri" w:eastAsia="Malgun Gothic" w:hAnsi="Calibri" w:cs="Calibri"/>
                <w:color w:val="000000"/>
                <w:kern w:val="0"/>
                <w:sz w:val="22"/>
              </w:rPr>
              <w:t>0.995 (0.990–0.997</w:t>
            </w:r>
            <w:r w:rsidRPr="00F37056">
              <w:rPr>
                <w:rFonts w:ascii="Malgun Gothic" w:eastAsia="Malgun Gothic" w:hAnsi="Malgun Gothic" w:cs="Calibri"/>
                <w:color w:val="000000"/>
                <w:kern w:val="0"/>
                <w:sz w:val="22"/>
              </w:rPr>
              <w:t>)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6383CB28" w14:textId="77777777" w:rsidR="00AD2576" w:rsidRPr="00F37056" w:rsidRDefault="00AD2576" w:rsidP="00AD257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Calibri" w:eastAsia="Malgun Gothic" w:hAnsi="Calibri" w:cs="Calibri"/>
                <w:color w:val="000000"/>
                <w:kern w:val="0"/>
                <w:sz w:val="22"/>
              </w:rPr>
            </w:pPr>
            <w:r w:rsidRPr="00F37056">
              <w:rPr>
                <w:rFonts w:ascii="Calibri" w:eastAsia="Malgun Gothic" w:hAnsi="Calibri" w:cs="Calibri"/>
                <w:color w:val="000000"/>
                <w:kern w:val="0"/>
                <w:sz w:val="22"/>
              </w:rPr>
              <w:t>0.990 (0.983–0.994</w:t>
            </w:r>
            <w:r w:rsidRPr="00F37056">
              <w:rPr>
                <w:rFonts w:ascii="Malgun Gothic" w:eastAsia="Malgun Gothic" w:hAnsi="Malgun Gothic" w:cs="Calibri"/>
                <w:color w:val="000000"/>
                <w:kern w:val="0"/>
                <w:sz w:val="22"/>
              </w:rPr>
              <w:t>)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5215A3A8" w14:textId="77777777" w:rsidR="00AD2576" w:rsidRPr="00F37056" w:rsidRDefault="00AD2576" w:rsidP="00AD257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Calibri" w:eastAsia="Malgun Gothic" w:hAnsi="Calibri" w:cs="Calibri"/>
                <w:color w:val="000000"/>
                <w:kern w:val="0"/>
                <w:sz w:val="22"/>
              </w:rPr>
            </w:pPr>
            <w:r w:rsidRPr="00F37056">
              <w:rPr>
                <w:rFonts w:ascii="Calibri" w:eastAsia="Malgun Gothic" w:hAnsi="Calibri" w:cs="Calibri"/>
                <w:color w:val="000000"/>
                <w:kern w:val="0"/>
                <w:sz w:val="22"/>
              </w:rPr>
              <w:t>0.997 (0.996–0.998</w:t>
            </w:r>
            <w:r w:rsidRPr="00F37056">
              <w:rPr>
                <w:rFonts w:ascii="Malgun Gothic" w:eastAsia="Malgun Gothic" w:hAnsi="Malgun Gothic" w:cs="Calibri"/>
                <w:color w:val="000000"/>
                <w:kern w:val="0"/>
                <w:sz w:val="22"/>
              </w:rPr>
              <w:t>)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233453FA" w14:textId="77777777" w:rsidR="00AD2576" w:rsidRPr="00F37056" w:rsidRDefault="00AD2576" w:rsidP="00AD257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Calibri" w:eastAsia="Malgun Gothic" w:hAnsi="Calibri" w:cs="Calibri"/>
                <w:color w:val="000000"/>
                <w:kern w:val="0"/>
                <w:sz w:val="22"/>
              </w:rPr>
            </w:pPr>
            <w:r w:rsidRPr="00F37056">
              <w:rPr>
                <w:rFonts w:ascii="Calibri" w:eastAsia="Malgun Gothic" w:hAnsi="Calibri" w:cs="Calibri"/>
                <w:color w:val="000000"/>
                <w:kern w:val="0"/>
                <w:sz w:val="22"/>
              </w:rPr>
              <w:t>0.976 (0.961–0.986</w:t>
            </w:r>
            <w:r w:rsidRPr="00F37056">
              <w:rPr>
                <w:rFonts w:ascii="Malgun Gothic" w:eastAsia="Malgun Gothic" w:hAnsi="Malgun Gothic" w:cs="Calibri"/>
                <w:color w:val="000000"/>
                <w:kern w:val="0"/>
                <w:sz w:val="22"/>
              </w:rPr>
              <w:t>)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29865F89" w14:textId="77777777" w:rsidR="00AD2576" w:rsidRPr="00F37056" w:rsidRDefault="00AD2576" w:rsidP="00AD257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Calibri" w:eastAsia="Malgun Gothic" w:hAnsi="Calibri" w:cs="Calibri"/>
                <w:color w:val="000000"/>
                <w:kern w:val="0"/>
                <w:sz w:val="22"/>
              </w:rPr>
            </w:pPr>
            <w:r w:rsidRPr="00F37056">
              <w:rPr>
                <w:rFonts w:ascii="Calibri" w:eastAsia="Malgun Gothic" w:hAnsi="Calibri" w:cs="Calibri"/>
                <w:color w:val="000000"/>
                <w:kern w:val="0"/>
                <w:sz w:val="22"/>
              </w:rPr>
              <w:t>0.980 (0.966–0.988</w:t>
            </w:r>
            <w:r w:rsidRPr="00F37056">
              <w:rPr>
                <w:rFonts w:ascii="Malgun Gothic" w:eastAsia="Malgun Gothic" w:hAnsi="Malgun Gothic" w:cs="Calibri"/>
                <w:color w:val="000000"/>
                <w:kern w:val="0"/>
                <w:sz w:val="22"/>
              </w:rPr>
              <w:t>)</w:t>
            </w:r>
          </w:p>
        </w:tc>
      </w:tr>
      <w:tr w:rsidR="00FE3FC6" w:rsidRPr="00F37056" w14:paraId="3CADA408" w14:textId="77777777" w:rsidTr="00FE3FC6">
        <w:trPr>
          <w:trHeight w:val="316"/>
        </w:trPr>
        <w:tc>
          <w:tcPr>
            <w:tcW w:w="463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64614C6" w14:textId="77777777" w:rsidR="00AD2576" w:rsidRPr="00F37056" w:rsidRDefault="00AD2576" w:rsidP="00AD257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Calibri" w:eastAsia="Malgun Gothic" w:hAnsi="Calibri" w:cs="Calibri"/>
                <w:i/>
                <w:iCs/>
                <w:color w:val="000000"/>
                <w:kern w:val="0"/>
                <w:szCs w:val="20"/>
              </w:rPr>
            </w:pPr>
            <w:r w:rsidRPr="00F37056">
              <w:rPr>
                <w:rFonts w:ascii="Calibri" w:eastAsia="Malgun Gothic" w:hAnsi="Calibri" w:cs="Calibri"/>
                <w:i/>
                <w:iCs/>
                <w:color w:val="000000"/>
                <w:kern w:val="0"/>
                <w:szCs w:val="20"/>
              </w:rPr>
              <w:t xml:space="preserve">ICC, Intraclass correlation coefficient  </w:t>
            </w:r>
          </w:p>
        </w:tc>
        <w:tc>
          <w:tcPr>
            <w:tcW w:w="214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997B89D" w14:textId="77777777" w:rsidR="00AD2576" w:rsidRPr="00F37056" w:rsidRDefault="00AD2576" w:rsidP="00AD257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Calibri" w:eastAsia="Malgun Gothic" w:hAnsi="Calibri" w:cs="Calibri"/>
                <w:i/>
                <w:iCs/>
                <w:color w:val="000000"/>
                <w:kern w:val="0"/>
                <w:szCs w:val="20"/>
              </w:rPr>
            </w:pPr>
          </w:p>
        </w:tc>
        <w:tc>
          <w:tcPr>
            <w:tcW w:w="214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C9219DA" w14:textId="77777777" w:rsidR="00AD2576" w:rsidRPr="00F37056" w:rsidRDefault="00AD2576" w:rsidP="00AD257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kern w:val="0"/>
                <w:szCs w:val="20"/>
              </w:rPr>
            </w:pPr>
          </w:p>
        </w:tc>
        <w:tc>
          <w:tcPr>
            <w:tcW w:w="214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BF6B097" w14:textId="77777777" w:rsidR="00AD2576" w:rsidRPr="00F37056" w:rsidRDefault="00AD2576" w:rsidP="00AD257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kern w:val="0"/>
                <w:szCs w:val="20"/>
              </w:rPr>
            </w:pPr>
          </w:p>
        </w:tc>
        <w:tc>
          <w:tcPr>
            <w:tcW w:w="214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1E15605" w14:textId="77777777" w:rsidR="00AD2576" w:rsidRPr="00F37056" w:rsidRDefault="00AD2576" w:rsidP="00AD257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kern w:val="0"/>
                <w:szCs w:val="20"/>
              </w:rPr>
            </w:pPr>
          </w:p>
        </w:tc>
      </w:tr>
      <w:tr w:rsidR="00FE3FC6" w:rsidRPr="00F37056" w14:paraId="0C962DEC" w14:textId="77777777" w:rsidTr="00FE3FC6">
        <w:trPr>
          <w:trHeight w:val="316"/>
        </w:trPr>
        <w:tc>
          <w:tcPr>
            <w:tcW w:w="8935" w:type="dxa"/>
            <w:gridSpan w:val="4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C7A92CF" w14:textId="77777777" w:rsidR="00AD2576" w:rsidRPr="00F37056" w:rsidRDefault="00AD2576" w:rsidP="00AD257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Calibri" w:eastAsia="Malgun Gothic" w:hAnsi="Calibri" w:cs="Calibri"/>
                <w:i/>
                <w:iCs/>
                <w:color w:val="000000"/>
                <w:kern w:val="0"/>
                <w:szCs w:val="20"/>
              </w:rPr>
            </w:pPr>
            <w:r w:rsidRPr="00F37056">
              <w:rPr>
                <w:rFonts w:ascii="Calibri" w:eastAsia="Malgun Gothic" w:hAnsi="Calibri" w:cs="Calibri"/>
                <w:i/>
                <w:iCs/>
                <w:color w:val="000000"/>
                <w:kern w:val="0"/>
                <w:szCs w:val="20"/>
              </w:rPr>
              <w:t>ICC(3,2), mean-rating (k=2), absolute-agreement, two-way mixed-effects model</w:t>
            </w:r>
          </w:p>
        </w:tc>
        <w:tc>
          <w:tcPr>
            <w:tcW w:w="214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55F001E" w14:textId="77777777" w:rsidR="00AD2576" w:rsidRPr="00F37056" w:rsidRDefault="00AD2576" w:rsidP="00AD257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Calibri" w:eastAsia="Malgun Gothic" w:hAnsi="Calibri" w:cs="Calibri"/>
                <w:i/>
                <w:iCs/>
                <w:color w:val="000000"/>
                <w:kern w:val="0"/>
                <w:szCs w:val="20"/>
              </w:rPr>
            </w:pPr>
          </w:p>
        </w:tc>
        <w:tc>
          <w:tcPr>
            <w:tcW w:w="214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8944E8D" w14:textId="77777777" w:rsidR="00AD2576" w:rsidRPr="00F37056" w:rsidRDefault="00AD2576" w:rsidP="00AD257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kern w:val="0"/>
                <w:szCs w:val="20"/>
              </w:rPr>
            </w:pPr>
          </w:p>
        </w:tc>
      </w:tr>
      <w:tr w:rsidR="00FE3FC6" w:rsidRPr="00AD2576" w14:paraId="56F05442" w14:textId="77777777" w:rsidTr="00FE3FC6">
        <w:trPr>
          <w:trHeight w:val="316"/>
        </w:trPr>
        <w:tc>
          <w:tcPr>
            <w:tcW w:w="463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86C8123" w14:textId="77777777" w:rsidR="00AD2576" w:rsidRPr="00AD2576" w:rsidRDefault="00AD2576" w:rsidP="00AD257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Calibri" w:eastAsia="Malgun Gothic" w:hAnsi="Calibri" w:cs="Calibri"/>
                <w:i/>
                <w:iCs/>
                <w:color w:val="000000"/>
                <w:kern w:val="0"/>
                <w:szCs w:val="20"/>
              </w:rPr>
            </w:pPr>
            <w:r w:rsidRPr="00F37056">
              <w:rPr>
                <w:rFonts w:ascii="Calibri" w:eastAsia="Malgun Gothic" w:hAnsi="Calibri" w:cs="Calibri"/>
                <w:i/>
                <w:iCs/>
                <w:color w:val="000000"/>
                <w:kern w:val="0"/>
                <w:szCs w:val="20"/>
              </w:rPr>
              <w:t>95% CI, 95% confidence interval</w:t>
            </w:r>
            <w:r w:rsidRPr="00AD2576">
              <w:rPr>
                <w:rFonts w:ascii="Calibri" w:eastAsia="Malgun Gothic" w:hAnsi="Calibri" w:cs="Calibri"/>
                <w:i/>
                <w:iCs/>
                <w:color w:val="000000"/>
                <w:kern w:val="0"/>
                <w:szCs w:val="20"/>
              </w:rPr>
              <w:t xml:space="preserve"> </w:t>
            </w:r>
          </w:p>
        </w:tc>
        <w:tc>
          <w:tcPr>
            <w:tcW w:w="214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5A303B6" w14:textId="77777777" w:rsidR="00AD2576" w:rsidRPr="00AD2576" w:rsidRDefault="00AD2576" w:rsidP="00AD257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Calibri" w:eastAsia="Malgun Gothic" w:hAnsi="Calibri" w:cs="Calibri"/>
                <w:i/>
                <w:iCs/>
                <w:color w:val="000000"/>
                <w:kern w:val="0"/>
                <w:szCs w:val="20"/>
              </w:rPr>
            </w:pPr>
          </w:p>
        </w:tc>
        <w:tc>
          <w:tcPr>
            <w:tcW w:w="214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9D261D2" w14:textId="77777777" w:rsidR="00AD2576" w:rsidRPr="00AD2576" w:rsidRDefault="00AD2576" w:rsidP="00AD257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kern w:val="0"/>
                <w:szCs w:val="20"/>
              </w:rPr>
            </w:pPr>
          </w:p>
        </w:tc>
        <w:tc>
          <w:tcPr>
            <w:tcW w:w="214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6FF5CC6" w14:textId="77777777" w:rsidR="00AD2576" w:rsidRPr="00AD2576" w:rsidRDefault="00AD2576" w:rsidP="00AD257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kern w:val="0"/>
                <w:szCs w:val="20"/>
              </w:rPr>
            </w:pPr>
          </w:p>
        </w:tc>
        <w:tc>
          <w:tcPr>
            <w:tcW w:w="214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D970D91" w14:textId="77777777" w:rsidR="00AD2576" w:rsidRPr="00AD2576" w:rsidRDefault="00AD2576" w:rsidP="00AD257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kern w:val="0"/>
                <w:szCs w:val="20"/>
              </w:rPr>
            </w:pPr>
          </w:p>
        </w:tc>
      </w:tr>
    </w:tbl>
    <w:p w14:paraId="15FD96CF" w14:textId="7198DBBD" w:rsidR="00872028" w:rsidRPr="0024121F" w:rsidRDefault="00872028" w:rsidP="00D73C17">
      <w:pPr>
        <w:spacing w:after="0" w:line="240" w:lineRule="auto"/>
        <w:rPr>
          <w:rFonts w:ascii="Calibri" w:hAnsi="Calibri" w:cs="Calibri"/>
          <w:sz w:val="24"/>
          <w:szCs w:val="24"/>
        </w:rPr>
      </w:pPr>
    </w:p>
    <w:sectPr w:rsidR="00872028" w:rsidRPr="0024121F" w:rsidSect="00F37056">
      <w:pgSz w:w="16838" w:h="11906" w:orient="landscape"/>
      <w:pgMar w:top="1440" w:right="1701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38FF3FA" w14:textId="77777777" w:rsidR="0005270A" w:rsidRDefault="0005270A" w:rsidP="00651704">
      <w:pPr>
        <w:spacing w:after="0" w:line="240" w:lineRule="auto"/>
      </w:pPr>
      <w:r>
        <w:separator/>
      </w:r>
    </w:p>
  </w:endnote>
  <w:endnote w:type="continuationSeparator" w:id="0">
    <w:p w14:paraId="7F72D156" w14:textId="77777777" w:rsidR="0005270A" w:rsidRDefault="0005270A" w:rsidP="006517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Rockwell">
    <w:altName w:val="Segoe Print"/>
    <w:panose1 w:val="02060603020205020403"/>
    <w:charset w:val="00"/>
    <w:family w:val="roman"/>
    <w:pitch w:val="variable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4630B1" w14:textId="0A6A9500" w:rsidR="00F37056" w:rsidRDefault="00F37056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35E2E603" wp14:editId="4221DD38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2077085" cy="335280"/>
              <wp:effectExtent l="0" t="0" r="18415" b="0"/>
              <wp:wrapNone/>
              <wp:docPr id="653369961" name="Text Box 2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77085" cy="3352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5EA016D" w14:textId="2D45B8A5" w:rsidR="00F37056" w:rsidRPr="00F37056" w:rsidRDefault="00F37056" w:rsidP="00F37056">
                          <w:pPr>
                            <w:spacing w:after="0"/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F37056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5E2E603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Information Classification: General" style="position:absolute;left:0;text-align:left;margin-left:0;margin-top:0;width:163.55pt;height:26.4pt;z-index:251659264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" filled="f" stroked="f">
              <v:fill o:detectmouseclick="t"/>
              <v:textbox style="mso-fit-shape-to-text:t" inset="20pt,0,0,15pt">
                <w:txbxContent>
                  <w:p w14:paraId="75EA016D" w14:textId="2D45B8A5" w:rsidR="00F37056" w:rsidRPr="00F37056" w:rsidRDefault="00F37056" w:rsidP="00F37056">
                    <w:pPr>
                      <w:spacing w:after="0"/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F37056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D58AA1" w14:textId="695FE080" w:rsidR="00F37056" w:rsidRDefault="00F37056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1E348DA8" wp14:editId="65B7D094">
              <wp:simplePos x="914400" y="6590030"/>
              <wp:positionH relativeFrom="page">
                <wp:align>left</wp:align>
              </wp:positionH>
              <wp:positionV relativeFrom="page">
                <wp:align>bottom</wp:align>
              </wp:positionV>
              <wp:extent cx="2077085" cy="335280"/>
              <wp:effectExtent l="0" t="0" r="18415" b="0"/>
              <wp:wrapNone/>
              <wp:docPr id="2094841871" name="Text Box 3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77085" cy="3352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CE04247" w14:textId="225B747D" w:rsidR="00F37056" w:rsidRPr="00F37056" w:rsidRDefault="00F37056" w:rsidP="00F37056">
                          <w:pPr>
                            <w:spacing w:after="0"/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F37056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E348DA8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alt="Information Classification: General" style="position:absolute;left:0;text-align:left;margin-left:0;margin-top:0;width:163.55pt;height:26.4pt;z-index:251660288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" filled="f" stroked="f">
              <v:fill o:detectmouseclick="t"/>
              <v:textbox style="mso-fit-shape-to-text:t" inset="20pt,0,0,15pt">
                <w:txbxContent>
                  <w:p w14:paraId="5CE04247" w14:textId="225B747D" w:rsidR="00F37056" w:rsidRPr="00F37056" w:rsidRDefault="00F37056" w:rsidP="00F37056">
                    <w:pPr>
                      <w:spacing w:after="0"/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F37056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03AE1E" w14:textId="0C097B06" w:rsidR="00F37056" w:rsidRDefault="00F37056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62C13F23" wp14:editId="0D6ED1DB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2077085" cy="335280"/>
              <wp:effectExtent l="0" t="0" r="18415" b="0"/>
              <wp:wrapNone/>
              <wp:docPr id="335498190" name="Text Box 1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77085" cy="3352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4531D21" w14:textId="63915FFD" w:rsidR="00F37056" w:rsidRPr="00F37056" w:rsidRDefault="00F37056" w:rsidP="00F37056">
                          <w:pPr>
                            <w:spacing w:after="0"/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F37056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2C13F23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alt="Information Classification: General" style="position:absolute;left:0;text-align:left;margin-left:0;margin-top:0;width:163.55pt;height:26.4pt;z-index:251658240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" filled="f" stroked="f">
              <v:fill o:detectmouseclick="t"/>
              <v:textbox style="mso-fit-shape-to-text:t" inset="20pt,0,0,15pt">
                <w:txbxContent>
                  <w:p w14:paraId="64531D21" w14:textId="63915FFD" w:rsidR="00F37056" w:rsidRPr="00F37056" w:rsidRDefault="00F37056" w:rsidP="00F37056">
                    <w:pPr>
                      <w:spacing w:after="0"/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F37056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FF7B0DF" w14:textId="77777777" w:rsidR="0005270A" w:rsidRDefault="0005270A" w:rsidP="00651704">
      <w:pPr>
        <w:spacing w:after="0" w:line="240" w:lineRule="auto"/>
      </w:pPr>
      <w:r>
        <w:separator/>
      </w:r>
    </w:p>
  </w:footnote>
  <w:footnote w:type="continuationSeparator" w:id="0">
    <w:p w14:paraId="710CEF0A" w14:textId="77777777" w:rsidR="0005270A" w:rsidRDefault="0005270A" w:rsidP="0065170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oNotDisplayPageBoundaries/>
  <w:bordersDoNotSurroundHeader/>
  <w:bordersDoNotSurroundFooter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16D7"/>
    <w:rsid w:val="0005270A"/>
    <w:rsid w:val="00064460"/>
    <w:rsid w:val="0009545B"/>
    <w:rsid w:val="000C60CB"/>
    <w:rsid w:val="000C7392"/>
    <w:rsid w:val="000F3525"/>
    <w:rsid w:val="0010651B"/>
    <w:rsid w:val="001C0327"/>
    <w:rsid w:val="001D389D"/>
    <w:rsid w:val="00204B04"/>
    <w:rsid w:val="00220D30"/>
    <w:rsid w:val="0024121F"/>
    <w:rsid w:val="002A1DCD"/>
    <w:rsid w:val="002B63D8"/>
    <w:rsid w:val="002C0C4A"/>
    <w:rsid w:val="00315F1F"/>
    <w:rsid w:val="0035350D"/>
    <w:rsid w:val="003966DE"/>
    <w:rsid w:val="003D15C3"/>
    <w:rsid w:val="003E3366"/>
    <w:rsid w:val="0043629F"/>
    <w:rsid w:val="00460B77"/>
    <w:rsid w:val="00474058"/>
    <w:rsid w:val="004B642B"/>
    <w:rsid w:val="00574418"/>
    <w:rsid w:val="005A0F1C"/>
    <w:rsid w:val="005D29AE"/>
    <w:rsid w:val="005E55C0"/>
    <w:rsid w:val="0061475B"/>
    <w:rsid w:val="00624A84"/>
    <w:rsid w:val="00633688"/>
    <w:rsid w:val="00651704"/>
    <w:rsid w:val="006D41B6"/>
    <w:rsid w:val="006F478A"/>
    <w:rsid w:val="006F75AC"/>
    <w:rsid w:val="00714CF5"/>
    <w:rsid w:val="007162D6"/>
    <w:rsid w:val="00736628"/>
    <w:rsid w:val="00766EE5"/>
    <w:rsid w:val="007A06D9"/>
    <w:rsid w:val="007B627B"/>
    <w:rsid w:val="00801F37"/>
    <w:rsid w:val="00872028"/>
    <w:rsid w:val="008C10E4"/>
    <w:rsid w:val="008C1A03"/>
    <w:rsid w:val="008F266D"/>
    <w:rsid w:val="008F44E5"/>
    <w:rsid w:val="00906C67"/>
    <w:rsid w:val="00917FB0"/>
    <w:rsid w:val="009219D7"/>
    <w:rsid w:val="009445E4"/>
    <w:rsid w:val="00961608"/>
    <w:rsid w:val="009716D7"/>
    <w:rsid w:val="00984DE1"/>
    <w:rsid w:val="00990209"/>
    <w:rsid w:val="00A5389D"/>
    <w:rsid w:val="00AD2576"/>
    <w:rsid w:val="00AD3398"/>
    <w:rsid w:val="00B25EA2"/>
    <w:rsid w:val="00B623B2"/>
    <w:rsid w:val="00C11B7C"/>
    <w:rsid w:val="00C442DB"/>
    <w:rsid w:val="00CB1778"/>
    <w:rsid w:val="00CC1252"/>
    <w:rsid w:val="00CE68B9"/>
    <w:rsid w:val="00D2335C"/>
    <w:rsid w:val="00D32737"/>
    <w:rsid w:val="00D60469"/>
    <w:rsid w:val="00D73C17"/>
    <w:rsid w:val="00D962E2"/>
    <w:rsid w:val="00DB5436"/>
    <w:rsid w:val="00DD1577"/>
    <w:rsid w:val="00DE461E"/>
    <w:rsid w:val="00DF2AF2"/>
    <w:rsid w:val="00E020D2"/>
    <w:rsid w:val="00E06991"/>
    <w:rsid w:val="00E1088E"/>
    <w:rsid w:val="00E14AFC"/>
    <w:rsid w:val="00F37056"/>
    <w:rsid w:val="00F479A8"/>
    <w:rsid w:val="00F70AA8"/>
    <w:rsid w:val="00F72212"/>
    <w:rsid w:val="00F9580B"/>
    <w:rsid w:val="00FB2F45"/>
    <w:rsid w:val="00FD6DEE"/>
    <w:rsid w:val="00FE3FC6"/>
    <w:rsid w:val="00FE7C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567572C"/>
  <w15:chartTrackingRefBased/>
  <w15:docId w15:val="{4E3E901F-1FCD-4EFF-94E9-B26502A571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4121F"/>
    <w:pPr>
      <w:widowControl w:val="0"/>
      <w:wordWrap w:val="0"/>
      <w:autoSpaceDE w:val="0"/>
      <w:autoSpaceDN w:val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PlainTable2">
    <w:name w:val="Plain Table 2"/>
    <w:basedOn w:val="TableNormal"/>
    <w:uiPriority w:val="42"/>
    <w:rsid w:val="009716D7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Header">
    <w:name w:val="header"/>
    <w:basedOn w:val="Normal"/>
    <w:link w:val="HeaderChar"/>
    <w:uiPriority w:val="99"/>
    <w:unhideWhenUsed/>
    <w:rsid w:val="00651704"/>
    <w:pPr>
      <w:tabs>
        <w:tab w:val="center" w:pos="4513"/>
        <w:tab w:val="right" w:pos="9026"/>
      </w:tabs>
      <w:snapToGrid w:val="0"/>
    </w:pPr>
  </w:style>
  <w:style w:type="character" w:customStyle="1" w:styleId="HeaderChar">
    <w:name w:val="Header Char"/>
    <w:basedOn w:val="DefaultParagraphFont"/>
    <w:link w:val="Header"/>
    <w:uiPriority w:val="99"/>
    <w:rsid w:val="00651704"/>
  </w:style>
  <w:style w:type="paragraph" w:styleId="Footer">
    <w:name w:val="footer"/>
    <w:basedOn w:val="Normal"/>
    <w:link w:val="FooterChar"/>
    <w:uiPriority w:val="99"/>
    <w:unhideWhenUsed/>
    <w:rsid w:val="00651704"/>
    <w:pPr>
      <w:tabs>
        <w:tab w:val="center" w:pos="4513"/>
        <w:tab w:val="right" w:pos="9026"/>
      </w:tabs>
      <w:snapToGrid w:val="0"/>
    </w:pPr>
  </w:style>
  <w:style w:type="character" w:customStyle="1" w:styleId="FooterChar">
    <w:name w:val="Footer Char"/>
    <w:basedOn w:val="DefaultParagraphFont"/>
    <w:link w:val="Footer"/>
    <w:uiPriority w:val="99"/>
    <w:rsid w:val="00651704"/>
  </w:style>
  <w:style w:type="paragraph" w:styleId="ListParagraph">
    <w:name w:val="List Paragraph"/>
    <w:basedOn w:val="Normal"/>
    <w:uiPriority w:val="34"/>
    <w:qFormat/>
    <w:rsid w:val="006F478A"/>
    <w:pPr>
      <w:ind w:leftChars="400" w:left="800"/>
    </w:pPr>
  </w:style>
  <w:style w:type="paragraph" w:styleId="Revision">
    <w:name w:val="Revision"/>
    <w:hidden/>
    <w:uiPriority w:val="99"/>
    <w:semiHidden/>
    <w:rsid w:val="000C7392"/>
    <w:pPr>
      <w:spacing w:after="0" w:line="240" w:lineRule="auto"/>
      <w:jc w:val="lef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5466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0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E7FDB62A-E61E-5B49-AFCA-1D7BEA522C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1089</TotalTime>
  <Pages>3</Pages>
  <Words>226</Words>
  <Characters>1293</Characters>
  <Application>Microsoft Office Word</Application>
  <DocSecurity>0</DocSecurity>
  <Lines>10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제목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김제민(피부과)</dc:creator>
  <cp:keywords/>
  <dc:description/>
  <cp:lastModifiedBy>Bartle, Claudia</cp:lastModifiedBy>
  <cp:revision>43</cp:revision>
  <dcterms:created xsi:type="dcterms:W3CDTF">2025-07-22T01:34:00Z</dcterms:created>
  <dcterms:modified xsi:type="dcterms:W3CDTF">2025-12-23T20:47:00Z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a53fe84c-3755-4a47-b596-f8cafe168f61</vt:lpwstr>
  </property>
  <property fmtid="{D5CDD505-2E9C-101B-9397-08002B2CF9AE}" pid="3" name="ClassificationContentMarkingFooterShapeIds">
    <vt:lpwstr>13ff4bce,26f1a269,7cdcc00f</vt:lpwstr>
  </property>
  <property fmtid="{D5CDD505-2E9C-101B-9397-08002B2CF9AE}" pid="4" name="ClassificationContentMarkingFooterFontProps">
    <vt:lpwstr>#0078d7,9,Rockwell</vt:lpwstr>
  </property>
  <property fmtid="{D5CDD505-2E9C-101B-9397-08002B2CF9AE}" pid="5" name="ClassificationContentMarkingFooterText">
    <vt:lpwstr>Information Classification: General</vt:lpwstr>
  </property>
  <property fmtid="{D5CDD505-2E9C-101B-9397-08002B2CF9AE}" pid="6" name="MSIP_Label_2bbab825-a111-45e4-86a1-18cee0005896_Enabled">
    <vt:lpwstr>true</vt:lpwstr>
  </property>
  <property fmtid="{D5CDD505-2E9C-101B-9397-08002B2CF9AE}" pid="7" name="MSIP_Label_2bbab825-a111-45e4-86a1-18cee0005896_SetDate">
    <vt:lpwstr>2025-12-23T20:47:30Z</vt:lpwstr>
  </property>
  <property fmtid="{D5CDD505-2E9C-101B-9397-08002B2CF9AE}" pid="8" name="MSIP_Label_2bbab825-a111-45e4-86a1-18cee0005896_Method">
    <vt:lpwstr>Standard</vt:lpwstr>
  </property>
  <property fmtid="{D5CDD505-2E9C-101B-9397-08002B2CF9AE}" pid="9" name="MSIP_Label_2bbab825-a111-45e4-86a1-18cee0005896_Name">
    <vt:lpwstr>2bbab825-a111-45e4-86a1-18cee0005896</vt:lpwstr>
  </property>
  <property fmtid="{D5CDD505-2E9C-101B-9397-08002B2CF9AE}" pid="10" name="MSIP_Label_2bbab825-a111-45e4-86a1-18cee0005896_SiteId">
    <vt:lpwstr>2567d566-604c-408a-8a60-55d0dc9d9d6b</vt:lpwstr>
  </property>
  <property fmtid="{D5CDD505-2E9C-101B-9397-08002B2CF9AE}" pid="11" name="MSIP_Label_2bbab825-a111-45e4-86a1-18cee0005896_ActionId">
    <vt:lpwstr>4035273c-ee57-4d93-a17e-4689b18c752d</vt:lpwstr>
  </property>
  <property fmtid="{D5CDD505-2E9C-101B-9397-08002B2CF9AE}" pid="12" name="MSIP_Label_2bbab825-a111-45e4-86a1-18cee0005896_ContentBits">
    <vt:lpwstr>2</vt:lpwstr>
  </property>
  <property fmtid="{D5CDD505-2E9C-101B-9397-08002B2CF9AE}" pid="13" name="MSIP_Label_2bbab825-a111-45e4-86a1-18cee0005896_Tag">
    <vt:lpwstr>10, 3, 0, 1</vt:lpwstr>
  </property>
</Properties>
</file>