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81CCB" w14:textId="77777777" w:rsidR="00175FF3" w:rsidRPr="003E29F6" w:rsidRDefault="00175FF3" w:rsidP="00175FF3">
      <w:pPr>
        <w:rPr>
          <w:color w:val="000000"/>
        </w:rPr>
      </w:pPr>
      <w:r w:rsidRPr="003E29F6">
        <w:rPr>
          <w:b/>
          <w:color w:val="000000"/>
        </w:rPr>
        <w:t xml:space="preserve">Supplemental Table 1. </w:t>
      </w:r>
      <w:r w:rsidRPr="003E29F6">
        <w:rPr>
          <w:color w:val="000000"/>
        </w:rPr>
        <w:t xml:space="preserve">Annual asthma and COPD exacerbation rates among severe asthma patients with concomitant COPD initiating </w:t>
      </w:r>
      <w:proofErr w:type="spellStart"/>
      <w:r w:rsidRPr="003E29F6">
        <w:rPr>
          <w:color w:val="000000"/>
        </w:rPr>
        <w:t>benralizumab</w:t>
      </w:r>
      <w:proofErr w:type="spellEnd"/>
    </w:p>
    <w:tbl>
      <w:tblPr>
        <w:tblStyle w:val="Table"/>
        <w:tblW w:w="0" w:type="auto"/>
        <w:tblInd w:w="5" w:type="dxa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463"/>
        <w:gridCol w:w="1448"/>
        <w:gridCol w:w="1330"/>
        <w:gridCol w:w="1988"/>
      </w:tblGrid>
      <w:tr w:rsidR="00175FF3" w:rsidRPr="003E29F6" w14:paraId="75E3CE75" w14:textId="77777777" w:rsidTr="0036457A">
        <w:trPr>
          <w:trHeight w:val="230"/>
        </w:trPr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F56FB6" w14:textId="77777777" w:rsidR="00175FF3" w:rsidRPr="003E29F6" w:rsidRDefault="00175FF3" w:rsidP="0036457A">
            <w:pPr>
              <w:spacing w:line="240" w:lineRule="auto"/>
              <w:rPr>
                <w:b/>
                <w:color w:val="000000"/>
                <w:u w:val="single"/>
              </w:rPr>
            </w:pPr>
          </w:p>
        </w:tc>
        <w:tc>
          <w:tcPr>
            <w:tcW w:w="4766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8CB7C66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Severe Asthma Patients</w:t>
            </w:r>
          </w:p>
          <w:p w14:paraId="71702261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with Concomitant COPD, N=2,894</w:t>
            </w:r>
          </w:p>
        </w:tc>
      </w:tr>
      <w:tr w:rsidR="00175FF3" w:rsidRPr="003E29F6" w14:paraId="424585CB" w14:textId="77777777" w:rsidTr="0036457A">
        <w:trPr>
          <w:trHeight w:val="460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F745C02" w14:textId="77777777" w:rsidR="00175FF3" w:rsidRPr="003E29F6" w:rsidRDefault="00175FF3" w:rsidP="0036457A">
            <w:pPr>
              <w:rPr>
                <w:color w:val="000000"/>
              </w:rPr>
            </w:pPr>
          </w:p>
        </w:tc>
        <w:tc>
          <w:tcPr>
            <w:tcW w:w="4766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FA9C27" w14:textId="77777777" w:rsidR="00175FF3" w:rsidRPr="003E29F6" w:rsidRDefault="00175FF3" w:rsidP="0036457A">
            <w:pPr>
              <w:rPr>
                <w:color w:val="000000"/>
              </w:rPr>
            </w:pPr>
          </w:p>
        </w:tc>
      </w:tr>
      <w:tr w:rsidR="00175FF3" w:rsidRPr="003E29F6" w14:paraId="4B82B1F4" w14:textId="77777777" w:rsidTr="0036457A">
        <w:trPr>
          <w:trHeight w:val="53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2A9FE1" w14:textId="77777777" w:rsidR="00175FF3" w:rsidRPr="003E29F6" w:rsidRDefault="00175FF3" w:rsidP="0036457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000000"/>
              <w:right w:val="nil"/>
            </w:tcBorders>
            <w:vAlign w:val="center"/>
          </w:tcPr>
          <w:p w14:paraId="7E443A20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Pre Index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000000"/>
              <w:right w:val="nil"/>
            </w:tcBorders>
            <w:vAlign w:val="center"/>
          </w:tcPr>
          <w:p w14:paraId="1A76D118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Post Index</w:t>
            </w:r>
          </w:p>
        </w:tc>
        <w:tc>
          <w:tcPr>
            <w:tcW w:w="1879" w:type="dxa"/>
            <w:tcBorders>
              <w:top w:val="single" w:sz="4" w:space="0" w:color="BFBFBF"/>
              <w:left w:val="nil"/>
              <w:bottom w:val="single" w:sz="4" w:space="0" w:color="000000"/>
              <w:right w:val="nil"/>
            </w:tcBorders>
            <w:vAlign w:val="center"/>
          </w:tcPr>
          <w:p w14:paraId="5B404422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 xml:space="preserve">Relative Change, % </w:t>
            </w:r>
            <w:r w:rsidRPr="003E29F6">
              <w:rPr>
                <w:i/>
                <w:color w:val="000000"/>
              </w:rPr>
              <w:t>(p</w:t>
            </w:r>
            <w:r w:rsidRPr="003E29F6">
              <w:rPr>
                <w:color w:val="000000"/>
              </w:rPr>
              <w:t>-value)</w:t>
            </w:r>
          </w:p>
        </w:tc>
      </w:tr>
      <w:tr w:rsidR="00175FF3" w:rsidRPr="003E29F6" w14:paraId="60EDA875" w14:textId="77777777" w:rsidTr="0036457A">
        <w:trPr>
          <w:trHeight w:val="287"/>
        </w:trPr>
        <w:tc>
          <w:tcPr>
            <w:tcW w:w="0" w:type="auto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14:paraId="6FF1C32A" w14:textId="77777777" w:rsidR="00175FF3" w:rsidRPr="003E29F6" w:rsidRDefault="00175FF3" w:rsidP="0036457A">
            <w:pPr>
              <w:spacing w:line="240" w:lineRule="auto"/>
              <w:rPr>
                <w:b/>
                <w:color w:val="000000"/>
              </w:rPr>
            </w:pPr>
            <w:r w:rsidRPr="003E29F6">
              <w:rPr>
                <w:b/>
                <w:color w:val="000000"/>
              </w:rPr>
              <w:t>Asthma exacerbations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14:paraId="28D9272F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DC0F28B" w14:textId="77777777" w:rsidR="00175FF3" w:rsidRPr="003E29F6" w:rsidRDefault="00175FF3" w:rsidP="0036457A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258860" w14:textId="77777777" w:rsidR="00175FF3" w:rsidRPr="003E29F6" w:rsidRDefault="00175FF3" w:rsidP="0036457A">
            <w:pPr>
              <w:spacing w:line="240" w:lineRule="auto"/>
              <w:rPr>
                <w:b/>
                <w:color w:val="000000"/>
              </w:rPr>
            </w:pPr>
          </w:p>
        </w:tc>
      </w:tr>
      <w:tr w:rsidR="00175FF3" w:rsidRPr="003E29F6" w14:paraId="2DAEE7BF" w14:textId="77777777" w:rsidTr="0036457A">
        <w:trPr>
          <w:trHeight w:val="28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648BB0" w14:textId="77777777" w:rsidR="00175FF3" w:rsidRPr="003E29F6" w:rsidRDefault="00175FF3" w:rsidP="0036457A">
            <w:pPr>
              <w:spacing w:line="240" w:lineRule="auto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Presence of ≥ 1 exacerbation,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4FAA17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2,894 (100.0%)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3D1550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2,222 (76.8%)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4567798D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-23.2% (&lt;0.001)</w:t>
            </w:r>
          </w:p>
        </w:tc>
      </w:tr>
      <w:tr w:rsidR="00175FF3" w:rsidRPr="003E29F6" w14:paraId="7727D112" w14:textId="77777777" w:rsidTr="0036457A">
        <w:trPr>
          <w:trHeight w:val="28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FD55D7" w14:textId="77777777" w:rsidR="00175FF3" w:rsidRPr="003E29F6" w:rsidRDefault="00175FF3" w:rsidP="0036457A">
            <w:pPr>
              <w:spacing w:line="240" w:lineRule="auto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AAER, mean (SD)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D2EF92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4.00 (2.18)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3DA569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2.43 (2.40)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78FF59E0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-39.2% (&lt;0.001)</w:t>
            </w:r>
          </w:p>
        </w:tc>
      </w:tr>
      <w:tr w:rsidR="00175FF3" w:rsidRPr="003E29F6" w14:paraId="1FE06A14" w14:textId="77777777" w:rsidTr="0036457A">
        <w:trPr>
          <w:trHeight w:val="287"/>
        </w:trPr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4D8C928E" w14:textId="77777777" w:rsidR="00175FF3" w:rsidRPr="003E29F6" w:rsidRDefault="00175FF3" w:rsidP="0036457A">
            <w:pPr>
              <w:spacing w:line="240" w:lineRule="auto"/>
              <w:ind w:left="338" w:hanging="180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Median (IQR)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24DF2489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3.00 (3.00)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1F89522B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2.00 (3.00)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72221083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</w:tr>
      <w:tr w:rsidR="00175FF3" w:rsidRPr="003E29F6" w14:paraId="52184A5B" w14:textId="77777777" w:rsidTr="0036457A">
        <w:trPr>
          <w:trHeight w:val="287"/>
        </w:trPr>
        <w:tc>
          <w:tcPr>
            <w:tcW w:w="0" w:type="auto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14:paraId="7F5237BC" w14:textId="77777777" w:rsidR="00175FF3" w:rsidRPr="003E29F6" w:rsidRDefault="00175FF3" w:rsidP="0036457A">
            <w:pPr>
              <w:spacing w:line="240" w:lineRule="auto"/>
              <w:rPr>
                <w:b/>
                <w:color w:val="000000"/>
              </w:rPr>
            </w:pPr>
            <w:r w:rsidRPr="003E29F6">
              <w:rPr>
                <w:b/>
                <w:color w:val="000000"/>
              </w:rPr>
              <w:t>Total (moderate + severe) COPD exacerbations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14:paraId="10312987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14:paraId="4912C7D4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879" w:type="dxa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14:paraId="7088FB29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</w:tr>
      <w:tr w:rsidR="00175FF3" w:rsidRPr="003E29F6" w14:paraId="0057E98E" w14:textId="77777777" w:rsidTr="0036457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E965A5" w14:textId="77777777" w:rsidR="00175FF3" w:rsidRPr="003E29F6" w:rsidRDefault="00175FF3" w:rsidP="0036457A">
            <w:pPr>
              <w:spacing w:line="240" w:lineRule="auto"/>
              <w:rPr>
                <w:color w:val="000000"/>
              </w:rPr>
            </w:pPr>
            <w:r w:rsidRPr="003E29F6">
              <w:rPr>
                <w:color w:val="000000"/>
              </w:rPr>
              <w:t>Presence of ≥ 1 exacerbation,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ED2395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2,698 (93.2%)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7B179F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1,991 (68.8%)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7D45F86A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-26.2% (&lt;0.001)</w:t>
            </w:r>
          </w:p>
        </w:tc>
      </w:tr>
      <w:tr w:rsidR="00175FF3" w:rsidRPr="003E29F6" w14:paraId="6737F7AA" w14:textId="77777777" w:rsidTr="0036457A">
        <w:trPr>
          <w:trHeight w:val="2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A7A78E" w14:textId="77777777" w:rsidR="00175FF3" w:rsidRPr="003E29F6" w:rsidRDefault="00175FF3" w:rsidP="0036457A">
            <w:pPr>
              <w:spacing w:line="240" w:lineRule="auto"/>
              <w:rPr>
                <w:color w:val="000000"/>
              </w:rPr>
            </w:pPr>
            <w:r w:rsidRPr="003E29F6">
              <w:rPr>
                <w:color w:val="000000"/>
              </w:rPr>
              <w:t>ACER, mean (SD)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D3CA8F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3.57 (2.52)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0E74E4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1.95 (2.22)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2AA7175C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-45.6% (&lt;0.001)</w:t>
            </w:r>
          </w:p>
        </w:tc>
      </w:tr>
      <w:tr w:rsidR="00175FF3" w:rsidRPr="003E29F6" w14:paraId="7C4E8D43" w14:textId="77777777" w:rsidTr="0036457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69252D64" w14:textId="77777777" w:rsidR="00175FF3" w:rsidRPr="003E29F6" w:rsidRDefault="00175FF3" w:rsidP="0036457A">
            <w:pPr>
              <w:spacing w:line="240" w:lineRule="auto"/>
              <w:ind w:left="338" w:hanging="180"/>
              <w:rPr>
                <w:color w:val="000000"/>
              </w:rPr>
            </w:pPr>
            <w:r w:rsidRPr="003E29F6">
              <w:rPr>
                <w:color w:val="000000"/>
              </w:rPr>
              <w:t>Median (IQR)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524B401A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3.00 (3.00)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2BE6F911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1.00 (3.00)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56EDCFED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175FF3" w:rsidRPr="003E29F6" w14:paraId="2DA84EDF" w14:textId="77777777" w:rsidTr="0036457A">
        <w:trPr>
          <w:trHeight w:val="300"/>
        </w:trPr>
        <w:tc>
          <w:tcPr>
            <w:tcW w:w="0" w:type="auto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14:paraId="6C8E3F32" w14:textId="77777777" w:rsidR="00175FF3" w:rsidRPr="003E29F6" w:rsidRDefault="00175FF3" w:rsidP="0036457A">
            <w:pPr>
              <w:spacing w:line="240" w:lineRule="auto"/>
              <w:rPr>
                <w:b/>
                <w:color w:val="000000"/>
                <w:vertAlign w:val="superscript"/>
              </w:rPr>
            </w:pPr>
            <w:r w:rsidRPr="003E29F6">
              <w:rPr>
                <w:b/>
                <w:color w:val="000000"/>
              </w:rPr>
              <w:t>Moderate COPD exacerbations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14:paraId="281B44BF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14:paraId="3929164C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879" w:type="dxa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14:paraId="78494350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</w:tr>
      <w:tr w:rsidR="00175FF3" w:rsidRPr="003E29F6" w14:paraId="7429EE0F" w14:textId="77777777" w:rsidTr="0036457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E68FC3" w14:textId="77777777" w:rsidR="00175FF3" w:rsidRPr="003E29F6" w:rsidRDefault="00175FF3" w:rsidP="0036457A">
            <w:pPr>
              <w:spacing w:line="240" w:lineRule="auto"/>
              <w:rPr>
                <w:color w:val="000000"/>
              </w:rPr>
            </w:pPr>
            <w:r w:rsidRPr="003E29F6">
              <w:rPr>
                <w:color w:val="000000"/>
              </w:rPr>
              <w:t>Presence of ≥ 1 exacerbation,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260202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2,681 (92.6%)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27DC38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1,973 (68.2%)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513833D9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-26.4% (&lt;0.001)</w:t>
            </w:r>
          </w:p>
        </w:tc>
      </w:tr>
      <w:tr w:rsidR="00175FF3" w:rsidRPr="003E29F6" w14:paraId="27138AE9" w14:textId="77777777" w:rsidTr="0036457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9EBAAD" w14:textId="77777777" w:rsidR="00175FF3" w:rsidRPr="003E29F6" w:rsidRDefault="00175FF3" w:rsidP="0036457A">
            <w:pPr>
              <w:spacing w:line="240" w:lineRule="auto"/>
              <w:rPr>
                <w:color w:val="000000"/>
              </w:rPr>
            </w:pPr>
            <w:r w:rsidRPr="003E29F6">
              <w:rPr>
                <w:color w:val="000000"/>
              </w:rPr>
              <w:t>ACER, mean (SD)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6C30D2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3.41 (2.42)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99EE6A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1.88 (2.14)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405C1161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-44.9% (&lt;0.001)</w:t>
            </w:r>
          </w:p>
        </w:tc>
      </w:tr>
      <w:tr w:rsidR="00175FF3" w:rsidRPr="003E29F6" w14:paraId="664EFEF9" w14:textId="77777777" w:rsidTr="0036457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33C4C9DD" w14:textId="77777777" w:rsidR="00175FF3" w:rsidRPr="003E29F6" w:rsidRDefault="00175FF3" w:rsidP="0036457A">
            <w:pPr>
              <w:spacing w:line="240" w:lineRule="auto"/>
              <w:ind w:left="338" w:hanging="180"/>
              <w:rPr>
                <w:color w:val="000000"/>
              </w:rPr>
            </w:pPr>
            <w:r w:rsidRPr="003E29F6">
              <w:rPr>
                <w:color w:val="000000"/>
              </w:rPr>
              <w:t>Median (IQR)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1F80E620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3.00 (3.00)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2F090E00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1.00 (3.00)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096AEE92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175FF3" w:rsidRPr="003E29F6" w14:paraId="2ABBCBA8" w14:textId="77777777" w:rsidTr="0036457A">
        <w:trPr>
          <w:trHeight w:val="302"/>
        </w:trPr>
        <w:tc>
          <w:tcPr>
            <w:tcW w:w="0" w:type="auto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14:paraId="7F988F8A" w14:textId="77777777" w:rsidR="00175FF3" w:rsidRPr="003E29F6" w:rsidRDefault="00175FF3" w:rsidP="0036457A">
            <w:pPr>
              <w:spacing w:line="240" w:lineRule="auto"/>
              <w:rPr>
                <w:b/>
                <w:color w:val="000000"/>
                <w:vertAlign w:val="superscript"/>
              </w:rPr>
            </w:pPr>
            <w:r w:rsidRPr="003E29F6">
              <w:rPr>
                <w:b/>
                <w:color w:val="000000"/>
              </w:rPr>
              <w:t>Severe COPD exacerbations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14:paraId="1AC78F5B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14:paraId="74D35106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879" w:type="dxa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14:paraId="69D85182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175FF3" w:rsidRPr="003E29F6" w14:paraId="3D1A5AFB" w14:textId="77777777" w:rsidTr="0036457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80C74C" w14:textId="77777777" w:rsidR="00175FF3" w:rsidRPr="003E29F6" w:rsidRDefault="00175FF3" w:rsidP="0036457A">
            <w:pPr>
              <w:spacing w:line="240" w:lineRule="auto"/>
              <w:rPr>
                <w:color w:val="000000"/>
              </w:rPr>
            </w:pPr>
            <w:r w:rsidRPr="003E29F6">
              <w:rPr>
                <w:color w:val="000000"/>
              </w:rPr>
              <w:t>Presence of ≥ 1 exacerbation,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6A6B3A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330 (11.4%)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A067E3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147 (5.1%)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41BE5046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-55.5% (&lt;0.001)</w:t>
            </w:r>
          </w:p>
        </w:tc>
      </w:tr>
      <w:tr w:rsidR="00175FF3" w:rsidRPr="003E29F6" w14:paraId="27075F3B" w14:textId="77777777" w:rsidTr="0036457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2128F3" w14:textId="77777777" w:rsidR="00175FF3" w:rsidRPr="003E29F6" w:rsidRDefault="00175FF3" w:rsidP="0036457A">
            <w:pPr>
              <w:spacing w:line="240" w:lineRule="auto"/>
              <w:rPr>
                <w:color w:val="000000"/>
              </w:rPr>
            </w:pPr>
            <w:r w:rsidRPr="003E29F6">
              <w:rPr>
                <w:color w:val="000000"/>
              </w:rPr>
              <w:t>ACER, mean (SD)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2CBCFC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0.16 (0.55)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5AC6B1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0.07 (0.33)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66856883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-59.7% (&lt;0.001)</w:t>
            </w:r>
          </w:p>
        </w:tc>
      </w:tr>
      <w:tr w:rsidR="00175FF3" w:rsidRPr="003E29F6" w14:paraId="03912022" w14:textId="77777777" w:rsidTr="0036457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DD14A7" w14:textId="77777777" w:rsidR="00175FF3" w:rsidRPr="003E29F6" w:rsidRDefault="00175FF3" w:rsidP="0036457A">
            <w:pPr>
              <w:spacing w:line="240" w:lineRule="auto"/>
              <w:ind w:left="338" w:hanging="180"/>
              <w:rPr>
                <w:color w:val="000000"/>
              </w:rPr>
            </w:pPr>
            <w:r w:rsidRPr="003E29F6">
              <w:rPr>
                <w:color w:val="000000"/>
              </w:rPr>
              <w:t>Median (IQR)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C6E29AE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0.00 (0.00)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41B7FA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0.00 (0.00)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3BBB66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</w:p>
        </w:tc>
      </w:tr>
    </w:tbl>
    <w:p w14:paraId="718A775D" w14:textId="77777777" w:rsidR="00175FF3" w:rsidRPr="003E29F6" w:rsidRDefault="00175FF3" w:rsidP="00175FF3">
      <w:pPr>
        <w:rPr>
          <w:rFonts w:ascii="Times New Roman" w:hAnsi="Times New Roman"/>
          <w:color w:val="000000"/>
        </w:rPr>
      </w:pPr>
      <w:r w:rsidRPr="003E29F6">
        <w:rPr>
          <w:b/>
          <w:color w:val="000000"/>
        </w:rPr>
        <w:t xml:space="preserve">Note: </w:t>
      </w:r>
      <w:r w:rsidRPr="003E29F6">
        <w:rPr>
          <w:color w:val="000000"/>
        </w:rPr>
        <w:t>Relative change, %, was calculated by subtracting the post-index value minus the pre-index value and dividing by the pre-index value.</w:t>
      </w:r>
    </w:p>
    <w:p w14:paraId="681221C5" w14:textId="77777777" w:rsidR="00175FF3" w:rsidRPr="003E29F6" w:rsidRDefault="00175FF3" w:rsidP="00175FF3">
      <w:pPr>
        <w:rPr>
          <w:rFonts w:ascii="Times New Roman" w:hAnsi="Times New Roman"/>
          <w:b/>
          <w:color w:val="000000"/>
        </w:rPr>
      </w:pPr>
      <w:r w:rsidRPr="003E29F6">
        <w:rPr>
          <w:b/>
          <w:color w:val="000000"/>
        </w:rPr>
        <w:t xml:space="preserve">Abbreviations: </w:t>
      </w:r>
      <w:r w:rsidRPr="003E29F6">
        <w:rPr>
          <w:color w:val="000000"/>
        </w:rPr>
        <w:t>AAER, annual asthma exacerbation rate; ACER, annual COPD exacerbation rate; COPD, chronic obstructive pulmonary disease; IQR, interquartile range; SD, standard deviation</w:t>
      </w:r>
    </w:p>
    <w:p w14:paraId="1AA66D7E" w14:textId="77777777" w:rsidR="00175FF3" w:rsidRPr="003E29F6" w:rsidRDefault="00175FF3" w:rsidP="00175FF3">
      <w:pPr>
        <w:rPr>
          <w:b/>
          <w:color w:val="000000"/>
        </w:rPr>
      </w:pPr>
    </w:p>
    <w:p w14:paraId="7DC335F7" w14:textId="77777777" w:rsidR="00175FF3" w:rsidRPr="003E29F6" w:rsidRDefault="00175FF3" w:rsidP="00175FF3">
      <w:pPr>
        <w:rPr>
          <w:b/>
          <w:color w:val="000000"/>
        </w:rPr>
      </w:pPr>
      <w:r w:rsidRPr="003E29F6">
        <w:rPr>
          <w:b/>
          <w:color w:val="000000"/>
        </w:rPr>
        <w:lastRenderedPageBreak/>
        <w:t xml:space="preserve">Supplemental Table 2. </w:t>
      </w:r>
      <w:r w:rsidRPr="003E29F6">
        <w:rPr>
          <w:color w:val="000000"/>
        </w:rPr>
        <w:t xml:space="preserve">Annual asthma and COPD exacerbation rates among severe asthma patients with concomitant COPD initiating </w:t>
      </w:r>
      <w:proofErr w:type="spellStart"/>
      <w:r w:rsidRPr="003E29F6">
        <w:rPr>
          <w:color w:val="000000"/>
        </w:rPr>
        <w:t>benralizumab</w:t>
      </w:r>
      <w:proofErr w:type="spellEnd"/>
      <w:r w:rsidRPr="003E29F6">
        <w:rPr>
          <w:color w:val="000000"/>
        </w:rPr>
        <w:t xml:space="preserve"> by payer type</w:t>
      </w:r>
    </w:p>
    <w:tbl>
      <w:tblPr>
        <w:tblStyle w:val="Table"/>
        <w:tblW w:w="5000" w:type="pct"/>
        <w:tblInd w:w="5" w:type="dxa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2287"/>
        <w:gridCol w:w="1341"/>
        <w:gridCol w:w="1166"/>
        <w:gridCol w:w="1172"/>
        <w:gridCol w:w="1166"/>
        <w:gridCol w:w="1166"/>
        <w:gridCol w:w="1169"/>
        <w:gridCol w:w="1166"/>
        <w:gridCol w:w="1166"/>
        <w:gridCol w:w="1161"/>
      </w:tblGrid>
      <w:tr w:rsidR="00175FF3" w:rsidRPr="003E29F6" w14:paraId="5545E1D8" w14:textId="77777777" w:rsidTr="0036457A">
        <w:trPr>
          <w:trHeight w:val="602"/>
        </w:trPr>
        <w:tc>
          <w:tcPr>
            <w:tcW w:w="882" w:type="pct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FA319A" w14:textId="77777777" w:rsidR="00175FF3" w:rsidRPr="003E29F6" w:rsidRDefault="00175FF3" w:rsidP="0036457A">
            <w:pPr>
              <w:spacing w:line="240" w:lineRule="auto"/>
              <w:rPr>
                <w:b/>
                <w:color w:val="000000"/>
                <w:u w:val="single"/>
              </w:rPr>
            </w:pPr>
          </w:p>
        </w:tc>
        <w:tc>
          <w:tcPr>
            <w:tcW w:w="4118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D4DB7F0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Severe Asthma Patients with Concomitant COPD</w:t>
            </w:r>
          </w:p>
          <w:p w14:paraId="3996479B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By Payer Type</w:t>
            </w:r>
          </w:p>
        </w:tc>
      </w:tr>
      <w:tr w:rsidR="00175FF3" w:rsidRPr="003E29F6" w14:paraId="0D6745B6" w14:textId="77777777" w:rsidTr="0036457A">
        <w:trPr>
          <w:trHeight w:val="350"/>
        </w:trPr>
        <w:tc>
          <w:tcPr>
            <w:tcW w:w="882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4F601D1" w14:textId="77777777" w:rsidR="00175FF3" w:rsidRPr="003E29F6" w:rsidRDefault="00175FF3" w:rsidP="0036457A">
            <w:pPr>
              <w:rPr>
                <w:color w:val="000000"/>
              </w:rPr>
            </w:pPr>
          </w:p>
        </w:tc>
        <w:tc>
          <w:tcPr>
            <w:tcW w:w="141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/>
            </w:tcBorders>
            <w:vAlign w:val="center"/>
          </w:tcPr>
          <w:p w14:paraId="1CB0B3C7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Commercial, N=273</w:t>
            </w:r>
          </w:p>
        </w:tc>
        <w:tc>
          <w:tcPr>
            <w:tcW w:w="1351" w:type="pct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vAlign w:val="center"/>
          </w:tcPr>
          <w:p w14:paraId="41ED8EB8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Medicare, N=2,202</w:t>
            </w:r>
          </w:p>
        </w:tc>
        <w:tc>
          <w:tcPr>
            <w:tcW w:w="1348" w:type="pct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nil"/>
            </w:tcBorders>
            <w:vAlign w:val="center"/>
          </w:tcPr>
          <w:p w14:paraId="5188EFE0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Managed Medicaid, N=419</w:t>
            </w:r>
          </w:p>
        </w:tc>
      </w:tr>
      <w:tr w:rsidR="00175FF3" w:rsidRPr="003E29F6" w14:paraId="17EC3A08" w14:textId="77777777" w:rsidTr="0036457A">
        <w:trPr>
          <w:trHeight w:val="152"/>
        </w:trPr>
        <w:tc>
          <w:tcPr>
            <w:tcW w:w="88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EA08B8" w14:textId="77777777" w:rsidR="00175FF3" w:rsidRPr="003E29F6" w:rsidRDefault="00175FF3" w:rsidP="0036457A">
            <w:pPr>
              <w:rPr>
                <w:color w:val="000000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65D5E20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Pre Index</w:t>
            </w: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6F0BEF3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Post Index</w:t>
            </w: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/>
            </w:tcBorders>
            <w:vAlign w:val="center"/>
          </w:tcPr>
          <w:p w14:paraId="3CDA5B80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Relative Change, % (</w:t>
            </w:r>
            <w:r w:rsidRPr="003E29F6">
              <w:rPr>
                <w:i/>
                <w:color w:val="000000"/>
              </w:rPr>
              <w:t>p</w:t>
            </w:r>
            <w:r w:rsidRPr="003E29F6">
              <w:rPr>
                <w:color w:val="000000"/>
              </w:rPr>
              <w:t>-value)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nil"/>
            </w:tcBorders>
            <w:vAlign w:val="center"/>
          </w:tcPr>
          <w:p w14:paraId="1FF51492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Pre Index</w:t>
            </w: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822DB11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Post Index</w:t>
            </w: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/>
            </w:tcBorders>
            <w:vAlign w:val="center"/>
          </w:tcPr>
          <w:p w14:paraId="0C3ACD3B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Relative Change, % (</w:t>
            </w:r>
            <w:r w:rsidRPr="003E29F6">
              <w:rPr>
                <w:i/>
                <w:color w:val="000000"/>
              </w:rPr>
              <w:t>p</w:t>
            </w:r>
            <w:r w:rsidRPr="003E29F6">
              <w:rPr>
                <w:color w:val="000000"/>
              </w:rPr>
              <w:t>-value)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nil"/>
            </w:tcBorders>
            <w:vAlign w:val="center"/>
          </w:tcPr>
          <w:p w14:paraId="46E010CC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Pre Index</w:t>
            </w: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CF13D13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Post Index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DC0C902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Relative Change, % (</w:t>
            </w:r>
            <w:r w:rsidRPr="003E29F6">
              <w:rPr>
                <w:i/>
                <w:color w:val="000000"/>
              </w:rPr>
              <w:t>p</w:t>
            </w:r>
            <w:r w:rsidRPr="003E29F6">
              <w:rPr>
                <w:color w:val="000000"/>
              </w:rPr>
              <w:t>-value)</w:t>
            </w:r>
          </w:p>
        </w:tc>
      </w:tr>
      <w:tr w:rsidR="00175FF3" w:rsidRPr="003E29F6" w14:paraId="2C31246D" w14:textId="77777777" w:rsidTr="0036457A">
        <w:trPr>
          <w:trHeight w:val="287"/>
        </w:trPr>
        <w:tc>
          <w:tcPr>
            <w:tcW w:w="882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C7AF263" w14:textId="77777777" w:rsidR="00175FF3" w:rsidRPr="003E29F6" w:rsidRDefault="00175FF3" w:rsidP="0036457A">
            <w:pPr>
              <w:spacing w:line="240" w:lineRule="auto"/>
              <w:rPr>
                <w:b/>
                <w:color w:val="000000"/>
              </w:rPr>
            </w:pPr>
            <w:r w:rsidRPr="003E29F6">
              <w:rPr>
                <w:b/>
                <w:color w:val="000000"/>
              </w:rPr>
              <w:t>Asthma exacerbations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B1A39E" w14:textId="77777777" w:rsidR="00175FF3" w:rsidRPr="003E29F6" w:rsidRDefault="00175FF3" w:rsidP="0036457A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DED492" w14:textId="77777777" w:rsidR="00175FF3" w:rsidRPr="003E29F6" w:rsidRDefault="00175FF3" w:rsidP="0036457A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nil"/>
              <w:right w:val="single" w:sz="4" w:space="0" w:color="D9D9D9"/>
            </w:tcBorders>
          </w:tcPr>
          <w:p w14:paraId="7F8D955D" w14:textId="77777777" w:rsidR="00175FF3" w:rsidRPr="003E29F6" w:rsidRDefault="00175FF3" w:rsidP="0036457A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D9D9D9"/>
              <w:bottom w:val="nil"/>
              <w:right w:val="nil"/>
            </w:tcBorders>
          </w:tcPr>
          <w:p w14:paraId="75A8170E" w14:textId="77777777" w:rsidR="00175FF3" w:rsidRPr="003E29F6" w:rsidRDefault="00175FF3" w:rsidP="0036457A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896CA5" w14:textId="77777777" w:rsidR="00175FF3" w:rsidRPr="003E29F6" w:rsidRDefault="00175FF3" w:rsidP="0036457A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nil"/>
              <w:right w:val="single" w:sz="4" w:space="0" w:color="D9D9D9"/>
            </w:tcBorders>
          </w:tcPr>
          <w:p w14:paraId="4F19D9D2" w14:textId="77777777" w:rsidR="00175FF3" w:rsidRPr="003E29F6" w:rsidRDefault="00175FF3" w:rsidP="0036457A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D9D9D9"/>
              <w:bottom w:val="nil"/>
              <w:right w:val="nil"/>
            </w:tcBorders>
          </w:tcPr>
          <w:p w14:paraId="2DC62C00" w14:textId="77777777" w:rsidR="00175FF3" w:rsidRPr="003E29F6" w:rsidRDefault="00175FF3" w:rsidP="0036457A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692C641" w14:textId="77777777" w:rsidR="00175FF3" w:rsidRPr="003E29F6" w:rsidRDefault="00175FF3" w:rsidP="0036457A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7CC85AD" w14:textId="77777777" w:rsidR="00175FF3" w:rsidRPr="003E29F6" w:rsidRDefault="00175FF3" w:rsidP="0036457A">
            <w:pPr>
              <w:spacing w:line="240" w:lineRule="auto"/>
              <w:rPr>
                <w:b/>
                <w:color w:val="000000"/>
              </w:rPr>
            </w:pPr>
          </w:p>
        </w:tc>
      </w:tr>
      <w:tr w:rsidR="00175FF3" w:rsidRPr="003E29F6" w14:paraId="51B9B585" w14:textId="77777777" w:rsidTr="0036457A">
        <w:trPr>
          <w:trHeight w:val="287"/>
        </w:trPr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744F369F" w14:textId="77777777" w:rsidR="00175FF3" w:rsidRPr="003E29F6" w:rsidRDefault="00175FF3" w:rsidP="0036457A">
            <w:pPr>
              <w:spacing w:line="240" w:lineRule="auto"/>
              <w:rPr>
                <w:color w:val="000000"/>
              </w:rPr>
            </w:pPr>
            <w:r w:rsidRPr="003E29F6">
              <w:rPr>
                <w:color w:val="000000"/>
              </w:rPr>
              <w:t>Presence of ≥ 1 exacerbation, n (%)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</w:tcPr>
          <w:p w14:paraId="1DEF677A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273 (100.0%)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04617496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207 (75.8%)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29C259FD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-24.2% (&lt;0.001)</w:t>
            </w:r>
          </w:p>
        </w:tc>
        <w:tc>
          <w:tcPr>
            <w:tcW w:w="450" w:type="pct"/>
            <w:tcBorders>
              <w:top w:val="nil"/>
              <w:left w:val="single" w:sz="4" w:space="0" w:color="D9D9D9"/>
              <w:bottom w:val="nil"/>
              <w:right w:val="nil"/>
            </w:tcBorders>
          </w:tcPr>
          <w:p w14:paraId="2002FAEE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2,202 (100.0%)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2D6142E5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1,677 (76.2%)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07501B25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-23.8% (&lt;0.001)</w:t>
            </w:r>
          </w:p>
        </w:tc>
        <w:tc>
          <w:tcPr>
            <w:tcW w:w="450" w:type="pct"/>
            <w:tcBorders>
              <w:top w:val="nil"/>
              <w:left w:val="single" w:sz="4" w:space="0" w:color="D9D9D9"/>
              <w:bottom w:val="nil"/>
              <w:right w:val="nil"/>
            </w:tcBorders>
          </w:tcPr>
          <w:p w14:paraId="272E06A7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419 (100.0%)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2BC1EE97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338 (80.7%)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</w:tcPr>
          <w:p w14:paraId="49EAD9FE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-19.3% (&lt;0.001)</w:t>
            </w:r>
          </w:p>
        </w:tc>
      </w:tr>
      <w:tr w:rsidR="00175FF3" w:rsidRPr="003E29F6" w14:paraId="18ABCE52" w14:textId="77777777" w:rsidTr="0036457A">
        <w:trPr>
          <w:trHeight w:val="287"/>
        </w:trPr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5C759DC2" w14:textId="77777777" w:rsidR="00175FF3" w:rsidRPr="003E29F6" w:rsidRDefault="00175FF3" w:rsidP="0036457A">
            <w:pPr>
              <w:spacing w:line="240" w:lineRule="auto"/>
              <w:rPr>
                <w:color w:val="000000"/>
              </w:rPr>
            </w:pPr>
            <w:r w:rsidRPr="003E29F6">
              <w:rPr>
                <w:color w:val="000000"/>
              </w:rPr>
              <w:t>AAER, mean (SD)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</w:tcPr>
          <w:p w14:paraId="273211A4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3.91 (2.08)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46DB8536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2.39 (2.44)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6E925124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-38.8% (&lt;0.001)</w:t>
            </w:r>
          </w:p>
        </w:tc>
        <w:tc>
          <w:tcPr>
            <w:tcW w:w="450" w:type="pct"/>
            <w:tcBorders>
              <w:top w:val="nil"/>
              <w:left w:val="single" w:sz="4" w:space="0" w:color="D9D9D9"/>
              <w:bottom w:val="nil"/>
              <w:right w:val="nil"/>
            </w:tcBorders>
          </w:tcPr>
          <w:p w14:paraId="7E3FBAD3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3.92 (2.12)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6DEF2E74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2.34 (2.31)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0BD61773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-40.4% (&lt;0.001)</w:t>
            </w:r>
          </w:p>
        </w:tc>
        <w:tc>
          <w:tcPr>
            <w:tcW w:w="450" w:type="pct"/>
            <w:tcBorders>
              <w:top w:val="nil"/>
              <w:left w:val="single" w:sz="4" w:space="0" w:color="D9D9D9"/>
              <w:bottom w:val="nil"/>
              <w:right w:val="nil"/>
            </w:tcBorders>
          </w:tcPr>
          <w:p w14:paraId="2F4E3B45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4.49 (2.49)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67448B26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2.95 (2.74)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</w:tcPr>
          <w:p w14:paraId="4B9B1CC7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-34.1% (&lt;0.001)</w:t>
            </w:r>
          </w:p>
        </w:tc>
      </w:tr>
      <w:tr w:rsidR="00175FF3" w:rsidRPr="003E29F6" w14:paraId="658E91FF" w14:textId="77777777" w:rsidTr="0036457A">
        <w:trPr>
          <w:trHeight w:val="287"/>
        </w:trPr>
        <w:tc>
          <w:tcPr>
            <w:tcW w:w="882" w:type="pct"/>
            <w:tcBorders>
              <w:top w:val="nil"/>
              <w:left w:val="nil"/>
              <w:bottom w:val="single" w:sz="4" w:space="0" w:color="D9D9D9"/>
              <w:right w:val="nil"/>
            </w:tcBorders>
          </w:tcPr>
          <w:p w14:paraId="1216D2F8" w14:textId="77777777" w:rsidR="00175FF3" w:rsidRPr="003E29F6" w:rsidRDefault="00175FF3" w:rsidP="0036457A">
            <w:pPr>
              <w:spacing w:line="240" w:lineRule="auto"/>
              <w:ind w:left="158"/>
              <w:rPr>
                <w:color w:val="000000"/>
              </w:rPr>
            </w:pPr>
            <w:r w:rsidRPr="003E29F6">
              <w:rPr>
                <w:color w:val="000000"/>
              </w:rPr>
              <w:t>Median (IQR)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D9D9D9"/>
              <w:right w:val="nil"/>
            </w:tcBorders>
          </w:tcPr>
          <w:p w14:paraId="10A829E5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3.00 (3.00)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D9D9D9"/>
              <w:right w:val="nil"/>
            </w:tcBorders>
          </w:tcPr>
          <w:p w14:paraId="1E5BF9B4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2.00 (3.00)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49873B1E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</w:tcPr>
          <w:p w14:paraId="63F3C7BC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3.00 (3.00)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D9D9D9"/>
              <w:right w:val="nil"/>
            </w:tcBorders>
          </w:tcPr>
          <w:p w14:paraId="1A426F56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2.00 (2.00)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01B5E946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</w:tcPr>
          <w:p w14:paraId="3AC2CA4B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4.00 (4.00)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D9D9D9"/>
              <w:right w:val="nil"/>
            </w:tcBorders>
          </w:tcPr>
          <w:p w14:paraId="5DD76B00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2.00 (4.00)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D9D9D9"/>
              <w:right w:val="nil"/>
            </w:tcBorders>
          </w:tcPr>
          <w:p w14:paraId="2C30C1FB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</w:tr>
      <w:tr w:rsidR="00175FF3" w:rsidRPr="003E29F6" w14:paraId="5D9FF6A6" w14:textId="77777777" w:rsidTr="0036457A">
        <w:trPr>
          <w:trHeight w:val="287"/>
        </w:trPr>
        <w:tc>
          <w:tcPr>
            <w:tcW w:w="882" w:type="pct"/>
            <w:tcBorders>
              <w:top w:val="single" w:sz="4" w:space="0" w:color="D9D9D9"/>
              <w:left w:val="nil"/>
              <w:bottom w:val="nil"/>
              <w:right w:val="nil"/>
            </w:tcBorders>
          </w:tcPr>
          <w:p w14:paraId="2983DF58" w14:textId="77777777" w:rsidR="00175FF3" w:rsidRPr="003E29F6" w:rsidRDefault="00175FF3" w:rsidP="0036457A">
            <w:pPr>
              <w:spacing w:line="240" w:lineRule="auto"/>
              <w:rPr>
                <w:b/>
                <w:color w:val="000000"/>
              </w:rPr>
            </w:pPr>
            <w:r w:rsidRPr="003E29F6">
              <w:rPr>
                <w:b/>
                <w:color w:val="000000"/>
              </w:rPr>
              <w:t>COPD exacerbations (moderate + severe)</w:t>
            </w:r>
          </w:p>
        </w:tc>
        <w:tc>
          <w:tcPr>
            <w:tcW w:w="517" w:type="pct"/>
            <w:tcBorders>
              <w:top w:val="single" w:sz="4" w:space="0" w:color="D9D9D9"/>
              <w:left w:val="nil"/>
              <w:bottom w:val="nil"/>
              <w:right w:val="nil"/>
            </w:tcBorders>
          </w:tcPr>
          <w:p w14:paraId="431C0889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50" w:type="pct"/>
            <w:tcBorders>
              <w:top w:val="single" w:sz="4" w:space="0" w:color="D9D9D9"/>
              <w:left w:val="nil"/>
              <w:bottom w:val="nil"/>
              <w:right w:val="nil"/>
            </w:tcBorders>
          </w:tcPr>
          <w:p w14:paraId="25805A3F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50" w:type="pct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</w:tcPr>
          <w:p w14:paraId="4812DAA2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50" w:type="pct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</w:tcPr>
          <w:p w14:paraId="165A5817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50" w:type="pct"/>
            <w:tcBorders>
              <w:top w:val="single" w:sz="4" w:space="0" w:color="D9D9D9"/>
              <w:left w:val="nil"/>
              <w:bottom w:val="nil"/>
              <w:right w:val="nil"/>
            </w:tcBorders>
          </w:tcPr>
          <w:p w14:paraId="22F218AA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50" w:type="pct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</w:tcPr>
          <w:p w14:paraId="3CA8EEFA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50" w:type="pct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</w:tcPr>
          <w:p w14:paraId="37E4AFA8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50" w:type="pct"/>
            <w:tcBorders>
              <w:top w:val="single" w:sz="4" w:space="0" w:color="D9D9D9"/>
              <w:left w:val="nil"/>
              <w:bottom w:val="nil"/>
              <w:right w:val="nil"/>
            </w:tcBorders>
          </w:tcPr>
          <w:p w14:paraId="5B339AC5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48" w:type="pct"/>
            <w:tcBorders>
              <w:top w:val="single" w:sz="4" w:space="0" w:color="D9D9D9"/>
              <w:left w:val="nil"/>
              <w:bottom w:val="nil"/>
              <w:right w:val="nil"/>
            </w:tcBorders>
          </w:tcPr>
          <w:p w14:paraId="65C55021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</w:tr>
      <w:tr w:rsidR="00175FF3" w:rsidRPr="003E29F6" w14:paraId="20577426" w14:textId="77777777" w:rsidTr="0036457A">
        <w:trPr>
          <w:trHeight w:val="300"/>
        </w:trPr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5CC63763" w14:textId="77777777" w:rsidR="00175FF3" w:rsidRPr="003E29F6" w:rsidRDefault="00175FF3" w:rsidP="0036457A">
            <w:pPr>
              <w:spacing w:line="240" w:lineRule="auto"/>
              <w:rPr>
                <w:color w:val="000000"/>
              </w:rPr>
            </w:pPr>
            <w:r w:rsidRPr="003E29F6">
              <w:rPr>
                <w:color w:val="000000"/>
              </w:rPr>
              <w:t>Presence of ≥ 1 exacerbation, n (%)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</w:tcPr>
          <w:p w14:paraId="3B47BF2F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259 (94.9%)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4A7E4F55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177 (64.8%)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6AB640E0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-31.7% (&lt;0.001)</w:t>
            </w:r>
          </w:p>
        </w:tc>
        <w:tc>
          <w:tcPr>
            <w:tcW w:w="450" w:type="pct"/>
            <w:tcBorders>
              <w:top w:val="nil"/>
              <w:left w:val="single" w:sz="4" w:space="0" w:color="D9D9D9"/>
              <w:bottom w:val="nil"/>
              <w:right w:val="nil"/>
            </w:tcBorders>
          </w:tcPr>
          <w:p w14:paraId="6CE3B8C6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2,031 (92.2%)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7734773E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1,487 (67.5%)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32CF7458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-26.8% (&lt;0.001)</w:t>
            </w:r>
          </w:p>
        </w:tc>
        <w:tc>
          <w:tcPr>
            <w:tcW w:w="450" w:type="pct"/>
            <w:tcBorders>
              <w:top w:val="nil"/>
              <w:left w:val="single" w:sz="4" w:space="0" w:color="D9D9D9"/>
              <w:bottom w:val="nil"/>
              <w:right w:val="nil"/>
            </w:tcBorders>
          </w:tcPr>
          <w:p w14:paraId="5BAF2052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408 (97.4%)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6877C726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327 (78.0%)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</w:tcPr>
          <w:p w14:paraId="561FE315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-19.9% (&lt;0.001)</w:t>
            </w:r>
          </w:p>
        </w:tc>
      </w:tr>
      <w:tr w:rsidR="00175FF3" w:rsidRPr="003E29F6" w14:paraId="231DC1DC" w14:textId="77777777" w:rsidTr="0036457A">
        <w:trPr>
          <w:trHeight w:val="269"/>
        </w:trPr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</w:tcPr>
          <w:p w14:paraId="560F8F46" w14:textId="77777777" w:rsidR="00175FF3" w:rsidRPr="003E29F6" w:rsidRDefault="00175FF3" w:rsidP="0036457A">
            <w:pPr>
              <w:spacing w:line="240" w:lineRule="auto"/>
              <w:rPr>
                <w:color w:val="000000"/>
              </w:rPr>
            </w:pPr>
            <w:r w:rsidRPr="003E29F6">
              <w:rPr>
                <w:color w:val="000000"/>
              </w:rPr>
              <w:t>ACER, mean (SD)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</w:tcPr>
          <w:p w14:paraId="2DF8567C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3.36 (2.18)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2B1A95A9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1.63 (2.02)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35EC3A3B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-51.4% (&lt;0.001)</w:t>
            </w:r>
          </w:p>
        </w:tc>
        <w:tc>
          <w:tcPr>
            <w:tcW w:w="450" w:type="pct"/>
            <w:tcBorders>
              <w:top w:val="nil"/>
              <w:left w:val="single" w:sz="4" w:space="0" w:color="D9D9D9"/>
              <w:bottom w:val="nil"/>
              <w:right w:val="nil"/>
            </w:tcBorders>
          </w:tcPr>
          <w:p w14:paraId="4282A800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3.40 (2.44)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2973D52E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1.82 (2.09)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5BC5FCA2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-46.4% (&lt;0.001)</w:t>
            </w:r>
          </w:p>
        </w:tc>
        <w:tc>
          <w:tcPr>
            <w:tcW w:w="450" w:type="pct"/>
            <w:tcBorders>
              <w:top w:val="nil"/>
              <w:left w:val="single" w:sz="4" w:space="0" w:color="D9D9D9"/>
              <w:bottom w:val="nil"/>
              <w:right w:val="nil"/>
            </w:tcBorders>
          </w:tcPr>
          <w:p w14:paraId="5579B229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4.64 (2.82)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38B4AA88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2.81 (2.72)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</w:tcPr>
          <w:p w14:paraId="05FF02DE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-39.5% (&lt;0.001)</w:t>
            </w:r>
          </w:p>
        </w:tc>
      </w:tr>
      <w:tr w:rsidR="00175FF3" w:rsidRPr="003E29F6" w14:paraId="26BF6D09" w14:textId="77777777" w:rsidTr="0036457A">
        <w:trPr>
          <w:trHeight w:val="300"/>
        </w:trPr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A2EC23" w14:textId="77777777" w:rsidR="00175FF3" w:rsidRPr="003E29F6" w:rsidRDefault="00175FF3" w:rsidP="0036457A">
            <w:pPr>
              <w:spacing w:line="240" w:lineRule="auto"/>
              <w:ind w:left="158"/>
              <w:rPr>
                <w:color w:val="000000"/>
              </w:rPr>
            </w:pPr>
            <w:r w:rsidRPr="003E29F6">
              <w:rPr>
                <w:color w:val="000000"/>
              </w:rPr>
              <w:t>Median (IQR)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49E50A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3.00 (3.00)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DE480CE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1.00 (2.00)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D9D9D9"/>
            </w:tcBorders>
          </w:tcPr>
          <w:p w14:paraId="022E4651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single" w:sz="4" w:space="0" w:color="D9D9D9"/>
              <w:bottom w:val="single" w:sz="4" w:space="0" w:color="000000"/>
              <w:right w:val="nil"/>
            </w:tcBorders>
          </w:tcPr>
          <w:p w14:paraId="444C3EFB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3.00 (3.00)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190DCF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1.00 (3.00)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D9D9D9"/>
            </w:tcBorders>
          </w:tcPr>
          <w:p w14:paraId="28339AE3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single" w:sz="4" w:space="0" w:color="D9D9D9"/>
              <w:bottom w:val="single" w:sz="4" w:space="0" w:color="000000"/>
              <w:right w:val="nil"/>
            </w:tcBorders>
          </w:tcPr>
          <w:p w14:paraId="5EC9C464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4.00 (4.00)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800691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2.00 (3.00)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88EB80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</w:p>
        </w:tc>
      </w:tr>
    </w:tbl>
    <w:p w14:paraId="18C6BC74" w14:textId="77777777" w:rsidR="00175FF3" w:rsidRPr="003E29F6" w:rsidRDefault="00175FF3" w:rsidP="00175FF3">
      <w:pPr>
        <w:rPr>
          <w:rFonts w:ascii="Times New Roman" w:hAnsi="Times New Roman"/>
          <w:color w:val="000000"/>
        </w:rPr>
      </w:pPr>
      <w:r w:rsidRPr="003E29F6">
        <w:rPr>
          <w:b/>
          <w:color w:val="000000"/>
        </w:rPr>
        <w:t xml:space="preserve">Notes: </w:t>
      </w:r>
      <w:r w:rsidRPr="003E29F6">
        <w:rPr>
          <w:color w:val="000000"/>
        </w:rPr>
        <w:t>Relative change, %, was calculated by subtracting the post-index value minus the pre-index value and dividing by the pre-index value. Due to the low frequency of severe COPD exacerbations, COPD exacerbations were not reported by severity.</w:t>
      </w:r>
    </w:p>
    <w:p w14:paraId="1B385AE0" w14:textId="77777777" w:rsidR="00175FF3" w:rsidRPr="003E29F6" w:rsidRDefault="00175FF3" w:rsidP="00175FF3">
      <w:pPr>
        <w:rPr>
          <w:color w:val="000000"/>
        </w:rPr>
      </w:pPr>
      <w:r w:rsidRPr="003E29F6">
        <w:rPr>
          <w:b/>
          <w:color w:val="000000"/>
        </w:rPr>
        <w:t xml:space="preserve">Abbreviations: </w:t>
      </w:r>
      <w:r w:rsidRPr="003E29F6">
        <w:rPr>
          <w:color w:val="000000"/>
        </w:rPr>
        <w:t>AAER, annual asthma exacerbation rate; ACER, annual COPD exacerbation rate; COPD, chronic obstructive pulmonary disease; IQR, interquartile range; SD, standard deviation</w:t>
      </w:r>
    </w:p>
    <w:p w14:paraId="5C0307B5" w14:textId="77777777" w:rsidR="00175FF3" w:rsidRPr="003E29F6" w:rsidRDefault="00175FF3" w:rsidP="00175FF3">
      <w:pPr>
        <w:rPr>
          <w:rFonts w:ascii="Times New Roman" w:hAnsi="Times New Roman"/>
          <w:b/>
          <w:color w:val="000000"/>
        </w:rPr>
      </w:pPr>
    </w:p>
    <w:p w14:paraId="7B4B9DC4" w14:textId="77777777" w:rsidR="00175FF3" w:rsidRPr="003E29F6" w:rsidRDefault="00175FF3" w:rsidP="00175FF3">
      <w:pPr>
        <w:rPr>
          <w:b/>
          <w:color w:val="000000"/>
        </w:rPr>
      </w:pPr>
    </w:p>
    <w:p w14:paraId="5FA137AF" w14:textId="77777777" w:rsidR="002E2DC5" w:rsidRDefault="002E2DC5" w:rsidP="00175FF3">
      <w:pPr>
        <w:rPr>
          <w:b/>
          <w:color w:val="000000"/>
        </w:rPr>
      </w:pPr>
    </w:p>
    <w:p w14:paraId="1EF06171" w14:textId="287D07CE" w:rsidR="00175FF3" w:rsidRPr="003E29F6" w:rsidRDefault="00175FF3" w:rsidP="00175FF3">
      <w:pPr>
        <w:rPr>
          <w:b/>
          <w:color w:val="000000"/>
        </w:rPr>
      </w:pPr>
      <w:r w:rsidRPr="003E29F6">
        <w:rPr>
          <w:b/>
          <w:color w:val="000000"/>
        </w:rPr>
        <w:lastRenderedPageBreak/>
        <w:t xml:space="preserve">Supplemental Table 3. </w:t>
      </w:r>
      <w:r w:rsidRPr="003E29F6">
        <w:rPr>
          <w:color w:val="000000"/>
        </w:rPr>
        <w:t xml:space="preserve">Annual asthma and COPD exacerbation rates among severe asthma patients with concomitant COPD initiating </w:t>
      </w:r>
      <w:proofErr w:type="spellStart"/>
      <w:r w:rsidRPr="003E29F6">
        <w:rPr>
          <w:color w:val="000000"/>
        </w:rPr>
        <w:t>benralizumab</w:t>
      </w:r>
      <w:proofErr w:type="spellEnd"/>
      <w:r w:rsidRPr="003E29F6">
        <w:rPr>
          <w:color w:val="000000"/>
        </w:rPr>
        <w:t xml:space="preserve"> by baseline blood eosinophil levels</w:t>
      </w:r>
    </w:p>
    <w:tbl>
      <w:tblPr>
        <w:tblStyle w:val="Table"/>
        <w:tblW w:w="5000" w:type="pct"/>
        <w:tblInd w:w="5" w:type="dxa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2390"/>
        <w:gridCol w:w="1174"/>
        <w:gridCol w:w="1174"/>
        <w:gridCol w:w="1177"/>
        <w:gridCol w:w="1174"/>
        <w:gridCol w:w="1174"/>
        <w:gridCol w:w="1177"/>
        <w:gridCol w:w="1174"/>
        <w:gridCol w:w="1174"/>
        <w:gridCol w:w="1172"/>
      </w:tblGrid>
      <w:tr w:rsidR="00175FF3" w:rsidRPr="003E29F6" w14:paraId="3BC5C6C5" w14:textId="77777777" w:rsidTr="0036457A">
        <w:trPr>
          <w:trHeight w:val="620"/>
        </w:trPr>
        <w:tc>
          <w:tcPr>
            <w:tcW w:w="922" w:type="pct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6D6DBA2" w14:textId="77777777" w:rsidR="00175FF3" w:rsidRPr="003E29F6" w:rsidRDefault="00175FF3" w:rsidP="0036457A">
            <w:pPr>
              <w:spacing w:line="240" w:lineRule="auto"/>
              <w:rPr>
                <w:b/>
                <w:color w:val="000000"/>
                <w:u w:val="single"/>
              </w:rPr>
            </w:pPr>
          </w:p>
        </w:tc>
        <w:tc>
          <w:tcPr>
            <w:tcW w:w="4078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BB49670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Severe Asthma Patients with Concomitant COPD</w:t>
            </w:r>
          </w:p>
          <w:p w14:paraId="59FC368E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By Baseline Eosinophil Levels</w:t>
            </w:r>
          </w:p>
        </w:tc>
      </w:tr>
      <w:tr w:rsidR="00175FF3" w:rsidRPr="003E29F6" w14:paraId="6C43957C" w14:textId="77777777" w:rsidTr="0036457A">
        <w:trPr>
          <w:trHeight w:val="350"/>
        </w:trPr>
        <w:tc>
          <w:tcPr>
            <w:tcW w:w="922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D673D99" w14:textId="77777777" w:rsidR="00175FF3" w:rsidRPr="003E29F6" w:rsidRDefault="00175FF3" w:rsidP="0036457A">
            <w:pPr>
              <w:rPr>
                <w:color w:val="000000"/>
              </w:rPr>
            </w:pPr>
          </w:p>
        </w:tc>
        <w:tc>
          <w:tcPr>
            <w:tcW w:w="136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/>
            </w:tcBorders>
            <w:vAlign w:val="center"/>
          </w:tcPr>
          <w:p w14:paraId="6CB2DBBD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&lt; 150 eosinophils/µL, N=72</w:t>
            </w:r>
          </w:p>
        </w:tc>
        <w:tc>
          <w:tcPr>
            <w:tcW w:w="1360" w:type="pct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vAlign w:val="center"/>
          </w:tcPr>
          <w:p w14:paraId="24A4D49A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150 - 299 eosinophils/µL, N=52</w:t>
            </w:r>
          </w:p>
        </w:tc>
        <w:tc>
          <w:tcPr>
            <w:tcW w:w="1358" w:type="pct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nil"/>
            </w:tcBorders>
            <w:vAlign w:val="center"/>
          </w:tcPr>
          <w:p w14:paraId="627CE3FF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≥ 300 eosinophils/µL, N=141</w:t>
            </w:r>
          </w:p>
        </w:tc>
      </w:tr>
      <w:tr w:rsidR="00175FF3" w:rsidRPr="003E29F6" w14:paraId="50BC8E75" w14:textId="77777777" w:rsidTr="0036457A">
        <w:trPr>
          <w:trHeight w:val="152"/>
        </w:trPr>
        <w:tc>
          <w:tcPr>
            <w:tcW w:w="92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CAACCE" w14:textId="77777777" w:rsidR="00175FF3" w:rsidRPr="003E29F6" w:rsidRDefault="00175FF3" w:rsidP="0036457A">
            <w:pPr>
              <w:rPr>
                <w:color w:val="00000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554574B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Pre Index</w:t>
            </w:r>
          </w:p>
        </w:tc>
        <w:tc>
          <w:tcPr>
            <w:tcW w:w="45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FA5A6D8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Post Index</w:t>
            </w:r>
          </w:p>
        </w:tc>
        <w:tc>
          <w:tcPr>
            <w:tcW w:w="4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/>
            </w:tcBorders>
            <w:vAlign w:val="center"/>
          </w:tcPr>
          <w:p w14:paraId="10FE9B11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Relative Change, % (</w:t>
            </w:r>
            <w:r w:rsidRPr="003E29F6">
              <w:rPr>
                <w:i/>
                <w:color w:val="000000"/>
              </w:rPr>
              <w:t>p</w:t>
            </w:r>
            <w:r w:rsidRPr="003E29F6">
              <w:rPr>
                <w:color w:val="000000"/>
              </w:rPr>
              <w:t>-value)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nil"/>
            </w:tcBorders>
            <w:vAlign w:val="center"/>
          </w:tcPr>
          <w:p w14:paraId="128F928D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Pre Index</w:t>
            </w:r>
          </w:p>
        </w:tc>
        <w:tc>
          <w:tcPr>
            <w:tcW w:w="45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8F5E79E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Post Index</w:t>
            </w:r>
          </w:p>
        </w:tc>
        <w:tc>
          <w:tcPr>
            <w:tcW w:w="4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/>
            </w:tcBorders>
            <w:vAlign w:val="center"/>
          </w:tcPr>
          <w:p w14:paraId="7CC35B4E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Relative Change, % (</w:t>
            </w:r>
            <w:r w:rsidRPr="003E29F6">
              <w:rPr>
                <w:i/>
                <w:color w:val="000000"/>
              </w:rPr>
              <w:t>p</w:t>
            </w:r>
            <w:r w:rsidRPr="003E29F6">
              <w:rPr>
                <w:color w:val="000000"/>
              </w:rPr>
              <w:t>-value)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nil"/>
            </w:tcBorders>
            <w:vAlign w:val="center"/>
          </w:tcPr>
          <w:p w14:paraId="6D92C767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Pre Index</w:t>
            </w:r>
          </w:p>
        </w:tc>
        <w:tc>
          <w:tcPr>
            <w:tcW w:w="45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2F8B53A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Post Index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A4D40D3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Relative Change, % (</w:t>
            </w:r>
            <w:r w:rsidRPr="003E29F6">
              <w:rPr>
                <w:i/>
                <w:color w:val="000000"/>
              </w:rPr>
              <w:t>p</w:t>
            </w:r>
            <w:r w:rsidRPr="003E29F6">
              <w:rPr>
                <w:color w:val="000000"/>
              </w:rPr>
              <w:t>-value)</w:t>
            </w:r>
          </w:p>
        </w:tc>
      </w:tr>
      <w:tr w:rsidR="00175FF3" w:rsidRPr="003E29F6" w14:paraId="7ECB1B90" w14:textId="77777777" w:rsidTr="0036457A">
        <w:trPr>
          <w:trHeight w:val="287"/>
        </w:trPr>
        <w:tc>
          <w:tcPr>
            <w:tcW w:w="922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CB1F3FF" w14:textId="77777777" w:rsidR="00175FF3" w:rsidRPr="003E29F6" w:rsidRDefault="00175FF3" w:rsidP="0036457A">
            <w:pPr>
              <w:spacing w:line="240" w:lineRule="auto"/>
              <w:rPr>
                <w:b/>
                <w:color w:val="000000"/>
              </w:rPr>
            </w:pPr>
            <w:r w:rsidRPr="003E29F6">
              <w:rPr>
                <w:b/>
                <w:color w:val="000000"/>
              </w:rPr>
              <w:t>Asthma exacerbations</w:t>
            </w:r>
          </w:p>
        </w:tc>
        <w:tc>
          <w:tcPr>
            <w:tcW w:w="453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1EA6125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9D8450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nil"/>
              <w:bottom w:val="nil"/>
              <w:right w:val="single" w:sz="4" w:space="0" w:color="D9D9D9"/>
            </w:tcBorders>
          </w:tcPr>
          <w:p w14:paraId="10E9A990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D9D9D9"/>
              <w:bottom w:val="nil"/>
              <w:right w:val="nil"/>
            </w:tcBorders>
          </w:tcPr>
          <w:p w14:paraId="6F1AC224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096CE32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nil"/>
              <w:bottom w:val="nil"/>
              <w:right w:val="single" w:sz="4" w:space="0" w:color="D9D9D9"/>
            </w:tcBorders>
          </w:tcPr>
          <w:p w14:paraId="64713C63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D9D9D9"/>
              <w:bottom w:val="nil"/>
              <w:right w:val="nil"/>
            </w:tcBorders>
          </w:tcPr>
          <w:p w14:paraId="67269547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39B389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6A97A72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</w:tr>
      <w:tr w:rsidR="00175FF3" w:rsidRPr="003E29F6" w14:paraId="21690ACB" w14:textId="77777777" w:rsidTr="0036457A">
        <w:trPr>
          <w:trHeight w:val="287"/>
        </w:trPr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</w:tcPr>
          <w:p w14:paraId="50ED4D56" w14:textId="77777777" w:rsidR="00175FF3" w:rsidRPr="003E29F6" w:rsidRDefault="00175FF3" w:rsidP="0036457A">
            <w:pPr>
              <w:spacing w:line="240" w:lineRule="auto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Presence of ≥ 1 exacerbation, n (%)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</w:tcPr>
          <w:p w14:paraId="3ABCB6FB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72 (100%)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</w:tcPr>
          <w:p w14:paraId="74C493BF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57 (79.2%)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3464FB0D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-20.8% (&lt;0.001)</w:t>
            </w:r>
          </w:p>
        </w:tc>
        <w:tc>
          <w:tcPr>
            <w:tcW w:w="453" w:type="pct"/>
            <w:tcBorders>
              <w:top w:val="nil"/>
              <w:left w:val="single" w:sz="4" w:space="0" w:color="D9D9D9"/>
              <w:bottom w:val="nil"/>
              <w:right w:val="nil"/>
            </w:tcBorders>
          </w:tcPr>
          <w:p w14:paraId="20FFF485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52 (100%)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</w:tcPr>
          <w:p w14:paraId="16546125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42 (80.8%)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3E1F7F37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-19.2% (0.002)</w:t>
            </w:r>
          </w:p>
        </w:tc>
        <w:tc>
          <w:tcPr>
            <w:tcW w:w="453" w:type="pct"/>
            <w:tcBorders>
              <w:top w:val="nil"/>
              <w:left w:val="single" w:sz="4" w:space="0" w:color="D9D9D9"/>
              <w:bottom w:val="nil"/>
              <w:right w:val="nil"/>
            </w:tcBorders>
          </w:tcPr>
          <w:p w14:paraId="5960325A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141 (100%)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</w:tcPr>
          <w:p w14:paraId="5A788A93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106 (75.2%)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</w:tcPr>
          <w:p w14:paraId="5D69081C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-24.8% (&lt;0.001)</w:t>
            </w:r>
          </w:p>
        </w:tc>
      </w:tr>
      <w:tr w:rsidR="00175FF3" w:rsidRPr="003E29F6" w14:paraId="385588C1" w14:textId="77777777" w:rsidTr="0036457A">
        <w:trPr>
          <w:trHeight w:val="287"/>
        </w:trPr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</w:tcPr>
          <w:p w14:paraId="55CFC172" w14:textId="77777777" w:rsidR="00175FF3" w:rsidRPr="003E29F6" w:rsidRDefault="00175FF3" w:rsidP="0036457A">
            <w:pPr>
              <w:spacing w:line="240" w:lineRule="auto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AAER, mean (SD)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</w:tcPr>
          <w:p w14:paraId="1E3D18FE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3.83 (2.03)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</w:tcPr>
          <w:p w14:paraId="28F4954D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2.81 (2.30)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4A107A52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-26.8% (&lt;0.001)</w:t>
            </w:r>
          </w:p>
        </w:tc>
        <w:tc>
          <w:tcPr>
            <w:tcW w:w="453" w:type="pct"/>
            <w:tcBorders>
              <w:top w:val="nil"/>
              <w:left w:val="single" w:sz="4" w:space="0" w:color="D9D9D9"/>
              <w:bottom w:val="nil"/>
              <w:right w:val="nil"/>
            </w:tcBorders>
          </w:tcPr>
          <w:p w14:paraId="75318356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3.96 (2.29)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</w:tcPr>
          <w:p w14:paraId="07887B7F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1.92 (1.75)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19F6775A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-51.5% (&lt;0.001)</w:t>
            </w:r>
          </w:p>
        </w:tc>
        <w:tc>
          <w:tcPr>
            <w:tcW w:w="453" w:type="pct"/>
            <w:tcBorders>
              <w:top w:val="nil"/>
              <w:left w:val="single" w:sz="4" w:space="0" w:color="D9D9D9"/>
              <w:bottom w:val="nil"/>
              <w:right w:val="nil"/>
            </w:tcBorders>
          </w:tcPr>
          <w:p w14:paraId="1F4D84B9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3.40 (1.66)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</w:tcPr>
          <w:p w14:paraId="7BE97C8E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1.95 (1.85)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</w:tcPr>
          <w:p w14:paraId="475C3B23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-42.7% (&lt;0.001)</w:t>
            </w:r>
          </w:p>
        </w:tc>
      </w:tr>
      <w:tr w:rsidR="00175FF3" w:rsidRPr="003E29F6" w14:paraId="5E68502B" w14:textId="77777777" w:rsidTr="0036457A">
        <w:trPr>
          <w:trHeight w:val="287"/>
        </w:trPr>
        <w:tc>
          <w:tcPr>
            <w:tcW w:w="922" w:type="pct"/>
            <w:tcBorders>
              <w:top w:val="nil"/>
              <w:left w:val="nil"/>
              <w:bottom w:val="single" w:sz="4" w:space="0" w:color="D9D9D9"/>
              <w:right w:val="nil"/>
            </w:tcBorders>
          </w:tcPr>
          <w:p w14:paraId="446C2230" w14:textId="77777777" w:rsidR="00175FF3" w:rsidRPr="003E29F6" w:rsidRDefault="00175FF3" w:rsidP="0036457A">
            <w:pPr>
              <w:spacing w:line="240" w:lineRule="auto"/>
              <w:ind w:left="338" w:hanging="180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Median (IQR)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D9D9D9"/>
              <w:right w:val="nil"/>
            </w:tcBorders>
          </w:tcPr>
          <w:p w14:paraId="03686F9F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3.00 (3.00)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D9D9D9"/>
              <w:right w:val="nil"/>
            </w:tcBorders>
          </w:tcPr>
          <w:p w14:paraId="588ED49E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3.00 (3.00)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A7F9187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53" w:type="pct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</w:tcPr>
          <w:p w14:paraId="0AFEE9F9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3.00 (3.00)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D9D9D9"/>
              <w:right w:val="nil"/>
            </w:tcBorders>
          </w:tcPr>
          <w:p w14:paraId="7062A7BB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1.00 (2.00)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13C9AC91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53" w:type="pct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</w:tcPr>
          <w:p w14:paraId="3AEE056D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3.00 (2.00)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D9D9D9"/>
              <w:right w:val="nil"/>
            </w:tcBorders>
          </w:tcPr>
          <w:p w14:paraId="5852FCC4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3E29F6">
              <w:rPr>
                <w:color w:val="000000"/>
              </w:rPr>
              <w:t>1.00 (2.00)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D9D9D9"/>
              <w:right w:val="nil"/>
            </w:tcBorders>
          </w:tcPr>
          <w:p w14:paraId="02B7C0B3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</w:tr>
      <w:tr w:rsidR="00175FF3" w:rsidRPr="003E29F6" w14:paraId="5C166233" w14:textId="77777777" w:rsidTr="0036457A">
        <w:trPr>
          <w:trHeight w:val="287"/>
        </w:trPr>
        <w:tc>
          <w:tcPr>
            <w:tcW w:w="922" w:type="pct"/>
            <w:tcBorders>
              <w:top w:val="single" w:sz="4" w:space="0" w:color="D9D9D9"/>
              <w:left w:val="nil"/>
              <w:bottom w:val="nil"/>
              <w:right w:val="nil"/>
            </w:tcBorders>
          </w:tcPr>
          <w:p w14:paraId="62D863DA" w14:textId="77777777" w:rsidR="00175FF3" w:rsidRPr="003E29F6" w:rsidRDefault="00175FF3" w:rsidP="0036457A">
            <w:pPr>
              <w:spacing w:line="240" w:lineRule="auto"/>
              <w:rPr>
                <w:b/>
                <w:color w:val="000000"/>
              </w:rPr>
            </w:pPr>
            <w:r w:rsidRPr="003E29F6">
              <w:rPr>
                <w:b/>
                <w:color w:val="000000"/>
              </w:rPr>
              <w:t>COPD exacerbations (moderate + severe)</w:t>
            </w:r>
          </w:p>
        </w:tc>
        <w:tc>
          <w:tcPr>
            <w:tcW w:w="453" w:type="pct"/>
            <w:tcBorders>
              <w:top w:val="single" w:sz="4" w:space="0" w:color="D9D9D9"/>
              <w:left w:val="nil"/>
              <w:bottom w:val="nil"/>
              <w:right w:val="nil"/>
            </w:tcBorders>
          </w:tcPr>
          <w:p w14:paraId="227B980F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53" w:type="pct"/>
            <w:tcBorders>
              <w:top w:val="single" w:sz="4" w:space="0" w:color="D9D9D9"/>
              <w:left w:val="nil"/>
              <w:bottom w:val="nil"/>
              <w:right w:val="nil"/>
            </w:tcBorders>
          </w:tcPr>
          <w:p w14:paraId="7A854692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54" w:type="pct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</w:tcPr>
          <w:p w14:paraId="65F1480C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53" w:type="pct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</w:tcPr>
          <w:p w14:paraId="7465DBAF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53" w:type="pct"/>
            <w:tcBorders>
              <w:top w:val="single" w:sz="4" w:space="0" w:color="D9D9D9"/>
              <w:left w:val="nil"/>
              <w:bottom w:val="nil"/>
              <w:right w:val="nil"/>
            </w:tcBorders>
          </w:tcPr>
          <w:p w14:paraId="02A9B4ED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54" w:type="pct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</w:tcPr>
          <w:p w14:paraId="438E8E63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53" w:type="pct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</w:tcPr>
          <w:p w14:paraId="4EF93ED6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53" w:type="pct"/>
            <w:tcBorders>
              <w:top w:val="single" w:sz="4" w:space="0" w:color="D9D9D9"/>
              <w:left w:val="nil"/>
              <w:bottom w:val="nil"/>
              <w:right w:val="nil"/>
            </w:tcBorders>
          </w:tcPr>
          <w:p w14:paraId="4AEC848A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51" w:type="pct"/>
            <w:tcBorders>
              <w:top w:val="single" w:sz="4" w:space="0" w:color="D9D9D9"/>
              <w:left w:val="nil"/>
              <w:bottom w:val="nil"/>
              <w:right w:val="nil"/>
            </w:tcBorders>
          </w:tcPr>
          <w:p w14:paraId="6EA57214" w14:textId="77777777" w:rsidR="00175FF3" w:rsidRPr="003E29F6" w:rsidRDefault="00175FF3" w:rsidP="0036457A">
            <w:pPr>
              <w:spacing w:line="240" w:lineRule="auto"/>
              <w:jc w:val="center"/>
              <w:rPr>
                <w:b/>
                <w:color w:val="000000"/>
              </w:rPr>
            </w:pPr>
          </w:p>
        </w:tc>
      </w:tr>
      <w:tr w:rsidR="00175FF3" w:rsidRPr="003E29F6" w14:paraId="13C90F4A" w14:textId="77777777" w:rsidTr="0036457A">
        <w:trPr>
          <w:trHeight w:val="300"/>
        </w:trPr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</w:tcPr>
          <w:p w14:paraId="61C21EF5" w14:textId="77777777" w:rsidR="00175FF3" w:rsidRPr="003E29F6" w:rsidRDefault="00175FF3" w:rsidP="0036457A">
            <w:pPr>
              <w:spacing w:line="240" w:lineRule="auto"/>
              <w:rPr>
                <w:color w:val="000000"/>
              </w:rPr>
            </w:pPr>
            <w:r w:rsidRPr="003E29F6">
              <w:rPr>
                <w:color w:val="000000"/>
              </w:rPr>
              <w:t>Presence of ≥ 1 exacerbation, n (%)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</w:tcPr>
          <w:p w14:paraId="6F2A9470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62 (86.1%)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</w:tcPr>
          <w:p w14:paraId="4F8D7B0E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60 (83.3%)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01B6B75C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-3.2% (0.617)</w:t>
            </w:r>
          </w:p>
        </w:tc>
        <w:tc>
          <w:tcPr>
            <w:tcW w:w="453" w:type="pct"/>
            <w:tcBorders>
              <w:top w:val="nil"/>
              <w:left w:val="single" w:sz="4" w:space="0" w:color="D9D9D9"/>
              <w:bottom w:val="nil"/>
              <w:right w:val="nil"/>
            </w:tcBorders>
          </w:tcPr>
          <w:p w14:paraId="59A4EDC8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47 (90.4%)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</w:tcPr>
          <w:p w14:paraId="2742F5B1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38 (73.1%)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4ED83E39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-19.1% (0.029)</w:t>
            </w:r>
          </w:p>
        </w:tc>
        <w:tc>
          <w:tcPr>
            <w:tcW w:w="453" w:type="pct"/>
            <w:tcBorders>
              <w:top w:val="nil"/>
              <w:left w:val="single" w:sz="4" w:space="0" w:color="D9D9D9"/>
              <w:bottom w:val="nil"/>
              <w:right w:val="nil"/>
            </w:tcBorders>
          </w:tcPr>
          <w:p w14:paraId="58D7F004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132 (93.6%)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</w:tcPr>
          <w:p w14:paraId="6F1FA516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97 (68.8%)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</w:tcPr>
          <w:p w14:paraId="2C0D42D1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-26.5% (&lt;0.001)</w:t>
            </w:r>
          </w:p>
        </w:tc>
      </w:tr>
      <w:tr w:rsidR="00175FF3" w:rsidRPr="003E29F6" w14:paraId="550DA6AE" w14:textId="77777777" w:rsidTr="0036457A">
        <w:trPr>
          <w:trHeight w:val="269"/>
        </w:trPr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</w:tcPr>
          <w:p w14:paraId="235C48AD" w14:textId="77777777" w:rsidR="00175FF3" w:rsidRPr="003E29F6" w:rsidRDefault="00175FF3" w:rsidP="0036457A">
            <w:pPr>
              <w:spacing w:line="240" w:lineRule="auto"/>
              <w:rPr>
                <w:color w:val="000000"/>
              </w:rPr>
            </w:pPr>
            <w:r w:rsidRPr="003E29F6">
              <w:rPr>
                <w:color w:val="000000"/>
              </w:rPr>
              <w:t>ACER, mean (SD)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</w:tcPr>
          <w:p w14:paraId="265CD091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3.15 (2.57)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</w:tcPr>
          <w:p w14:paraId="51BA1B99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2.28 (2.07)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6BC19D03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-27.8% (0.002)</w:t>
            </w:r>
          </w:p>
        </w:tc>
        <w:tc>
          <w:tcPr>
            <w:tcW w:w="453" w:type="pct"/>
            <w:tcBorders>
              <w:top w:val="nil"/>
              <w:left w:val="single" w:sz="4" w:space="0" w:color="D9D9D9"/>
              <w:bottom w:val="nil"/>
              <w:right w:val="nil"/>
            </w:tcBorders>
          </w:tcPr>
          <w:p w14:paraId="7DB17386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3.46 (2.48)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</w:tcPr>
          <w:p w14:paraId="1BA9CA34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2.00 (1.81)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5BBEDD5E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-42.2% (&lt;0.001)</w:t>
            </w:r>
          </w:p>
        </w:tc>
        <w:tc>
          <w:tcPr>
            <w:tcW w:w="453" w:type="pct"/>
            <w:tcBorders>
              <w:top w:val="nil"/>
              <w:left w:val="single" w:sz="4" w:space="0" w:color="D9D9D9"/>
              <w:bottom w:val="nil"/>
              <w:right w:val="nil"/>
            </w:tcBorders>
          </w:tcPr>
          <w:p w14:paraId="443F4CFE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3.21 (2.06)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</w:tcPr>
          <w:p w14:paraId="4B79910D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1.58 (1.68)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</w:tcPr>
          <w:p w14:paraId="11BE8554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-50.8% (&lt;0.001)</w:t>
            </w:r>
          </w:p>
        </w:tc>
      </w:tr>
      <w:tr w:rsidR="00175FF3" w:rsidRPr="003E29F6" w14:paraId="712A2B72" w14:textId="77777777" w:rsidTr="0036457A">
        <w:trPr>
          <w:trHeight w:val="300"/>
        </w:trPr>
        <w:tc>
          <w:tcPr>
            <w:tcW w:w="922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C03FC6" w14:textId="77777777" w:rsidR="00175FF3" w:rsidRPr="003E29F6" w:rsidRDefault="00175FF3" w:rsidP="0036457A">
            <w:pPr>
              <w:spacing w:line="240" w:lineRule="auto"/>
              <w:ind w:left="338" w:hanging="180"/>
              <w:rPr>
                <w:color w:val="000000"/>
              </w:rPr>
            </w:pPr>
            <w:r w:rsidRPr="003E29F6">
              <w:rPr>
                <w:color w:val="000000"/>
              </w:rPr>
              <w:t>Median (IQR)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5B4B3E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3.00 (4.00)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629231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2.00 (2.00)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D9D9D9"/>
            </w:tcBorders>
          </w:tcPr>
          <w:p w14:paraId="428F47A1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3" w:type="pct"/>
            <w:tcBorders>
              <w:top w:val="nil"/>
              <w:left w:val="single" w:sz="4" w:space="0" w:color="D9D9D9"/>
              <w:bottom w:val="single" w:sz="4" w:space="0" w:color="000000"/>
              <w:right w:val="nil"/>
            </w:tcBorders>
          </w:tcPr>
          <w:p w14:paraId="0DBBBF90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3.00 (3.00)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B0A324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2.00 (3.00)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D9D9D9"/>
            </w:tcBorders>
          </w:tcPr>
          <w:p w14:paraId="716FA63E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3" w:type="pct"/>
            <w:tcBorders>
              <w:top w:val="nil"/>
              <w:left w:val="single" w:sz="4" w:space="0" w:color="D9D9D9"/>
              <w:bottom w:val="single" w:sz="4" w:space="0" w:color="000000"/>
              <w:right w:val="nil"/>
            </w:tcBorders>
          </w:tcPr>
          <w:p w14:paraId="634996A0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3.00 (3.00)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9246CF1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  <w:r w:rsidRPr="003E29F6">
              <w:rPr>
                <w:color w:val="000000"/>
              </w:rPr>
              <w:t>1.00 (3.00)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7413D9" w14:textId="77777777" w:rsidR="00175FF3" w:rsidRPr="003E29F6" w:rsidRDefault="00175FF3" w:rsidP="0036457A">
            <w:pPr>
              <w:spacing w:line="240" w:lineRule="auto"/>
              <w:jc w:val="center"/>
              <w:rPr>
                <w:color w:val="000000"/>
              </w:rPr>
            </w:pPr>
          </w:p>
        </w:tc>
      </w:tr>
    </w:tbl>
    <w:p w14:paraId="79D1966B" w14:textId="77777777" w:rsidR="00175FF3" w:rsidRPr="003E29F6" w:rsidRDefault="00175FF3" w:rsidP="00175FF3">
      <w:pPr>
        <w:rPr>
          <w:rFonts w:ascii="Times New Roman" w:hAnsi="Times New Roman"/>
          <w:color w:val="000000"/>
        </w:rPr>
      </w:pPr>
      <w:r w:rsidRPr="003E29F6">
        <w:rPr>
          <w:b/>
          <w:color w:val="000000"/>
        </w:rPr>
        <w:t xml:space="preserve">Notes: </w:t>
      </w:r>
      <w:r w:rsidRPr="003E29F6">
        <w:rPr>
          <w:color w:val="000000"/>
        </w:rPr>
        <w:t>Relative change, %, was calculated by subtracting the post-index value minus the pre-index value and dividing by the pre-index value. Due to the low frequency of severe COPD exacerbations, COPD exacerbations were not reported by severity.</w:t>
      </w:r>
    </w:p>
    <w:p w14:paraId="7884772F" w14:textId="77777777" w:rsidR="00175FF3" w:rsidRPr="003E29F6" w:rsidRDefault="00175FF3" w:rsidP="00175FF3">
      <w:pPr>
        <w:rPr>
          <w:color w:val="000000"/>
        </w:rPr>
      </w:pPr>
      <w:r w:rsidRPr="003E29F6">
        <w:rPr>
          <w:b/>
          <w:color w:val="000000"/>
        </w:rPr>
        <w:t xml:space="preserve">Abbreviations: </w:t>
      </w:r>
      <w:r w:rsidRPr="003E29F6">
        <w:rPr>
          <w:color w:val="000000"/>
        </w:rPr>
        <w:t>AAER, annual asthma exacerbation rate; ACER, annual COPD exacerbation rate; COPD, chronic obstructive pulmonary disease; IQR, interquartile range; SD, standard deviation</w:t>
      </w:r>
    </w:p>
    <w:p w14:paraId="1820F2CF" w14:textId="77777777" w:rsidR="00023BB2" w:rsidRDefault="00023BB2"/>
    <w:sectPr w:rsidR="00023BB2" w:rsidSect="00175FF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F3"/>
    <w:rsid w:val="00023BB2"/>
    <w:rsid w:val="00112958"/>
    <w:rsid w:val="001671E0"/>
    <w:rsid w:val="00175FF3"/>
    <w:rsid w:val="002E2DC5"/>
    <w:rsid w:val="00352AD0"/>
    <w:rsid w:val="003C503B"/>
    <w:rsid w:val="004539DA"/>
    <w:rsid w:val="00500236"/>
    <w:rsid w:val="0097719C"/>
    <w:rsid w:val="00A40E14"/>
    <w:rsid w:val="00EA7751"/>
    <w:rsid w:val="00EB0AD6"/>
    <w:rsid w:val="00ED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F95AA"/>
  <w15:chartTrackingRefBased/>
  <w15:docId w15:val="{26C3A3BE-CFB5-4B3E-A03A-2B4D38B1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FF3"/>
    <w:pPr>
      <w:spacing w:after="0" w:line="48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F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F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FF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FF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FF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FF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FF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FF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FF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F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F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F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F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F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F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5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FF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5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FF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5F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FF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5F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F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FF3"/>
    <w:rPr>
      <w:b/>
      <w:bCs/>
      <w:smallCaps/>
      <w:color w:val="0F4761" w:themeColor="accent1" w:themeShade="BF"/>
      <w:spacing w:val="5"/>
    </w:rPr>
  </w:style>
  <w:style w:type="table" w:customStyle="1" w:styleId="Table">
    <w:name w:val="Table"/>
    <w:qFormat/>
    <w:rsid w:val="00175F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3635D-05AD-4A65-995F-B92C1FF4A6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933ff6e-59f5-447a-9deb-9106d8231f33}" enabled="0" method="" siteId="{a933ff6e-59f5-447a-9deb-9106d8231f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4165</Characters>
  <Application>Microsoft Office Word</Application>
  <DocSecurity>0</DocSecurity>
  <Lines>347</Lines>
  <Paragraphs>232</Paragraphs>
  <ScaleCrop>false</ScaleCrop>
  <Company>Inovalon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Wilson</dc:creator>
  <cp:keywords/>
  <dc:description/>
  <cp:lastModifiedBy>Kathleen Wilson</cp:lastModifiedBy>
  <cp:revision>2</cp:revision>
  <dcterms:created xsi:type="dcterms:W3CDTF">2025-12-02T16:45:00Z</dcterms:created>
  <dcterms:modified xsi:type="dcterms:W3CDTF">2025-12-02T16:46:00Z</dcterms:modified>
</cp:coreProperties>
</file>