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F223" w14:textId="2DEBA2BA" w:rsidR="002565C5" w:rsidRDefault="002565C5" w:rsidP="002565C5">
      <w:pPr>
        <w:spacing w:line="240" w:lineRule="auto"/>
        <w:rPr>
          <w:rFonts w:ascii="Times New Roman" w:eastAsia="DengXian" w:hAnsi="Times New Roman"/>
          <w:color w:val="000000" w:themeColor="text1"/>
          <w:kern w:val="2"/>
          <w:szCs w:val="20"/>
          <w:lang w:eastAsia="zh-CN"/>
          <w14:ligatures w14:val="standardContextual"/>
        </w:rPr>
      </w:pPr>
    </w:p>
    <w:tbl>
      <w:tblPr>
        <w:tblpPr w:leftFromText="180" w:rightFromText="180" w:vertAnchor="page" w:horzAnchor="page" w:tblpX="1901" w:tblpY="1425"/>
        <w:tblOverlap w:val="never"/>
        <w:tblW w:w="9060" w:type="dxa"/>
        <w:tblLook w:val="04A0" w:firstRow="1" w:lastRow="0" w:firstColumn="1" w:lastColumn="0" w:noHBand="0" w:noVBand="1"/>
      </w:tblPr>
      <w:tblGrid>
        <w:gridCol w:w="1746"/>
        <w:gridCol w:w="1501"/>
        <w:gridCol w:w="1557"/>
        <w:gridCol w:w="1311"/>
        <w:gridCol w:w="1557"/>
        <w:gridCol w:w="1388"/>
      </w:tblGrid>
      <w:tr w:rsidR="002565C5" w14:paraId="2E078459" w14:textId="77777777" w:rsidTr="009163BA">
        <w:trPr>
          <w:trHeight w:val="541"/>
        </w:trPr>
        <w:tc>
          <w:tcPr>
            <w:tcW w:w="9060" w:type="dxa"/>
            <w:gridSpan w:val="6"/>
            <w:tcBorders>
              <w:top w:val="nil"/>
              <w:left w:val="nil"/>
              <w:bottom w:val="single" w:sz="4" w:space="0" w:color="auto"/>
              <w:right w:val="nil"/>
            </w:tcBorders>
            <w:shd w:val="clear" w:color="auto" w:fill="FFFFFF"/>
            <w:vAlign w:val="center"/>
          </w:tcPr>
          <w:p w14:paraId="3FFED393" w14:textId="77777777" w:rsidR="002565C5" w:rsidRDefault="002565C5" w:rsidP="009163BA">
            <w:pPr>
              <w:textAlignment w:val="center"/>
              <w:rPr>
                <w:rFonts w:ascii="Times New Roman Regular" w:eastAsia="SimSun" w:hAnsi="Times New Roman Regular" w:cs="Times New Roman Regular"/>
                <w:color w:val="000000"/>
                <w:szCs w:val="20"/>
                <w:lang w:bidi="ar"/>
              </w:rPr>
            </w:pPr>
            <w:r>
              <w:rPr>
                <w:rFonts w:ascii="Times New Roman Bold" w:eastAsia="SimSun" w:hAnsi="Times New Roman Bold" w:cs="Times New Roman Bold"/>
                <w:b/>
                <w:bCs/>
                <w:color w:val="000000"/>
                <w:sz w:val="24"/>
                <w:lang w:bidi="ar"/>
              </w:rPr>
              <w:t xml:space="preserve">Supplementary Table </w:t>
            </w:r>
            <w:r>
              <w:rPr>
                <w:rFonts w:ascii="Times New Roman Bold" w:eastAsia="SimSun" w:hAnsi="Times New Roman Bold" w:cs="Times New Roman Bold" w:hint="eastAsia"/>
                <w:b/>
                <w:bCs/>
                <w:color w:val="000000"/>
                <w:sz w:val="24"/>
                <w:lang w:bidi="ar"/>
              </w:rPr>
              <w:t>1</w:t>
            </w:r>
            <w:r>
              <w:rPr>
                <w:rFonts w:ascii="Times New Roman Bold" w:eastAsia="SimSun" w:hAnsi="Times New Roman Bold" w:cs="Times New Roman Bold"/>
                <w:b/>
                <w:bCs/>
                <w:color w:val="000000"/>
                <w:sz w:val="24"/>
                <w:lang w:bidi="ar"/>
              </w:rPr>
              <w:t>. Likelihood Ratio Test Results for Subgroup-Predictor Interaction Effects</w:t>
            </w:r>
          </w:p>
        </w:tc>
      </w:tr>
      <w:tr w:rsidR="002565C5" w14:paraId="4B578410" w14:textId="77777777" w:rsidTr="009163BA">
        <w:trPr>
          <w:trHeight w:val="541"/>
        </w:trPr>
        <w:tc>
          <w:tcPr>
            <w:tcW w:w="1746" w:type="dxa"/>
            <w:tcBorders>
              <w:top w:val="single" w:sz="4" w:space="0" w:color="auto"/>
              <w:left w:val="nil"/>
              <w:bottom w:val="single" w:sz="4" w:space="0" w:color="auto"/>
              <w:right w:val="nil"/>
            </w:tcBorders>
            <w:shd w:val="clear" w:color="auto" w:fill="FFFFFF"/>
            <w:vAlign w:val="center"/>
          </w:tcPr>
          <w:p w14:paraId="716D0AEB"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Model Type</w:t>
            </w:r>
          </w:p>
        </w:tc>
        <w:tc>
          <w:tcPr>
            <w:tcW w:w="1501" w:type="dxa"/>
            <w:tcBorders>
              <w:top w:val="single" w:sz="4" w:space="0" w:color="auto"/>
              <w:left w:val="nil"/>
              <w:bottom w:val="single" w:sz="4" w:space="0" w:color="auto"/>
              <w:right w:val="nil"/>
            </w:tcBorders>
            <w:shd w:val="clear" w:color="auto" w:fill="FFFFFF"/>
            <w:vAlign w:val="center"/>
          </w:tcPr>
          <w:p w14:paraId="7F48C93C"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Residual DF</w:t>
            </w:r>
          </w:p>
        </w:tc>
        <w:tc>
          <w:tcPr>
            <w:tcW w:w="1557" w:type="dxa"/>
            <w:tcBorders>
              <w:top w:val="single" w:sz="4" w:space="0" w:color="auto"/>
              <w:left w:val="nil"/>
              <w:bottom w:val="single" w:sz="4" w:space="0" w:color="auto"/>
              <w:right w:val="nil"/>
            </w:tcBorders>
            <w:shd w:val="clear" w:color="auto" w:fill="FFFFFF"/>
            <w:vAlign w:val="center"/>
          </w:tcPr>
          <w:p w14:paraId="265D0A58"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Residual Deviance</w:t>
            </w:r>
          </w:p>
        </w:tc>
        <w:tc>
          <w:tcPr>
            <w:tcW w:w="1311" w:type="dxa"/>
            <w:tcBorders>
              <w:top w:val="single" w:sz="4" w:space="0" w:color="auto"/>
              <w:left w:val="nil"/>
              <w:bottom w:val="single" w:sz="4" w:space="0" w:color="auto"/>
              <w:right w:val="nil"/>
            </w:tcBorders>
            <w:shd w:val="clear" w:color="auto" w:fill="FFFFFF"/>
            <w:vAlign w:val="center"/>
          </w:tcPr>
          <w:p w14:paraId="5A629C12"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DF Change</w:t>
            </w:r>
          </w:p>
        </w:tc>
        <w:tc>
          <w:tcPr>
            <w:tcW w:w="1557" w:type="dxa"/>
            <w:tcBorders>
              <w:top w:val="single" w:sz="4" w:space="0" w:color="auto"/>
              <w:left w:val="nil"/>
              <w:bottom w:val="single" w:sz="4" w:space="0" w:color="auto"/>
              <w:right w:val="nil"/>
            </w:tcBorders>
            <w:shd w:val="clear" w:color="auto" w:fill="FFFFFF"/>
            <w:vAlign w:val="center"/>
          </w:tcPr>
          <w:p w14:paraId="140A5108"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Deviance Change</w:t>
            </w:r>
          </w:p>
        </w:tc>
        <w:tc>
          <w:tcPr>
            <w:tcW w:w="1388" w:type="dxa"/>
            <w:tcBorders>
              <w:top w:val="single" w:sz="4" w:space="0" w:color="auto"/>
              <w:left w:val="nil"/>
              <w:bottom w:val="single" w:sz="4" w:space="0" w:color="auto"/>
              <w:right w:val="nil"/>
            </w:tcBorders>
            <w:shd w:val="clear" w:color="auto" w:fill="FFFFFF"/>
            <w:vAlign w:val="center"/>
          </w:tcPr>
          <w:p w14:paraId="6AD3685C"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p-value</w:t>
            </w:r>
          </w:p>
        </w:tc>
      </w:tr>
      <w:tr w:rsidR="002565C5" w14:paraId="72B1BBB2" w14:textId="77777777" w:rsidTr="009163BA">
        <w:trPr>
          <w:trHeight w:val="541"/>
        </w:trPr>
        <w:tc>
          <w:tcPr>
            <w:tcW w:w="1746" w:type="dxa"/>
            <w:tcBorders>
              <w:top w:val="single" w:sz="4" w:space="0" w:color="auto"/>
              <w:left w:val="nil"/>
              <w:bottom w:val="nil"/>
              <w:right w:val="nil"/>
            </w:tcBorders>
            <w:shd w:val="clear" w:color="auto" w:fill="FFFFFF"/>
            <w:vAlign w:val="center"/>
          </w:tcPr>
          <w:p w14:paraId="7772305A"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Main effects only</w:t>
            </w:r>
          </w:p>
        </w:tc>
        <w:tc>
          <w:tcPr>
            <w:tcW w:w="1501" w:type="dxa"/>
            <w:tcBorders>
              <w:top w:val="single" w:sz="4" w:space="0" w:color="auto"/>
              <w:left w:val="nil"/>
              <w:bottom w:val="nil"/>
              <w:right w:val="nil"/>
            </w:tcBorders>
            <w:shd w:val="clear" w:color="auto" w:fill="FFFFFF"/>
            <w:vAlign w:val="center"/>
          </w:tcPr>
          <w:p w14:paraId="72B5E507"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349</w:t>
            </w:r>
          </w:p>
        </w:tc>
        <w:tc>
          <w:tcPr>
            <w:tcW w:w="1557" w:type="dxa"/>
            <w:tcBorders>
              <w:top w:val="single" w:sz="4" w:space="0" w:color="auto"/>
              <w:left w:val="nil"/>
              <w:bottom w:val="nil"/>
              <w:right w:val="nil"/>
            </w:tcBorders>
            <w:shd w:val="clear" w:color="auto" w:fill="FFFFFF"/>
            <w:vAlign w:val="center"/>
          </w:tcPr>
          <w:p w14:paraId="472032F5"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319.706</w:t>
            </w:r>
          </w:p>
        </w:tc>
        <w:tc>
          <w:tcPr>
            <w:tcW w:w="1311" w:type="dxa"/>
            <w:tcBorders>
              <w:top w:val="single" w:sz="4" w:space="0" w:color="auto"/>
              <w:left w:val="nil"/>
              <w:bottom w:val="nil"/>
              <w:right w:val="nil"/>
            </w:tcBorders>
            <w:shd w:val="clear" w:color="auto" w:fill="FFFFFF"/>
            <w:vAlign w:val="center"/>
          </w:tcPr>
          <w:p w14:paraId="394FACC2"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w:t>
            </w:r>
          </w:p>
        </w:tc>
        <w:tc>
          <w:tcPr>
            <w:tcW w:w="1557" w:type="dxa"/>
            <w:tcBorders>
              <w:top w:val="single" w:sz="4" w:space="0" w:color="auto"/>
              <w:left w:val="nil"/>
              <w:bottom w:val="nil"/>
              <w:right w:val="nil"/>
            </w:tcBorders>
            <w:shd w:val="clear" w:color="auto" w:fill="FFFFFF"/>
            <w:vAlign w:val="center"/>
          </w:tcPr>
          <w:p w14:paraId="40A35A74"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w:t>
            </w:r>
          </w:p>
        </w:tc>
        <w:tc>
          <w:tcPr>
            <w:tcW w:w="1388" w:type="dxa"/>
            <w:tcBorders>
              <w:top w:val="single" w:sz="4" w:space="0" w:color="auto"/>
              <w:left w:val="nil"/>
              <w:bottom w:val="nil"/>
              <w:right w:val="nil"/>
            </w:tcBorders>
            <w:shd w:val="clear" w:color="auto" w:fill="FFFFFF"/>
            <w:vAlign w:val="center"/>
          </w:tcPr>
          <w:p w14:paraId="55D1F506"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w:t>
            </w:r>
          </w:p>
        </w:tc>
      </w:tr>
      <w:tr w:rsidR="002565C5" w14:paraId="63A2DB41" w14:textId="77777777" w:rsidTr="009163BA">
        <w:trPr>
          <w:trHeight w:val="541"/>
        </w:trPr>
        <w:tc>
          <w:tcPr>
            <w:tcW w:w="1746" w:type="dxa"/>
            <w:tcBorders>
              <w:top w:val="nil"/>
              <w:left w:val="nil"/>
              <w:bottom w:val="single" w:sz="4" w:space="0" w:color="auto"/>
              <w:right w:val="nil"/>
            </w:tcBorders>
            <w:shd w:val="clear" w:color="auto" w:fill="FFFFFF"/>
            <w:vAlign w:val="center"/>
          </w:tcPr>
          <w:p w14:paraId="277A97AC"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With interaction terms</w:t>
            </w:r>
          </w:p>
        </w:tc>
        <w:tc>
          <w:tcPr>
            <w:tcW w:w="1501" w:type="dxa"/>
            <w:tcBorders>
              <w:top w:val="nil"/>
              <w:left w:val="nil"/>
              <w:bottom w:val="single" w:sz="4" w:space="0" w:color="auto"/>
              <w:right w:val="nil"/>
            </w:tcBorders>
            <w:shd w:val="clear" w:color="auto" w:fill="FFFFFF"/>
            <w:vAlign w:val="center"/>
          </w:tcPr>
          <w:p w14:paraId="25196CA4"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319</w:t>
            </w:r>
          </w:p>
        </w:tc>
        <w:tc>
          <w:tcPr>
            <w:tcW w:w="1557" w:type="dxa"/>
            <w:tcBorders>
              <w:top w:val="nil"/>
              <w:left w:val="nil"/>
              <w:bottom w:val="single" w:sz="4" w:space="0" w:color="auto"/>
              <w:right w:val="nil"/>
            </w:tcBorders>
            <w:shd w:val="clear" w:color="auto" w:fill="FFFFFF"/>
            <w:vAlign w:val="center"/>
          </w:tcPr>
          <w:p w14:paraId="5B698A2C"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293.416</w:t>
            </w:r>
          </w:p>
        </w:tc>
        <w:tc>
          <w:tcPr>
            <w:tcW w:w="1311" w:type="dxa"/>
            <w:tcBorders>
              <w:top w:val="nil"/>
              <w:left w:val="nil"/>
              <w:bottom w:val="single" w:sz="4" w:space="0" w:color="auto"/>
              <w:right w:val="nil"/>
            </w:tcBorders>
            <w:shd w:val="clear" w:color="auto" w:fill="FFFFFF"/>
            <w:vAlign w:val="center"/>
          </w:tcPr>
          <w:p w14:paraId="7AE69578"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30</w:t>
            </w:r>
          </w:p>
        </w:tc>
        <w:tc>
          <w:tcPr>
            <w:tcW w:w="1557" w:type="dxa"/>
            <w:tcBorders>
              <w:top w:val="nil"/>
              <w:left w:val="nil"/>
              <w:bottom w:val="single" w:sz="4" w:space="0" w:color="auto"/>
              <w:right w:val="nil"/>
            </w:tcBorders>
            <w:shd w:val="clear" w:color="auto" w:fill="FFFFFF"/>
            <w:vAlign w:val="center"/>
          </w:tcPr>
          <w:p w14:paraId="7B01147A"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26.29</w:t>
            </w:r>
          </w:p>
        </w:tc>
        <w:tc>
          <w:tcPr>
            <w:tcW w:w="1388" w:type="dxa"/>
            <w:tcBorders>
              <w:top w:val="nil"/>
              <w:left w:val="nil"/>
              <w:bottom w:val="single" w:sz="4" w:space="0" w:color="auto"/>
              <w:right w:val="nil"/>
            </w:tcBorders>
            <w:shd w:val="clear" w:color="auto" w:fill="FFFFFF"/>
            <w:vAlign w:val="center"/>
          </w:tcPr>
          <w:p w14:paraId="737B7E22" w14:textId="77777777" w:rsidR="002565C5" w:rsidRDefault="002565C5" w:rsidP="009163BA">
            <w:pPr>
              <w:jc w:val="center"/>
              <w:textAlignment w:val="center"/>
              <w:rPr>
                <w:rFonts w:ascii="Times New Roman Regular" w:eastAsia="SimSun" w:hAnsi="Times New Roman Regular" w:cs="Times New Roman Regular"/>
                <w:color w:val="000000"/>
                <w:szCs w:val="20"/>
              </w:rPr>
            </w:pPr>
            <w:r>
              <w:rPr>
                <w:rFonts w:ascii="Times New Roman Regular" w:eastAsia="SimSun" w:hAnsi="Times New Roman Regular" w:cs="Times New Roman Regular"/>
                <w:color w:val="000000"/>
                <w:szCs w:val="20"/>
                <w:lang w:bidi="ar"/>
              </w:rPr>
              <w:t>0.66</w:t>
            </w:r>
          </w:p>
        </w:tc>
      </w:tr>
      <w:tr w:rsidR="002565C5" w14:paraId="2CDECD0D" w14:textId="77777777" w:rsidTr="009163BA">
        <w:trPr>
          <w:trHeight w:val="637"/>
        </w:trPr>
        <w:tc>
          <w:tcPr>
            <w:tcW w:w="9060" w:type="dxa"/>
            <w:gridSpan w:val="6"/>
            <w:tcBorders>
              <w:top w:val="single" w:sz="4" w:space="0" w:color="auto"/>
              <w:left w:val="nil"/>
              <w:bottom w:val="nil"/>
              <w:right w:val="nil"/>
            </w:tcBorders>
            <w:shd w:val="clear" w:color="auto" w:fill="FFFFFF"/>
            <w:vAlign w:val="center"/>
          </w:tcPr>
          <w:p w14:paraId="79C24505" w14:textId="77777777" w:rsidR="002565C5" w:rsidRDefault="002565C5" w:rsidP="009163BA">
            <w:pPr>
              <w:textAlignment w:val="center"/>
              <w:rPr>
                <w:rFonts w:ascii="Times New Roman Regular" w:eastAsia="SimSun" w:hAnsi="Times New Roman Regular" w:cs="Times New Roman Regular"/>
                <w:color w:val="000000"/>
                <w:szCs w:val="20"/>
                <w:lang w:bidi="ar"/>
              </w:rPr>
            </w:pPr>
            <w:r>
              <w:rPr>
                <w:rFonts w:ascii="Times New Roman Bold" w:eastAsia="SimSun" w:hAnsi="Times New Roman Bold" w:cs="Times New Roman Bold"/>
                <w:b/>
                <w:bCs/>
                <w:color w:val="000000"/>
                <w:sz w:val="16"/>
                <w:szCs w:val="16"/>
                <w:lang w:bidi="ar"/>
              </w:rPr>
              <w:t>Note: The models use 3-month postoperative chronic pain (CPSP) as the outcome variable. The main effects model includes main effects of subgroups (Orthopedic, Urinary, General Surgery) and all predictors. The model with interaction terms adds subgroup-predictor interaction terms to the main effects model.</w:t>
            </w:r>
          </w:p>
        </w:tc>
      </w:tr>
    </w:tbl>
    <w:p w14:paraId="7A6D257D" w14:textId="77777777" w:rsidR="002565C5" w:rsidRDefault="002565C5" w:rsidP="002565C5">
      <w:pPr>
        <w:spacing w:line="240" w:lineRule="auto"/>
        <w:rPr>
          <w:rFonts w:ascii="Times New Roman" w:eastAsia="DengXian" w:hAnsi="Times New Roman"/>
          <w:color w:val="000000" w:themeColor="text1"/>
          <w:kern w:val="2"/>
          <w:szCs w:val="20"/>
          <w:lang w:eastAsia="zh-CN"/>
          <w14:ligatures w14:val="standardContextual"/>
        </w:rPr>
        <w:sectPr w:rsidR="002565C5" w:rsidSect="002565C5">
          <w:footerReference w:type="even" r:id="rId6"/>
          <w:footerReference w:type="default" r:id="rId7"/>
          <w:footerReference w:type="first" r:id="rId8"/>
          <w:pgSz w:w="12240" w:h="15840"/>
          <w:pgMar w:top="1440" w:right="1800" w:bottom="1440" w:left="1800" w:header="720" w:footer="720" w:gutter="0"/>
          <w:cols w:space="720"/>
          <w:titlePg/>
          <w:docGrid w:linePitch="360"/>
        </w:sectPr>
      </w:pPr>
    </w:p>
    <w:p w14:paraId="48442E56" w14:textId="77777777" w:rsidR="002565C5" w:rsidRDefault="002565C5" w:rsidP="002565C5">
      <w:pPr>
        <w:spacing w:line="240" w:lineRule="auto"/>
        <w:rPr>
          <w:rFonts w:ascii="Times New Roman" w:eastAsia="DengXian" w:hAnsi="Times New Roman"/>
          <w:color w:val="000000" w:themeColor="text1"/>
          <w:kern w:val="2"/>
          <w:szCs w:val="20"/>
          <w:lang w:eastAsia="zh-CN"/>
          <w14:ligatures w14:val="standardContextual"/>
        </w:rPr>
      </w:pPr>
    </w:p>
    <w:tbl>
      <w:tblPr>
        <w:tblW w:w="13966" w:type="dxa"/>
        <w:tblInd w:w="88" w:type="dxa"/>
        <w:tblLayout w:type="fixed"/>
        <w:tblLook w:val="04A0" w:firstRow="1" w:lastRow="0" w:firstColumn="1" w:lastColumn="0" w:noHBand="0" w:noVBand="1"/>
      </w:tblPr>
      <w:tblGrid>
        <w:gridCol w:w="1325"/>
        <w:gridCol w:w="2419"/>
        <w:gridCol w:w="950"/>
        <w:gridCol w:w="1408"/>
        <w:gridCol w:w="1493"/>
        <w:gridCol w:w="1083"/>
        <w:gridCol w:w="1448"/>
        <w:gridCol w:w="1675"/>
        <w:gridCol w:w="1034"/>
        <w:gridCol w:w="1131"/>
      </w:tblGrid>
      <w:tr w:rsidR="002565C5" w14:paraId="2AC7C05F" w14:textId="77777777" w:rsidTr="009163BA">
        <w:trPr>
          <w:trHeight w:val="72"/>
        </w:trPr>
        <w:tc>
          <w:tcPr>
            <w:tcW w:w="13966" w:type="dxa"/>
            <w:gridSpan w:val="10"/>
            <w:tcBorders>
              <w:top w:val="nil"/>
              <w:left w:val="nil"/>
              <w:bottom w:val="single" w:sz="4" w:space="0" w:color="auto"/>
              <w:right w:val="nil"/>
            </w:tcBorders>
            <w:shd w:val="clear" w:color="auto" w:fill="FFFFFF"/>
            <w:vAlign w:val="center"/>
          </w:tcPr>
          <w:p w14:paraId="7AB271E1" w14:textId="77777777" w:rsidR="002565C5" w:rsidRDefault="002565C5" w:rsidP="009163BA">
            <w:pPr>
              <w:textAlignment w:val="center"/>
              <w:rPr>
                <w:rFonts w:ascii="Times New Roman Regular" w:hAnsi="Times New Roman Regular" w:cs="Times New Roman Regular"/>
                <w:color w:val="000000"/>
                <w:szCs w:val="20"/>
                <w:lang w:bidi="ar"/>
              </w:rPr>
            </w:pPr>
            <w:r>
              <w:rPr>
                <w:rFonts w:ascii="Times New Roman Bold" w:hAnsi="Times New Roman Bold" w:cs="Times New Roman Bold"/>
                <w:b/>
                <w:bCs/>
                <w:color w:val="000000"/>
                <w:lang w:bidi="ar"/>
              </w:rPr>
              <w:t xml:space="preserve">Supplementary Table </w:t>
            </w:r>
            <w:r>
              <w:rPr>
                <w:rFonts w:ascii="Times New Roman Bold" w:hAnsi="Times New Roman Bold" w:cs="Times New Roman Bold" w:hint="eastAsia"/>
                <w:b/>
                <w:bCs/>
                <w:color w:val="000000"/>
                <w:lang w:bidi="ar"/>
              </w:rPr>
              <w:t>2</w:t>
            </w:r>
            <w:r>
              <w:rPr>
                <w:rFonts w:ascii="Times New Roman Bold" w:hAnsi="Times New Roman Bold" w:cs="Times New Roman Bold"/>
                <w:b/>
                <w:bCs/>
                <w:color w:val="000000"/>
                <w:lang w:bidi="ar"/>
              </w:rPr>
              <w:t>. Bias Correction Results of Core Variables Across Subgroups Using Bayesian Correction</w:t>
            </w:r>
          </w:p>
        </w:tc>
      </w:tr>
      <w:tr w:rsidR="002565C5" w14:paraId="28D62ED8" w14:textId="77777777" w:rsidTr="009163BA">
        <w:trPr>
          <w:trHeight w:val="72"/>
        </w:trPr>
        <w:tc>
          <w:tcPr>
            <w:tcW w:w="1325" w:type="dxa"/>
            <w:tcBorders>
              <w:top w:val="single" w:sz="4" w:space="0" w:color="auto"/>
              <w:left w:val="nil"/>
              <w:bottom w:val="single" w:sz="4" w:space="0" w:color="auto"/>
              <w:right w:val="nil"/>
            </w:tcBorders>
            <w:shd w:val="clear" w:color="auto" w:fill="FFFFFF"/>
            <w:vAlign w:val="center"/>
          </w:tcPr>
          <w:p w14:paraId="4C2BCB43"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Subgroup</w:t>
            </w:r>
          </w:p>
        </w:tc>
        <w:tc>
          <w:tcPr>
            <w:tcW w:w="2419" w:type="dxa"/>
            <w:tcBorders>
              <w:top w:val="single" w:sz="4" w:space="0" w:color="auto"/>
              <w:left w:val="nil"/>
              <w:bottom w:val="single" w:sz="4" w:space="0" w:color="auto"/>
              <w:right w:val="nil"/>
            </w:tcBorders>
            <w:shd w:val="clear" w:color="auto" w:fill="FFFFFF"/>
            <w:vAlign w:val="center"/>
          </w:tcPr>
          <w:p w14:paraId="47219F82"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Core Variable</w:t>
            </w:r>
          </w:p>
        </w:tc>
        <w:tc>
          <w:tcPr>
            <w:tcW w:w="950" w:type="dxa"/>
            <w:tcBorders>
              <w:top w:val="single" w:sz="4" w:space="0" w:color="auto"/>
              <w:left w:val="nil"/>
              <w:bottom w:val="single" w:sz="4" w:space="0" w:color="auto"/>
              <w:right w:val="nil"/>
            </w:tcBorders>
            <w:shd w:val="clear" w:color="auto" w:fill="FFFFFF"/>
            <w:vAlign w:val="center"/>
          </w:tcPr>
          <w:p w14:paraId="6FF113B8"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Original OR</w:t>
            </w:r>
          </w:p>
        </w:tc>
        <w:tc>
          <w:tcPr>
            <w:tcW w:w="1408" w:type="dxa"/>
            <w:tcBorders>
              <w:top w:val="single" w:sz="4" w:space="0" w:color="auto"/>
              <w:left w:val="nil"/>
              <w:bottom w:val="single" w:sz="4" w:space="0" w:color="auto"/>
              <w:right w:val="nil"/>
            </w:tcBorders>
            <w:shd w:val="clear" w:color="auto" w:fill="FFFFFF"/>
            <w:vAlign w:val="center"/>
          </w:tcPr>
          <w:p w14:paraId="0E8E5D5A"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Original OR 95% CI (Low)</w:t>
            </w:r>
          </w:p>
        </w:tc>
        <w:tc>
          <w:tcPr>
            <w:tcW w:w="1493" w:type="dxa"/>
            <w:tcBorders>
              <w:top w:val="single" w:sz="4" w:space="0" w:color="auto"/>
              <w:left w:val="nil"/>
              <w:bottom w:val="single" w:sz="4" w:space="0" w:color="auto"/>
              <w:right w:val="nil"/>
            </w:tcBorders>
            <w:shd w:val="clear" w:color="auto" w:fill="FFFFFF"/>
            <w:vAlign w:val="center"/>
          </w:tcPr>
          <w:p w14:paraId="06A00191"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Original OR 95% CI (High)</w:t>
            </w:r>
          </w:p>
        </w:tc>
        <w:tc>
          <w:tcPr>
            <w:tcW w:w="1083" w:type="dxa"/>
            <w:tcBorders>
              <w:top w:val="single" w:sz="4" w:space="0" w:color="auto"/>
              <w:left w:val="nil"/>
              <w:bottom w:val="single" w:sz="4" w:space="0" w:color="auto"/>
              <w:right w:val="nil"/>
            </w:tcBorders>
            <w:shd w:val="clear" w:color="auto" w:fill="FFFFFF"/>
            <w:vAlign w:val="center"/>
          </w:tcPr>
          <w:p w14:paraId="4368D02C"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Adjusted OR</w:t>
            </w:r>
          </w:p>
        </w:tc>
        <w:tc>
          <w:tcPr>
            <w:tcW w:w="1448" w:type="dxa"/>
            <w:tcBorders>
              <w:top w:val="single" w:sz="4" w:space="0" w:color="auto"/>
              <w:left w:val="nil"/>
              <w:bottom w:val="single" w:sz="4" w:space="0" w:color="auto"/>
              <w:right w:val="nil"/>
            </w:tcBorders>
            <w:shd w:val="clear" w:color="auto" w:fill="FFFFFF"/>
            <w:vAlign w:val="center"/>
          </w:tcPr>
          <w:p w14:paraId="2707002D"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Adjusted OR 95% CI (Low)</w:t>
            </w:r>
          </w:p>
        </w:tc>
        <w:tc>
          <w:tcPr>
            <w:tcW w:w="1675" w:type="dxa"/>
            <w:tcBorders>
              <w:top w:val="single" w:sz="4" w:space="0" w:color="auto"/>
              <w:left w:val="nil"/>
              <w:bottom w:val="single" w:sz="4" w:space="0" w:color="auto"/>
              <w:right w:val="nil"/>
            </w:tcBorders>
            <w:shd w:val="clear" w:color="auto" w:fill="FFFFFF"/>
            <w:vAlign w:val="center"/>
          </w:tcPr>
          <w:p w14:paraId="529E902B"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Adjusted OR 95% CI (High)</w:t>
            </w:r>
          </w:p>
        </w:tc>
        <w:tc>
          <w:tcPr>
            <w:tcW w:w="1034" w:type="dxa"/>
            <w:tcBorders>
              <w:top w:val="single" w:sz="4" w:space="0" w:color="auto"/>
              <w:left w:val="nil"/>
              <w:bottom w:val="single" w:sz="4" w:space="0" w:color="auto"/>
              <w:right w:val="nil"/>
            </w:tcBorders>
            <w:shd w:val="clear" w:color="auto" w:fill="FFFFFF"/>
            <w:vAlign w:val="center"/>
          </w:tcPr>
          <w:p w14:paraId="280DA8F3"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AUC Original</w:t>
            </w:r>
          </w:p>
        </w:tc>
        <w:tc>
          <w:tcPr>
            <w:tcW w:w="1126" w:type="dxa"/>
            <w:tcBorders>
              <w:top w:val="single" w:sz="4" w:space="0" w:color="auto"/>
              <w:left w:val="nil"/>
              <w:bottom w:val="single" w:sz="4" w:space="0" w:color="auto"/>
              <w:right w:val="nil"/>
            </w:tcBorders>
            <w:shd w:val="clear" w:color="auto" w:fill="FFFFFF"/>
            <w:vAlign w:val="center"/>
          </w:tcPr>
          <w:p w14:paraId="2F173843" w14:textId="77777777" w:rsidR="002565C5" w:rsidRDefault="002565C5" w:rsidP="009163BA">
            <w:pPr>
              <w:jc w:val="cente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AUC Adjusted</w:t>
            </w:r>
          </w:p>
        </w:tc>
      </w:tr>
      <w:tr w:rsidR="002565C5" w14:paraId="4A0080E2" w14:textId="77777777" w:rsidTr="009163BA">
        <w:trPr>
          <w:trHeight w:val="72"/>
        </w:trPr>
        <w:tc>
          <w:tcPr>
            <w:tcW w:w="1325" w:type="dxa"/>
            <w:tcBorders>
              <w:top w:val="single" w:sz="4" w:space="0" w:color="auto"/>
              <w:left w:val="nil"/>
              <w:bottom w:val="nil"/>
              <w:right w:val="nil"/>
            </w:tcBorders>
            <w:shd w:val="clear" w:color="auto" w:fill="FFFFFF"/>
            <w:vAlign w:val="center"/>
          </w:tcPr>
          <w:p w14:paraId="3BCFD967" w14:textId="77777777" w:rsidR="002565C5" w:rsidRDefault="002565C5" w:rsidP="009163BA">
            <w:pPr>
              <w:textAlignment w:val="center"/>
              <w:rPr>
                <w:rFonts w:ascii="Times New Roman Regular" w:hAnsi="Times New Roman Regular" w:cs="Times New Roman Regular"/>
                <w:color w:val="000000"/>
                <w:szCs w:val="20"/>
                <w:lang w:bidi="ar"/>
              </w:rPr>
            </w:pPr>
            <w:r>
              <w:rPr>
                <w:rFonts w:ascii="Times New Roman Regular" w:hAnsi="Times New Roman Regular" w:cs="Times New Roman Regular" w:hint="eastAsia"/>
                <w:color w:val="000000"/>
                <w:szCs w:val="20"/>
                <w:lang w:bidi="ar"/>
              </w:rPr>
              <w:t>Abdominal tumor</w:t>
            </w:r>
          </w:p>
        </w:tc>
        <w:tc>
          <w:tcPr>
            <w:tcW w:w="2419" w:type="dxa"/>
            <w:tcBorders>
              <w:top w:val="single" w:sz="4" w:space="0" w:color="auto"/>
              <w:left w:val="nil"/>
              <w:bottom w:val="nil"/>
              <w:right w:val="nil"/>
            </w:tcBorders>
            <w:shd w:val="clear" w:color="auto" w:fill="FFFFFF"/>
            <w:vAlign w:val="center"/>
          </w:tcPr>
          <w:p w14:paraId="2FD42274" w14:textId="77777777" w:rsidR="002565C5" w:rsidRDefault="002565C5" w:rsidP="009163BA">
            <w:pPr>
              <w:textAlignment w:val="center"/>
              <w:rPr>
                <w:rFonts w:ascii="Times New Roman Regular" w:hAnsi="Times New Roman Regular" w:cs="Times New Roman Regular"/>
                <w:color w:val="000000"/>
                <w:szCs w:val="20"/>
                <w:lang w:bidi="ar"/>
              </w:rPr>
            </w:pPr>
          </w:p>
        </w:tc>
        <w:tc>
          <w:tcPr>
            <w:tcW w:w="950" w:type="dxa"/>
            <w:tcBorders>
              <w:top w:val="single" w:sz="4" w:space="0" w:color="auto"/>
              <w:left w:val="nil"/>
              <w:bottom w:val="nil"/>
              <w:right w:val="nil"/>
            </w:tcBorders>
            <w:shd w:val="clear" w:color="auto" w:fill="FFFFFF"/>
            <w:vAlign w:val="center"/>
          </w:tcPr>
          <w:p w14:paraId="783A9467"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08" w:type="dxa"/>
            <w:tcBorders>
              <w:top w:val="single" w:sz="4" w:space="0" w:color="auto"/>
              <w:left w:val="nil"/>
              <w:bottom w:val="nil"/>
              <w:right w:val="nil"/>
            </w:tcBorders>
            <w:shd w:val="clear" w:color="auto" w:fill="FFFFFF"/>
            <w:vAlign w:val="center"/>
          </w:tcPr>
          <w:p w14:paraId="7A5C3291"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93" w:type="dxa"/>
            <w:tcBorders>
              <w:top w:val="single" w:sz="4" w:space="0" w:color="auto"/>
              <w:left w:val="nil"/>
              <w:bottom w:val="nil"/>
              <w:right w:val="nil"/>
            </w:tcBorders>
            <w:shd w:val="clear" w:color="auto" w:fill="FFFFFF"/>
            <w:vAlign w:val="center"/>
          </w:tcPr>
          <w:p w14:paraId="3E0CEE52"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083" w:type="dxa"/>
            <w:tcBorders>
              <w:top w:val="single" w:sz="4" w:space="0" w:color="auto"/>
              <w:left w:val="nil"/>
              <w:bottom w:val="nil"/>
              <w:right w:val="nil"/>
            </w:tcBorders>
            <w:shd w:val="clear" w:color="auto" w:fill="FFFFFF"/>
            <w:vAlign w:val="center"/>
          </w:tcPr>
          <w:p w14:paraId="111F8D31"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48" w:type="dxa"/>
            <w:tcBorders>
              <w:top w:val="single" w:sz="4" w:space="0" w:color="auto"/>
              <w:left w:val="nil"/>
              <w:bottom w:val="nil"/>
              <w:right w:val="nil"/>
            </w:tcBorders>
            <w:shd w:val="clear" w:color="auto" w:fill="FFFFFF"/>
            <w:vAlign w:val="center"/>
          </w:tcPr>
          <w:p w14:paraId="02785CA2"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675" w:type="dxa"/>
            <w:tcBorders>
              <w:top w:val="single" w:sz="4" w:space="0" w:color="auto"/>
              <w:left w:val="nil"/>
              <w:bottom w:val="nil"/>
              <w:right w:val="nil"/>
            </w:tcBorders>
            <w:shd w:val="clear" w:color="auto" w:fill="FFFFFF"/>
            <w:vAlign w:val="center"/>
          </w:tcPr>
          <w:p w14:paraId="5E865F6F"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034" w:type="dxa"/>
            <w:tcBorders>
              <w:top w:val="single" w:sz="4" w:space="0" w:color="auto"/>
              <w:left w:val="nil"/>
              <w:bottom w:val="nil"/>
              <w:right w:val="nil"/>
            </w:tcBorders>
            <w:shd w:val="clear" w:color="auto" w:fill="FFFFFF"/>
            <w:vAlign w:val="center"/>
          </w:tcPr>
          <w:p w14:paraId="64080216" w14:textId="77777777" w:rsidR="002565C5" w:rsidRDefault="002565C5" w:rsidP="009163BA">
            <w:pPr>
              <w:jc w:val="right"/>
              <w:textAlignment w:val="center"/>
              <w:rPr>
                <w:rFonts w:ascii="Times New Roman Bold" w:hAnsi="Times New Roman Bold" w:cs="Times New Roman Bold"/>
                <w:b/>
                <w:bCs/>
                <w:color w:val="000000"/>
                <w:szCs w:val="20"/>
              </w:rPr>
            </w:pPr>
            <w:r>
              <w:rPr>
                <w:rFonts w:ascii="Times New Roman Bold" w:hAnsi="Times New Roman Bold" w:cs="Times New Roman Bold"/>
                <w:b/>
                <w:bCs/>
                <w:color w:val="000000"/>
                <w:szCs w:val="20"/>
                <w:lang w:bidi="ar"/>
              </w:rPr>
              <w:t>0.822</w:t>
            </w:r>
          </w:p>
        </w:tc>
        <w:tc>
          <w:tcPr>
            <w:tcW w:w="1126" w:type="dxa"/>
            <w:tcBorders>
              <w:top w:val="single" w:sz="4" w:space="0" w:color="auto"/>
              <w:left w:val="nil"/>
              <w:bottom w:val="nil"/>
              <w:right w:val="nil"/>
            </w:tcBorders>
            <w:shd w:val="clear" w:color="auto" w:fill="FFFFFF"/>
            <w:vAlign w:val="center"/>
          </w:tcPr>
          <w:p w14:paraId="2244F1E4" w14:textId="77777777" w:rsidR="002565C5" w:rsidRDefault="002565C5" w:rsidP="009163BA">
            <w:pPr>
              <w:jc w:val="right"/>
              <w:textAlignment w:val="center"/>
              <w:rPr>
                <w:rFonts w:ascii="Times New Roman Bold" w:hAnsi="Times New Roman Bold" w:cs="Times New Roman Bold"/>
                <w:b/>
                <w:bCs/>
                <w:color w:val="000000"/>
                <w:szCs w:val="20"/>
              </w:rPr>
            </w:pPr>
            <w:r>
              <w:rPr>
                <w:rFonts w:ascii="Times New Roman Bold" w:hAnsi="Times New Roman Bold" w:cs="Times New Roman Bold"/>
                <w:b/>
                <w:bCs/>
                <w:color w:val="000000"/>
                <w:szCs w:val="20"/>
                <w:lang w:bidi="ar"/>
              </w:rPr>
              <w:t>0.785</w:t>
            </w:r>
          </w:p>
        </w:tc>
      </w:tr>
      <w:tr w:rsidR="002565C5" w14:paraId="57635B05" w14:textId="77777777" w:rsidTr="009163BA">
        <w:trPr>
          <w:trHeight w:val="72"/>
        </w:trPr>
        <w:tc>
          <w:tcPr>
            <w:tcW w:w="1325" w:type="dxa"/>
            <w:tcBorders>
              <w:top w:val="nil"/>
              <w:left w:val="nil"/>
              <w:bottom w:val="nil"/>
              <w:right w:val="nil"/>
            </w:tcBorders>
            <w:shd w:val="clear" w:color="auto" w:fill="FFFFFF"/>
            <w:vAlign w:val="center"/>
          </w:tcPr>
          <w:p w14:paraId="105D3BC4"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63CA83A0"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Age</w:t>
            </w:r>
          </w:p>
        </w:tc>
        <w:tc>
          <w:tcPr>
            <w:tcW w:w="950" w:type="dxa"/>
            <w:tcBorders>
              <w:top w:val="nil"/>
              <w:left w:val="nil"/>
              <w:bottom w:val="nil"/>
              <w:right w:val="nil"/>
            </w:tcBorders>
            <w:shd w:val="clear" w:color="auto" w:fill="FFFFFF"/>
            <w:vAlign w:val="center"/>
          </w:tcPr>
          <w:p w14:paraId="6B287E85"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1.04</w:t>
            </w:r>
          </w:p>
        </w:tc>
        <w:tc>
          <w:tcPr>
            <w:tcW w:w="1408" w:type="dxa"/>
            <w:tcBorders>
              <w:top w:val="nil"/>
              <w:left w:val="nil"/>
              <w:bottom w:val="nil"/>
              <w:right w:val="nil"/>
            </w:tcBorders>
            <w:shd w:val="clear" w:color="auto" w:fill="FFFFFF"/>
            <w:vAlign w:val="center"/>
          </w:tcPr>
          <w:p w14:paraId="0B8A95A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0.872</w:t>
            </w:r>
          </w:p>
        </w:tc>
        <w:tc>
          <w:tcPr>
            <w:tcW w:w="1493" w:type="dxa"/>
            <w:tcBorders>
              <w:top w:val="nil"/>
              <w:left w:val="nil"/>
              <w:bottom w:val="nil"/>
              <w:right w:val="nil"/>
            </w:tcBorders>
            <w:shd w:val="clear" w:color="auto" w:fill="FFFFFF"/>
            <w:vAlign w:val="center"/>
          </w:tcPr>
          <w:p w14:paraId="5E9BD958"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1.242</w:t>
            </w:r>
          </w:p>
        </w:tc>
        <w:tc>
          <w:tcPr>
            <w:tcW w:w="1083" w:type="dxa"/>
            <w:tcBorders>
              <w:top w:val="nil"/>
              <w:left w:val="nil"/>
              <w:bottom w:val="nil"/>
              <w:right w:val="nil"/>
            </w:tcBorders>
            <w:shd w:val="clear" w:color="auto" w:fill="FFFFFF"/>
            <w:vAlign w:val="center"/>
          </w:tcPr>
          <w:p w14:paraId="1BEDEF38"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1.058</w:t>
            </w:r>
          </w:p>
        </w:tc>
        <w:tc>
          <w:tcPr>
            <w:tcW w:w="1448" w:type="dxa"/>
            <w:tcBorders>
              <w:top w:val="nil"/>
              <w:left w:val="nil"/>
              <w:bottom w:val="nil"/>
              <w:right w:val="nil"/>
            </w:tcBorders>
            <w:shd w:val="clear" w:color="auto" w:fill="FFFFFF"/>
            <w:vAlign w:val="center"/>
          </w:tcPr>
          <w:p w14:paraId="11FF008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0.864</w:t>
            </w:r>
          </w:p>
        </w:tc>
        <w:tc>
          <w:tcPr>
            <w:tcW w:w="1675" w:type="dxa"/>
            <w:tcBorders>
              <w:top w:val="nil"/>
              <w:left w:val="nil"/>
              <w:bottom w:val="nil"/>
              <w:right w:val="nil"/>
            </w:tcBorders>
            <w:shd w:val="clear" w:color="auto" w:fill="FFFFFF"/>
            <w:vAlign w:val="center"/>
          </w:tcPr>
          <w:p w14:paraId="7EC4E67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1.277</w:t>
            </w:r>
          </w:p>
        </w:tc>
        <w:tc>
          <w:tcPr>
            <w:tcW w:w="1034" w:type="dxa"/>
            <w:tcBorders>
              <w:top w:val="nil"/>
              <w:left w:val="nil"/>
              <w:bottom w:val="nil"/>
              <w:right w:val="nil"/>
            </w:tcBorders>
            <w:shd w:val="clear" w:color="auto" w:fill="FFFFFF"/>
            <w:vAlign w:val="center"/>
          </w:tcPr>
          <w:p w14:paraId="62C9EA0C"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7724BC93"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73EE4CE9" w14:textId="77777777" w:rsidTr="009163BA">
        <w:trPr>
          <w:trHeight w:val="72"/>
        </w:trPr>
        <w:tc>
          <w:tcPr>
            <w:tcW w:w="1325" w:type="dxa"/>
            <w:tcBorders>
              <w:top w:val="nil"/>
              <w:left w:val="nil"/>
              <w:bottom w:val="nil"/>
              <w:right w:val="nil"/>
            </w:tcBorders>
            <w:shd w:val="clear" w:color="auto" w:fill="FFFFFF"/>
            <w:vAlign w:val="center"/>
          </w:tcPr>
          <w:p w14:paraId="19A7C654"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5470537D"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Frail state</w:t>
            </w:r>
          </w:p>
        </w:tc>
        <w:tc>
          <w:tcPr>
            <w:tcW w:w="950" w:type="dxa"/>
            <w:tcBorders>
              <w:top w:val="nil"/>
              <w:left w:val="nil"/>
              <w:bottom w:val="nil"/>
              <w:right w:val="nil"/>
            </w:tcBorders>
            <w:shd w:val="clear" w:color="auto" w:fill="FFFFFF"/>
            <w:vAlign w:val="center"/>
          </w:tcPr>
          <w:p w14:paraId="743FCD7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51.055</w:t>
            </w:r>
          </w:p>
        </w:tc>
        <w:tc>
          <w:tcPr>
            <w:tcW w:w="1408" w:type="dxa"/>
            <w:tcBorders>
              <w:top w:val="nil"/>
              <w:left w:val="nil"/>
              <w:bottom w:val="nil"/>
              <w:right w:val="nil"/>
            </w:tcBorders>
            <w:shd w:val="clear" w:color="auto" w:fill="FFFFFF"/>
            <w:vAlign w:val="center"/>
          </w:tcPr>
          <w:p w14:paraId="4EBAD72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6.977</w:t>
            </w:r>
          </w:p>
        </w:tc>
        <w:tc>
          <w:tcPr>
            <w:tcW w:w="1493" w:type="dxa"/>
            <w:tcBorders>
              <w:top w:val="nil"/>
              <w:left w:val="nil"/>
              <w:bottom w:val="nil"/>
              <w:right w:val="nil"/>
            </w:tcBorders>
            <w:shd w:val="clear" w:color="auto" w:fill="FFFFFF"/>
            <w:vAlign w:val="center"/>
          </w:tcPr>
          <w:p w14:paraId="70DDBDF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373.588</w:t>
            </w:r>
          </w:p>
        </w:tc>
        <w:tc>
          <w:tcPr>
            <w:tcW w:w="1083" w:type="dxa"/>
            <w:tcBorders>
              <w:top w:val="nil"/>
              <w:left w:val="nil"/>
              <w:bottom w:val="nil"/>
              <w:right w:val="nil"/>
            </w:tcBorders>
            <w:shd w:val="clear" w:color="auto" w:fill="FFFFFF"/>
            <w:vAlign w:val="center"/>
          </w:tcPr>
          <w:p w14:paraId="05CDF77E"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132.362</w:t>
            </w:r>
          </w:p>
        </w:tc>
        <w:tc>
          <w:tcPr>
            <w:tcW w:w="1448" w:type="dxa"/>
            <w:tcBorders>
              <w:top w:val="nil"/>
              <w:left w:val="nil"/>
              <w:bottom w:val="nil"/>
              <w:right w:val="nil"/>
            </w:tcBorders>
            <w:shd w:val="clear" w:color="auto" w:fill="FFFFFF"/>
            <w:vAlign w:val="center"/>
          </w:tcPr>
          <w:p w14:paraId="499C3DF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16.047</w:t>
            </w:r>
          </w:p>
        </w:tc>
        <w:tc>
          <w:tcPr>
            <w:tcW w:w="1675" w:type="dxa"/>
            <w:tcBorders>
              <w:top w:val="nil"/>
              <w:left w:val="nil"/>
              <w:bottom w:val="nil"/>
              <w:right w:val="nil"/>
            </w:tcBorders>
            <w:shd w:val="clear" w:color="auto" w:fill="FFFFFF"/>
            <w:vAlign w:val="center"/>
          </w:tcPr>
          <w:p w14:paraId="0A02187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1417.481</w:t>
            </w:r>
          </w:p>
        </w:tc>
        <w:tc>
          <w:tcPr>
            <w:tcW w:w="1034" w:type="dxa"/>
            <w:tcBorders>
              <w:top w:val="nil"/>
              <w:left w:val="nil"/>
              <w:bottom w:val="nil"/>
              <w:right w:val="nil"/>
            </w:tcBorders>
            <w:shd w:val="clear" w:color="auto" w:fill="FFFFFF"/>
            <w:vAlign w:val="center"/>
          </w:tcPr>
          <w:p w14:paraId="0D71E1CE"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64F05B60"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2BB257FC" w14:textId="77777777" w:rsidTr="009163BA">
        <w:trPr>
          <w:trHeight w:val="72"/>
        </w:trPr>
        <w:tc>
          <w:tcPr>
            <w:tcW w:w="1325" w:type="dxa"/>
            <w:tcBorders>
              <w:top w:val="nil"/>
              <w:left w:val="nil"/>
              <w:bottom w:val="nil"/>
              <w:right w:val="nil"/>
            </w:tcBorders>
            <w:shd w:val="clear" w:color="auto" w:fill="FFFFFF"/>
            <w:vAlign w:val="center"/>
          </w:tcPr>
          <w:p w14:paraId="18097B16"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3EC3B8F5"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Intraoperative blood loss</w:t>
            </w:r>
          </w:p>
        </w:tc>
        <w:tc>
          <w:tcPr>
            <w:tcW w:w="950" w:type="dxa"/>
            <w:tcBorders>
              <w:top w:val="nil"/>
              <w:left w:val="nil"/>
              <w:bottom w:val="nil"/>
              <w:right w:val="nil"/>
            </w:tcBorders>
            <w:shd w:val="clear" w:color="auto" w:fill="FFFFFF"/>
            <w:vAlign w:val="center"/>
          </w:tcPr>
          <w:p w14:paraId="759B7128"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w:t>
            </w:r>
          </w:p>
        </w:tc>
        <w:tc>
          <w:tcPr>
            <w:tcW w:w="1408" w:type="dxa"/>
            <w:tcBorders>
              <w:top w:val="nil"/>
              <w:left w:val="nil"/>
              <w:bottom w:val="nil"/>
              <w:right w:val="nil"/>
            </w:tcBorders>
            <w:shd w:val="clear" w:color="auto" w:fill="FFFFFF"/>
            <w:vAlign w:val="center"/>
          </w:tcPr>
          <w:p w14:paraId="675109C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0.998</w:t>
            </w:r>
          </w:p>
        </w:tc>
        <w:tc>
          <w:tcPr>
            <w:tcW w:w="1493" w:type="dxa"/>
            <w:tcBorders>
              <w:top w:val="nil"/>
              <w:left w:val="nil"/>
              <w:bottom w:val="nil"/>
              <w:right w:val="nil"/>
            </w:tcBorders>
            <w:shd w:val="clear" w:color="auto" w:fill="FFFFFF"/>
            <w:vAlign w:val="center"/>
          </w:tcPr>
          <w:p w14:paraId="2AF14068"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1.003</w:t>
            </w:r>
          </w:p>
        </w:tc>
        <w:tc>
          <w:tcPr>
            <w:tcW w:w="1083" w:type="dxa"/>
            <w:tcBorders>
              <w:top w:val="nil"/>
              <w:left w:val="nil"/>
              <w:bottom w:val="nil"/>
              <w:right w:val="nil"/>
            </w:tcBorders>
            <w:shd w:val="clear" w:color="auto" w:fill="FFFFFF"/>
            <w:vAlign w:val="center"/>
          </w:tcPr>
          <w:p w14:paraId="0440AE3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0.998</w:t>
            </w:r>
          </w:p>
        </w:tc>
        <w:tc>
          <w:tcPr>
            <w:tcW w:w="1448" w:type="dxa"/>
            <w:tcBorders>
              <w:top w:val="nil"/>
              <w:left w:val="nil"/>
              <w:bottom w:val="nil"/>
              <w:right w:val="nil"/>
            </w:tcBorders>
            <w:shd w:val="clear" w:color="auto" w:fill="FFFFFF"/>
            <w:vAlign w:val="center"/>
          </w:tcPr>
          <w:p w14:paraId="40679AE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0.992</w:t>
            </w:r>
          </w:p>
        </w:tc>
        <w:tc>
          <w:tcPr>
            <w:tcW w:w="1675" w:type="dxa"/>
            <w:tcBorders>
              <w:top w:val="nil"/>
              <w:left w:val="nil"/>
              <w:bottom w:val="nil"/>
              <w:right w:val="nil"/>
            </w:tcBorders>
            <w:shd w:val="clear" w:color="auto" w:fill="FFFFFF"/>
            <w:vAlign w:val="center"/>
          </w:tcPr>
          <w:p w14:paraId="61ADF7CA"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1.002</w:t>
            </w:r>
          </w:p>
        </w:tc>
        <w:tc>
          <w:tcPr>
            <w:tcW w:w="1034" w:type="dxa"/>
            <w:tcBorders>
              <w:top w:val="nil"/>
              <w:left w:val="nil"/>
              <w:bottom w:val="nil"/>
              <w:right w:val="nil"/>
            </w:tcBorders>
            <w:shd w:val="clear" w:color="auto" w:fill="FFFFFF"/>
            <w:vAlign w:val="center"/>
          </w:tcPr>
          <w:p w14:paraId="6A07EDDA"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4D3CAC7F"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7EDDD1D6" w14:textId="77777777" w:rsidTr="009163BA">
        <w:trPr>
          <w:trHeight w:val="72"/>
        </w:trPr>
        <w:tc>
          <w:tcPr>
            <w:tcW w:w="1325" w:type="dxa"/>
            <w:tcBorders>
              <w:top w:val="nil"/>
              <w:left w:val="nil"/>
              <w:bottom w:val="nil"/>
              <w:right w:val="nil"/>
            </w:tcBorders>
            <w:shd w:val="clear" w:color="auto" w:fill="FFFFFF"/>
            <w:vAlign w:val="center"/>
          </w:tcPr>
          <w:p w14:paraId="73E61BD6"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5DC6D0E9"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MME</w:t>
            </w:r>
          </w:p>
        </w:tc>
        <w:tc>
          <w:tcPr>
            <w:tcW w:w="950" w:type="dxa"/>
            <w:tcBorders>
              <w:top w:val="nil"/>
              <w:left w:val="nil"/>
              <w:bottom w:val="nil"/>
              <w:right w:val="nil"/>
            </w:tcBorders>
            <w:shd w:val="clear" w:color="auto" w:fill="FFFFFF"/>
            <w:vAlign w:val="center"/>
          </w:tcPr>
          <w:p w14:paraId="2F49515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1.028</w:t>
            </w:r>
          </w:p>
        </w:tc>
        <w:tc>
          <w:tcPr>
            <w:tcW w:w="1408" w:type="dxa"/>
            <w:tcBorders>
              <w:top w:val="nil"/>
              <w:left w:val="nil"/>
              <w:bottom w:val="nil"/>
              <w:right w:val="nil"/>
            </w:tcBorders>
            <w:shd w:val="clear" w:color="auto" w:fill="FFFFFF"/>
            <w:vAlign w:val="center"/>
          </w:tcPr>
          <w:p w14:paraId="2AC2302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0.944</w:t>
            </w:r>
          </w:p>
        </w:tc>
        <w:tc>
          <w:tcPr>
            <w:tcW w:w="1493" w:type="dxa"/>
            <w:tcBorders>
              <w:top w:val="nil"/>
              <w:left w:val="nil"/>
              <w:bottom w:val="nil"/>
              <w:right w:val="nil"/>
            </w:tcBorders>
            <w:shd w:val="clear" w:color="auto" w:fill="FFFFFF"/>
            <w:vAlign w:val="center"/>
          </w:tcPr>
          <w:p w14:paraId="76BE0ED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1.12</w:t>
            </w:r>
          </w:p>
        </w:tc>
        <w:tc>
          <w:tcPr>
            <w:tcW w:w="1083" w:type="dxa"/>
            <w:tcBorders>
              <w:top w:val="nil"/>
              <w:left w:val="nil"/>
              <w:bottom w:val="nil"/>
              <w:right w:val="nil"/>
            </w:tcBorders>
            <w:shd w:val="clear" w:color="auto" w:fill="FFFFFF"/>
            <w:vAlign w:val="center"/>
          </w:tcPr>
          <w:p w14:paraId="744B998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1.026</w:t>
            </w:r>
          </w:p>
        </w:tc>
        <w:tc>
          <w:tcPr>
            <w:tcW w:w="1448" w:type="dxa"/>
            <w:tcBorders>
              <w:top w:val="nil"/>
              <w:left w:val="nil"/>
              <w:bottom w:val="nil"/>
              <w:right w:val="nil"/>
            </w:tcBorders>
            <w:shd w:val="clear" w:color="auto" w:fill="FFFFFF"/>
            <w:vAlign w:val="center"/>
          </w:tcPr>
          <w:p w14:paraId="134CD69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0.93</w:t>
            </w:r>
          </w:p>
        </w:tc>
        <w:tc>
          <w:tcPr>
            <w:tcW w:w="1675" w:type="dxa"/>
            <w:tcBorders>
              <w:top w:val="nil"/>
              <w:left w:val="nil"/>
              <w:bottom w:val="nil"/>
              <w:right w:val="nil"/>
            </w:tcBorders>
            <w:shd w:val="clear" w:color="auto" w:fill="FFFFFF"/>
            <w:vAlign w:val="center"/>
          </w:tcPr>
          <w:p w14:paraId="05D1018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1.122</w:t>
            </w:r>
          </w:p>
        </w:tc>
        <w:tc>
          <w:tcPr>
            <w:tcW w:w="1034" w:type="dxa"/>
            <w:tcBorders>
              <w:top w:val="nil"/>
              <w:left w:val="nil"/>
              <w:bottom w:val="nil"/>
              <w:right w:val="nil"/>
            </w:tcBorders>
            <w:shd w:val="clear" w:color="auto" w:fill="FFFFFF"/>
            <w:vAlign w:val="center"/>
          </w:tcPr>
          <w:p w14:paraId="3E353585"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1A530B1B"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3B647D08" w14:textId="77777777" w:rsidTr="009163BA">
        <w:trPr>
          <w:trHeight w:val="72"/>
        </w:trPr>
        <w:tc>
          <w:tcPr>
            <w:tcW w:w="1325" w:type="dxa"/>
            <w:tcBorders>
              <w:top w:val="nil"/>
              <w:left w:val="nil"/>
              <w:bottom w:val="nil"/>
              <w:right w:val="nil"/>
            </w:tcBorders>
            <w:shd w:val="clear" w:color="auto" w:fill="FFFFFF"/>
            <w:vAlign w:val="center"/>
          </w:tcPr>
          <w:p w14:paraId="1EC80671"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7AABCEBA"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AST/ALT</w:t>
            </w:r>
          </w:p>
        </w:tc>
        <w:tc>
          <w:tcPr>
            <w:tcW w:w="950" w:type="dxa"/>
            <w:tcBorders>
              <w:top w:val="nil"/>
              <w:left w:val="nil"/>
              <w:bottom w:val="nil"/>
              <w:right w:val="nil"/>
            </w:tcBorders>
            <w:shd w:val="clear" w:color="auto" w:fill="FFFFFF"/>
            <w:vAlign w:val="center"/>
          </w:tcPr>
          <w:p w14:paraId="2C269FD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1.07</w:t>
            </w:r>
          </w:p>
        </w:tc>
        <w:tc>
          <w:tcPr>
            <w:tcW w:w="1408" w:type="dxa"/>
            <w:tcBorders>
              <w:top w:val="nil"/>
              <w:left w:val="nil"/>
              <w:bottom w:val="nil"/>
              <w:right w:val="nil"/>
            </w:tcBorders>
            <w:shd w:val="clear" w:color="auto" w:fill="FFFFFF"/>
            <w:vAlign w:val="center"/>
          </w:tcPr>
          <w:p w14:paraId="60CE04A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0.713</w:t>
            </w:r>
          </w:p>
        </w:tc>
        <w:tc>
          <w:tcPr>
            <w:tcW w:w="1493" w:type="dxa"/>
            <w:tcBorders>
              <w:top w:val="nil"/>
              <w:left w:val="nil"/>
              <w:bottom w:val="nil"/>
              <w:right w:val="nil"/>
            </w:tcBorders>
            <w:shd w:val="clear" w:color="auto" w:fill="FFFFFF"/>
            <w:vAlign w:val="center"/>
          </w:tcPr>
          <w:p w14:paraId="5A95011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1.606</w:t>
            </w:r>
          </w:p>
        </w:tc>
        <w:tc>
          <w:tcPr>
            <w:tcW w:w="1083" w:type="dxa"/>
            <w:tcBorders>
              <w:top w:val="nil"/>
              <w:left w:val="nil"/>
              <w:bottom w:val="nil"/>
              <w:right w:val="nil"/>
            </w:tcBorders>
            <w:shd w:val="clear" w:color="auto" w:fill="FFFFFF"/>
            <w:vAlign w:val="center"/>
          </w:tcPr>
          <w:p w14:paraId="215880D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1.004</w:t>
            </w:r>
          </w:p>
        </w:tc>
        <w:tc>
          <w:tcPr>
            <w:tcW w:w="1448" w:type="dxa"/>
            <w:tcBorders>
              <w:top w:val="nil"/>
              <w:left w:val="nil"/>
              <w:bottom w:val="nil"/>
              <w:right w:val="nil"/>
            </w:tcBorders>
            <w:shd w:val="clear" w:color="auto" w:fill="FFFFFF"/>
            <w:vAlign w:val="center"/>
          </w:tcPr>
          <w:p w14:paraId="5B5380A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0.648</w:t>
            </w:r>
          </w:p>
        </w:tc>
        <w:tc>
          <w:tcPr>
            <w:tcW w:w="1675" w:type="dxa"/>
            <w:tcBorders>
              <w:top w:val="nil"/>
              <w:left w:val="nil"/>
              <w:bottom w:val="nil"/>
              <w:right w:val="nil"/>
            </w:tcBorders>
            <w:shd w:val="clear" w:color="auto" w:fill="FFFFFF"/>
            <w:vAlign w:val="center"/>
          </w:tcPr>
          <w:p w14:paraId="2D7AC07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1.534</w:t>
            </w:r>
          </w:p>
        </w:tc>
        <w:tc>
          <w:tcPr>
            <w:tcW w:w="1034" w:type="dxa"/>
            <w:tcBorders>
              <w:top w:val="nil"/>
              <w:left w:val="nil"/>
              <w:bottom w:val="nil"/>
              <w:right w:val="nil"/>
            </w:tcBorders>
            <w:shd w:val="clear" w:color="auto" w:fill="FFFFFF"/>
            <w:vAlign w:val="center"/>
          </w:tcPr>
          <w:p w14:paraId="59364123"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116DC67E"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38345FF3" w14:textId="77777777" w:rsidTr="009163BA">
        <w:trPr>
          <w:trHeight w:val="72"/>
        </w:trPr>
        <w:tc>
          <w:tcPr>
            <w:tcW w:w="1325" w:type="dxa"/>
            <w:tcBorders>
              <w:top w:val="nil"/>
              <w:left w:val="nil"/>
              <w:bottom w:val="nil"/>
              <w:right w:val="nil"/>
            </w:tcBorders>
            <w:shd w:val="clear" w:color="auto" w:fill="FFFFFF"/>
            <w:vAlign w:val="center"/>
          </w:tcPr>
          <w:p w14:paraId="191D6AA9"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18918534"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monocyte percentage</w:t>
            </w:r>
          </w:p>
        </w:tc>
        <w:tc>
          <w:tcPr>
            <w:tcW w:w="950" w:type="dxa"/>
            <w:tcBorders>
              <w:top w:val="nil"/>
              <w:left w:val="nil"/>
              <w:bottom w:val="nil"/>
              <w:right w:val="nil"/>
            </w:tcBorders>
            <w:shd w:val="clear" w:color="auto" w:fill="FFFFFF"/>
            <w:vAlign w:val="center"/>
          </w:tcPr>
          <w:p w14:paraId="21AFCB0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w:t>
            </w:r>
          </w:p>
        </w:tc>
        <w:tc>
          <w:tcPr>
            <w:tcW w:w="1408" w:type="dxa"/>
            <w:tcBorders>
              <w:top w:val="nil"/>
              <w:left w:val="nil"/>
              <w:bottom w:val="nil"/>
              <w:right w:val="nil"/>
            </w:tcBorders>
            <w:shd w:val="clear" w:color="auto" w:fill="FFFFFF"/>
            <w:vAlign w:val="center"/>
          </w:tcPr>
          <w:p w14:paraId="700C625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w:t>
            </w:r>
          </w:p>
        </w:tc>
        <w:tc>
          <w:tcPr>
            <w:tcW w:w="1493" w:type="dxa"/>
            <w:tcBorders>
              <w:top w:val="nil"/>
              <w:left w:val="nil"/>
              <w:bottom w:val="nil"/>
              <w:right w:val="nil"/>
            </w:tcBorders>
            <w:shd w:val="clear" w:color="auto" w:fill="FFFFFF"/>
            <w:vAlign w:val="center"/>
          </w:tcPr>
          <w:p w14:paraId="2624C60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2653751117</w:t>
            </w:r>
          </w:p>
        </w:tc>
        <w:tc>
          <w:tcPr>
            <w:tcW w:w="1083" w:type="dxa"/>
            <w:tcBorders>
              <w:top w:val="nil"/>
              <w:left w:val="nil"/>
              <w:bottom w:val="nil"/>
              <w:right w:val="nil"/>
            </w:tcBorders>
            <w:shd w:val="clear" w:color="auto" w:fill="FFFFFF"/>
            <w:vAlign w:val="center"/>
          </w:tcPr>
          <w:p w14:paraId="6BCD8CC0"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0.015</w:t>
            </w:r>
          </w:p>
        </w:tc>
        <w:tc>
          <w:tcPr>
            <w:tcW w:w="1448" w:type="dxa"/>
            <w:tcBorders>
              <w:top w:val="nil"/>
              <w:left w:val="nil"/>
              <w:bottom w:val="nil"/>
              <w:right w:val="nil"/>
            </w:tcBorders>
            <w:shd w:val="clear" w:color="auto" w:fill="FFFFFF"/>
            <w:vAlign w:val="center"/>
          </w:tcPr>
          <w:p w14:paraId="479D80E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w:t>
            </w:r>
          </w:p>
        </w:tc>
        <w:tc>
          <w:tcPr>
            <w:tcW w:w="1675" w:type="dxa"/>
            <w:tcBorders>
              <w:top w:val="nil"/>
              <w:left w:val="nil"/>
              <w:bottom w:val="nil"/>
              <w:right w:val="nil"/>
            </w:tcBorders>
            <w:shd w:val="clear" w:color="auto" w:fill="FFFFFF"/>
            <w:vAlign w:val="center"/>
          </w:tcPr>
          <w:p w14:paraId="00673880"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25854.318</w:t>
            </w:r>
          </w:p>
        </w:tc>
        <w:tc>
          <w:tcPr>
            <w:tcW w:w="1034" w:type="dxa"/>
            <w:tcBorders>
              <w:top w:val="nil"/>
              <w:left w:val="nil"/>
              <w:bottom w:val="nil"/>
              <w:right w:val="nil"/>
            </w:tcBorders>
            <w:shd w:val="clear" w:color="auto" w:fill="FFFFFF"/>
            <w:vAlign w:val="center"/>
          </w:tcPr>
          <w:p w14:paraId="12EF2F6A"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7CFAAFBA"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640FC99E" w14:textId="77777777" w:rsidTr="009163BA">
        <w:trPr>
          <w:trHeight w:val="72"/>
        </w:trPr>
        <w:tc>
          <w:tcPr>
            <w:tcW w:w="1325" w:type="dxa"/>
            <w:tcBorders>
              <w:top w:val="nil"/>
              <w:left w:val="nil"/>
              <w:bottom w:val="nil"/>
              <w:right w:val="nil"/>
            </w:tcBorders>
            <w:shd w:val="clear" w:color="auto" w:fill="FFFFFF"/>
            <w:vAlign w:val="center"/>
          </w:tcPr>
          <w:p w14:paraId="4C51B030"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74E10324"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sleep disorder</w:t>
            </w:r>
          </w:p>
        </w:tc>
        <w:tc>
          <w:tcPr>
            <w:tcW w:w="950" w:type="dxa"/>
            <w:tcBorders>
              <w:top w:val="nil"/>
              <w:left w:val="nil"/>
              <w:bottom w:val="nil"/>
              <w:right w:val="nil"/>
            </w:tcBorders>
            <w:shd w:val="clear" w:color="auto" w:fill="FFFFFF"/>
            <w:vAlign w:val="center"/>
          </w:tcPr>
          <w:p w14:paraId="774276E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0.902</w:t>
            </w:r>
          </w:p>
        </w:tc>
        <w:tc>
          <w:tcPr>
            <w:tcW w:w="1408" w:type="dxa"/>
            <w:tcBorders>
              <w:top w:val="nil"/>
              <w:left w:val="nil"/>
              <w:bottom w:val="nil"/>
              <w:right w:val="nil"/>
            </w:tcBorders>
            <w:shd w:val="clear" w:color="auto" w:fill="FFFFFF"/>
            <w:vAlign w:val="center"/>
          </w:tcPr>
          <w:p w14:paraId="4BD7B13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0.076</w:t>
            </w:r>
          </w:p>
        </w:tc>
        <w:tc>
          <w:tcPr>
            <w:tcW w:w="1493" w:type="dxa"/>
            <w:tcBorders>
              <w:top w:val="nil"/>
              <w:left w:val="nil"/>
              <w:bottom w:val="nil"/>
              <w:right w:val="nil"/>
            </w:tcBorders>
            <w:shd w:val="clear" w:color="auto" w:fill="FFFFFF"/>
            <w:vAlign w:val="center"/>
          </w:tcPr>
          <w:p w14:paraId="2CB6613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10.686</w:t>
            </w:r>
          </w:p>
        </w:tc>
        <w:tc>
          <w:tcPr>
            <w:tcW w:w="1083" w:type="dxa"/>
            <w:tcBorders>
              <w:top w:val="nil"/>
              <w:left w:val="nil"/>
              <w:bottom w:val="nil"/>
              <w:right w:val="nil"/>
            </w:tcBorders>
            <w:shd w:val="clear" w:color="auto" w:fill="FFFFFF"/>
            <w:vAlign w:val="center"/>
          </w:tcPr>
          <w:p w14:paraId="6BBCA42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0.657</w:t>
            </w:r>
          </w:p>
        </w:tc>
        <w:tc>
          <w:tcPr>
            <w:tcW w:w="1448" w:type="dxa"/>
            <w:tcBorders>
              <w:top w:val="nil"/>
              <w:left w:val="nil"/>
              <w:bottom w:val="nil"/>
              <w:right w:val="nil"/>
            </w:tcBorders>
            <w:shd w:val="clear" w:color="auto" w:fill="FFFFFF"/>
            <w:vAlign w:val="center"/>
          </w:tcPr>
          <w:p w14:paraId="3EF2E50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0.034</w:t>
            </w:r>
          </w:p>
        </w:tc>
        <w:tc>
          <w:tcPr>
            <w:tcW w:w="1675" w:type="dxa"/>
            <w:tcBorders>
              <w:top w:val="nil"/>
              <w:left w:val="nil"/>
              <w:bottom w:val="nil"/>
              <w:right w:val="nil"/>
            </w:tcBorders>
            <w:shd w:val="clear" w:color="auto" w:fill="FFFFFF"/>
            <w:vAlign w:val="center"/>
          </w:tcPr>
          <w:p w14:paraId="07483A0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7.689</w:t>
            </w:r>
          </w:p>
        </w:tc>
        <w:tc>
          <w:tcPr>
            <w:tcW w:w="1034" w:type="dxa"/>
            <w:tcBorders>
              <w:top w:val="nil"/>
              <w:left w:val="nil"/>
              <w:bottom w:val="nil"/>
              <w:right w:val="nil"/>
            </w:tcBorders>
            <w:shd w:val="clear" w:color="auto" w:fill="FFFFFF"/>
            <w:vAlign w:val="center"/>
          </w:tcPr>
          <w:p w14:paraId="78E79A4D"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681761CC"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190A95E1" w14:textId="77777777" w:rsidTr="009163BA">
        <w:trPr>
          <w:trHeight w:val="72"/>
        </w:trPr>
        <w:tc>
          <w:tcPr>
            <w:tcW w:w="1325" w:type="dxa"/>
            <w:tcBorders>
              <w:top w:val="nil"/>
              <w:left w:val="nil"/>
              <w:bottom w:val="nil"/>
              <w:right w:val="nil"/>
            </w:tcBorders>
            <w:shd w:val="clear" w:color="auto" w:fill="FFFFFF"/>
            <w:vAlign w:val="center"/>
          </w:tcPr>
          <w:p w14:paraId="4CB68B90"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1214F300"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Preoperative sleep disorder</w:t>
            </w:r>
          </w:p>
        </w:tc>
        <w:tc>
          <w:tcPr>
            <w:tcW w:w="950" w:type="dxa"/>
            <w:tcBorders>
              <w:top w:val="nil"/>
              <w:left w:val="nil"/>
              <w:bottom w:val="nil"/>
              <w:right w:val="nil"/>
            </w:tcBorders>
            <w:shd w:val="clear" w:color="auto" w:fill="FFFFFF"/>
            <w:vAlign w:val="center"/>
          </w:tcPr>
          <w:p w14:paraId="48BAF8C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2.94</w:t>
            </w:r>
          </w:p>
        </w:tc>
        <w:tc>
          <w:tcPr>
            <w:tcW w:w="1408" w:type="dxa"/>
            <w:tcBorders>
              <w:top w:val="nil"/>
              <w:left w:val="nil"/>
              <w:bottom w:val="nil"/>
              <w:right w:val="nil"/>
            </w:tcBorders>
            <w:shd w:val="clear" w:color="auto" w:fill="FFFFFF"/>
            <w:vAlign w:val="center"/>
          </w:tcPr>
          <w:p w14:paraId="47E5CEF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0.3</w:t>
            </w:r>
          </w:p>
        </w:tc>
        <w:tc>
          <w:tcPr>
            <w:tcW w:w="1493" w:type="dxa"/>
            <w:tcBorders>
              <w:top w:val="nil"/>
              <w:left w:val="nil"/>
              <w:bottom w:val="nil"/>
              <w:right w:val="nil"/>
            </w:tcBorders>
            <w:shd w:val="clear" w:color="auto" w:fill="FFFFFF"/>
            <w:vAlign w:val="center"/>
          </w:tcPr>
          <w:p w14:paraId="5641C52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28.813</w:t>
            </w:r>
          </w:p>
        </w:tc>
        <w:tc>
          <w:tcPr>
            <w:tcW w:w="1083" w:type="dxa"/>
            <w:tcBorders>
              <w:top w:val="nil"/>
              <w:left w:val="nil"/>
              <w:bottom w:val="nil"/>
              <w:right w:val="nil"/>
            </w:tcBorders>
            <w:shd w:val="clear" w:color="auto" w:fill="FFFFFF"/>
            <w:vAlign w:val="center"/>
          </w:tcPr>
          <w:p w14:paraId="34363B5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3.649</w:t>
            </w:r>
          </w:p>
        </w:tc>
        <w:tc>
          <w:tcPr>
            <w:tcW w:w="1448" w:type="dxa"/>
            <w:tcBorders>
              <w:top w:val="nil"/>
              <w:left w:val="nil"/>
              <w:bottom w:val="nil"/>
              <w:right w:val="nil"/>
            </w:tcBorders>
            <w:shd w:val="clear" w:color="auto" w:fill="FFFFFF"/>
            <w:vAlign w:val="center"/>
          </w:tcPr>
          <w:p w14:paraId="1F8E88D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0.275</w:t>
            </w:r>
          </w:p>
        </w:tc>
        <w:tc>
          <w:tcPr>
            <w:tcW w:w="1675" w:type="dxa"/>
            <w:tcBorders>
              <w:top w:val="nil"/>
              <w:left w:val="nil"/>
              <w:bottom w:val="nil"/>
              <w:right w:val="nil"/>
            </w:tcBorders>
            <w:shd w:val="clear" w:color="auto" w:fill="FFFFFF"/>
            <w:vAlign w:val="center"/>
          </w:tcPr>
          <w:p w14:paraId="3A236D1A"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50.699</w:t>
            </w:r>
          </w:p>
        </w:tc>
        <w:tc>
          <w:tcPr>
            <w:tcW w:w="1034" w:type="dxa"/>
            <w:tcBorders>
              <w:top w:val="nil"/>
              <w:left w:val="nil"/>
              <w:bottom w:val="nil"/>
              <w:right w:val="nil"/>
            </w:tcBorders>
            <w:shd w:val="clear" w:color="auto" w:fill="FFFFFF"/>
            <w:vAlign w:val="center"/>
          </w:tcPr>
          <w:p w14:paraId="7C1D5A9B"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0D29D630"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220857F8" w14:textId="77777777" w:rsidTr="009163BA">
        <w:trPr>
          <w:trHeight w:val="72"/>
        </w:trPr>
        <w:tc>
          <w:tcPr>
            <w:tcW w:w="1325" w:type="dxa"/>
            <w:tcBorders>
              <w:top w:val="nil"/>
              <w:left w:val="nil"/>
              <w:bottom w:val="nil"/>
              <w:right w:val="nil"/>
            </w:tcBorders>
            <w:shd w:val="clear" w:color="auto" w:fill="FFFFFF"/>
            <w:vAlign w:val="center"/>
          </w:tcPr>
          <w:p w14:paraId="4624932F"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042F3FA1"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Respiratory tract infection in the past month</w:t>
            </w:r>
          </w:p>
        </w:tc>
        <w:tc>
          <w:tcPr>
            <w:tcW w:w="950" w:type="dxa"/>
            <w:tcBorders>
              <w:top w:val="nil"/>
              <w:left w:val="nil"/>
              <w:bottom w:val="nil"/>
              <w:right w:val="nil"/>
            </w:tcBorders>
            <w:shd w:val="clear" w:color="auto" w:fill="FFFFFF"/>
            <w:vAlign w:val="center"/>
          </w:tcPr>
          <w:p w14:paraId="23A8B6E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0.135</w:t>
            </w:r>
          </w:p>
        </w:tc>
        <w:tc>
          <w:tcPr>
            <w:tcW w:w="1408" w:type="dxa"/>
            <w:tcBorders>
              <w:top w:val="nil"/>
              <w:left w:val="nil"/>
              <w:bottom w:val="nil"/>
              <w:right w:val="nil"/>
            </w:tcBorders>
            <w:shd w:val="clear" w:color="auto" w:fill="FFFFFF"/>
            <w:vAlign w:val="center"/>
          </w:tcPr>
          <w:p w14:paraId="1A7D138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0.009</w:t>
            </w:r>
          </w:p>
        </w:tc>
        <w:tc>
          <w:tcPr>
            <w:tcW w:w="1493" w:type="dxa"/>
            <w:tcBorders>
              <w:top w:val="nil"/>
              <w:left w:val="nil"/>
              <w:bottom w:val="nil"/>
              <w:right w:val="nil"/>
            </w:tcBorders>
            <w:shd w:val="clear" w:color="auto" w:fill="FFFFFF"/>
            <w:vAlign w:val="center"/>
          </w:tcPr>
          <w:p w14:paraId="4B6325E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2.113</w:t>
            </w:r>
          </w:p>
        </w:tc>
        <w:tc>
          <w:tcPr>
            <w:tcW w:w="1083" w:type="dxa"/>
            <w:tcBorders>
              <w:top w:val="nil"/>
              <w:left w:val="nil"/>
              <w:bottom w:val="nil"/>
              <w:right w:val="nil"/>
            </w:tcBorders>
            <w:shd w:val="clear" w:color="auto" w:fill="FFFFFF"/>
            <w:vAlign w:val="center"/>
          </w:tcPr>
          <w:p w14:paraId="35B2763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0.074</w:t>
            </w:r>
          </w:p>
        </w:tc>
        <w:tc>
          <w:tcPr>
            <w:tcW w:w="1448" w:type="dxa"/>
            <w:tcBorders>
              <w:top w:val="nil"/>
              <w:left w:val="nil"/>
              <w:bottom w:val="nil"/>
              <w:right w:val="nil"/>
            </w:tcBorders>
            <w:shd w:val="clear" w:color="auto" w:fill="FFFFFF"/>
            <w:vAlign w:val="center"/>
          </w:tcPr>
          <w:p w14:paraId="1A6E37F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0.003</w:t>
            </w:r>
          </w:p>
        </w:tc>
        <w:tc>
          <w:tcPr>
            <w:tcW w:w="1675" w:type="dxa"/>
            <w:tcBorders>
              <w:top w:val="nil"/>
              <w:left w:val="nil"/>
              <w:bottom w:val="nil"/>
              <w:right w:val="nil"/>
            </w:tcBorders>
            <w:shd w:val="clear" w:color="auto" w:fill="FFFFFF"/>
            <w:vAlign w:val="center"/>
          </w:tcPr>
          <w:p w14:paraId="116678C5"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1.366</w:t>
            </w:r>
          </w:p>
        </w:tc>
        <w:tc>
          <w:tcPr>
            <w:tcW w:w="1034" w:type="dxa"/>
            <w:tcBorders>
              <w:top w:val="nil"/>
              <w:left w:val="nil"/>
              <w:bottom w:val="nil"/>
              <w:right w:val="nil"/>
            </w:tcBorders>
            <w:shd w:val="clear" w:color="auto" w:fill="FFFFFF"/>
            <w:vAlign w:val="center"/>
          </w:tcPr>
          <w:p w14:paraId="2333D637"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16ADBBBF"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606E63E2" w14:textId="77777777" w:rsidTr="009163BA">
        <w:trPr>
          <w:trHeight w:val="72"/>
        </w:trPr>
        <w:tc>
          <w:tcPr>
            <w:tcW w:w="1325" w:type="dxa"/>
            <w:tcBorders>
              <w:top w:val="nil"/>
              <w:left w:val="nil"/>
              <w:bottom w:val="nil"/>
              <w:right w:val="nil"/>
            </w:tcBorders>
            <w:shd w:val="clear" w:color="auto" w:fill="FFFFFF"/>
            <w:vAlign w:val="center"/>
          </w:tcPr>
          <w:p w14:paraId="352386CF"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2EF77224"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Surgery duration (min)</w:t>
            </w:r>
          </w:p>
        </w:tc>
        <w:tc>
          <w:tcPr>
            <w:tcW w:w="950" w:type="dxa"/>
            <w:tcBorders>
              <w:top w:val="nil"/>
              <w:left w:val="nil"/>
              <w:bottom w:val="nil"/>
              <w:right w:val="nil"/>
            </w:tcBorders>
            <w:shd w:val="clear" w:color="auto" w:fill="FFFFFF"/>
            <w:vAlign w:val="center"/>
          </w:tcPr>
          <w:p w14:paraId="65E298B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0.999</w:t>
            </w:r>
          </w:p>
        </w:tc>
        <w:tc>
          <w:tcPr>
            <w:tcW w:w="1408" w:type="dxa"/>
            <w:tcBorders>
              <w:top w:val="nil"/>
              <w:left w:val="nil"/>
              <w:bottom w:val="nil"/>
              <w:right w:val="nil"/>
            </w:tcBorders>
            <w:shd w:val="clear" w:color="auto" w:fill="FFFFFF"/>
            <w:vAlign w:val="center"/>
          </w:tcPr>
          <w:p w14:paraId="410A2CFA"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0.989</w:t>
            </w:r>
          </w:p>
        </w:tc>
        <w:tc>
          <w:tcPr>
            <w:tcW w:w="1493" w:type="dxa"/>
            <w:tcBorders>
              <w:top w:val="nil"/>
              <w:left w:val="nil"/>
              <w:bottom w:val="nil"/>
              <w:right w:val="nil"/>
            </w:tcBorders>
            <w:shd w:val="clear" w:color="auto" w:fill="FFFFFF"/>
            <w:vAlign w:val="center"/>
          </w:tcPr>
          <w:p w14:paraId="3E6C540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1.009</w:t>
            </w:r>
          </w:p>
        </w:tc>
        <w:tc>
          <w:tcPr>
            <w:tcW w:w="1083" w:type="dxa"/>
            <w:tcBorders>
              <w:top w:val="nil"/>
              <w:left w:val="nil"/>
              <w:bottom w:val="nil"/>
              <w:right w:val="nil"/>
            </w:tcBorders>
            <w:shd w:val="clear" w:color="auto" w:fill="FFFFFF"/>
            <w:vAlign w:val="center"/>
          </w:tcPr>
          <w:p w14:paraId="5CDF746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0.998</w:t>
            </w:r>
          </w:p>
        </w:tc>
        <w:tc>
          <w:tcPr>
            <w:tcW w:w="1448" w:type="dxa"/>
            <w:tcBorders>
              <w:top w:val="nil"/>
              <w:left w:val="nil"/>
              <w:bottom w:val="nil"/>
              <w:right w:val="nil"/>
            </w:tcBorders>
            <w:shd w:val="clear" w:color="auto" w:fill="FFFFFF"/>
            <w:vAlign w:val="center"/>
          </w:tcPr>
          <w:p w14:paraId="03810BD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0.987</w:t>
            </w:r>
          </w:p>
        </w:tc>
        <w:tc>
          <w:tcPr>
            <w:tcW w:w="1675" w:type="dxa"/>
            <w:tcBorders>
              <w:top w:val="nil"/>
              <w:left w:val="nil"/>
              <w:bottom w:val="nil"/>
              <w:right w:val="nil"/>
            </w:tcBorders>
            <w:shd w:val="clear" w:color="auto" w:fill="FFFFFF"/>
            <w:vAlign w:val="center"/>
          </w:tcPr>
          <w:p w14:paraId="08B076C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1.01</w:t>
            </w:r>
          </w:p>
        </w:tc>
        <w:tc>
          <w:tcPr>
            <w:tcW w:w="1034" w:type="dxa"/>
            <w:tcBorders>
              <w:top w:val="nil"/>
              <w:left w:val="nil"/>
              <w:bottom w:val="nil"/>
              <w:right w:val="nil"/>
            </w:tcBorders>
            <w:shd w:val="clear" w:color="auto" w:fill="FFFFFF"/>
            <w:vAlign w:val="center"/>
          </w:tcPr>
          <w:p w14:paraId="74C955D4"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6AEEA64A"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4F13AC59" w14:textId="77777777" w:rsidTr="009163BA">
        <w:trPr>
          <w:trHeight w:val="72"/>
        </w:trPr>
        <w:tc>
          <w:tcPr>
            <w:tcW w:w="1325" w:type="dxa"/>
            <w:tcBorders>
              <w:top w:val="nil"/>
              <w:left w:val="nil"/>
              <w:bottom w:val="nil"/>
              <w:right w:val="nil"/>
            </w:tcBorders>
            <w:shd w:val="clear" w:color="auto" w:fill="FFFFFF"/>
            <w:vAlign w:val="center"/>
          </w:tcPr>
          <w:p w14:paraId="05FAD0D0" w14:textId="77777777" w:rsidR="002565C5" w:rsidRDefault="002565C5" w:rsidP="009163BA">
            <w:pPr>
              <w:textAlignment w:val="center"/>
              <w:rPr>
                <w:rFonts w:ascii="Times New Roman Regular" w:hAnsi="Times New Roman Regular" w:cs="Times New Roman Regular"/>
                <w:color w:val="000000"/>
                <w:szCs w:val="20"/>
                <w:lang w:bidi="ar"/>
              </w:rPr>
            </w:pPr>
            <w:r>
              <w:rPr>
                <w:rFonts w:ascii="Times New Roman Regular" w:hAnsi="Times New Roman Regular" w:cs="Times New Roman Regular"/>
                <w:color w:val="000000"/>
                <w:szCs w:val="20"/>
                <w:lang w:bidi="ar"/>
              </w:rPr>
              <w:lastRenderedPageBreak/>
              <w:t>Orthopedic</w:t>
            </w:r>
          </w:p>
        </w:tc>
        <w:tc>
          <w:tcPr>
            <w:tcW w:w="2419" w:type="dxa"/>
            <w:tcBorders>
              <w:top w:val="nil"/>
              <w:left w:val="nil"/>
              <w:bottom w:val="nil"/>
              <w:right w:val="nil"/>
            </w:tcBorders>
            <w:shd w:val="clear" w:color="auto" w:fill="FFFFFF"/>
            <w:vAlign w:val="center"/>
          </w:tcPr>
          <w:p w14:paraId="02296AC5" w14:textId="77777777" w:rsidR="002565C5" w:rsidRDefault="002565C5" w:rsidP="009163BA">
            <w:pPr>
              <w:textAlignment w:val="center"/>
              <w:rPr>
                <w:rFonts w:ascii="Times New Roman Regular" w:hAnsi="Times New Roman Regular" w:cs="Times New Roman Regular"/>
                <w:color w:val="000000"/>
                <w:szCs w:val="20"/>
                <w:lang w:bidi="ar"/>
              </w:rPr>
            </w:pPr>
          </w:p>
        </w:tc>
        <w:tc>
          <w:tcPr>
            <w:tcW w:w="950" w:type="dxa"/>
            <w:tcBorders>
              <w:top w:val="nil"/>
              <w:left w:val="nil"/>
              <w:bottom w:val="nil"/>
              <w:right w:val="nil"/>
            </w:tcBorders>
            <w:shd w:val="clear" w:color="auto" w:fill="FFFFFF"/>
            <w:vAlign w:val="center"/>
          </w:tcPr>
          <w:p w14:paraId="09F1CBAE"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08" w:type="dxa"/>
            <w:tcBorders>
              <w:top w:val="nil"/>
              <w:left w:val="nil"/>
              <w:bottom w:val="nil"/>
              <w:right w:val="nil"/>
            </w:tcBorders>
            <w:shd w:val="clear" w:color="auto" w:fill="FFFFFF"/>
            <w:vAlign w:val="center"/>
          </w:tcPr>
          <w:p w14:paraId="1C1F89F6"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93" w:type="dxa"/>
            <w:tcBorders>
              <w:top w:val="nil"/>
              <w:left w:val="nil"/>
              <w:bottom w:val="nil"/>
              <w:right w:val="nil"/>
            </w:tcBorders>
            <w:shd w:val="clear" w:color="auto" w:fill="FFFFFF"/>
            <w:vAlign w:val="center"/>
          </w:tcPr>
          <w:p w14:paraId="00FC723C"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083" w:type="dxa"/>
            <w:tcBorders>
              <w:top w:val="nil"/>
              <w:left w:val="nil"/>
              <w:bottom w:val="nil"/>
              <w:right w:val="nil"/>
            </w:tcBorders>
            <w:shd w:val="clear" w:color="auto" w:fill="FFFFFF"/>
            <w:vAlign w:val="center"/>
          </w:tcPr>
          <w:p w14:paraId="6FB72426"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48" w:type="dxa"/>
            <w:tcBorders>
              <w:top w:val="nil"/>
              <w:left w:val="nil"/>
              <w:bottom w:val="nil"/>
              <w:right w:val="nil"/>
            </w:tcBorders>
            <w:shd w:val="clear" w:color="auto" w:fill="FFFFFF"/>
            <w:vAlign w:val="center"/>
          </w:tcPr>
          <w:p w14:paraId="5FF2BEC7"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675" w:type="dxa"/>
            <w:tcBorders>
              <w:top w:val="nil"/>
              <w:left w:val="nil"/>
              <w:bottom w:val="nil"/>
              <w:right w:val="nil"/>
            </w:tcBorders>
            <w:shd w:val="clear" w:color="auto" w:fill="FFFFFF"/>
            <w:vAlign w:val="center"/>
          </w:tcPr>
          <w:p w14:paraId="7E8DB460"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034" w:type="dxa"/>
            <w:tcBorders>
              <w:top w:val="nil"/>
              <w:left w:val="nil"/>
              <w:bottom w:val="nil"/>
              <w:right w:val="nil"/>
            </w:tcBorders>
            <w:shd w:val="clear" w:color="auto" w:fill="FFFFFF"/>
            <w:vAlign w:val="center"/>
          </w:tcPr>
          <w:p w14:paraId="1D4DD025" w14:textId="77777777" w:rsidR="002565C5" w:rsidRDefault="002565C5" w:rsidP="009163BA">
            <w:pPr>
              <w:jc w:val="right"/>
              <w:textAlignment w:val="center"/>
              <w:rPr>
                <w:rFonts w:ascii="Times New Roman Bold" w:hAnsi="Times New Roman Bold" w:cs="Times New Roman Bold"/>
                <w:b/>
                <w:bCs/>
                <w:color w:val="000000"/>
                <w:szCs w:val="20"/>
              </w:rPr>
            </w:pPr>
            <w:r>
              <w:rPr>
                <w:rFonts w:ascii="Times New Roman Bold" w:hAnsi="Times New Roman Bold" w:cs="Times New Roman Bold"/>
                <w:b/>
                <w:bCs/>
                <w:color w:val="000000"/>
                <w:szCs w:val="20"/>
                <w:lang w:bidi="ar"/>
              </w:rPr>
              <w:t>0.858</w:t>
            </w:r>
          </w:p>
        </w:tc>
        <w:tc>
          <w:tcPr>
            <w:tcW w:w="1126" w:type="dxa"/>
            <w:tcBorders>
              <w:top w:val="nil"/>
              <w:left w:val="nil"/>
              <w:bottom w:val="nil"/>
              <w:right w:val="nil"/>
            </w:tcBorders>
            <w:shd w:val="clear" w:color="auto" w:fill="FFFFFF"/>
            <w:vAlign w:val="center"/>
          </w:tcPr>
          <w:p w14:paraId="4D36EC4A" w14:textId="77777777" w:rsidR="002565C5" w:rsidRDefault="002565C5" w:rsidP="009163BA">
            <w:pPr>
              <w:jc w:val="right"/>
              <w:textAlignment w:val="center"/>
              <w:rPr>
                <w:rFonts w:ascii="Times New Roman Bold" w:hAnsi="Times New Roman Bold" w:cs="Times New Roman Bold"/>
                <w:b/>
                <w:bCs/>
                <w:color w:val="000000"/>
                <w:szCs w:val="20"/>
              </w:rPr>
            </w:pPr>
            <w:r>
              <w:rPr>
                <w:rFonts w:ascii="Times New Roman Bold" w:hAnsi="Times New Roman Bold" w:cs="Times New Roman Bold"/>
                <w:b/>
                <w:bCs/>
                <w:color w:val="000000"/>
                <w:szCs w:val="20"/>
                <w:lang w:bidi="ar"/>
              </w:rPr>
              <w:t>0.858</w:t>
            </w:r>
          </w:p>
        </w:tc>
      </w:tr>
      <w:tr w:rsidR="002565C5" w14:paraId="0333F270" w14:textId="77777777" w:rsidTr="009163BA">
        <w:trPr>
          <w:trHeight w:val="72"/>
        </w:trPr>
        <w:tc>
          <w:tcPr>
            <w:tcW w:w="1325" w:type="dxa"/>
            <w:tcBorders>
              <w:top w:val="nil"/>
              <w:left w:val="nil"/>
              <w:bottom w:val="nil"/>
              <w:right w:val="nil"/>
            </w:tcBorders>
            <w:shd w:val="clear" w:color="auto" w:fill="FFFFFF"/>
            <w:vAlign w:val="center"/>
          </w:tcPr>
          <w:p w14:paraId="40C7A787"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4672ADAD"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Age</w:t>
            </w:r>
          </w:p>
        </w:tc>
        <w:tc>
          <w:tcPr>
            <w:tcW w:w="950" w:type="dxa"/>
            <w:tcBorders>
              <w:top w:val="nil"/>
              <w:left w:val="nil"/>
              <w:bottom w:val="nil"/>
              <w:right w:val="nil"/>
            </w:tcBorders>
            <w:shd w:val="clear" w:color="auto" w:fill="FFFFFF"/>
            <w:vAlign w:val="center"/>
          </w:tcPr>
          <w:p w14:paraId="387D923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0.945</w:t>
            </w:r>
          </w:p>
        </w:tc>
        <w:tc>
          <w:tcPr>
            <w:tcW w:w="1408" w:type="dxa"/>
            <w:tcBorders>
              <w:top w:val="nil"/>
              <w:left w:val="nil"/>
              <w:bottom w:val="nil"/>
              <w:right w:val="nil"/>
            </w:tcBorders>
            <w:shd w:val="clear" w:color="auto" w:fill="FFFFFF"/>
            <w:vAlign w:val="center"/>
          </w:tcPr>
          <w:p w14:paraId="445E8BE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0.87</w:t>
            </w:r>
          </w:p>
        </w:tc>
        <w:tc>
          <w:tcPr>
            <w:tcW w:w="1493" w:type="dxa"/>
            <w:tcBorders>
              <w:top w:val="nil"/>
              <w:left w:val="nil"/>
              <w:bottom w:val="nil"/>
              <w:right w:val="nil"/>
            </w:tcBorders>
            <w:shd w:val="clear" w:color="auto" w:fill="FFFFFF"/>
            <w:vAlign w:val="center"/>
          </w:tcPr>
          <w:p w14:paraId="7A2969B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1.026</w:t>
            </w:r>
          </w:p>
        </w:tc>
        <w:tc>
          <w:tcPr>
            <w:tcW w:w="1083" w:type="dxa"/>
            <w:tcBorders>
              <w:top w:val="nil"/>
              <w:left w:val="nil"/>
              <w:bottom w:val="nil"/>
              <w:right w:val="nil"/>
            </w:tcBorders>
            <w:shd w:val="clear" w:color="auto" w:fill="FFFFFF"/>
            <w:vAlign w:val="center"/>
          </w:tcPr>
          <w:p w14:paraId="21CA758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0.941</w:t>
            </w:r>
          </w:p>
        </w:tc>
        <w:tc>
          <w:tcPr>
            <w:tcW w:w="1448" w:type="dxa"/>
            <w:tcBorders>
              <w:top w:val="nil"/>
              <w:left w:val="nil"/>
              <w:bottom w:val="nil"/>
              <w:right w:val="nil"/>
            </w:tcBorders>
            <w:shd w:val="clear" w:color="auto" w:fill="FFFFFF"/>
            <w:vAlign w:val="center"/>
          </w:tcPr>
          <w:p w14:paraId="6F0C0EF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0.859</w:t>
            </w:r>
          </w:p>
        </w:tc>
        <w:tc>
          <w:tcPr>
            <w:tcW w:w="1675" w:type="dxa"/>
            <w:tcBorders>
              <w:top w:val="nil"/>
              <w:left w:val="nil"/>
              <w:bottom w:val="nil"/>
              <w:right w:val="nil"/>
            </w:tcBorders>
            <w:shd w:val="clear" w:color="auto" w:fill="FFFFFF"/>
            <w:vAlign w:val="center"/>
          </w:tcPr>
          <w:p w14:paraId="3CA6FFC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1.024</w:t>
            </w:r>
          </w:p>
        </w:tc>
        <w:tc>
          <w:tcPr>
            <w:tcW w:w="1034" w:type="dxa"/>
            <w:tcBorders>
              <w:top w:val="nil"/>
              <w:left w:val="nil"/>
              <w:bottom w:val="nil"/>
              <w:right w:val="nil"/>
            </w:tcBorders>
            <w:shd w:val="clear" w:color="auto" w:fill="FFFFFF"/>
            <w:vAlign w:val="center"/>
          </w:tcPr>
          <w:p w14:paraId="6DAF84C7"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0185C06E"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0FE99740" w14:textId="77777777" w:rsidTr="009163BA">
        <w:trPr>
          <w:trHeight w:val="72"/>
        </w:trPr>
        <w:tc>
          <w:tcPr>
            <w:tcW w:w="1325" w:type="dxa"/>
            <w:tcBorders>
              <w:top w:val="nil"/>
              <w:left w:val="nil"/>
              <w:bottom w:val="nil"/>
              <w:right w:val="nil"/>
            </w:tcBorders>
            <w:shd w:val="clear" w:color="auto" w:fill="FFFFFF"/>
            <w:vAlign w:val="center"/>
          </w:tcPr>
          <w:p w14:paraId="7AE8682F"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40F1D2F0"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Frail state</w:t>
            </w:r>
          </w:p>
        </w:tc>
        <w:tc>
          <w:tcPr>
            <w:tcW w:w="950" w:type="dxa"/>
            <w:tcBorders>
              <w:top w:val="nil"/>
              <w:left w:val="nil"/>
              <w:bottom w:val="nil"/>
              <w:right w:val="nil"/>
            </w:tcBorders>
            <w:shd w:val="clear" w:color="auto" w:fill="FFFFFF"/>
            <w:vAlign w:val="center"/>
          </w:tcPr>
          <w:p w14:paraId="1836161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8.978</w:t>
            </w:r>
          </w:p>
        </w:tc>
        <w:tc>
          <w:tcPr>
            <w:tcW w:w="1408" w:type="dxa"/>
            <w:tcBorders>
              <w:top w:val="nil"/>
              <w:left w:val="nil"/>
              <w:bottom w:val="nil"/>
              <w:right w:val="nil"/>
            </w:tcBorders>
            <w:shd w:val="clear" w:color="auto" w:fill="FFFFFF"/>
            <w:vAlign w:val="center"/>
          </w:tcPr>
          <w:p w14:paraId="6DF9F5B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3.351</w:t>
            </w:r>
          </w:p>
        </w:tc>
        <w:tc>
          <w:tcPr>
            <w:tcW w:w="1493" w:type="dxa"/>
            <w:tcBorders>
              <w:top w:val="nil"/>
              <w:left w:val="nil"/>
              <w:bottom w:val="nil"/>
              <w:right w:val="nil"/>
            </w:tcBorders>
            <w:shd w:val="clear" w:color="auto" w:fill="FFFFFF"/>
            <w:vAlign w:val="center"/>
          </w:tcPr>
          <w:p w14:paraId="2955A39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24.054</w:t>
            </w:r>
          </w:p>
        </w:tc>
        <w:tc>
          <w:tcPr>
            <w:tcW w:w="1083" w:type="dxa"/>
            <w:tcBorders>
              <w:top w:val="nil"/>
              <w:left w:val="nil"/>
              <w:bottom w:val="nil"/>
              <w:right w:val="nil"/>
            </w:tcBorders>
            <w:shd w:val="clear" w:color="auto" w:fill="FFFFFF"/>
            <w:vAlign w:val="center"/>
          </w:tcPr>
          <w:p w14:paraId="55718D6E"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10.815</w:t>
            </w:r>
          </w:p>
        </w:tc>
        <w:tc>
          <w:tcPr>
            <w:tcW w:w="1448" w:type="dxa"/>
            <w:tcBorders>
              <w:top w:val="nil"/>
              <w:left w:val="nil"/>
              <w:bottom w:val="nil"/>
              <w:right w:val="nil"/>
            </w:tcBorders>
            <w:shd w:val="clear" w:color="auto" w:fill="FFFFFF"/>
            <w:vAlign w:val="center"/>
          </w:tcPr>
          <w:p w14:paraId="004B89E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4.022</w:t>
            </w:r>
          </w:p>
        </w:tc>
        <w:tc>
          <w:tcPr>
            <w:tcW w:w="1675" w:type="dxa"/>
            <w:tcBorders>
              <w:top w:val="nil"/>
              <w:left w:val="nil"/>
              <w:bottom w:val="nil"/>
              <w:right w:val="nil"/>
            </w:tcBorders>
            <w:shd w:val="clear" w:color="auto" w:fill="FFFFFF"/>
            <w:vAlign w:val="center"/>
          </w:tcPr>
          <w:p w14:paraId="6CF7488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31.28</w:t>
            </w:r>
          </w:p>
        </w:tc>
        <w:tc>
          <w:tcPr>
            <w:tcW w:w="1034" w:type="dxa"/>
            <w:tcBorders>
              <w:top w:val="nil"/>
              <w:left w:val="nil"/>
              <w:bottom w:val="nil"/>
              <w:right w:val="nil"/>
            </w:tcBorders>
            <w:shd w:val="clear" w:color="auto" w:fill="FFFFFF"/>
            <w:vAlign w:val="center"/>
          </w:tcPr>
          <w:p w14:paraId="65A721F0"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57CDDECF"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747B1E8A" w14:textId="77777777" w:rsidTr="009163BA">
        <w:trPr>
          <w:trHeight w:val="72"/>
        </w:trPr>
        <w:tc>
          <w:tcPr>
            <w:tcW w:w="1325" w:type="dxa"/>
            <w:tcBorders>
              <w:top w:val="nil"/>
              <w:left w:val="nil"/>
              <w:bottom w:val="nil"/>
              <w:right w:val="nil"/>
            </w:tcBorders>
            <w:shd w:val="clear" w:color="auto" w:fill="FFFFFF"/>
            <w:vAlign w:val="center"/>
          </w:tcPr>
          <w:p w14:paraId="0F5C22E2"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5CB2E728"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Intraoperative blood loss</w:t>
            </w:r>
          </w:p>
        </w:tc>
        <w:tc>
          <w:tcPr>
            <w:tcW w:w="950" w:type="dxa"/>
            <w:tcBorders>
              <w:top w:val="nil"/>
              <w:left w:val="nil"/>
              <w:bottom w:val="nil"/>
              <w:right w:val="nil"/>
            </w:tcBorders>
            <w:shd w:val="clear" w:color="auto" w:fill="FFFFFF"/>
            <w:vAlign w:val="center"/>
          </w:tcPr>
          <w:p w14:paraId="565AC61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1.003</w:t>
            </w:r>
          </w:p>
        </w:tc>
        <w:tc>
          <w:tcPr>
            <w:tcW w:w="1408" w:type="dxa"/>
            <w:tcBorders>
              <w:top w:val="nil"/>
              <w:left w:val="nil"/>
              <w:bottom w:val="nil"/>
              <w:right w:val="nil"/>
            </w:tcBorders>
            <w:shd w:val="clear" w:color="auto" w:fill="FFFFFF"/>
            <w:vAlign w:val="center"/>
          </w:tcPr>
          <w:p w14:paraId="736D608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1.001</w:t>
            </w:r>
          </w:p>
        </w:tc>
        <w:tc>
          <w:tcPr>
            <w:tcW w:w="1493" w:type="dxa"/>
            <w:tcBorders>
              <w:top w:val="nil"/>
              <w:left w:val="nil"/>
              <w:bottom w:val="nil"/>
              <w:right w:val="nil"/>
            </w:tcBorders>
            <w:shd w:val="clear" w:color="auto" w:fill="FFFFFF"/>
            <w:vAlign w:val="center"/>
          </w:tcPr>
          <w:p w14:paraId="461CF98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1.005</w:t>
            </w:r>
          </w:p>
        </w:tc>
        <w:tc>
          <w:tcPr>
            <w:tcW w:w="1083" w:type="dxa"/>
            <w:tcBorders>
              <w:top w:val="nil"/>
              <w:left w:val="nil"/>
              <w:bottom w:val="nil"/>
              <w:right w:val="nil"/>
            </w:tcBorders>
            <w:shd w:val="clear" w:color="auto" w:fill="FFFFFF"/>
            <w:vAlign w:val="center"/>
          </w:tcPr>
          <w:p w14:paraId="609D8BD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1.003</w:t>
            </w:r>
          </w:p>
        </w:tc>
        <w:tc>
          <w:tcPr>
            <w:tcW w:w="1448" w:type="dxa"/>
            <w:tcBorders>
              <w:top w:val="nil"/>
              <w:left w:val="nil"/>
              <w:bottom w:val="nil"/>
              <w:right w:val="nil"/>
            </w:tcBorders>
            <w:shd w:val="clear" w:color="auto" w:fill="FFFFFF"/>
            <w:vAlign w:val="center"/>
          </w:tcPr>
          <w:p w14:paraId="170A316A"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1.001</w:t>
            </w:r>
          </w:p>
        </w:tc>
        <w:tc>
          <w:tcPr>
            <w:tcW w:w="1675" w:type="dxa"/>
            <w:tcBorders>
              <w:top w:val="nil"/>
              <w:left w:val="nil"/>
              <w:bottom w:val="nil"/>
              <w:right w:val="nil"/>
            </w:tcBorders>
            <w:shd w:val="clear" w:color="auto" w:fill="FFFFFF"/>
            <w:vAlign w:val="center"/>
          </w:tcPr>
          <w:p w14:paraId="7D166A7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1.005</w:t>
            </w:r>
          </w:p>
        </w:tc>
        <w:tc>
          <w:tcPr>
            <w:tcW w:w="1034" w:type="dxa"/>
            <w:tcBorders>
              <w:top w:val="nil"/>
              <w:left w:val="nil"/>
              <w:bottom w:val="nil"/>
              <w:right w:val="nil"/>
            </w:tcBorders>
            <w:shd w:val="clear" w:color="auto" w:fill="FFFFFF"/>
            <w:vAlign w:val="center"/>
          </w:tcPr>
          <w:p w14:paraId="5FFFA249"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6D01ADF2"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56CE8192" w14:textId="77777777" w:rsidTr="009163BA">
        <w:trPr>
          <w:trHeight w:val="72"/>
        </w:trPr>
        <w:tc>
          <w:tcPr>
            <w:tcW w:w="1325" w:type="dxa"/>
            <w:tcBorders>
              <w:top w:val="nil"/>
              <w:left w:val="nil"/>
              <w:bottom w:val="nil"/>
              <w:right w:val="nil"/>
            </w:tcBorders>
            <w:shd w:val="clear" w:color="auto" w:fill="FFFFFF"/>
            <w:vAlign w:val="center"/>
          </w:tcPr>
          <w:p w14:paraId="324F7744"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2D9F2B2B"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MME</w:t>
            </w:r>
          </w:p>
        </w:tc>
        <w:tc>
          <w:tcPr>
            <w:tcW w:w="950" w:type="dxa"/>
            <w:tcBorders>
              <w:top w:val="nil"/>
              <w:left w:val="nil"/>
              <w:bottom w:val="nil"/>
              <w:right w:val="nil"/>
            </w:tcBorders>
            <w:shd w:val="clear" w:color="auto" w:fill="FFFFFF"/>
            <w:vAlign w:val="center"/>
          </w:tcPr>
          <w:p w14:paraId="4E47E4B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0.992</w:t>
            </w:r>
          </w:p>
        </w:tc>
        <w:tc>
          <w:tcPr>
            <w:tcW w:w="1408" w:type="dxa"/>
            <w:tcBorders>
              <w:top w:val="nil"/>
              <w:left w:val="nil"/>
              <w:bottom w:val="nil"/>
              <w:right w:val="nil"/>
            </w:tcBorders>
            <w:shd w:val="clear" w:color="auto" w:fill="FFFFFF"/>
            <w:vAlign w:val="center"/>
          </w:tcPr>
          <w:p w14:paraId="371D2C7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0.939</w:t>
            </w:r>
          </w:p>
        </w:tc>
        <w:tc>
          <w:tcPr>
            <w:tcW w:w="1493" w:type="dxa"/>
            <w:tcBorders>
              <w:top w:val="nil"/>
              <w:left w:val="nil"/>
              <w:bottom w:val="nil"/>
              <w:right w:val="nil"/>
            </w:tcBorders>
            <w:shd w:val="clear" w:color="auto" w:fill="FFFFFF"/>
            <w:vAlign w:val="center"/>
          </w:tcPr>
          <w:p w14:paraId="7540E7F0"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1.049</w:t>
            </w:r>
          </w:p>
        </w:tc>
        <w:tc>
          <w:tcPr>
            <w:tcW w:w="1083" w:type="dxa"/>
            <w:tcBorders>
              <w:top w:val="nil"/>
              <w:left w:val="nil"/>
              <w:bottom w:val="nil"/>
              <w:right w:val="nil"/>
            </w:tcBorders>
            <w:shd w:val="clear" w:color="auto" w:fill="FFFFFF"/>
            <w:vAlign w:val="center"/>
          </w:tcPr>
          <w:p w14:paraId="560EE04A"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0.993</w:t>
            </w:r>
          </w:p>
        </w:tc>
        <w:tc>
          <w:tcPr>
            <w:tcW w:w="1448" w:type="dxa"/>
            <w:tcBorders>
              <w:top w:val="nil"/>
              <w:left w:val="nil"/>
              <w:bottom w:val="nil"/>
              <w:right w:val="nil"/>
            </w:tcBorders>
            <w:shd w:val="clear" w:color="auto" w:fill="FFFFFF"/>
            <w:vAlign w:val="center"/>
          </w:tcPr>
          <w:p w14:paraId="13BF6BB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0.939</w:t>
            </w:r>
          </w:p>
        </w:tc>
        <w:tc>
          <w:tcPr>
            <w:tcW w:w="1675" w:type="dxa"/>
            <w:tcBorders>
              <w:top w:val="nil"/>
              <w:left w:val="nil"/>
              <w:bottom w:val="nil"/>
              <w:right w:val="nil"/>
            </w:tcBorders>
            <w:shd w:val="clear" w:color="auto" w:fill="FFFFFF"/>
            <w:vAlign w:val="center"/>
          </w:tcPr>
          <w:p w14:paraId="31936C5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1.053</w:t>
            </w:r>
          </w:p>
        </w:tc>
        <w:tc>
          <w:tcPr>
            <w:tcW w:w="1034" w:type="dxa"/>
            <w:tcBorders>
              <w:top w:val="nil"/>
              <w:left w:val="nil"/>
              <w:bottom w:val="nil"/>
              <w:right w:val="nil"/>
            </w:tcBorders>
            <w:shd w:val="clear" w:color="auto" w:fill="FFFFFF"/>
            <w:vAlign w:val="center"/>
          </w:tcPr>
          <w:p w14:paraId="7FAF6BC3"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07C62037"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61B466E3" w14:textId="77777777" w:rsidTr="009163BA">
        <w:trPr>
          <w:trHeight w:val="72"/>
        </w:trPr>
        <w:tc>
          <w:tcPr>
            <w:tcW w:w="1325" w:type="dxa"/>
            <w:tcBorders>
              <w:top w:val="nil"/>
              <w:left w:val="nil"/>
              <w:bottom w:val="nil"/>
              <w:right w:val="nil"/>
            </w:tcBorders>
            <w:shd w:val="clear" w:color="auto" w:fill="FFFFFF"/>
            <w:vAlign w:val="center"/>
          </w:tcPr>
          <w:p w14:paraId="4B4DA298"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7C6371EA"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AST/ALT</w:t>
            </w:r>
          </w:p>
        </w:tc>
        <w:tc>
          <w:tcPr>
            <w:tcW w:w="950" w:type="dxa"/>
            <w:tcBorders>
              <w:top w:val="nil"/>
              <w:left w:val="nil"/>
              <w:bottom w:val="nil"/>
              <w:right w:val="nil"/>
            </w:tcBorders>
            <w:shd w:val="clear" w:color="auto" w:fill="FFFFFF"/>
            <w:vAlign w:val="center"/>
          </w:tcPr>
          <w:p w14:paraId="0E160FE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0.697</w:t>
            </w:r>
          </w:p>
        </w:tc>
        <w:tc>
          <w:tcPr>
            <w:tcW w:w="1408" w:type="dxa"/>
            <w:tcBorders>
              <w:top w:val="nil"/>
              <w:left w:val="nil"/>
              <w:bottom w:val="nil"/>
              <w:right w:val="nil"/>
            </w:tcBorders>
            <w:shd w:val="clear" w:color="auto" w:fill="FFFFFF"/>
            <w:vAlign w:val="center"/>
          </w:tcPr>
          <w:p w14:paraId="7F6CC7F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0.448</w:t>
            </w:r>
          </w:p>
        </w:tc>
        <w:tc>
          <w:tcPr>
            <w:tcW w:w="1493" w:type="dxa"/>
            <w:tcBorders>
              <w:top w:val="nil"/>
              <w:left w:val="nil"/>
              <w:bottom w:val="nil"/>
              <w:right w:val="nil"/>
            </w:tcBorders>
            <w:shd w:val="clear" w:color="auto" w:fill="FFFFFF"/>
            <w:vAlign w:val="center"/>
          </w:tcPr>
          <w:p w14:paraId="0B41222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1.086</w:t>
            </w:r>
          </w:p>
        </w:tc>
        <w:tc>
          <w:tcPr>
            <w:tcW w:w="1083" w:type="dxa"/>
            <w:tcBorders>
              <w:top w:val="nil"/>
              <w:left w:val="nil"/>
              <w:bottom w:val="nil"/>
              <w:right w:val="nil"/>
            </w:tcBorders>
            <w:shd w:val="clear" w:color="auto" w:fill="FFFFFF"/>
            <w:vAlign w:val="center"/>
          </w:tcPr>
          <w:p w14:paraId="5CC82C1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0.685</w:t>
            </w:r>
          </w:p>
        </w:tc>
        <w:tc>
          <w:tcPr>
            <w:tcW w:w="1448" w:type="dxa"/>
            <w:tcBorders>
              <w:top w:val="nil"/>
              <w:left w:val="nil"/>
              <w:bottom w:val="nil"/>
              <w:right w:val="nil"/>
            </w:tcBorders>
            <w:shd w:val="clear" w:color="auto" w:fill="FFFFFF"/>
            <w:vAlign w:val="center"/>
          </w:tcPr>
          <w:p w14:paraId="064FC30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0.458</w:t>
            </w:r>
          </w:p>
        </w:tc>
        <w:tc>
          <w:tcPr>
            <w:tcW w:w="1675" w:type="dxa"/>
            <w:tcBorders>
              <w:top w:val="nil"/>
              <w:left w:val="nil"/>
              <w:bottom w:val="nil"/>
              <w:right w:val="nil"/>
            </w:tcBorders>
            <w:shd w:val="clear" w:color="auto" w:fill="FFFFFF"/>
            <w:vAlign w:val="center"/>
          </w:tcPr>
          <w:p w14:paraId="3CFA7DA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0.981</w:t>
            </w:r>
          </w:p>
        </w:tc>
        <w:tc>
          <w:tcPr>
            <w:tcW w:w="1034" w:type="dxa"/>
            <w:tcBorders>
              <w:top w:val="nil"/>
              <w:left w:val="nil"/>
              <w:bottom w:val="nil"/>
              <w:right w:val="nil"/>
            </w:tcBorders>
            <w:shd w:val="clear" w:color="auto" w:fill="FFFFFF"/>
            <w:vAlign w:val="center"/>
          </w:tcPr>
          <w:p w14:paraId="70B31E6C"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22A2FC43"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148930A9" w14:textId="77777777" w:rsidTr="009163BA">
        <w:trPr>
          <w:trHeight w:val="72"/>
        </w:trPr>
        <w:tc>
          <w:tcPr>
            <w:tcW w:w="1325" w:type="dxa"/>
            <w:tcBorders>
              <w:top w:val="nil"/>
              <w:left w:val="nil"/>
              <w:bottom w:val="nil"/>
              <w:right w:val="nil"/>
            </w:tcBorders>
            <w:shd w:val="clear" w:color="auto" w:fill="FFFFFF"/>
            <w:vAlign w:val="center"/>
          </w:tcPr>
          <w:p w14:paraId="60DBF66B"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71894C8C"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monocyte percentage</w:t>
            </w:r>
          </w:p>
        </w:tc>
        <w:tc>
          <w:tcPr>
            <w:tcW w:w="950" w:type="dxa"/>
            <w:tcBorders>
              <w:top w:val="nil"/>
              <w:left w:val="nil"/>
              <w:bottom w:val="nil"/>
              <w:right w:val="nil"/>
            </w:tcBorders>
            <w:shd w:val="clear" w:color="auto" w:fill="FFFFFF"/>
            <w:vAlign w:val="center"/>
          </w:tcPr>
          <w:p w14:paraId="3B4A835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16294.087</w:t>
            </w:r>
          </w:p>
        </w:tc>
        <w:tc>
          <w:tcPr>
            <w:tcW w:w="1408" w:type="dxa"/>
            <w:tcBorders>
              <w:top w:val="nil"/>
              <w:left w:val="nil"/>
              <w:bottom w:val="nil"/>
              <w:right w:val="nil"/>
            </w:tcBorders>
            <w:shd w:val="clear" w:color="auto" w:fill="FFFFFF"/>
            <w:vAlign w:val="center"/>
          </w:tcPr>
          <w:p w14:paraId="349E1480"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w:t>
            </w:r>
          </w:p>
        </w:tc>
        <w:tc>
          <w:tcPr>
            <w:tcW w:w="1493" w:type="dxa"/>
            <w:tcBorders>
              <w:top w:val="nil"/>
              <w:left w:val="nil"/>
              <w:bottom w:val="nil"/>
              <w:right w:val="nil"/>
            </w:tcBorders>
            <w:shd w:val="clear" w:color="auto" w:fill="FFFFFF"/>
            <w:vAlign w:val="center"/>
          </w:tcPr>
          <w:p w14:paraId="2F852F3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8087574544.326</w:t>
            </w:r>
          </w:p>
        </w:tc>
        <w:tc>
          <w:tcPr>
            <w:tcW w:w="1083" w:type="dxa"/>
            <w:tcBorders>
              <w:top w:val="nil"/>
              <w:left w:val="nil"/>
              <w:bottom w:val="nil"/>
              <w:right w:val="nil"/>
            </w:tcBorders>
            <w:shd w:val="clear" w:color="auto" w:fill="FFFFFF"/>
            <w:vAlign w:val="center"/>
          </w:tcPr>
          <w:p w14:paraId="2370499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360.839</w:t>
            </w:r>
          </w:p>
        </w:tc>
        <w:tc>
          <w:tcPr>
            <w:tcW w:w="1448" w:type="dxa"/>
            <w:tcBorders>
              <w:top w:val="nil"/>
              <w:left w:val="nil"/>
              <w:bottom w:val="nil"/>
              <w:right w:val="nil"/>
            </w:tcBorders>
            <w:shd w:val="clear" w:color="auto" w:fill="FFFFFF"/>
            <w:vAlign w:val="center"/>
          </w:tcPr>
          <w:p w14:paraId="25C3D0B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0.001</w:t>
            </w:r>
          </w:p>
        </w:tc>
        <w:tc>
          <w:tcPr>
            <w:tcW w:w="1675" w:type="dxa"/>
            <w:tcBorders>
              <w:top w:val="nil"/>
              <w:left w:val="nil"/>
              <w:bottom w:val="nil"/>
              <w:right w:val="nil"/>
            </w:tcBorders>
            <w:shd w:val="clear" w:color="auto" w:fill="FFFFFF"/>
            <w:vAlign w:val="center"/>
          </w:tcPr>
          <w:p w14:paraId="642AD26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51255750.69</w:t>
            </w:r>
          </w:p>
        </w:tc>
        <w:tc>
          <w:tcPr>
            <w:tcW w:w="1034" w:type="dxa"/>
            <w:tcBorders>
              <w:top w:val="nil"/>
              <w:left w:val="nil"/>
              <w:bottom w:val="nil"/>
              <w:right w:val="nil"/>
            </w:tcBorders>
            <w:shd w:val="clear" w:color="auto" w:fill="FFFFFF"/>
            <w:vAlign w:val="center"/>
          </w:tcPr>
          <w:p w14:paraId="59D7602F"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3691DAF1"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07FDBF52" w14:textId="77777777" w:rsidTr="009163BA">
        <w:trPr>
          <w:trHeight w:val="72"/>
        </w:trPr>
        <w:tc>
          <w:tcPr>
            <w:tcW w:w="1325" w:type="dxa"/>
            <w:tcBorders>
              <w:top w:val="nil"/>
              <w:left w:val="nil"/>
              <w:bottom w:val="nil"/>
              <w:right w:val="nil"/>
            </w:tcBorders>
            <w:shd w:val="clear" w:color="auto" w:fill="FFFFFF"/>
            <w:vAlign w:val="center"/>
          </w:tcPr>
          <w:p w14:paraId="6E1C8674"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575EFFC8"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sleep disorder</w:t>
            </w:r>
          </w:p>
        </w:tc>
        <w:tc>
          <w:tcPr>
            <w:tcW w:w="950" w:type="dxa"/>
            <w:tcBorders>
              <w:top w:val="nil"/>
              <w:left w:val="nil"/>
              <w:bottom w:val="nil"/>
              <w:right w:val="nil"/>
            </w:tcBorders>
            <w:shd w:val="clear" w:color="auto" w:fill="FFFFFF"/>
            <w:vAlign w:val="center"/>
          </w:tcPr>
          <w:p w14:paraId="72878E5E"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4.216</w:t>
            </w:r>
          </w:p>
        </w:tc>
        <w:tc>
          <w:tcPr>
            <w:tcW w:w="1408" w:type="dxa"/>
            <w:tcBorders>
              <w:top w:val="nil"/>
              <w:left w:val="nil"/>
              <w:bottom w:val="nil"/>
              <w:right w:val="nil"/>
            </w:tcBorders>
            <w:shd w:val="clear" w:color="auto" w:fill="FFFFFF"/>
            <w:vAlign w:val="center"/>
          </w:tcPr>
          <w:p w14:paraId="556DAFD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1.777</w:t>
            </w:r>
          </w:p>
        </w:tc>
        <w:tc>
          <w:tcPr>
            <w:tcW w:w="1493" w:type="dxa"/>
            <w:tcBorders>
              <w:top w:val="nil"/>
              <w:left w:val="nil"/>
              <w:bottom w:val="nil"/>
              <w:right w:val="nil"/>
            </w:tcBorders>
            <w:shd w:val="clear" w:color="auto" w:fill="FFFFFF"/>
            <w:vAlign w:val="center"/>
          </w:tcPr>
          <w:p w14:paraId="6C00E470"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10.005</w:t>
            </w:r>
          </w:p>
        </w:tc>
        <w:tc>
          <w:tcPr>
            <w:tcW w:w="1083" w:type="dxa"/>
            <w:tcBorders>
              <w:top w:val="nil"/>
              <w:left w:val="nil"/>
              <w:bottom w:val="nil"/>
              <w:right w:val="nil"/>
            </w:tcBorders>
            <w:shd w:val="clear" w:color="auto" w:fill="FFFFFF"/>
            <w:vAlign w:val="center"/>
          </w:tcPr>
          <w:p w14:paraId="7948822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4.737</w:t>
            </w:r>
          </w:p>
        </w:tc>
        <w:tc>
          <w:tcPr>
            <w:tcW w:w="1448" w:type="dxa"/>
            <w:tcBorders>
              <w:top w:val="nil"/>
              <w:left w:val="nil"/>
              <w:bottom w:val="nil"/>
              <w:right w:val="nil"/>
            </w:tcBorders>
            <w:shd w:val="clear" w:color="auto" w:fill="FFFFFF"/>
            <w:vAlign w:val="center"/>
          </w:tcPr>
          <w:p w14:paraId="6DB576D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1.874</w:t>
            </w:r>
          </w:p>
        </w:tc>
        <w:tc>
          <w:tcPr>
            <w:tcW w:w="1675" w:type="dxa"/>
            <w:tcBorders>
              <w:top w:val="nil"/>
              <w:left w:val="nil"/>
              <w:bottom w:val="nil"/>
              <w:right w:val="nil"/>
            </w:tcBorders>
            <w:shd w:val="clear" w:color="auto" w:fill="FFFFFF"/>
            <w:vAlign w:val="center"/>
          </w:tcPr>
          <w:p w14:paraId="659C24B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12.029</w:t>
            </w:r>
          </w:p>
        </w:tc>
        <w:tc>
          <w:tcPr>
            <w:tcW w:w="1034" w:type="dxa"/>
            <w:tcBorders>
              <w:top w:val="nil"/>
              <w:left w:val="nil"/>
              <w:bottom w:val="nil"/>
              <w:right w:val="nil"/>
            </w:tcBorders>
            <w:shd w:val="clear" w:color="auto" w:fill="FFFFFF"/>
            <w:vAlign w:val="center"/>
          </w:tcPr>
          <w:p w14:paraId="323A4765"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00D1B447"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06BB4524" w14:textId="77777777" w:rsidTr="009163BA">
        <w:trPr>
          <w:trHeight w:val="72"/>
        </w:trPr>
        <w:tc>
          <w:tcPr>
            <w:tcW w:w="1325" w:type="dxa"/>
            <w:tcBorders>
              <w:top w:val="nil"/>
              <w:left w:val="nil"/>
              <w:bottom w:val="nil"/>
              <w:right w:val="nil"/>
            </w:tcBorders>
            <w:shd w:val="clear" w:color="auto" w:fill="FFFFFF"/>
            <w:vAlign w:val="center"/>
          </w:tcPr>
          <w:p w14:paraId="2CA150C2"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43A3E8A6"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Preoperative sleep disorder</w:t>
            </w:r>
          </w:p>
        </w:tc>
        <w:tc>
          <w:tcPr>
            <w:tcW w:w="950" w:type="dxa"/>
            <w:tcBorders>
              <w:top w:val="nil"/>
              <w:left w:val="nil"/>
              <w:bottom w:val="nil"/>
              <w:right w:val="nil"/>
            </w:tcBorders>
            <w:shd w:val="clear" w:color="auto" w:fill="FFFFFF"/>
            <w:vAlign w:val="center"/>
          </w:tcPr>
          <w:p w14:paraId="0220F30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1.954</w:t>
            </w:r>
          </w:p>
        </w:tc>
        <w:tc>
          <w:tcPr>
            <w:tcW w:w="1408" w:type="dxa"/>
            <w:tcBorders>
              <w:top w:val="nil"/>
              <w:left w:val="nil"/>
              <w:bottom w:val="nil"/>
              <w:right w:val="nil"/>
            </w:tcBorders>
            <w:shd w:val="clear" w:color="auto" w:fill="FFFFFF"/>
            <w:vAlign w:val="center"/>
          </w:tcPr>
          <w:p w14:paraId="4518E12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0.838</w:t>
            </w:r>
          </w:p>
        </w:tc>
        <w:tc>
          <w:tcPr>
            <w:tcW w:w="1493" w:type="dxa"/>
            <w:tcBorders>
              <w:top w:val="nil"/>
              <w:left w:val="nil"/>
              <w:bottom w:val="nil"/>
              <w:right w:val="nil"/>
            </w:tcBorders>
            <w:shd w:val="clear" w:color="auto" w:fill="FFFFFF"/>
            <w:vAlign w:val="center"/>
          </w:tcPr>
          <w:p w14:paraId="6681C405"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4.556</w:t>
            </w:r>
          </w:p>
        </w:tc>
        <w:tc>
          <w:tcPr>
            <w:tcW w:w="1083" w:type="dxa"/>
            <w:tcBorders>
              <w:top w:val="nil"/>
              <w:left w:val="nil"/>
              <w:bottom w:val="nil"/>
              <w:right w:val="nil"/>
            </w:tcBorders>
            <w:shd w:val="clear" w:color="auto" w:fill="FFFFFF"/>
            <w:vAlign w:val="center"/>
          </w:tcPr>
          <w:p w14:paraId="1B49EF8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2.043</w:t>
            </w:r>
          </w:p>
        </w:tc>
        <w:tc>
          <w:tcPr>
            <w:tcW w:w="1448" w:type="dxa"/>
            <w:tcBorders>
              <w:top w:val="nil"/>
              <w:left w:val="nil"/>
              <w:bottom w:val="nil"/>
              <w:right w:val="nil"/>
            </w:tcBorders>
            <w:shd w:val="clear" w:color="auto" w:fill="FFFFFF"/>
            <w:vAlign w:val="center"/>
          </w:tcPr>
          <w:p w14:paraId="7E76BD3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0.848</w:t>
            </w:r>
          </w:p>
        </w:tc>
        <w:tc>
          <w:tcPr>
            <w:tcW w:w="1675" w:type="dxa"/>
            <w:tcBorders>
              <w:top w:val="nil"/>
              <w:left w:val="nil"/>
              <w:bottom w:val="nil"/>
              <w:right w:val="nil"/>
            </w:tcBorders>
            <w:shd w:val="clear" w:color="auto" w:fill="FFFFFF"/>
            <w:vAlign w:val="center"/>
          </w:tcPr>
          <w:p w14:paraId="2C47045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4.936</w:t>
            </w:r>
          </w:p>
        </w:tc>
        <w:tc>
          <w:tcPr>
            <w:tcW w:w="1034" w:type="dxa"/>
            <w:tcBorders>
              <w:top w:val="nil"/>
              <w:left w:val="nil"/>
              <w:bottom w:val="nil"/>
              <w:right w:val="nil"/>
            </w:tcBorders>
            <w:shd w:val="clear" w:color="auto" w:fill="FFFFFF"/>
            <w:vAlign w:val="center"/>
          </w:tcPr>
          <w:p w14:paraId="3B7F1B9B"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1652EF83"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784399CE" w14:textId="77777777" w:rsidTr="009163BA">
        <w:trPr>
          <w:trHeight w:val="72"/>
        </w:trPr>
        <w:tc>
          <w:tcPr>
            <w:tcW w:w="1325" w:type="dxa"/>
            <w:tcBorders>
              <w:top w:val="nil"/>
              <w:left w:val="nil"/>
              <w:bottom w:val="nil"/>
              <w:right w:val="nil"/>
            </w:tcBorders>
            <w:shd w:val="clear" w:color="auto" w:fill="FFFFFF"/>
            <w:vAlign w:val="center"/>
          </w:tcPr>
          <w:p w14:paraId="595833AB"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27C30CCD"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Respiratory tract infection in the past month</w:t>
            </w:r>
          </w:p>
        </w:tc>
        <w:tc>
          <w:tcPr>
            <w:tcW w:w="950" w:type="dxa"/>
            <w:tcBorders>
              <w:top w:val="nil"/>
              <w:left w:val="nil"/>
              <w:bottom w:val="nil"/>
              <w:right w:val="nil"/>
            </w:tcBorders>
            <w:shd w:val="clear" w:color="auto" w:fill="FFFFFF"/>
            <w:vAlign w:val="center"/>
          </w:tcPr>
          <w:p w14:paraId="00CEDA9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0.68</w:t>
            </w:r>
          </w:p>
        </w:tc>
        <w:tc>
          <w:tcPr>
            <w:tcW w:w="1408" w:type="dxa"/>
            <w:tcBorders>
              <w:top w:val="nil"/>
              <w:left w:val="nil"/>
              <w:bottom w:val="nil"/>
              <w:right w:val="nil"/>
            </w:tcBorders>
            <w:shd w:val="clear" w:color="auto" w:fill="FFFFFF"/>
            <w:vAlign w:val="center"/>
          </w:tcPr>
          <w:p w14:paraId="1AA546C0"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0.206</w:t>
            </w:r>
          </w:p>
        </w:tc>
        <w:tc>
          <w:tcPr>
            <w:tcW w:w="1493" w:type="dxa"/>
            <w:tcBorders>
              <w:top w:val="nil"/>
              <w:left w:val="nil"/>
              <w:bottom w:val="nil"/>
              <w:right w:val="nil"/>
            </w:tcBorders>
            <w:shd w:val="clear" w:color="auto" w:fill="FFFFFF"/>
            <w:vAlign w:val="center"/>
          </w:tcPr>
          <w:p w14:paraId="5197F07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2.241</w:t>
            </w:r>
          </w:p>
        </w:tc>
        <w:tc>
          <w:tcPr>
            <w:tcW w:w="1083" w:type="dxa"/>
            <w:tcBorders>
              <w:top w:val="nil"/>
              <w:left w:val="nil"/>
              <w:bottom w:val="nil"/>
              <w:right w:val="nil"/>
            </w:tcBorders>
            <w:shd w:val="clear" w:color="auto" w:fill="FFFFFF"/>
            <w:vAlign w:val="center"/>
          </w:tcPr>
          <w:p w14:paraId="4CF0095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0.673</w:t>
            </w:r>
          </w:p>
        </w:tc>
        <w:tc>
          <w:tcPr>
            <w:tcW w:w="1448" w:type="dxa"/>
            <w:tcBorders>
              <w:top w:val="nil"/>
              <w:left w:val="nil"/>
              <w:bottom w:val="nil"/>
              <w:right w:val="nil"/>
            </w:tcBorders>
            <w:shd w:val="clear" w:color="auto" w:fill="FFFFFF"/>
            <w:vAlign w:val="center"/>
          </w:tcPr>
          <w:p w14:paraId="2FA3082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0.195</w:t>
            </w:r>
          </w:p>
        </w:tc>
        <w:tc>
          <w:tcPr>
            <w:tcW w:w="1675" w:type="dxa"/>
            <w:tcBorders>
              <w:top w:val="nil"/>
              <w:left w:val="nil"/>
              <w:bottom w:val="nil"/>
              <w:right w:val="nil"/>
            </w:tcBorders>
            <w:shd w:val="clear" w:color="auto" w:fill="FFFFFF"/>
            <w:vAlign w:val="center"/>
          </w:tcPr>
          <w:p w14:paraId="1C7C86D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2.32</w:t>
            </w:r>
          </w:p>
        </w:tc>
        <w:tc>
          <w:tcPr>
            <w:tcW w:w="1034" w:type="dxa"/>
            <w:tcBorders>
              <w:top w:val="nil"/>
              <w:left w:val="nil"/>
              <w:bottom w:val="nil"/>
              <w:right w:val="nil"/>
            </w:tcBorders>
            <w:shd w:val="clear" w:color="auto" w:fill="FFFFFF"/>
            <w:vAlign w:val="center"/>
          </w:tcPr>
          <w:p w14:paraId="704D3181"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5C710E6F"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305D3771" w14:textId="77777777" w:rsidTr="009163BA">
        <w:trPr>
          <w:trHeight w:val="72"/>
        </w:trPr>
        <w:tc>
          <w:tcPr>
            <w:tcW w:w="1325" w:type="dxa"/>
            <w:tcBorders>
              <w:top w:val="nil"/>
              <w:left w:val="nil"/>
              <w:bottom w:val="nil"/>
              <w:right w:val="nil"/>
            </w:tcBorders>
            <w:shd w:val="clear" w:color="auto" w:fill="FFFFFF"/>
            <w:vAlign w:val="center"/>
          </w:tcPr>
          <w:p w14:paraId="547059BD"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752F82B2"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Surgery duration (min)</w:t>
            </w:r>
          </w:p>
        </w:tc>
        <w:tc>
          <w:tcPr>
            <w:tcW w:w="950" w:type="dxa"/>
            <w:tcBorders>
              <w:top w:val="nil"/>
              <w:left w:val="nil"/>
              <w:bottom w:val="nil"/>
              <w:right w:val="nil"/>
            </w:tcBorders>
            <w:shd w:val="clear" w:color="auto" w:fill="FFFFFF"/>
            <w:vAlign w:val="center"/>
          </w:tcPr>
          <w:p w14:paraId="3AB5DB1A"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1.005</w:t>
            </w:r>
          </w:p>
        </w:tc>
        <w:tc>
          <w:tcPr>
            <w:tcW w:w="1408" w:type="dxa"/>
            <w:tcBorders>
              <w:top w:val="nil"/>
              <w:left w:val="nil"/>
              <w:bottom w:val="nil"/>
              <w:right w:val="nil"/>
            </w:tcBorders>
            <w:shd w:val="clear" w:color="auto" w:fill="FFFFFF"/>
            <w:vAlign w:val="center"/>
          </w:tcPr>
          <w:p w14:paraId="6DA358C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0.996</w:t>
            </w:r>
          </w:p>
        </w:tc>
        <w:tc>
          <w:tcPr>
            <w:tcW w:w="1493" w:type="dxa"/>
            <w:tcBorders>
              <w:top w:val="nil"/>
              <w:left w:val="nil"/>
              <w:bottom w:val="nil"/>
              <w:right w:val="nil"/>
            </w:tcBorders>
            <w:shd w:val="clear" w:color="auto" w:fill="FFFFFF"/>
            <w:vAlign w:val="center"/>
          </w:tcPr>
          <w:p w14:paraId="2E91861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1.013</w:t>
            </w:r>
          </w:p>
        </w:tc>
        <w:tc>
          <w:tcPr>
            <w:tcW w:w="1083" w:type="dxa"/>
            <w:tcBorders>
              <w:top w:val="nil"/>
              <w:left w:val="nil"/>
              <w:bottom w:val="nil"/>
              <w:right w:val="nil"/>
            </w:tcBorders>
            <w:shd w:val="clear" w:color="auto" w:fill="FFFFFF"/>
            <w:vAlign w:val="center"/>
          </w:tcPr>
          <w:p w14:paraId="1FD1D20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1.004</w:t>
            </w:r>
          </w:p>
        </w:tc>
        <w:tc>
          <w:tcPr>
            <w:tcW w:w="1448" w:type="dxa"/>
            <w:tcBorders>
              <w:top w:val="nil"/>
              <w:left w:val="nil"/>
              <w:bottom w:val="nil"/>
              <w:right w:val="nil"/>
            </w:tcBorders>
            <w:shd w:val="clear" w:color="auto" w:fill="FFFFFF"/>
            <w:vAlign w:val="center"/>
          </w:tcPr>
          <w:p w14:paraId="4F73672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0.996</w:t>
            </w:r>
          </w:p>
        </w:tc>
        <w:tc>
          <w:tcPr>
            <w:tcW w:w="1675" w:type="dxa"/>
            <w:tcBorders>
              <w:top w:val="nil"/>
              <w:left w:val="nil"/>
              <w:bottom w:val="nil"/>
              <w:right w:val="nil"/>
            </w:tcBorders>
            <w:shd w:val="clear" w:color="auto" w:fill="FFFFFF"/>
            <w:vAlign w:val="center"/>
          </w:tcPr>
          <w:p w14:paraId="194932B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1.012</w:t>
            </w:r>
          </w:p>
        </w:tc>
        <w:tc>
          <w:tcPr>
            <w:tcW w:w="1034" w:type="dxa"/>
            <w:tcBorders>
              <w:top w:val="nil"/>
              <w:left w:val="nil"/>
              <w:bottom w:val="nil"/>
              <w:right w:val="nil"/>
            </w:tcBorders>
            <w:shd w:val="clear" w:color="auto" w:fill="FFFFFF"/>
            <w:vAlign w:val="center"/>
          </w:tcPr>
          <w:p w14:paraId="282C41E5"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44E8C1BD"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4DAA5C26" w14:textId="77777777" w:rsidTr="009163BA">
        <w:trPr>
          <w:trHeight w:val="72"/>
        </w:trPr>
        <w:tc>
          <w:tcPr>
            <w:tcW w:w="1325" w:type="dxa"/>
            <w:tcBorders>
              <w:top w:val="nil"/>
              <w:left w:val="nil"/>
              <w:bottom w:val="nil"/>
              <w:right w:val="nil"/>
            </w:tcBorders>
            <w:shd w:val="clear" w:color="auto" w:fill="FFFFFF"/>
            <w:vAlign w:val="center"/>
          </w:tcPr>
          <w:p w14:paraId="0324C458" w14:textId="77777777" w:rsidR="002565C5" w:rsidRDefault="002565C5" w:rsidP="009163BA">
            <w:pPr>
              <w:textAlignment w:val="center"/>
              <w:rPr>
                <w:rFonts w:ascii="Times New Roman Regular" w:hAnsi="Times New Roman Regular" w:cs="Times New Roman Regular"/>
                <w:color w:val="000000"/>
                <w:szCs w:val="20"/>
                <w:lang w:bidi="ar"/>
              </w:rPr>
            </w:pPr>
            <w:r>
              <w:rPr>
                <w:rFonts w:ascii="Times New Roman Regular" w:hAnsi="Times New Roman Regular" w:cs="Times New Roman Regular" w:hint="eastAsia"/>
                <w:color w:val="000000"/>
                <w:szCs w:val="20"/>
                <w:lang w:bidi="ar"/>
              </w:rPr>
              <w:t>Urinary tract tumor</w:t>
            </w:r>
          </w:p>
        </w:tc>
        <w:tc>
          <w:tcPr>
            <w:tcW w:w="2419" w:type="dxa"/>
            <w:tcBorders>
              <w:top w:val="nil"/>
              <w:left w:val="nil"/>
              <w:bottom w:val="nil"/>
              <w:right w:val="nil"/>
            </w:tcBorders>
            <w:shd w:val="clear" w:color="auto" w:fill="FFFFFF"/>
            <w:vAlign w:val="center"/>
          </w:tcPr>
          <w:p w14:paraId="348D12BA" w14:textId="77777777" w:rsidR="002565C5" w:rsidRDefault="002565C5" w:rsidP="009163BA">
            <w:pPr>
              <w:textAlignment w:val="center"/>
              <w:rPr>
                <w:rFonts w:ascii="Times New Roman Regular" w:hAnsi="Times New Roman Regular" w:cs="Times New Roman Regular"/>
                <w:color w:val="000000"/>
                <w:szCs w:val="20"/>
                <w:lang w:bidi="ar"/>
              </w:rPr>
            </w:pPr>
          </w:p>
        </w:tc>
        <w:tc>
          <w:tcPr>
            <w:tcW w:w="950" w:type="dxa"/>
            <w:tcBorders>
              <w:top w:val="nil"/>
              <w:left w:val="nil"/>
              <w:bottom w:val="nil"/>
              <w:right w:val="nil"/>
            </w:tcBorders>
            <w:shd w:val="clear" w:color="auto" w:fill="FFFFFF"/>
            <w:vAlign w:val="center"/>
          </w:tcPr>
          <w:p w14:paraId="23142A3D"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08" w:type="dxa"/>
            <w:tcBorders>
              <w:top w:val="nil"/>
              <w:left w:val="nil"/>
              <w:bottom w:val="nil"/>
              <w:right w:val="nil"/>
            </w:tcBorders>
            <w:shd w:val="clear" w:color="auto" w:fill="FFFFFF"/>
            <w:vAlign w:val="center"/>
          </w:tcPr>
          <w:p w14:paraId="57A52746"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93" w:type="dxa"/>
            <w:tcBorders>
              <w:top w:val="nil"/>
              <w:left w:val="nil"/>
              <w:bottom w:val="nil"/>
              <w:right w:val="nil"/>
            </w:tcBorders>
            <w:shd w:val="clear" w:color="auto" w:fill="FFFFFF"/>
            <w:vAlign w:val="center"/>
          </w:tcPr>
          <w:p w14:paraId="75E07C59"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083" w:type="dxa"/>
            <w:tcBorders>
              <w:top w:val="nil"/>
              <w:left w:val="nil"/>
              <w:bottom w:val="nil"/>
              <w:right w:val="nil"/>
            </w:tcBorders>
            <w:shd w:val="clear" w:color="auto" w:fill="FFFFFF"/>
            <w:vAlign w:val="center"/>
          </w:tcPr>
          <w:p w14:paraId="400F4CF5"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448" w:type="dxa"/>
            <w:tcBorders>
              <w:top w:val="nil"/>
              <w:left w:val="nil"/>
              <w:bottom w:val="nil"/>
              <w:right w:val="nil"/>
            </w:tcBorders>
            <w:shd w:val="clear" w:color="auto" w:fill="FFFFFF"/>
            <w:vAlign w:val="center"/>
          </w:tcPr>
          <w:p w14:paraId="260818C4"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675" w:type="dxa"/>
            <w:tcBorders>
              <w:top w:val="nil"/>
              <w:left w:val="nil"/>
              <w:bottom w:val="nil"/>
              <w:right w:val="nil"/>
            </w:tcBorders>
            <w:shd w:val="clear" w:color="auto" w:fill="FFFFFF"/>
            <w:vAlign w:val="center"/>
          </w:tcPr>
          <w:p w14:paraId="1FAACECD" w14:textId="77777777" w:rsidR="002565C5" w:rsidRDefault="002565C5" w:rsidP="009163BA">
            <w:pPr>
              <w:jc w:val="right"/>
              <w:textAlignment w:val="center"/>
              <w:rPr>
                <w:rFonts w:ascii="Times New Roman Regular" w:hAnsi="Times New Roman Regular" w:cs="Times New Roman Regular"/>
                <w:color w:val="000000"/>
                <w:sz w:val="16"/>
                <w:szCs w:val="16"/>
                <w:lang w:bidi="ar"/>
              </w:rPr>
            </w:pPr>
          </w:p>
        </w:tc>
        <w:tc>
          <w:tcPr>
            <w:tcW w:w="1034" w:type="dxa"/>
            <w:tcBorders>
              <w:top w:val="nil"/>
              <w:left w:val="nil"/>
              <w:bottom w:val="nil"/>
              <w:right w:val="nil"/>
            </w:tcBorders>
            <w:shd w:val="clear" w:color="auto" w:fill="FFFFFF"/>
            <w:vAlign w:val="center"/>
          </w:tcPr>
          <w:p w14:paraId="76CC5FC4" w14:textId="77777777" w:rsidR="002565C5" w:rsidRDefault="002565C5" w:rsidP="009163BA">
            <w:pPr>
              <w:jc w:val="right"/>
              <w:textAlignment w:val="center"/>
              <w:rPr>
                <w:rFonts w:ascii="Times New Roman Bold" w:hAnsi="Times New Roman Bold" w:cs="Times New Roman Bold"/>
                <w:b/>
                <w:bCs/>
                <w:color w:val="000000"/>
                <w:szCs w:val="20"/>
              </w:rPr>
            </w:pPr>
            <w:r>
              <w:rPr>
                <w:rFonts w:ascii="Times New Roman Bold" w:hAnsi="Times New Roman Bold" w:cs="Times New Roman Bold"/>
                <w:b/>
                <w:bCs/>
                <w:color w:val="000000"/>
                <w:szCs w:val="20"/>
                <w:lang w:bidi="ar"/>
              </w:rPr>
              <w:t>0.853</w:t>
            </w:r>
          </w:p>
        </w:tc>
        <w:tc>
          <w:tcPr>
            <w:tcW w:w="1126" w:type="dxa"/>
            <w:tcBorders>
              <w:top w:val="nil"/>
              <w:left w:val="nil"/>
              <w:bottom w:val="nil"/>
              <w:right w:val="nil"/>
            </w:tcBorders>
            <w:shd w:val="clear" w:color="auto" w:fill="FFFFFF"/>
            <w:vAlign w:val="center"/>
          </w:tcPr>
          <w:p w14:paraId="1982E57B" w14:textId="77777777" w:rsidR="002565C5" w:rsidRDefault="002565C5" w:rsidP="009163BA">
            <w:pPr>
              <w:jc w:val="right"/>
              <w:textAlignment w:val="center"/>
              <w:rPr>
                <w:rFonts w:ascii="Times New Roman Bold" w:hAnsi="Times New Roman Bold" w:cs="Times New Roman Bold"/>
                <w:b/>
                <w:bCs/>
                <w:color w:val="000000"/>
                <w:szCs w:val="20"/>
              </w:rPr>
            </w:pPr>
            <w:r>
              <w:rPr>
                <w:rFonts w:ascii="Times New Roman Bold" w:hAnsi="Times New Roman Bold" w:cs="Times New Roman Bold"/>
                <w:b/>
                <w:bCs/>
                <w:color w:val="000000"/>
                <w:szCs w:val="20"/>
                <w:lang w:bidi="ar"/>
              </w:rPr>
              <w:t>0.838</w:t>
            </w:r>
          </w:p>
        </w:tc>
      </w:tr>
      <w:tr w:rsidR="002565C5" w14:paraId="2BEB7469" w14:textId="77777777" w:rsidTr="009163BA">
        <w:trPr>
          <w:trHeight w:val="72"/>
        </w:trPr>
        <w:tc>
          <w:tcPr>
            <w:tcW w:w="1325" w:type="dxa"/>
            <w:tcBorders>
              <w:top w:val="nil"/>
              <w:left w:val="nil"/>
              <w:bottom w:val="nil"/>
              <w:right w:val="nil"/>
            </w:tcBorders>
            <w:shd w:val="clear" w:color="auto" w:fill="FFFFFF"/>
            <w:vAlign w:val="center"/>
          </w:tcPr>
          <w:p w14:paraId="1B9E0E0D"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198DBFF3"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Age</w:t>
            </w:r>
          </w:p>
        </w:tc>
        <w:tc>
          <w:tcPr>
            <w:tcW w:w="950" w:type="dxa"/>
            <w:tcBorders>
              <w:top w:val="nil"/>
              <w:left w:val="nil"/>
              <w:bottom w:val="nil"/>
              <w:right w:val="nil"/>
            </w:tcBorders>
            <w:shd w:val="clear" w:color="auto" w:fill="FFFFFF"/>
            <w:vAlign w:val="center"/>
          </w:tcPr>
          <w:p w14:paraId="6E097BB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1.053</w:t>
            </w:r>
          </w:p>
        </w:tc>
        <w:tc>
          <w:tcPr>
            <w:tcW w:w="1408" w:type="dxa"/>
            <w:tcBorders>
              <w:top w:val="nil"/>
              <w:left w:val="nil"/>
              <w:bottom w:val="nil"/>
              <w:right w:val="nil"/>
            </w:tcBorders>
            <w:shd w:val="clear" w:color="auto" w:fill="FFFFFF"/>
            <w:vAlign w:val="center"/>
          </w:tcPr>
          <w:p w14:paraId="7CDCA67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0.896</w:t>
            </w:r>
          </w:p>
        </w:tc>
        <w:tc>
          <w:tcPr>
            <w:tcW w:w="1493" w:type="dxa"/>
            <w:tcBorders>
              <w:top w:val="nil"/>
              <w:left w:val="nil"/>
              <w:bottom w:val="nil"/>
              <w:right w:val="nil"/>
            </w:tcBorders>
            <w:shd w:val="clear" w:color="auto" w:fill="FFFFFF"/>
            <w:vAlign w:val="center"/>
          </w:tcPr>
          <w:p w14:paraId="37EA6AC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1.237</w:t>
            </w:r>
          </w:p>
        </w:tc>
        <w:tc>
          <w:tcPr>
            <w:tcW w:w="1083" w:type="dxa"/>
            <w:tcBorders>
              <w:top w:val="nil"/>
              <w:left w:val="nil"/>
              <w:bottom w:val="nil"/>
              <w:right w:val="nil"/>
            </w:tcBorders>
            <w:shd w:val="clear" w:color="auto" w:fill="FFFFFF"/>
            <w:vAlign w:val="center"/>
          </w:tcPr>
          <w:p w14:paraId="371069B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1.052</w:t>
            </w:r>
          </w:p>
        </w:tc>
        <w:tc>
          <w:tcPr>
            <w:tcW w:w="1448" w:type="dxa"/>
            <w:tcBorders>
              <w:top w:val="nil"/>
              <w:left w:val="nil"/>
              <w:bottom w:val="nil"/>
              <w:right w:val="nil"/>
            </w:tcBorders>
            <w:shd w:val="clear" w:color="auto" w:fill="FFFFFF"/>
            <w:vAlign w:val="center"/>
          </w:tcPr>
          <w:p w14:paraId="0BB4FF4E"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0.872</w:t>
            </w:r>
          </w:p>
        </w:tc>
        <w:tc>
          <w:tcPr>
            <w:tcW w:w="1675" w:type="dxa"/>
            <w:tcBorders>
              <w:top w:val="nil"/>
              <w:left w:val="nil"/>
              <w:bottom w:val="nil"/>
              <w:right w:val="nil"/>
            </w:tcBorders>
            <w:shd w:val="clear" w:color="auto" w:fill="FFFFFF"/>
            <w:vAlign w:val="center"/>
          </w:tcPr>
          <w:p w14:paraId="39B31B0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1.262</w:t>
            </w:r>
          </w:p>
        </w:tc>
        <w:tc>
          <w:tcPr>
            <w:tcW w:w="1034" w:type="dxa"/>
            <w:tcBorders>
              <w:top w:val="nil"/>
              <w:left w:val="nil"/>
              <w:bottom w:val="nil"/>
              <w:right w:val="nil"/>
            </w:tcBorders>
            <w:shd w:val="clear" w:color="auto" w:fill="FFFFFF"/>
            <w:vAlign w:val="center"/>
          </w:tcPr>
          <w:p w14:paraId="27214851"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42E024AA"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19C7F247" w14:textId="77777777" w:rsidTr="009163BA">
        <w:trPr>
          <w:trHeight w:val="72"/>
        </w:trPr>
        <w:tc>
          <w:tcPr>
            <w:tcW w:w="1325" w:type="dxa"/>
            <w:tcBorders>
              <w:top w:val="nil"/>
              <w:left w:val="nil"/>
              <w:bottom w:val="nil"/>
              <w:right w:val="nil"/>
            </w:tcBorders>
            <w:shd w:val="clear" w:color="auto" w:fill="FFFFFF"/>
            <w:vAlign w:val="center"/>
          </w:tcPr>
          <w:p w14:paraId="02DDB425"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0E54944F"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Frail state</w:t>
            </w:r>
          </w:p>
        </w:tc>
        <w:tc>
          <w:tcPr>
            <w:tcW w:w="950" w:type="dxa"/>
            <w:tcBorders>
              <w:top w:val="nil"/>
              <w:left w:val="nil"/>
              <w:bottom w:val="nil"/>
              <w:right w:val="nil"/>
            </w:tcBorders>
            <w:shd w:val="clear" w:color="auto" w:fill="FFFFFF"/>
            <w:vAlign w:val="center"/>
          </w:tcPr>
          <w:p w14:paraId="5DCA5C4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141.7</w:t>
            </w:r>
          </w:p>
        </w:tc>
        <w:tc>
          <w:tcPr>
            <w:tcW w:w="1408" w:type="dxa"/>
            <w:tcBorders>
              <w:top w:val="nil"/>
              <w:left w:val="nil"/>
              <w:bottom w:val="nil"/>
              <w:right w:val="nil"/>
            </w:tcBorders>
            <w:shd w:val="clear" w:color="auto" w:fill="FFFFFF"/>
            <w:vAlign w:val="center"/>
          </w:tcPr>
          <w:p w14:paraId="374264B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12.684</w:t>
            </w:r>
          </w:p>
        </w:tc>
        <w:tc>
          <w:tcPr>
            <w:tcW w:w="1493" w:type="dxa"/>
            <w:tcBorders>
              <w:top w:val="nil"/>
              <w:left w:val="nil"/>
              <w:bottom w:val="nil"/>
              <w:right w:val="nil"/>
            </w:tcBorders>
            <w:shd w:val="clear" w:color="auto" w:fill="FFFFFF"/>
            <w:vAlign w:val="center"/>
          </w:tcPr>
          <w:p w14:paraId="091E62F3"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1582.968</w:t>
            </w:r>
          </w:p>
        </w:tc>
        <w:tc>
          <w:tcPr>
            <w:tcW w:w="1083" w:type="dxa"/>
            <w:tcBorders>
              <w:top w:val="nil"/>
              <w:left w:val="nil"/>
              <w:bottom w:val="nil"/>
              <w:right w:val="nil"/>
            </w:tcBorders>
            <w:shd w:val="clear" w:color="auto" w:fill="FFFFFF"/>
            <w:vAlign w:val="center"/>
          </w:tcPr>
          <w:p w14:paraId="6DC6CD08"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325.68</w:t>
            </w:r>
          </w:p>
        </w:tc>
        <w:tc>
          <w:tcPr>
            <w:tcW w:w="1448" w:type="dxa"/>
            <w:tcBorders>
              <w:top w:val="nil"/>
              <w:left w:val="nil"/>
              <w:bottom w:val="nil"/>
              <w:right w:val="nil"/>
            </w:tcBorders>
            <w:shd w:val="clear" w:color="auto" w:fill="FFFFFF"/>
            <w:vAlign w:val="center"/>
          </w:tcPr>
          <w:p w14:paraId="7EB4940E"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23.839</w:t>
            </w:r>
          </w:p>
        </w:tc>
        <w:tc>
          <w:tcPr>
            <w:tcW w:w="1675" w:type="dxa"/>
            <w:tcBorders>
              <w:top w:val="nil"/>
              <w:left w:val="nil"/>
              <w:bottom w:val="nil"/>
              <w:right w:val="nil"/>
            </w:tcBorders>
            <w:shd w:val="clear" w:color="auto" w:fill="FFFFFF"/>
            <w:vAlign w:val="center"/>
          </w:tcPr>
          <w:p w14:paraId="70A0C98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9723.219</w:t>
            </w:r>
          </w:p>
        </w:tc>
        <w:tc>
          <w:tcPr>
            <w:tcW w:w="1034" w:type="dxa"/>
            <w:tcBorders>
              <w:top w:val="nil"/>
              <w:left w:val="nil"/>
              <w:bottom w:val="nil"/>
              <w:right w:val="nil"/>
            </w:tcBorders>
            <w:shd w:val="clear" w:color="auto" w:fill="FFFFFF"/>
            <w:vAlign w:val="center"/>
          </w:tcPr>
          <w:p w14:paraId="635F53C5"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5B1D9AC9"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6FC78B8E" w14:textId="77777777" w:rsidTr="009163BA">
        <w:trPr>
          <w:trHeight w:val="72"/>
        </w:trPr>
        <w:tc>
          <w:tcPr>
            <w:tcW w:w="1325" w:type="dxa"/>
            <w:tcBorders>
              <w:top w:val="nil"/>
              <w:left w:val="nil"/>
              <w:bottom w:val="nil"/>
              <w:right w:val="nil"/>
            </w:tcBorders>
            <w:shd w:val="clear" w:color="auto" w:fill="FFFFFF"/>
            <w:vAlign w:val="center"/>
          </w:tcPr>
          <w:p w14:paraId="26A65ECB"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578F52C8"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Intraoperative blood loss</w:t>
            </w:r>
          </w:p>
        </w:tc>
        <w:tc>
          <w:tcPr>
            <w:tcW w:w="950" w:type="dxa"/>
            <w:tcBorders>
              <w:top w:val="nil"/>
              <w:left w:val="nil"/>
              <w:bottom w:val="nil"/>
              <w:right w:val="nil"/>
            </w:tcBorders>
            <w:shd w:val="clear" w:color="auto" w:fill="FFFFFF"/>
            <w:vAlign w:val="center"/>
          </w:tcPr>
          <w:p w14:paraId="3067B5F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w:t>
            </w:r>
          </w:p>
        </w:tc>
        <w:tc>
          <w:tcPr>
            <w:tcW w:w="1408" w:type="dxa"/>
            <w:tcBorders>
              <w:top w:val="nil"/>
              <w:left w:val="nil"/>
              <w:bottom w:val="nil"/>
              <w:right w:val="nil"/>
            </w:tcBorders>
            <w:shd w:val="clear" w:color="auto" w:fill="FFFFFF"/>
            <w:vAlign w:val="center"/>
          </w:tcPr>
          <w:p w14:paraId="15BCD9D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0.989</w:t>
            </w:r>
          </w:p>
        </w:tc>
        <w:tc>
          <w:tcPr>
            <w:tcW w:w="1493" w:type="dxa"/>
            <w:tcBorders>
              <w:top w:val="nil"/>
              <w:left w:val="nil"/>
              <w:bottom w:val="nil"/>
              <w:right w:val="nil"/>
            </w:tcBorders>
            <w:shd w:val="clear" w:color="auto" w:fill="FFFFFF"/>
            <w:vAlign w:val="center"/>
          </w:tcPr>
          <w:p w14:paraId="08FDD26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1.01</w:t>
            </w:r>
          </w:p>
        </w:tc>
        <w:tc>
          <w:tcPr>
            <w:tcW w:w="1083" w:type="dxa"/>
            <w:tcBorders>
              <w:top w:val="nil"/>
              <w:left w:val="nil"/>
              <w:bottom w:val="nil"/>
              <w:right w:val="nil"/>
            </w:tcBorders>
            <w:shd w:val="clear" w:color="auto" w:fill="FFFFFF"/>
            <w:vAlign w:val="center"/>
          </w:tcPr>
          <w:p w14:paraId="0C7E070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0.988</w:t>
            </w:r>
          </w:p>
        </w:tc>
        <w:tc>
          <w:tcPr>
            <w:tcW w:w="1448" w:type="dxa"/>
            <w:tcBorders>
              <w:top w:val="nil"/>
              <w:left w:val="nil"/>
              <w:bottom w:val="nil"/>
              <w:right w:val="nil"/>
            </w:tcBorders>
            <w:shd w:val="clear" w:color="auto" w:fill="FFFFFF"/>
            <w:vAlign w:val="center"/>
          </w:tcPr>
          <w:p w14:paraId="59E034D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0.958</w:t>
            </w:r>
          </w:p>
        </w:tc>
        <w:tc>
          <w:tcPr>
            <w:tcW w:w="1675" w:type="dxa"/>
            <w:tcBorders>
              <w:top w:val="nil"/>
              <w:left w:val="nil"/>
              <w:bottom w:val="nil"/>
              <w:right w:val="nil"/>
            </w:tcBorders>
            <w:shd w:val="clear" w:color="auto" w:fill="FFFFFF"/>
            <w:vAlign w:val="center"/>
          </w:tcPr>
          <w:p w14:paraId="0957F6C6"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1.005</w:t>
            </w:r>
          </w:p>
        </w:tc>
        <w:tc>
          <w:tcPr>
            <w:tcW w:w="1034" w:type="dxa"/>
            <w:tcBorders>
              <w:top w:val="nil"/>
              <w:left w:val="nil"/>
              <w:bottom w:val="nil"/>
              <w:right w:val="nil"/>
            </w:tcBorders>
            <w:shd w:val="clear" w:color="auto" w:fill="FFFFFF"/>
            <w:vAlign w:val="center"/>
          </w:tcPr>
          <w:p w14:paraId="0EA2B52B"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130CDEAF"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6AA220CF" w14:textId="77777777" w:rsidTr="009163BA">
        <w:trPr>
          <w:trHeight w:val="72"/>
        </w:trPr>
        <w:tc>
          <w:tcPr>
            <w:tcW w:w="1325" w:type="dxa"/>
            <w:tcBorders>
              <w:top w:val="nil"/>
              <w:left w:val="nil"/>
              <w:bottom w:val="nil"/>
              <w:right w:val="nil"/>
            </w:tcBorders>
            <w:shd w:val="clear" w:color="auto" w:fill="FFFFFF"/>
            <w:vAlign w:val="center"/>
          </w:tcPr>
          <w:p w14:paraId="5541B853"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55493E2A"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MME</w:t>
            </w:r>
          </w:p>
        </w:tc>
        <w:tc>
          <w:tcPr>
            <w:tcW w:w="950" w:type="dxa"/>
            <w:tcBorders>
              <w:top w:val="nil"/>
              <w:left w:val="nil"/>
              <w:bottom w:val="nil"/>
              <w:right w:val="nil"/>
            </w:tcBorders>
            <w:shd w:val="clear" w:color="auto" w:fill="FFFFFF"/>
            <w:vAlign w:val="center"/>
          </w:tcPr>
          <w:p w14:paraId="75E2AE5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0.999</w:t>
            </w:r>
          </w:p>
        </w:tc>
        <w:tc>
          <w:tcPr>
            <w:tcW w:w="1408" w:type="dxa"/>
            <w:tcBorders>
              <w:top w:val="nil"/>
              <w:left w:val="nil"/>
              <w:bottom w:val="nil"/>
              <w:right w:val="nil"/>
            </w:tcBorders>
            <w:shd w:val="clear" w:color="auto" w:fill="FFFFFF"/>
            <w:vAlign w:val="center"/>
          </w:tcPr>
          <w:p w14:paraId="14464A3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0.966</w:t>
            </w:r>
          </w:p>
        </w:tc>
        <w:tc>
          <w:tcPr>
            <w:tcW w:w="1493" w:type="dxa"/>
            <w:tcBorders>
              <w:top w:val="nil"/>
              <w:left w:val="nil"/>
              <w:bottom w:val="nil"/>
              <w:right w:val="nil"/>
            </w:tcBorders>
            <w:shd w:val="clear" w:color="auto" w:fill="FFFFFF"/>
            <w:vAlign w:val="center"/>
          </w:tcPr>
          <w:p w14:paraId="679921E0"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1.032</w:t>
            </w:r>
          </w:p>
        </w:tc>
        <w:tc>
          <w:tcPr>
            <w:tcW w:w="1083" w:type="dxa"/>
            <w:tcBorders>
              <w:top w:val="nil"/>
              <w:left w:val="nil"/>
              <w:bottom w:val="nil"/>
              <w:right w:val="nil"/>
            </w:tcBorders>
            <w:shd w:val="clear" w:color="auto" w:fill="FFFFFF"/>
            <w:vAlign w:val="center"/>
          </w:tcPr>
          <w:p w14:paraId="78B573A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0.951</w:t>
            </w:r>
          </w:p>
        </w:tc>
        <w:tc>
          <w:tcPr>
            <w:tcW w:w="1448" w:type="dxa"/>
            <w:tcBorders>
              <w:top w:val="nil"/>
              <w:left w:val="nil"/>
              <w:bottom w:val="nil"/>
              <w:right w:val="nil"/>
            </w:tcBorders>
            <w:shd w:val="clear" w:color="auto" w:fill="FFFFFF"/>
            <w:vAlign w:val="center"/>
          </w:tcPr>
          <w:p w14:paraId="6423A3DD"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0.828</w:t>
            </w:r>
          </w:p>
        </w:tc>
        <w:tc>
          <w:tcPr>
            <w:tcW w:w="1675" w:type="dxa"/>
            <w:tcBorders>
              <w:top w:val="nil"/>
              <w:left w:val="nil"/>
              <w:bottom w:val="nil"/>
              <w:right w:val="nil"/>
            </w:tcBorders>
            <w:shd w:val="clear" w:color="auto" w:fill="FFFFFF"/>
            <w:vAlign w:val="center"/>
          </w:tcPr>
          <w:p w14:paraId="4652446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1.011</w:t>
            </w:r>
          </w:p>
        </w:tc>
        <w:tc>
          <w:tcPr>
            <w:tcW w:w="1034" w:type="dxa"/>
            <w:tcBorders>
              <w:top w:val="nil"/>
              <w:left w:val="nil"/>
              <w:bottom w:val="nil"/>
              <w:right w:val="nil"/>
            </w:tcBorders>
            <w:shd w:val="clear" w:color="auto" w:fill="FFFFFF"/>
            <w:vAlign w:val="center"/>
          </w:tcPr>
          <w:p w14:paraId="5D170B91"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5823A5F2"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2C41489D" w14:textId="77777777" w:rsidTr="009163BA">
        <w:trPr>
          <w:trHeight w:val="72"/>
        </w:trPr>
        <w:tc>
          <w:tcPr>
            <w:tcW w:w="1325" w:type="dxa"/>
            <w:tcBorders>
              <w:top w:val="nil"/>
              <w:left w:val="nil"/>
              <w:bottom w:val="nil"/>
              <w:right w:val="nil"/>
            </w:tcBorders>
            <w:shd w:val="clear" w:color="auto" w:fill="FFFFFF"/>
            <w:vAlign w:val="center"/>
          </w:tcPr>
          <w:p w14:paraId="68D1949E"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4B3F4F0F"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AST/ALT</w:t>
            </w:r>
          </w:p>
        </w:tc>
        <w:tc>
          <w:tcPr>
            <w:tcW w:w="950" w:type="dxa"/>
            <w:tcBorders>
              <w:top w:val="nil"/>
              <w:left w:val="nil"/>
              <w:bottom w:val="nil"/>
              <w:right w:val="nil"/>
            </w:tcBorders>
            <w:shd w:val="clear" w:color="auto" w:fill="FFFFFF"/>
            <w:vAlign w:val="center"/>
          </w:tcPr>
          <w:p w14:paraId="56C8CE3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1.101</w:t>
            </w:r>
          </w:p>
        </w:tc>
        <w:tc>
          <w:tcPr>
            <w:tcW w:w="1408" w:type="dxa"/>
            <w:tcBorders>
              <w:top w:val="nil"/>
              <w:left w:val="nil"/>
              <w:bottom w:val="nil"/>
              <w:right w:val="nil"/>
            </w:tcBorders>
            <w:shd w:val="clear" w:color="auto" w:fill="FFFFFF"/>
            <w:vAlign w:val="center"/>
          </w:tcPr>
          <w:p w14:paraId="709CC13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0.682</w:t>
            </w:r>
          </w:p>
        </w:tc>
        <w:tc>
          <w:tcPr>
            <w:tcW w:w="1493" w:type="dxa"/>
            <w:tcBorders>
              <w:top w:val="nil"/>
              <w:left w:val="nil"/>
              <w:bottom w:val="nil"/>
              <w:right w:val="nil"/>
            </w:tcBorders>
            <w:shd w:val="clear" w:color="auto" w:fill="FFFFFF"/>
            <w:vAlign w:val="center"/>
          </w:tcPr>
          <w:p w14:paraId="48AC562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1.779</w:t>
            </w:r>
          </w:p>
        </w:tc>
        <w:tc>
          <w:tcPr>
            <w:tcW w:w="1083" w:type="dxa"/>
            <w:tcBorders>
              <w:top w:val="nil"/>
              <w:left w:val="nil"/>
              <w:bottom w:val="nil"/>
              <w:right w:val="nil"/>
            </w:tcBorders>
            <w:shd w:val="clear" w:color="auto" w:fill="FFFFFF"/>
            <w:vAlign w:val="center"/>
          </w:tcPr>
          <w:p w14:paraId="16712E65"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1.092</w:t>
            </w:r>
          </w:p>
        </w:tc>
        <w:tc>
          <w:tcPr>
            <w:tcW w:w="1448" w:type="dxa"/>
            <w:tcBorders>
              <w:top w:val="nil"/>
              <w:left w:val="nil"/>
              <w:bottom w:val="nil"/>
              <w:right w:val="nil"/>
            </w:tcBorders>
            <w:shd w:val="clear" w:color="auto" w:fill="FFFFFF"/>
            <w:vAlign w:val="center"/>
          </w:tcPr>
          <w:p w14:paraId="0F0D9C94"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0.663</w:t>
            </w:r>
          </w:p>
        </w:tc>
        <w:tc>
          <w:tcPr>
            <w:tcW w:w="1675" w:type="dxa"/>
            <w:tcBorders>
              <w:top w:val="nil"/>
              <w:left w:val="nil"/>
              <w:bottom w:val="nil"/>
              <w:right w:val="nil"/>
            </w:tcBorders>
            <w:shd w:val="clear" w:color="auto" w:fill="FFFFFF"/>
            <w:vAlign w:val="center"/>
          </w:tcPr>
          <w:p w14:paraId="183CA2F9"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1.879</w:t>
            </w:r>
          </w:p>
        </w:tc>
        <w:tc>
          <w:tcPr>
            <w:tcW w:w="1034" w:type="dxa"/>
            <w:tcBorders>
              <w:top w:val="nil"/>
              <w:left w:val="nil"/>
              <w:bottom w:val="nil"/>
              <w:right w:val="nil"/>
            </w:tcBorders>
            <w:shd w:val="clear" w:color="auto" w:fill="FFFFFF"/>
            <w:vAlign w:val="center"/>
          </w:tcPr>
          <w:p w14:paraId="6944EFB0"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14AC2CD9"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536A53CB" w14:textId="77777777" w:rsidTr="009163BA">
        <w:trPr>
          <w:trHeight w:val="72"/>
        </w:trPr>
        <w:tc>
          <w:tcPr>
            <w:tcW w:w="1325" w:type="dxa"/>
            <w:tcBorders>
              <w:top w:val="nil"/>
              <w:left w:val="nil"/>
              <w:bottom w:val="nil"/>
              <w:right w:val="nil"/>
            </w:tcBorders>
            <w:shd w:val="clear" w:color="auto" w:fill="FFFFFF"/>
            <w:vAlign w:val="center"/>
          </w:tcPr>
          <w:p w14:paraId="5F8B8952"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07200A46"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Postoperative monocyte percentage</w:t>
            </w:r>
          </w:p>
        </w:tc>
        <w:tc>
          <w:tcPr>
            <w:tcW w:w="950" w:type="dxa"/>
            <w:tcBorders>
              <w:top w:val="nil"/>
              <w:left w:val="nil"/>
              <w:bottom w:val="nil"/>
              <w:right w:val="nil"/>
            </w:tcBorders>
            <w:shd w:val="clear" w:color="auto" w:fill="FFFFFF"/>
            <w:vAlign w:val="center"/>
          </w:tcPr>
          <w:p w14:paraId="7336E01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w:t>
            </w:r>
          </w:p>
        </w:tc>
        <w:tc>
          <w:tcPr>
            <w:tcW w:w="1408" w:type="dxa"/>
            <w:tcBorders>
              <w:top w:val="nil"/>
              <w:left w:val="nil"/>
              <w:bottom w:val="nil"/>
              <w:right w:val="nil"/>
            </w:tcBorders>
            <w:shd w:val="clear" w:color="auto" w:fill="FFFFFF"/>
            <w:vAlign w:val="center"/>
          </w:tcPr>
          <w:p w14:paraId="1B3FC93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w:t>
            </w:r>
          </w:p>
        </w:tc>
        <w:tc>
          <w:tcPr>
            <w:tcW w:w="1493" w:type="dxa"/>
            <w:tcBorders>
              <w:top w:val="nil"/>
              <w:left w:val="nil"/>
              <w:bottom w:val="nil"/>
              <w:right w:val="nil"/>
            </w:tcBorders>
            <w:shd w:val="clear" w:color="auto" w:fill="FFFFFF"/>
            <w:vAlign w:val="center"/>
          </w:tcPr>
          <w:p w14:paraId="791639E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305851071.8</w:t>
            </w:r>
          </w:p>
        </w:tc>
        <w:tc>
          <w:tcPr>
            <w:tcW w:w="1083" w:type="dxa"/>
            <w:tcBorders>
              <w:top w:val="nil"/>
              <w:left w:val="nil"/>
              <w:bottom w:val="nil"/>
              <w:right w:val="nil"/>
            </w:tcBorders>
            <w:shd w:val="clear" w:color="auto" w:fill="FFFFFF"/>
            <w:vAlign w:val="center"/>
          </w:tcPr>
          <w:p w14:paraId="64B97D8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0.03</w:t>
            </w:r>
          </w:p>
        </w:tc>
        <w:tc>
          <w:tcPr>
            <w:tcW w:w="1448" w:type="dxa"/>
            <w:tcBorders>
              <w:top w:val="nil"/>
              <w:left w:val="nil"/>
              <w:bottom w:val="nil"/>
              <w:right w:val="nil"/>
            </w:tcBorders>
            <w:shd w:val="clear" w:color="auto" w:fill="FFFFFF"/>
            <w:vAlign w:val="center"/>
          </w:tcPr>
          <w:p w14:paraId="3B12BAFB"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w:t>
            </w:r>
          </w:p>
        </w:tc>
        <w:tc>
          <w:tcPr>
            <w:tcW w:w="1675" w:type="dxa"/>
            <w:tcBorders>
              <w:top w:val="nil"/>
              <w:left w:val="nil"/>
              <w:bottom w:val="nil"/>
              <w:right w:val="nil"/>
            </w:tcBorders>
            <w:shd w:val="clear" w:color="auto" w:fill="FFFFFF"/>
            <w:vAlign w:val="center"/>
          </w:tcPr>
          <w:p w14:paraId="589BF57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147647.502</w:t>
            </w:r>
          </w:p>
        </w:tc>
        <w:tc>
          <w:tcPr>
            <w:tcW w:w="1034" w:type="dxa"/>
            <w:tcBorders>
              <w:top w:val="nil"/>
              <w:left w:val="nil"/>
              <w:bottom w:val="nil"/>
              <w:right w:val="nil"/>
            </w:tcBorders>
            <w:shd w:val="clear" w:color="auto" w:fill="FFFFFF"/>
            <w:vAlign w:val="center"/>
          </w:tcPr>
          <w:p w14:paraId="7224BE9A"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06B11B20"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76E3F91C" w14:textId="77777777" w:rsidTr="009163BA">
        <w:trPr>
          <w:trHeight w:val="72"/>
        </w:trPr>
        <w:tc>
          <w:tcPr>
            <w:tcW w:w="1325" w:type="dxa"/>
            <w:tcBorders>
              <w:top w:val="nil"/>
              <w:left w:val="nil"/>
              <w:bottom w:val="nil"/>
              <w:right w:val="nil"/>
            </w:tcBorders>
            <w:shd w:val="clear" w:color="auto" w:fill="FFFFFF"/>
            <w:vAlign w:val="center"/>
          </w:tcPr>
          <w:p w14:paraId="311D834A"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nil"/>
              <w:right w:val="nil"/>
            </w:tcBorders>
            <w:shd w:val="clear" w:color="auto" w:fill="FFFFFF"/>
            <w:vAlign w:val="center"/>
          </w:tcPr>
          <w:p w14:paraId="544280FA"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Respiratory tract infection in the past month</w:t>
            </w:r>
          </w:p>
        </w:tc>
        <w:tc>
          <w:tcPr>
            <w:tcW w:w="950" w:type="dxa"/>
            <w:tcBorders>
              <w:top w:val="nil"/>
              <w:left w:val="nil"/>
              <w:bottom w:val="nil"/>
              <w:right w:val="nil"/>
            </w:tcBorders>
            <w:shd w:val="clear" w:color="auto" w:fill="FFFFFF"/>
            <w:vAlign w:val="center"/>
          </w:tcPr>
          <w:p w14:paraId="165AE185"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0.877</w:t>
            </w:r>
          </w:p>
        </w:tc>
        <w:tc>
          <w:tcPr>
            <w:tcW w:w="1408" w:type="dxa"/>
            <w:tcBorders>
              <w:top w:val="nil"/>
              <w:left w:val="nil"/>
              <w:bottom w:val="nil"/>
              <w:right w:val="nil"/>
            </w:tcBorders>
            <w:shd w:val="clear" w:color="auto" w:fill="FFFFFF"/>
            <w:vAlign w:val="center"/>
          </w:tcPr>
          <w:p w14:paraId="378A77F8"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0.021</w:t>
            </w:r>
          </w:p>
        </w:tc>
        <w:tc>
          <w:tcPr>
            <w:tcW w:w="1493" w:type="dxa"/>
            <w:tcBorders>
              <w:top w:val="nil"/>
              <w:left w:val="nil"/>
              <w:bottom w:val="nil"/>
              <w:right w:val="nil"/>
            </w:tcBorders>
            <w:shd w:val="clear" w:color="auto" w:fill="FFFFFF"/>
            <w:vAlign w:val="center"/>
          </w:tcPr>
          <w:p w14:paraId="562937F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37.349</w:t>
            </w:r>
          </w:p>
        </w:tc>
        <w:tc>
          <w:tcPr>
            <w:tcW w:w="1083" w:type="dxa"/>
            <w:tcBorders>
              <w:top w:val="nil"/>
              <w:left w:val="nil"/>
              <w:bottom w:val="nil"/>
              <w:right w:val="nil"/>
            </w:tcBorders>
            <w:shd w:val="clear" w:color="auto" w:fill="FFFFFF"/>
            <w:vAlign w:val="center"/>
          </w:tcPr>
          <w:p w14:paraId="0654D487"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0.491</w:t>
            </w:r>
          </w:p>
        </w:tc>
        <w:tc>
          <w:tcPr>
            <w:tcW w:w="1448" w:type="dxa"/>
            <w:tcBorders>
              <w:top w:val="nil"/>
              <w:left w:val="nil"/>
              <w:bottom w:val="nil"/>
              <w:right w:val="nil"/>
            </w:tcBorders>
            <w:shd w:val="clear" w:color="auto" w:fill="FFFFFF"/>
            <w:vAlign w:val="center"/>
          </w:tcPr>
          <w:p w14:paraId="7F69F1B1"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0.005</w:t>
            </w:r>
          </w:p>
        </w:tc>
        <w:tc>
          <w:tcPr>
            <w:tcW w:w="1675" w:type="dxa"/>
            <w:tcBorders>
              <w:top w:val="nil"/>
              <w:left w:val="nil"/>
              <w:bottom w:val="nil"/>
              <w:right w:val="nil"/>
            </w:tcBorders>
            <w:shd w:val="clear" w:color="auto" w:fill="FFFFFF"/>
            <w:vAlign w:val="center"/>
          </w:tcPr>
          <w:p w14:paraId="1E6A0B6A"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18.27</w:t>
            </w:r>
          </w:p>
        </w:tc>
        <w:tc>
          <w:tcPr>
            <w:tcW w:w="1034" w:type="dxa"/>
            <w:tcBorders>
              <w:top w:val="nil"/>
              <w:left w:val="nil"/>
              <w:bottom w:val="nil"/>
              <w:right w:val="nil"/>
            </w:tcBorders>
            <w:shd w:val="clear" w:color="auto" w:fill="FFFFFF"/>
            <w:vAlign w:val="center"/>
          </w:tcPr>
          <w:p w14:paraId="65449B93"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nil"/>
              <w:right w:val="nil"/>
            </w:tcBorders>
            <w:shd w:val="clear" w:color="auto" w:fill="FFFFFF"/>
            <w:vAlign w:val="center"/>
          </w:tcPr>
          <w:p w14:paraId="14114DD7" w14:textId="77777777" w:rsidR="002565C5" w:rsidRDefault="002565C5" w:rsidP="009163BA">
            <w:pPr>
              <w:jc w:val="right"/>
              <w:textAlignment w:val="center"/>
              <w:rPr>
                <w:rFonts w:ascii="Times New Roman Bold" w:hAnsi="Times New Roman Bold" w:cs="Times New Roman Bold"/>
                <w:b/>
                <w:bCs/>
                <w:color w:val="000000"/>
                <w:szCs w:val="20"/>
              </w:rPr>
            </w:pPr>
          </w:p>
        </w:tc>
      </w:tr>
      <w:tr w:rsidR="002565C5" w14:paraId="7005CFF7" w14:textId="77777777" w:rsidTr="009163BA">
        <w:trPr>
          <w:trHeight w:val="72"/>
        </w:trPr>
        <w:tc>
          <w:tcPr>
            <w:tcW w:w="1325" w:type="dxa"/>
            <w:tcBorders>
              <w:top w:val="nil"/>
              <w:left w:val="nil"/>
              <w:bottom w:val="single" w:sz="4" w:space="0" w:color="auto"/>
              <w:right w:val="nil"/>
            </w:tcBorders>
            <w:shd w:val="clear" w:color="auto" w:fill="FFFFFF"/>
            <w:vAlign w:val="center"/>
          </w:tcPr>
          <w:p w14:paraId="22D8965E" w14:textId="77777777" w:rsidR="002565C5" w:rsidRDefault="002565C5" w:rsidP="009163BA">
            <w:pPr>
              <w:textAlignment w:val="center"/>
              <w:rPr>
                <w:rFonts w:ascii="Times New Roman Regular" w:hAnsi="Times New Roman Regular" w:cs="Times New Roman Regular"/>
                <w:color w:val="000000"/>
                <w:szCs w:val="20"/>
              </w:rPr>
            </w:pPr>
          </w:p>
        </w:tc>
        <w:tc>
          <w:tcPr>
            <w:tcW w:w="2419" w:type="dxa"/>
            <w:tcBorders>
              <w:top w:val="nil"/>
              <w:left w:val="nil"/>
              <w:bottom w:val="single" w:sz="4" w:space="0" w:color="auto"/>
              <w:right w:val="nil"/>
            </w:tcBorders>
            <w:shd w:val="clear" w:color="auto" w:fill="FFFFFF"/>
            <w:vAlign w:val="center"/>
          </w:tcPr>
          <w:p w14:paraId="6A0D5CE7" w14:textId="77777777" w:rsidR="002565C5" w:rsidRDefault="002565C5" w:rsidP="009163BA">
            <w:pPr>
              <w:textAlignment w:val="center"/>
              <w:rPr>
                <w:rFonts w:ascii="Times New Roman Regular" w:hAnsi="Times New Roman Regular" w:cs="Times New Roman Regular"/>
                <w:color w:val="000000"/>
                <w:szCs w:val="20"/>
              </w:rPr>
            </w:pPr>
            <w:r>
              <w:rPr>
                <w:rFonts w:ascii="Times New Roman Regular" w:hAnsi="Times New Roman Regular" w:cs="Times New Roman Regular"/>
                <w:color w:val="000000"/>
                <w:szCs w:val="20"/>
                <w:lang w:bidi="ar"/>
              </w:rPr>
              <w:t>Surgery duration (min)</w:t>
            </w:r>
          </w:p>
        </w:tc>
        <w:tc>
          <w:tcPr>
            <w:tcW w:w="950" w:type="dxa"/>
            <w:tcBorders>
              <w:top w:val="nil"/>
              <w:left w:val="nil"/>
              <w:bottom w:val="single" w:sz="4" w:space="0" w:color="auto"/>
              <w:right w:val="nil"/>
            </w:tcBorders>
            <w:shd w:val="clear" w:color="auto" w:fill="FFFFFF"/>
            <w:vAlign w:val="center"/>
          </w:tcPr>
          <w:p w14:paraId="1DB1F21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0.999</w:t>
            </w:r>
          </w:p>
        </w:tc>
        <w:tc>
          <w:tcPr>
            <w:tcW w:w="1408" w:type="dxa"/>
            <w:tcBorders>
              <w:top w:val="nil"/>
              <w:left w:val="nil"/>
              <w:bottom w:val="single" w:sz="4" w:space="0" w:color="auto"/>
              <w:right w:val="nil"/>
            </w:tcBorders>
            <w:shd w:val="clear" w:color="auto" w:fill="FFFFFF"/>
            <w:vAlign w:val="center"/>
          </w:tcPr>
          <w:p w14:paraId="4EA0627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0.98</w:t>
            </w:r>
          </w:p>
        </w:tc>
        <w:tc>
          <w:tcPr>
            <w:tcW w:w="1493" w:type="dxa"/>
            <w:tcBorders>
              <w:top w:val="nil"/>
              <w:left w:val="nil"/>
              <w:bottom w:val="single" w:sz="4" w:space="0" w:color="auto"/>
              <w:right w:val="nil"/>
            </w:tcBorders>
            <w:shd w:val="clear" w:color="auto" w:fill="FFFFFF"/>
            <w:vAlign w:val="center"/>
          </w:tcPr>
          <w:p w14:paraId="79ED9B4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1.018</w:t>
            </w:r>
          </w:p>
        </w:tc>
        <w:tc>
          <w:tcPr>
            <w:tcW w:w="1083" w:type="dxa"/>
            <w:tcBorders>
              <w:top w:val="nil"/>
              <w:left w:val="nil"/>
              <w:bottom w:val="single" w:sz="4" w:space="0" w:color="auto"/>
              <w:right w:val="nil"/>
            </w:tcBorders>
            <w:shd w:val="clear" w:color="auto" w:fill="FFFFFF"/>
            <w:vAlign w:val="center"/>
          </w:tcPr>
          <w:p w14:paraId="2B6C151F"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w:t>
            </w:r>
          </w:p>
        </w:tc>
        <w:tc>
          <w:tcPr>
            <w:tcW w:w="1448" w:type="dxa"/>
            <w:tcBorders>
              <w:top w:val="nil"/>
              <w:left w:val="nil"/>
              <w:bottom w:val="single" w:sz="4" w:space="0" w:color="auto"/>
              <w:right w:val="nil"/>
            </w:tcBorders>
            <w:shd w:val="clear" w:color="auto" w:fill="FFFFFF"/>
            <w:vAlign w:val="center"/>
          </w:tcPr>
          <w:p w14:paraId="6C72FDA2"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0.977</w:t>
            </w:r>
          </w:p>
        </w:tc>
        <w:tc>
          <w:tcPr>
            <w:tcW w:w="1675" w:type="dxa"/>
            <w:tcBorders>
              <w:top w:val="nil"/>
              <w:left w:val="nil"/>
              <w:bottom w:val="single" w:sz="4" w:space="0" w:color="auto"/>
              <w:right w:val="nil"/>
            </w:tcBorders>
            <w:shd w:val="clear" w:color="auto" w:fill="FFFFFF"/>
            <w:vAlign w:val="center"/>
          </w:tcPr>
          <w:p w14:paraId="1279129C" w14:textId="77777777" w:rsidR="002565C5" w:rsidRDefault="002565C5" w:rsidP="009163BA">
            <w:pPr>
              <w:jc w:val="right"/>
              <w:textAlignment w:val="center"/>
              <w:rPr>
                <w:rFonts w:ascii="Times New Roman Regular" w:hAnsi="Times New Roman Regular" w:cs="Times New Roman Regular"/>
                <w:color w:val="000000"/>
                <w:sz w:val="16"/>
                <w:szCs w:val="16"/>
              </w:rPr>
            </w:pPr>
            <w:r>
              <w:rPr>
                <w:rFonts w:ascii="Times New Roman Regular" w:hAnsi="Times New Roman Regular" w:cs="Times New Roman Regular"/>
                <w:color w:val="000000"/>
                <w:sz w:val="16"/>
                <w:szCs w:val="16"/>
                <w:lang w:bidi="ar"/>
              </w:rPr>
              <w:t>1.023</w:t>
            </w:r>
          </w:p>
        </w:tc>
        <w:tc>
          <w:tcPr>
            <w:tcW w:w="1034" w:type="dxa"/>
            <w:tcBorders>
              <w:top w:val="nil"/>
              <w:left w:val="nil"/>
              <w:bottom w:val="single" w:sz="4" w:space="0" w:color="auto"/>
              <w:right w:val="nil"/>
            </w:tcBorders>
            <w:shd w:val="clear" w:color="auto" w:fill="FFFFFF"/>
            <w:vAlign w:val="center"/>
          </w:tcPr>
          <w:p w14:paraId="49CBADBC" w14:textId="77777777" w:rsidR="002565C5" w:rsidRDefault="002565C5" w:rsidP="009163BA">
            <w:pPr>
              <w:jc w:val="right"/>
              <w:textAlignment w:val="center"/>
              <w:rPr>
                <w:rFonts w:ascii="Times New Roman Bold" w:hAnsi="Times New Roman Bold" w:cs="Times New Roman Bold"/>
                <w:b/>
                <w:bCs/>
                <w:color w:val="000000"/>
                <w:szCs w:val="20"/>
              </w:rPr>
            </w:pPr>
          </w:p>
        </w:tc>
        <w:tc>
          <w:tcPr>
            <w:tcW w:w="1126" w:type="dxa"/>
            <w:tcBorders>
              <w:top w:val="nil"/>
              <w:left w:val="nil"/>
              <w:bottom w:val="single" w:sz="4" w:space="0" w:color="auto"/>
              <w:right w:val="nil"/>
            </w:tcBorders>
            <w:shd w:val="clear" w:color="auto" w:fill="FFFFFF"/>
            <w:vAlign w:val="center"/>
          </w:tcPr>
          <w:p w14:paraId="25D4CE94" w14:textId="77777777" w:rsidR="002565C5" w:rsidRDefault="002565C5" w:rsidP="009163BA">
            <w:pPr>
              <w:jc w:val="right"/>
              <w:textAlignment w:val="center"/>
              <w:rPr>
                <w:rFonts w:ascii="Times New Roman Bold" w:hAnsi="Times New Roman Bold" w:cs="Times New Roman Bold"/>
                <w:b/>
                <w:bCs/>
                <w:color w:val="000000"/>
                <w:szCs w:val="20"/>
              </w:rPr>
            </w:pPr>
          </w:p>
        </w:tc>
      </w:tr>
    </w:tbl>
    <w:p w14:paraId="2A082C85" w14:textId="77777777" w:rsidR="002565C5" w:rsidRDefault="002565C5" w:rsidP="002565C5">
      <w:pPr>
        <w:spacing w:line="240" w:lineRule="auto"/>
        <w:rPr>
          <w:rFonts w:ascii="Times New Roman" w:eastAsia="DengXian" w:hAnsi="Times New Roman"/>
          <w:color w:val="000000" w:themeColor="text1"/>
          <w:kern w:val="2"/>
          <w:szCs w:val="20"/>
          <w:lang w:eastAsia="zh-CN"/>
          <w14:ligatures w14:val="standardContextual"/>
        </w:rPr>
        <w:sectPr w:rsidR="002565C5" w:rsidSect="002565C5">
          <w:pgSz w:w="15840" w:h="12240" w:orient="landscape"/>
          <w:pgMar w:top="1800" w:right="1440" w:bottom="1800" w:left="1440" w:header="720" w:footer="720" w:gutter="0"/>
          <w:cols w:space="720"/>
          <w:titlePg/>
          <w:docGrid w:linePitch="360"/>
        </w:sectPr>
      </w:pPr>
    </w:p>
    <w:p w14:paraId="5FD26291" w14:textId="2D12D53A" w:rsidR="002565C5" w:rsidRDefault="002565C5" w:rsidP="002565C5">
      <w:pPr>
        <w:spacing w:line="360" w:lineRule="auto"/>
        <w:rPr>
          <w:rFonts w:ascii="Times New Roman" w:eastAsia="DengXian" w:hAnsi="Times New Roman"/>
          <w:b/>
          <w:bCs/>
          <w:color w:val="000000" w:themeColor="text1"/>
          <w:kern w:val="2"/>
          <w:sz w:val="24"/>
          <w:lang w:eastAsia="zh-CN"/>
          <w14:ligatures w14:val="standardContextual"/>
        </w:rPr>
      </w:pPr>
      <w:r>
        <w:rPr>
          <w:rFonts w:ascii="Times New Roman" w:eastAsia="DengXian" w:hAnsi="Times New Roman"/>
          <w:b/>
          <w:bCs/>
          <w:noProof/>
          <w:color w:val="000000" w:themeColor="text1"/>
          <w:kern w:val="2"/>
          <w:sz w:val="24"/>
          <w:lang w:eastAsia="zh-CN"/>
          <w14:ligatures w14:val="standardContextual"/>
        </w:rPr>
        <w:lastRenderedPageBreak/>
        <w:drawing>
          <wp:anchor distT="0" distB="0" distL="114300" distR="114300" simplePos="0" relativeHeight="251658240" behindDoc="0" locked="0" layoutInCell="1" allowOverlap="1" wp14:anchorId="017892F9" wp14:editId="37D07253">
            <wp:simplePos x="0" y="0"/>
            <wp:positionH relativeFrom="column">
              <wp:posOffset>-781050</wp:posOffset>
            </wp:positionH>
            <wp:positionV relativeFrom="paragraph">
              <wp:posOffset>0</wp:posOffset>
            </wp:positionV>
            <wp:extent cx="7160895" cy="3095625"/>
            <wp:effectExtent l="0" t="0" r="1905" b="9525"/>
            <wp:wrapSquare wrapText="bothSides"/>
            <wp:docPr id="561747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0895" cy="309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10AA7" w14:textId="77777777" w:rsidR="002565C5" w:rsidRDefault="002565C5" w:rsidP="002565C5">
      <w:pPr>
        <w:spacing w:line="360" w:lineRule="auto"/>
        <w:rPr>
          <w:rFonts w:ascii="Times New Roman" w:eastAsia="DengXian" w:hAnsi="Times New Roman"/>
          <w:b/>
          <w:bCs/>
          <w:color w:val="000000" w:themeColor="text1"/>
          <w:kern w:val="2"/>
          <w:sz w:val="24"/>
          <w:lang w:eastAsia="zh-CN"/>
          <w14:ligatures w14:val="standardContextual"/>
        </w:rPr>
      </w:pPr>
    </w:p>
    <w:p w14:paraId="1B3532D6" w14:textId="3562DF07" w:rsidR="002565C5" w:rsidRPr="000C74B0" w:rsidRDefault="002565C5" w:rsidP="002565C5">
      <w:pPr>
        <w:spacing w:line="360" w:lineRule="auto"/>
        <w:rPr>
          <w:rFonts w:ascii="Times New Roman" w:eastAsia="DengXian" w:hAnsi="Times New Roman"/>
          <w:b/>
          <w:bCs/>
          <w:color w:val="000000" w:themeColor="text1"/>
          <w:kern w:val="2"/>
          <w:sz w:val="24"/>
          <w:lang w:eastAsia="zh-CN"/>
          <w14:ligatures w14:val="standardContextual"/>
        </w:rPr>
      </w:pPr>
      <w:r>
        <w:rPr>
          <w:rFonts w:ascii="Times New Roman" w:eastAsia="DengXian" w:hAnsi="Times New Roman"/>
          <w:b/>
          <w:bCs/>
          <w:color w:val="000000" w:themeColor="text1"/>
          <w:kern w:val="2"/>
          <w:sz w:val="24"/>
          <w:lang w:eastAsia="zh-CN"/>
          <w14:ligatures w14:val="standardContextual"/>
        </w:rPr>
        <w:t>Supplementary</w:t>
      </w:r>
      <w:r w:rsidRPr="000C74B0">
        <w:rPr>
          <w:rFonts w:ascii="Times New Roman" w:eastAsia="DengXian" w:hAnsi="Times New Roman"/>
          <w:b/>
          <w:bCs/>
          <w:color w:val="000000" w:themeColor="text1"/>
          <w:kern w:val="2"/>
          <w:sz w:val="24"/>
          <w:lang w:eastAsia="zh-CN"/>
          <w14:ligatures w14:val="standardContextual"/>
        </w:rPr>
        <w:t xml:space="preserve"> Figure 1. SHAP Summary Plots of Random Forest Models for surgery subgroups</w:t>
      </w:r>
    </w:p>
    <w:p w14:paraId="62EC094B"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r w:rsidRPr="000C74B0">
        <w:rPr>
          <w:rFonts w:ascii="Times New Roman" w:eastAsia="DengXian" w:hAnsi="Times New Roman"/>
          <w:color w:val="000000" w:themeColor="text1"/>
          <w:kern w:val="2"/>
          <w:sz w:val="24"/>
          <w:lang w:eastAsia="zh-CN"/>
          <w14:ligatures w14:val="standardContextual"/>
        </w:rPr>
        <w:tab/>
        <w:t>Panels A-C are SHAP summary plots of random forest models for orthopedic, urological tumor, and abdominal tumor surgeries, respectively. In each plot, individual scatter points represent the SHAP value of a feature for a single sample. The plots display the distribution of these sample-level SHAP values (X-axis) and the importance ranking of features (Y-axis), globally illustrating the impact degree, direction, and specific influence patterns of each feature on model predictions across all samples. They intuitively compare the differences in feature contributions among the three surgical models.</w:t>
      </w:r>
    </w:p>
    <w:p w14:paraId="04F9F0EE"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2551E0A4"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62FCF107"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47956876"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15021E66"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0CCE09B8"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55A80D87" w14:textId="77777777"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6620587A" w14:textId="0B8C8D0A" w:rsidR="002565C5" w:rsidRDefault="002565C5" w:rsidP="002565C5">
      <w:pPr>
        <w:spacing w:line="360" w:lineRule="auto"/>
        <w:rPr>
          <w:rFonts w:ascii="Times New Roman" w:eastAsia="DengXian" w:hAnsi="Times New Roman"/>
          <w:color w:val="000000" w:themeColor="text1"/>
          <w:kern w:val="2"/>
          <w:sz w:val="24"/>
          <w:lang w:eastAsia="zh-CN"/>
          <w14:ligatures w14:val="standardContextual"/>
        </w:rPr>
      </w:pPr>
      <w:r>
        <w:rPr>
          <w:rFonts w:ascii="Times New Roman" w:eastAsia="DengXian" w:hAnsi="Times New Roman"/>
          <w:noProof/>
          <w:color w:val="000000" w:themeColor="text1"/>
          <w:kern w:val="2"/>
          <w:sz w:val="24"/>
          <w:lang w:eastAsia="zh-CN"/>
          <w14:ligatures w14:val="standardContextual"/>
        </w:rPr>
        <w:lastRenderedPageBreak/>
        <w:drawing>
          <wp:anchor distT="0" distB="0" distL="114300" distR="114300" simplePos="0" relativeHeight="251659264" behindDoc="0" locked="0" layoutInCell="1" allowOverlap="1" wp14:anchorId="3422CA5A" wp14:editId="0B8992C6">
            <wp:simplePos x="0" y="0"/>
            <wp:positionH relativeFrom="column">
              <wp:posOffset>-495300</wp:posOffset>
            </wp:positionH>
            <wp:positionV relativeFrom="paragraph">
              <wp:posOffset>104140</wp:posOffset>
            </wp:positionV>
            <wp:extent cx="6895465" cy="2638425"/>
            <wp:effectExtent l="0" t="0" r="635" b="9525"/>
            <wp:wrapSquare wrapText="bothSides"/>
            <wp:docPr id="909582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9546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D5C03" w14:textId="77777777" w:rsidR="002565C5" w:rsidRPr="000C74B0" w:rsidRDefault="002565C5" w:rsidP="002565C5">
      <w:pPr>
        <w:spacing w:line="360" w:lineRule="auto"/>
        <w:rPr>
          <w:rFonts w:ascii="Times New Roman" w:eastAsia="DengXian" w:hAnsi="Times New Roman"/>
          <w:color w:val="000000" w:themeColor="text1"/>
          <w:kern w:val="2"/>
          <w:sz w:val="24"/>
          <w:lang w:eastAsia="zh-CN"/>
          <w14:ligatures w14:val="standardContextual"/>
        </w:rPr>
      </w:pPr>
    </w:p>
    <w:p w14:paraId="2B2FA9CC" w14:textId="77777777" w:rsidR="002565C5" w:rsidRPr="000C74B0" w:rsidRDefault="002565C5" w:rsidP="002565C5">
      <w:pPr>
        <w:spacing w:line="360" w:lineRule="auto"/>
        <w:rPr>
          <w:rFonts w:ascii="Times New Roman" w:eastAsia="DengXian" w:hAnsi="Times New Roman"/>
          <w:b/>
          <w:bCs/>
          <w:color w:val="000000" w:themeColor="text1"/>
          <w:kern w:val="2"/>
          <w:sz w:val="24"/>
          <w:lang w:eastAsia="zh-CN"/>
          <w14:ligatures w14:val="standardContextual"/>
        </w:rPr>
      </w:pPr>
      <w:r>
        <w:rPr>
          <w:rFonts w:ascii="Times New Roman" w:eastAsia="DengXian" w:hAnsi="Times New Roman"/>
          <w:b/>
          <w:bCs/>
          <w:color w:val="000000" w:themeColor="text1"/>
          <w:kern w:val="2"/>
          <w:sz w:val="24"/>
          <w:lang w:eastAsia="zh-CN"/>
          <w14:ligatures w14:val="standardContextual"/>
        </w:rPr>
        <w:t>Supplementary</w:t>
      </w:r>
      <w:r w:rsidRPr="000C74B0">
        <w:rPr>
          <w:rFonts w:ascii="Times New Roman" w:eastAsia="DengXian" w:hAnsi="Times New Roman"/>
          <w:b/>
          <w:bCs/>
          <w:color w:val="000000" w:themeColor="text1"/>
          <w:kern w:val="2"/>
          <w:sz w:val="24"/>
          <w:lang w:eastAsia="zh-CN"/>
          <w14:ligatures w14:val="standardContextual"/>
        </w:rPr>
        <w:t xml:space="preserve"> Figure 2. SHAP Absolute Values with Confidence Intervals for Feature Importance in Predictive Models of Different Surgery Types</w:t>
      </w:r>
    </w:p>
    <w:p w14:paraId="5E91AE41" w14:textId="77777777" w:rsidR="002565C5" w:rsidRPr="000C74B0" w:rsidRDefault="002565C5" w:rsidP="002565C5">
      <w:pPr>
        <w:spacing w:line="360" w:lineRule="auto"/>
        <w:rPr>
          <w:rFonts w:ascii="Times New Roman" w:eastAsia="DengXian" w:hAnsi="Times New Roman"/>
          <w:color w:val="000000" w:themeColor="text1"/>
          <w:kern w:val="2"/>
          <w:sz w:val="24"/>
          <w:lang w:eastAsia="zh-CN"/>
          <w14:ligatures w14:val="standardContextual"/>
        </w:rPr>
      </w:pPr>
      <w:r w:rsidRPr="000C74B0">
        <w:rPr>
          <w:rFonts w:ascii="Times New Roman" w:eastAsia="DengXian" w:hAnsi="Times New Roman"/>
          <w:color w:val="000000" w:themeColor="text1"/>
          <w:kern w:val="2"/>
          <w:sz w:val="24"/>
          <w:lang w:eastAsia="zh-CN"/>
          <w14:ligatures w14:val="standardContextual"/>
        </w:rPr>
        <w:tab/>
        <w:t>Panels A (Orthopedic surgery), B (Urinary tumor surgery) and C (Abdominal tumor surgery) present the absolute SHAP values with CI.</w:t>
      </w:r>
    </w:p>
    <w:p w14:paraId="714350EA" w14:textId="77777777" w:rsidR="0093377E" w:rsidRDefault="0093377E"/>
    <w:sectPr w:rsidR="0093377E" w:rsidSect="002565C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2DBB" w14:textId="77777777" w:rsidR="00257803" w:rsidRDefault="00257803" w:rsidP="002565C5">
      <w:pPr>
        <w:spacing w:line="240" w:lineRule="auto"/>
      </w:pPr>
      <w:r>
        <w:separator/>
      </w:r>
    </w:p>
  </w:endnote>
  <w:endnote w:type="continuationSeparator" w:id="0">
    <w:p w14:paraId="22ADBEBB" w14:textId="77777777" w:rsidR="00257803" w:rsidRDefault="00257803" w:rsidP="00256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A9F3" w14:textId="5D5F1F7F" w:rsidR="002565C5" w:rsidRDefault="002565C5">
    <w:pPr>
      <w:pStyle w:val="Footer"/>
    </w:pPr>
    <w:r>
      <w:rPr>
        <w:noProof/>
        <w14:ligatures w14:val="standardContextual"/>
      </w:rPr>
      <mc:AlternateContent>
        <mc:Choice Requires="wps">
          <w:drawing>
            <wp:anchor distT="0" distB="0" distL="0" distR="0" simplePos="0" relativeHeight="251659264" behindDoc="0" locked="0" layoutInCell="1" allowOverlap="1" wp14:anchorId="25482D38" wp14:editId="24D6E1ED">
              <wp:simplePos x="635" y="635"/>
              <wp:positionH relativeFrom="page">
                <wp:align>left</wp:align>
              </wp:positionH>
              <wp:positionV relativeFrom="page">
                <wp:align>bottom</wp:align>
              </wp:positionV>
              <wp:extent cx="2085975" cy="459105"/>
              <wp:effectExtent l="0" t="0" r="9525" b="0"/>
              <wp:wrapNone/>
              <wp:docPr id="32952207"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A51BACA" w14:textId="7C779F63" w:rsidR="002565C5" w:rsidRPr="002565C5" w:rsidRDefault="002565C5" w:rsidP="002565C5">
                          <w:pPr>
                            <w:rPr>
                              <w:rFonts w:ascii="Rockwell" w:eastAsia="Rockwell" w:hAnsi="Rockwell" w:cs="Rockwell"/>
                              <w:noProof/>
                              <w:color w:val="0078D7"/>
                              <w:sz w:val="18"/>
                              <w:szCs w:val="18"/>
                            </w:rPr>
                          </w:pPr>
                          <w:r w:rsidRPr="002565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482D38"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0A51BACA" w14:textId="7C779F63" w:rsidR="002565C5" w:rsidRPr="002565C5" w:rsidRDefault="002565C5" w:rsidP="002565C5">
                    <w:pPr>
                      <w:rPr>
                        <w:rFonts w:ascii="Rockwell" w:eastAsia="Rockwell" w:hAnsi="Rockwell" w:cs="Rockwell"/>
                        <w:noProof/>
                        <w:color w:val="0078D7"/>
                        <w:sz w:val="18"/>
                        <w:szCs w:val="18"/>
                      </w:rPr>
                    </w:pPr>
                    <w:r w:rsidRPr="002565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7771" w14:textId="1398FD98" w:rsidR="002565C5" w:rsidRDefault="002565C5">
    <w:pPr>
      <w:pStyle w:val="Footer"/>
    </w:pPr>
    <w:r>
      <w:rPr>
        <w:noProof/>
        <w14:ligatures w14:val="standardContextual"/>
      </w:rPr>
      <mc:AlternateContent>
        <mc:Choice Requires="wps">
          <w:drawing>
            <wp:anchor distT="0" distB="0" distL="0" distR="0" simplePos="0" relativeHeight="251660288" behindDoc="0" locked="0" layoutInCell="1" allowOverlap="1" wp14:anchorId="6F4573BA" wp14:editId="578B069D">
              <wp:simplePos x="1143000" y="9458325"/>
              <wp:positionH relativeFrom="page">
                <wp:align>left</wp:align>
              </wp:positionH>
              <wp:positionV relativeFrom="page">
                <wp:align>bottom</wp:align>
              </wp:positionV>
              <wp:extent cx="2085975" cy="459105"/>
              <wp:effectExtent l="0" t="0" r="9525" b="0"/>
              <wp:wrapNone/>
              <wp:docPr id="1097656138"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DEC4977" w14:textId="6CCB5A21" w:rsidR="002565C5" w:rsidRPr="002565C5" w:rsidRDefault="002565C5" w:rsidP="002565C5">
                          <w:pPr>
                            <w:rPr>
                              <w:rFonts w:ascii="Rockwell" w:eastAsia="Rockwell" w:hAnsi="Rockwell" w:cs="Rockwell"/>
                              <w:noProof/>
                              <w:color w:val="0078D7"/>
                              <w:sz w:val="18"/>
                              <w:szCs w:val="18"/>
                            </w:rPr>
                          </w:pPr>
                          <w:r w:rsidRPr="002565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4573BA" id="_x0000_t202" coordsize="21600,21600" o:spt="202" path="m,l,21600r21600,l21600,xe">
              <v:stroke joinstyle="miter"/>
              <v:path gradientshapeok="t" o:connecttype="rect"/>
            </v:shapetype>
            <v:shape id="Text Box 5"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7DEC4977" w14:textId="6CCB5A21" w:rsidR="002565C5" w:rsidRPr="002565C5" w:rsidRDefault="002565C5" w:rsidP="002565C5">
                    <w:pPr>
                      <w:rPr>
                        <w:rFonts w:ascii="Rockwell" w:eastAsia="Rockwell" w:hAnsi="Rockwell" w:cs="Rockwell"/>
                        <w:noProof/>
                        <w:color w:val="0078D7"/>
                        <w:sz w:val="18"/>
                        <w:szCs w:val="18"/>
                      </w:rPr>
                    </w:pPr>
                    <w:r w:rsidRPr="002565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A92F" w14:textId="6475772A" w:rsidR="002565C5" w:rsidRDefault="002565C5">
    <w:pPr>
      <w:pStyle w:val="Footer"/>
    </w:pPr>
    <w:r>
      <w:rPr>
        <w:noProof/>
        <w14:ligatures w14:val="standardContextual"/>
      </w:rPr>
      <mc:AlternateContent>
        <mc:Choice Requires="wps">
          <w:drawing>
            <wp:anchor distT="0" distB="0" distL="0" distR="0" simplePos="0" relativeHeight="251658240" behindDoc="0" locked="0" layoutInCell="1" allowOverlap="1" wp14:anchorId="096972FB" wp14:editId="0BDD508C">
              <wp:simplePos x="1143000" y="9458325"/>
              <wp:positionH relativeFrom="page">
                <wp:align>left</wp:align>
              </wp:positionH>
              <wp:positionV relativeFrom="page">
                <wp:align>bottom</wp:align>
              </wp:positionV>
              <wp:extent cx="2085975" cy="459105"/>
              <wp:effectExtent l="0" t="0" r="9525" b="0"/>
              <wp:wrapNone/>
              <wp:docPr id="94482807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809972F" w14:textId="22F9D319" w:rsidR="002565C5" w:rsidRPr="002565C5" w:rsidRDefault="002565C5" w:rsidP="002565C5">
                          <w:pPr>
                            <w:rPr>
                              <w:rFonts w:ascii="Rockwell" w:eastAsia="Rockwell" w:hAnsi="Rockwell" w:cs="Rockwell"/>
                              <w:noProof/>
                              <w:color w:val="0078D7"/>
                              <w:sz w:val="18"/>
                              <w:szCs w:val="18"/>
                            </w:rPr>
                          </w:pPr>
                          <w:r w:rsidRPr="002565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972FB"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7809972F" w14:textId="22F9D319" w:rsidR="002565C5" w:rsidRPr="002565C5" w:rsidRDefault="002565C5" w:rsidP="002565C5">
                    <w:pPr>
                      <w:rPr>
                        <w:rFonts w:ascii="Rockwell" w:eastAsia="Rockwell" w:hAnsi="Rockwell" w:cs="Rockwell"/>
                        <w:noProof/>
                        <w:color w:val="0078D7"/>
                        <w:sz w:val="18"/>
                        <w:szCs w:val="18"/>
                      </w:rPr>
                    </w:pPr>
                    <w:r w:rsidRPr="002565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DBF0" w14:textId="77777777" w:rsidR="00257803" w:rsidRDefault="00257803" w:rsidP="002565C5">
      <w:pPr>
        <w:spacing w:line="240" w:lineRule="auto"/>
      </w:pPr>
      <w:r>
        <w:separator/>
      </w:r>
    </w:p>
  </w:footnote>
  <w:footnote w:type="continuationSeparator" w:id="0">
    <w:p w14:paraId="35A9D93B" w14:textId="77777777" w:rsidR="00257803" w:rsidRDefault="00257803" w:rsidP="002565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6A"/>
    <w:rsid w:val="002565C5"/>
    <w:rsid w:val="00257803"/>
    <w:rsid w:val="00836C6A"/>
    <w:rsid w:val="0093377E"/>
    <w:rsid w:val="00D07F1C"/>
    <w:rsid w:val="00E9441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B27A"/>
  <w15:chartTrackingRefBased/>
  <w15:docId w15:val="{D977E8DE-37B3-421E-BE5F-C891CAE9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C5"/>
    <w:pPr>
      <w:spacing w:after="0" w:line="480" w:lineRule="auto"/>
    </w:pPr>
    <w:rPr>
      <w:rFonts w:ascii="Arial" w:hAnsi="Arial" w:cs="Times New Roman"/>
      <w:kern w:val="0"/>
      <w:sz w:val="20"/>
      <w:lang w:val="en-US" w:eastAsia="en-US"/>
      <w14:ligatures w14:val="none"/>
    </w:rPr>
  </w:style>
  <w:style w:type="paragraph" w:styleId="Heading1">
    <w:name w:val="heading 1"/>
    <w:basedOn w:val="Normal"/>
    <w:next w:val="Normal"/>
    <w:link w:val="Heading1Char"/>
    <w:uiPriority w:val="9"/>
    <w:qFormat/>
    <w:rsid w:val="00836C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eastAsia="zh-CN"/>
      <w14:ligatures w14:val="standardContextual"/>
    </w:rPr>
  </w:style>
  <w:style w:type="paragraph" w:styleId="Heading2">
    <w:name w:val="heading 2"/>
    <w:basedOn w:val="Normal"/>
    <w:next w:val="Normal"/>
    <w:link w:val="Heading2Char"/>
    <w:uiPriority w:val="9"/>
    <w:semiHidden/>
    <w:unhideWhenUsed/>
    <w:qFormat/>
    <w:rsid w:val="00836C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eastAsia="zh-CN"/>
      <w14:ligatures w14:val="standardContextual"/>
    </w:rPr>
  </w:style>
  <w:style w:type="paragraph" w:styleId="Heading3">
    <w:name w:val="heading 3"/>
    <w:basedOn w:val="Normal"/>
    <w:next w:val="Normal"/>
    <w:link w:val="Heading3Char"/>
    <w:uiPriority w:val="9"/>
    <w:semiHidden/>
    <w:unhideWhenUsed/>
    <w:qFormat/>
    <w:rsid w:val="00836C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NZ" w:eastAsia="zh-CN"/>
      <w14:ligatures w14:val="standardContextual"/>
    </w:rPr>
  </w:style>
  <w:style w:type="paragraph" w:styleId="Heading4">
    <w:name w:val="heading 4"/>
    <w:basedOn w:val="Normal"/>
    <w:next w:val="Normal"/>
    <w:link w:val="Heading4Char"/>
    <w:uiPriority w:val="9"/>
    <w:semiHidden/>
    <w:unhideWhenUsed/>
    <w:qFormat/>
    <w:rsid w:val="00836C6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NZ" w:eastAsia="zh-CN"/>
      <w14:ligatures w14:val="standardContextual"/>
    </w:rPr>
  </w:style>
  <w:style w:type="paragraph" w:styleId="Heading5">
    <w:name w:val="heading 5"/>
    <w:basedOn w:val="Normal"/>
    <w:next w:val="Normal"/>
    <w:link w:val="Heading5Char"/>
    <w:uiPriority w:val="9"/>
    <w:semiHidden/>
    <w:unhideWhenUsed/>
    <w:qFormat/>
    <w:rsid w:val="00836C6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NZ" w:eastAsia="zh-CN"/>
      <w14:ligatures w14:val="standardContextual"/>
    </w:rPr>
  </w:style>
  <w:style w:type="paragraph" w:styleId="Heading6">
    <w:name w:val="heading 6"/>
    <w:basedOn w:val="Normal"/>
    <w:next w:val="Normal"/>
    <w:link w:val="Heading6Char"/>
    <w:uiPriority w:val="9"/>
    <w:semiHidden/>
    <w:unhideWhenUsed/>
    <w:qFormat/>
    <w:rsid w:val="00836C6A"/>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NZ" w:eastAsia="zh-CN"/>
      <w14:ligatures w14:val="standardContextual"/>
    </w:rPr>
  </w:style>
  <w:style w:type="paragraph" w:styleId="Heading7">
    <w:name w:val="heading 7"/>
    <w:basedOn w:val="Normal"/>
    <w:next w:val="Normal"/>
    <w:link w:val="Heading7Char"/>
    <w:uiPriority w:val="9"/>
    <w:semiHidden/>
    <w:unhideWhenUsed/>
    <w:qFormat/>
    <w:rsid w:val="00836C6A"/>
    <w:pPr>
      <w:keepNext/>
      <w:keepLines/>
      <w:spacing w:before="40" w:line="278" w:lineRule="auto"/>
      <w:outlineLvl w:val="6"/>
    </w:pPr>
    <w:rPr>
      <w:rFonts w:asciiTheme="minorHAnsi" w:eastAsiaTheme="majorEastAsia" w:hAnsiTheme="minorHAnsi" w:cstheme="majorBidi"/>
      <w:color w:val="595959" w:themeColor="text1" w:themeTint="A6"/>
      <w:kern w:val="2"/>
      <w:sz w:val="24"/>
      <w:lang w:val="en-NZ" w:eastAsia="zh-CN"/>
      <w14:ligatures w14:val="standardContextual"/>
    </w:rPr>
  </w:style>
  <w:style w:type="paragraph" w:styleId="Heading8">
    <w:name w:val="heading 8"/>
    <w:basedOn w:val="Normal"/>
    <w:next w:val="Normal"/>
    <w:link w:val="Heading8Char"/>
    <w:uiPriority w:val="9"/>
    <w:semiHidden/>
    <w:unhideWhenUsed/>
    <w:qFormat/>
    <w:rsid w:val="00836C6A"/>
    <w:pPr>
      <w:keepNext/>
      <w:keepLines/>
      <w:spacing w:line="278" w:lineRule="auto"/>
      <w:outlineLvl w:val="7"/>
    </w:pPr>
    <w:rPr>
      <w:rFonts w:asciiTheme="minorHAnsi" w:eastAsiaTheme="majorEastAsia" w:hAnsiTheme="minorHAnsi" w:cstheme="majorBidi"/>
      <w:i/>
      <w:iCs/>
      <w:color w:val="272727" w:themeColor="text1" w:themeTint="D8"/>
      <w:kern w:val="2"/>
      <w:sz w:val="24"/>
      <w:lang w:val="en-NZ" w:eastAsia="zh-CN"/>
      <w14:ligatures w14:val="standardContextual"/>
    </w:rPr>
  </w:style>
  <w:style w:type="paragraph" w:styleId="Heading9">
    <w:name w:val="heading 9"/>
    <w:basedOn w:val="Normal"/>
    <w:next w:val="Normal"/>
    <w:link w:val="Heading9Char"/>
    <w:uiPriority w:val="9"/>
    <w:semiHidden/>
    <w:unhideWhenUsed/>
    <w:qFormat/>
    <w:rsid w:val="00836C6A"/>
    <w:pPr>
      <w:keepNext/>
      <w:keepLines/>
      <w:spacing w:line="278" w:lineRule="auto"/>
      <w:outlineLvl w:val="8"/>
    </w:pPr>
    <w:rPr>
      <w:rFonts w:asciiTheme="minorHAnsi" w:eastAsiaTheme="majorEastAsia" w:hAnsiTheme="minorHAnsi" w:cstheme="majorBidi"/>
      <w:color w:val="272727" w:themeColor="text1" w:themeTint="D8"/>
      <w:kern w:val="2"/>
      <w:sz w:val="24"/>
      <w:lang w:val="en-NZ"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C6A"/>
    <w:rPr>
      <w:rFonts w:eastAsiaTheme="majorEastAsia" w:cstheme="majorBidi"/>
      <w:color w:val="272727" w:themeColor="text1" w:themeTint="D8"/>
    </w:rPr>
  </w:style>
  <w:style w:type="paragraph" w:styleId="Title">
    <w:name w:val="Title"/>
    <w:basedOn w:val="Normal"/>
    <w:next w:val="Normal"/>
    <w:link w:val="TitleChar"/>
    <w:uiPriority w:val="10"/>
    <w:qFormat/>
    <w:rsid w:val="00836C6A"/>
    <w:pPr>
      <w:spacing w:after="80" w:line="240" w:lineRule="auto"/>
      <w:contextualSpacing/>
    </w:pPr>
    <w:rPr>
      <w:rFonts w:asciiTheme="majorHAnsi" w:eastAsiaTheme="majorEastAsia" w:hAnsiTheme="majorHAnsi" w:cstheme="majorBidi"/>
      <w:spacing w:val="-10"/>
      <w:kern w:val="28"/>
      <w:sz w:val="56"/>
      <w:szCs w:val="56"/>
      <w:lang w:val="en-NZ" w:eastAsia="zh-CN"/>
      <w14:ligatures w14:val="standardContextual"/>
    </w:rPr>
  </w:style>
  <w:style w:type="character" w:customStyle="1" w:styleId="TitleChar">
    <w:name w:val="Title Char"/>
    <w:basedOn w:val="DefaultParagraphFont"/>
    <w:link w:val="Title"/>
    <w:uiPriority w:val="10"/>
    <w:rsid w:val="00836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C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NZ" w:eastAsia="zh-CN"/>
      <w14:ligatures w14:val="standardContextual"/>
    </w:rPr>
  </w:style>
  <w:style w:type="character" w:customStyle="1" w:styleId="SubtitleChar">
    <w:name w:val="Subtitle Char"/>
    <w:basedOn w:val="DefaultParagraphFont"/>
    <w:link w:val="Subtitle"/>
    <w:uiPriority w:val="11"/>
    <w:rsid w:val="00836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C6A"/>
    <w:pPr>
      <w:spacing w:before="160" w:after="160" w:line="278" w:lineRule="auto"/>
      <w:jc w:val="center"/>
    </w:pPr>
    <w:rPr>
      <w:rFonts w:asciiTheme="minorHAnsi" w:hAnsiTheme="minorHAnsi" w:cstheme="minorBidi"/>
      <w:i/>
      <w:iCs/>
      <w:color w:val="404040" w:themeColor="text1" w:themeTint="BF"/>
      <w:kern w:val="2"/>
      <w:sz w:val="24"/>
      <w:lang w:val="en-NZ" w:eastAsia="zh-CN"/>
      <w14:ligatures w14:val="standardContextual"/>
    </w:rPr>
  </w:style>
  <w:style w:type="character" w:customStyle="1" w:styleId="QuoteChar">
    <w:name w:val="Quote Char"/>
    <w:basedOn w:val="DefaultParagraphFont"/>
    <w:link w:val="Quote"/>
    <w:uiPriority w:val="29"/>
    <w:rsid w:val="00836C6A"/>
    <w:rPr>
      <w:i/>
      <w:iCs/>
      <w:color w:val="404040" w:themeColor="text1" w:themeTint="BF"/>
    </w:rPr>
  </w:style>
  <w:style w:type="paragraph" w:styleId="ListParagraph">
    <w:name w:val="List Paragraph"/>
    <w:basedOn w:val="Normal"/>
    <w:uiPriority w:val="34"/>
    <w:qFormat/>
    <w:rsid w:val="00836C6A"/>
    <w:pPr>
      <w:spacing w:after="160" w:line="278" w:lineRule="auto"/>
      <w:ind w:left="720"/>
      <w:contextualSpacing/>
    </w:pPr>
    <w:rPr>
      <w:rFonts w:asciiTheme="minorHAnsi" w:hAnsiTheme="minorHAnsi" w:cstheme="minorBidi"/>
      <w:kern w:val="2"/>
      <w:sz w:val="24"/>
      <w:lang w:val="en-NZ" w:eastAsia="zh-CN"/>
      <w14:ligatures w14:val="standardContextual"/>
    </w:rPr>
  </w:style>
  <w:style w:type="character" w:styleId="IntenseEmphasis">
    <w:name w:val="Intense Emphasis"/>
    <w:basedOn w:val="DefaultParagraphFont"/>
    <w:uiPriority w:val="21"/>
    <w:qFormat/>
    <w:rsid w:val="00836C6A"/>
    <w:rPr>
      <w:i/>
      <w:iCs/>
      <w:color w:val="0F4761" w:themeColor="accent1" w:themeShade="BF"/>
    </w:rPr>
  </w:style>
  <w:style w:type="paragraph" w:styleId="IntenseQuote">
    <w:name w:val="Intense Quote"/>
    <w:basedOn w:val="Normal"/>
    <w:next w:val="Normal"/>
    <w:link w:val="IntenseQuoteChar"/>
    <w:uiPriority w:val="30"/>
    <w:qFormat/>
    <w:rsid w:val="00836C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lang w:val="en-NZ" w:eastAsia="zh-CN"/>
      <w14:ligatures w14:val="standardContextual"/>
    </w:rPr>
  </w:style>
  <w:style w:type="character" w:customStyle="1" w:styleId="IntenseQuoteChar">
    <w:name w:val="Intense Quote Char"/>
    <w:basedOn w:val="DefaultParagraphFont"/>
    <w:link w:val="IntenseQuote"/>
    <w:uiPriority w:val="30"/>
    <w:rsid w:val="00836C6A"/>
    <w:rPr>
      <w:i/>
      <w:iCs/>
      <w:color w:val="0F4761" w:themeColor="accent1" w:themeShade="BF"/>
    </w:rPr>
  </w:style>
  <w:style w:type="character" w:styleId="IntenseReference">
    <w:name w:val="Intense Reference"/>
    <w:basedOn w:val="DefaultParagraphFont"/>
    <w:uiPriority w:val="32"/>
    <w:qFormat/>
    <w:rsid w:val="00836C6A"/>
    <w:rPr>
      <w:b/>
      <w:bCs/>
      <w:smallCaps/>
      <w:color w:val="0F4761" w:themeColor="accent1" w:themeShade="BF"/>
      <w:spacing w:val="5"/>
    </w:rPr>
  </w:style>
  <w:style w:type="paragraph" w:styleId="Footer">
    <w:name w:val="footer"/>
    <w:basedOn w:val="Normal"/>
    <w:link w:val="FooterChar"/>
    <w:uiPriority w:val="99"/>
    <w:unhideWhenUsed/>
    <w:rsid w:val="002565C5"/>
    <w:pPr>
      <w:tabs>
        <w:tab w:val="center" w:pos="4513"/>
        <w:tab w:val="right" w:pos="9026"/>
      </w:tabs>
      <w:spacing w:line="240" w:lineRule="auto"/>
    </w:pPr>
  </w:style>
  <w:style w:type="character" w:customStyle="1" w:styleId="FooterChar">
    <w:name w:val="Footer Char"/>
    <w:basedOn w:val="DefaultParagraphFont"/>
    <w:link w:val="Footer"/>
    <w:uiPriority w:val="99"/>
    <w:rsid w:val="002565C5"/>
    <w:rPr>
      <w:rFonts w:ascii="Arial" w:hAnsi="Arial" w:cs="Times New Roman"/>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Alexandra</dc:creator>
  <cp:keywords/>
  <dc:description/>
  <cp:lastModifiedBy>Murphy, Alexandra</cp:lastModifiedBy>
  <cp:revision>2</cp:revision>
  <dcterms:created xsi:type="dcterms:W3CDTF">2025-11-13T19:51:00Z</dcterms:created>
  <dcterms:modified xsi:type="dcterms:W3CDTF">2025-11-13T19:53:00Z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3850eead,1f6cf8f,416ce74a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2025-11-13T19:53:03Z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5b48a8d0-80c4-49eb-a6c2-2dde90870778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