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912E5" w14:textId="28D60353" w:rsidR="00A1655F" w:rsidRPr="00C1236D" w:rsidRDefault="00353A89" w:rsidP="00C1236D">
      <w:pPr>
        <w:jc w:val="center"/>
        <w:rPr>
          <w:rFonts w:ascii="Times New Roman" w:eastAsia="DengXian" w:hAnsi="Times New Roman" w:cs="Times New Roman"/>
          <w:b/>
          <w:bCs/>
          <w:sz w:val="30"/>
          <w:szCs w:val="30"/>
        </w:rPr>
      </w:pPr>
      <w:bookmarkStart w:id="0" w:name="_Hlk197803739"/>
      <w:bookmarkEnd w:id="0"/>
      <w:r w:rsidRPr="008E4D6C">
        <w:rPr>
          <w:rFonts w:ascii="Times New Roman" w:eastAsia="DengXian" w:hAnsi="Times New Roman" w:cs="Times New Roman"/>
          <w:b/>
          <w:bCs/>
          <w:sz w:val="30"/>
          <w:szCs w:val="30"/>
        </w:rPr>
        <w:t>Supporting Information</w:t>
      </w:r>
    </w:p>
    <w:p w14:paraId="35E1CB7B" w14:textId="51BEDD35" w:rsidR="00353A89" w:rsidRDefault="002B4FEB" w:rsidP="00F60ADE">
      <w:pPr>
        <w:ind w:firstLineChars="200" w:firstLine="480"/>
        <w:jc w:val="center"/>
      </w:pPr>
      <w:r>
        <w:rPr>
          <w:noProof/>
          <w14:ligatures w14:val="standardContextual"/>
        </w:rPr>
        <w:drawing>
          <wp:inline distT="0" distB="0" distL="0" distR="0" wp14:anchorId="60E7BCBC" wp14:editId="7040BE8D">
            <wp:extent cx="1739735" cy="18764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095" cy="18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9D26" w14:textId="7E81517A" w:rsidR="00DE2E19" w:rsidRDefault="00580598" w:rsidP="00353A89">
      <w:pPr>
        <w:jc w:val="left"/>
        <w:rPr>
          <w:rFonts w:ascii="Times New Roman" w:hAnsi="Times New Roman" w:cs="Times New Roman"/>
          <w:szCs w:val="24"/>
        </w:rPr>
      </w:pPr>
      <w:r w:rsidRPr="001174CE">
        <w:rPr>
          <w:rFonts w:ascii="Times New Roman" w:eastAsia="DengXian" w:hAnsi="Times New Roman" w:cs="Times New Roman"/>
          <w:b/>
          <w:bCs/>
          <w:szCs w:val="24"/>
        </w:rPr>
        <w:t>Figure S1</w:t>
      </w:r>
      <w:r w:rsidR="00EE3C44" w:rsidRPr="001174CE">
        <w:rPr>
          <w:rFonts w:ascii="Times New Roman" w:eastAsia="DengXian" w:hAnsi="Times New Roman" w:cs="Times New Roman" w:hint="eastAsia"/>
          <w:b/>
          <w:bCs/>
          <w:szCs w:val="24"/>
        </w:rPr>
        <w:t>.</w:t>
      </w:r>
      <w:r w:rsidR="00010FAD">
        <w:rPr>
          <w:rFonts w:ascii="Times New Roman" w:eastAsia="DengXian" w:hAnsi="Times New Roman" w:cs="Times New Roman"/>
          <w:b/>
          <w:bCs/>
          <w:sz w:val="28"/>
          <w:szCs w:val="28"/>
        </w:rPr>
        <w:t xml:space="preserve"> </w:t>
      </w:r>
      <w:bookmarkStart w:id="1" w:name="OLE_LINK27"/>
      <w:r w:rsidR="00F60ADE" w:rsidRPr="00F60ADE">
        <w:rPr>
          <w:rFonts w:ascii="Times New Roman" w:hAnsi="Times New Roman" w:cs="Times New Roman"/>
          <w:szCs w:val="24"/>
        </w:rPr>
        <w:t xml:space="preserve">Alterations in the zeta potential of </w:t>
      </w:r>
      <w:proofErr w:type="spellStart"/>
      <w:r w:rsidR="00F60ADE" w:rsidRPr="00F60ADE">
        <w:rPr>
          <w:rFonts w:ascii="Times New Roman" w:hAnsi="Times New Roman" w:cs="Times New Roman"/>
          <w:szCs w:val="24"/>
        </w:rPr>
        <w:t>BiNPs</w:t>
      </w:r>
      <w:proofErr w:type="spellEnd"/>
      <w:r w:rsidR="00F60ADE" w:rsidRPr="00F60ADE">
        <w:rPr>
          <w:rFonts w:ascii="Times New Roman" w:hAnsi="Times New Roman" w:cs="Times New Roman"/>
          <w:szCs w:val="24"/>
        </w:rPr>
        <w:t xml:space="preserve"> observed pre- and post-digoxin loading</w:t>
      </w:r>
      <w:bookmarkEnd w:id="1"/>
      <w:r w:rsidR="00DC022D">
        <w:rPr>
          <w:rFonts w:ascii="Times New Roman" w:hAnsi="Times New Roman" w:cs="Times New Roman"/>
          <w:szCs w:val="24"/>
        </w:rPr>
        <w:t>.</w:t>
      </w:r>
    </w:p>
    <w:p w14:paraId="4E52D30E" w14:textId="1B3E0C56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366BFE1C" w14:textId="77777777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78E54F6E" w14:textId="0F61390E" w:rsidR="00C1236D" w:rsidRDefault="00952CE1" w:rsidP="00353A89">
      <w:pPr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eastAsia="DengXian" w:hAnsi="Times New Roman" w:cs="Times New Roman"/>
          <w:b/>
          <w:bCs/>
          <w:noProof/>
          <w:szCs w:val="24"/>
          <w14:ligatures w14:val="standardContextual"/>
        </w:rPr>
        <w:drawing>
          <wp:inline distT="0" distB="0" distL="0" distR="0" wp14:anchorId="142E5D5A" wp14:editId="0528EDFA">
            <wp:extent cx="5274310" cy="2034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E19" w:rsidRPr="001174CE">
        <w:rPr>
          <w:rFonts w:ascii="Times New Roman" w:eastAsia="DengXian" w:hAnsi="Times New Roman" w:cs="Times New Roman"/>
          <w:b/>
          <w:bCs/>
          <w:szCs w:val="24"/>
        </w:rPr>
        <w:t>Figure S</w:t>
      </w:r>
      <w:r w:rsidR="00DE2E19">
        <w:rPr>
          <w:rFonts w:ascii="Times New Roman" w:eastAsia="DengXian" w:hAnsi="Times New Roman" w:cs="Times New Roman"/>
          <w:b/>
          <w:bCs/>
          <w:szCs w:val="24"/>
        </w:rPr>
        <w:t>2</w:t>
      </w:r>
      <w:r w:rsidR="00DE2E19" w:rsidRPr="001174CE">
        <w:rPr>
          <w:rFonts w:ascii="Times New Roman" w:eastAsia="DengXian" w:hAnsi="Times New Roman" w:cs="Times New Roman" w:hint="eastAsia"/>
          <w:b/>
          <w:bCs/>
          <w:szCs w:val="24"/>
        </w:rPr>
        <w:t>.</w:t>
      </w:r>
      <w:r w:rsidR="00DE2E19">
        <w:rPr>
          <w:rFonts w:ascii="Times New Roman" w:eastAsia="DengXian" w:hAnsi="Times New Roman" w:cs="Times New Roman"/>
          <w:b/>
          <w:bCs/>
          <w:sz w:val="28"/>
          <w:szCs w:val="28"/>
        </w:rPr>
        <w:t xml:space="preserve"> </w:t>
      </w:r>
      <w:r w:rsidR="0005396A" w:rsidRPr="0005396A">
        <w:rPr>
          <w:rFonts w:ascii="Times New Roman" w:hAnsi="Times New Roman" w:cs="Times New Roman"/>
          <w:szCs w:val="24"/>
        </w:rPr>
        <w:t xml:space="preserve">Comparison of the redifferentiation effects between Selumetinib and </w:t>
      </w:r>
      <w:proofErr w:type="spellStart"/>
      <w:r w:rsidR="0005396A" w:rsidRPr="0005396A">
        <w:rPr>
          <w:rFonts w:ascii="Times New Roman" w:hAnsi="Times New Roman" w:cs="Times New Roman"/>
          <w:szCs w:val="24"/>
        </w:rPr>
        <w:t>Bi@Digoxin</w:t>
      </w:r>
      <w:proofErr w:type="spellEnd"/>
      <w:r w:rsidR="0005396A">
        <w:rPr>
          <w:rFonts w:ascii="Times New Roman" w:hAnsi="Times New Roman" w:cs="Times New Roman"/>
          <w:szCs w:val="24"/>
        </w:rPr>
        <w:t>.</w:t>
      </w:r>
      <w:r w:rsidR="00550927" w:rsidRPr="00550927">
        <w:t xml:space="preserve"> </w:t>
      </w:r>
      <w:r w:rsidR="00550927" w:rsidRPr="00550927">
        <w:rPr>
          <w:rFonts w:ascii="Times New Roman" w:hAnsi="Times New Roman" w:cs="Times New Roman"/>
          <w:szCs w:val="24"/>
        </w:rPr>
        <w:t>Data are shown as mean ± SD. (n = 3), ns (not significant), **p &lt; 0.01.</w:t>
      </w:r>
    </w:p>
    <w:p w14:paraId="6BDED6B9" w14:textId="77777777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3C2CBC3C" w14:textId="77777777" w:rsidR="00C1236D" w:rsidRPr="00DE2E19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2A38F436" w14:textId="41A05819" w:rsidR="00353A89" w:rsidRDefault="00920E94" w:rsidP="00892DFD">
      <w:pPr>
        <w:ind w:firstLineChars="300" w:firstLine="720"/>
        <w:jc w:val="center"/>
      </w:pPr>
      <w:r>
        <w:rPr>
          <w:noProof/>
          <w14:ligatures w14:val="standardContextual"/>
        </w:rPr>
        <w:drawing>
          <wp:inline distT="0" distB="0" distL="0" distR="0" wp14:anchorId="3F608994" wp14:editId="53B134D5">
            <wp:extent cx="3093522" cy="2334867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33" cy="234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8D08" w14:textId="5EE05803" w:rsidR="00C1236D" w:rsidRPr="00C1236D" w:rsidRDefault="00580598" w:rsidP="00353A89">
      <w:pPr>
        <w:jc w:val="left"/>
        <w:rPr>
          <w:rFonts w:ascii="Times New Roman" w:hAnsi="Times New Roman" w:cs="Times New Roman"/>
          <w:szCs w:val="24"/>
        </w:rPr>
      </w:pPr>
      <w:r w:rsidRPr="001174CE">
        <w:rPr>
          <w:rFonts w:ascii="Times New Roman" w:eastAsia="DengXian" w:hAnsi="Times New Roman" w:cs="Times New Roman"/>
          <w:b/>
          <w:bCs/>
          <w:szCs w:val="24"/>
        </w:rPr>
        <w:t>Figure S</w:t>
      </w:r>
      <w:r w:rsidR="00A33A06">
        <w:rPr>
          <w:rFonts w:ascii="Times New Roman" w:eastAsia="DengXian" w:hAnsi="Times New Roman" w:cs="Times New Roman"/>
          <w:b/>
          <w:bCs/>
          <w:szCs w:val="24"/>
        </w:rPr>
        <w:t>3</w:t>
      </w:r>
      <w:r w:rsidR="009005A2" w:rsidRPr="001174CE">
        <w:rPr>
          <w:rFonts w:ascii="Times New Roman" w:eastAsia="DengXian" w:hAnsi="Times New Roman" w:cs="Times New Roman" w:hint="eastAsia"/>
          <w:b/>
          <w:bCs/>
          <w:szCs w:val="24"/>
        </w:rPr>
        <w:t>.</w:t>
      </w:r>
      <w:r w:rsidR="009005A2" w:rsidRPr="009005A2">
        <w:t xml:space="preserve"> </w:t>
      </w:r>
      <w:r w:rsidR="00892DFD">
        <w:rPr>
          <w:rFonts w:ascii="Times New Roman" w:hAnsi="Times New Roman" w:cs="Times New Roman"/>
          <w:szCs w:val="24"/>
        </w:rPr>
        <w:t>Blood biochemical as</w:t>
      </w:r>
      <w:bookmarkStart w:id="2" w:name="OLE_LINK26"/>
      <w:r w:rsidR="00892DFD">
        <w:rPr>
          <w:rFonts w:ascii="Times New Roman" w:hAnsi="Times New Roman" w:cs="Times New Roman"/>
          <w:szCs w:val="24"/>
        </w:rPr>
        <w:t>says</w:t>
      </w:r>
      <w:r w:rsidR="00892DFD" w:rsidRPr="00892DFD">
        <w:rPr>
          <w:rFonts w:ascii="Times New Roman" w:hAnsi="Times New Roman" w:cs="Times New Roman"/>
          <w:szCs w:val="24"/>
        </w:rPr>
        <w:t xml:space="preserve"> </w:t>
      </w:r>
      <w:r w:rsidR="00892DFD">
        <w:rPr>
          <w:rFonts w:ascii="Times New Roman" w:hAnsi="Times New Roman" w:cs="Times New Roman"/>
          <w:szCs w:val="24"/>
        </w:rPr>
        <w:t>in different</w:t>
      </w:r>
      <w:bookmarkEnd w:id="2"/>
      <w:r w:rsidR="00892DFD">
        <w:rPr>
          <w:rFonts w:ascii="Times New Roman" w:hAnsi="Times New Roman" w:cs="Times New Roman"/>
          <w:szCs w:val="24"/>
        </w:rPr>
        <w:t xml:space="preserve"> groups of mice</w:t>
      </w:r>
      <w:r w:rsidR="00DC022D">
        <w:rPr>
          <w:rFonts w:ascii="Times New Roman" w:hAnsi="Times New Roman" w:cs="Times New Roman"/>
          <w:szCs w:val="24"/>
        </w:rPr>
        <w:t>.</w:t>
      </w:r>
    </w:p>
    <w:p w14:paraId="489281A0" w14:textId="64E7D920" w:rsidR="00EE26CF" w:rsidRDefault="002B4FEB" w:rsidP="00892DFD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D817CDD" wp14:editId="0731B28C">
            <wp:extent cx="4732317" cy="29347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592" cy="29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E33F" w14:textId="33528321" w:rsidR="001174CE" w:rsidRDefault="00580598" w:rsidP="00353A89">
      <w:pPr>
        <w:jc w:val="left"/>
        <w:rPr>
          <w:rFonts w:ascii="Times New Roman" w:hAnsi="Times New Roman" w:cs="Times New Roman"/>
          <w:szCs w:val="24"/>
        </w:rPr>
      </w:pPr>
      <w:bookmarkStart w:id="3" w:name="_Hlk215758640"/>
      <w:r w:rsidRPr="001174CE">
        <w:rPr>
          <w:rFonts w:ascii="Times New Roman" w:eastAsia="DengXian" w:hAnsi="Times New Roman" w:cs="Times New Roman"/>
          <w:b/>
          <w:bCs/>
          <w:szCs w:val="24"/>
        </w:rPr>
        <w:t>Figure S</w:t>
      </w:r>
      <w:r w:rsidR="00A33A06">
        <w:rPr>
          <w:rFonts w:ascii="Times New Roman" w:eastAsia="DengXian" w:hAnsi="Times New Roman" w:cs="Times New Roman"/>
          <w:b/>
          <w:bCs/>
          <w:szCs w:val="24"/>
        </w:rPr>
        <w:t>4</w:t>
      </w:r>
      <w:r w:rsidR="00506ECA" w:rsidRPr="001174CE">
        <w:rPr>
          <w:rFonts w:ascii="Times New Roman" w:eastAsia="DengXian" w:hAnsi="Times New Roman" w:cs="Times New Roman"/>
          <w:b/>
          <w:bCs/>
          <w:szCs w:val="24"/>
        </w:rPr>
        <w:t>.</w:t>
      </w:r>
      <w:r w:rsidR="00506ECA">
        <w:rPr>
          <w:rFonts w:ascii="Times New Roman" w:eastAsia="DengXian" w:hAnsi="Times New Roman" w:cs="Times New Roman"/>
          <w:b/>
          <w:bCs/>
          <w:sz w:val="28"/>
          <w:szCs w:val="28"/>
        </w:rPr>
        <w:t xml:space="preserve"> </w:t>
      </w:r>
      <w:r w:rsidR="009005A2" w:rsidRPr="009C7E82">
        <w:rPr>
          <w:rFonts w:ascii="Times New Roman" w:hAnsi="Times New Roman" w:cs="Times New Roman"/>
          <w:szCs w:val="24"/>
        </w:rPr>
        <w:t xml:space="preserve">Blood routine indexes </w:t>
      </w:r>
      <w:r w:rsidR="00892DFD">
        <w:rPr>
          <w:rFonts w:ascii="Times New Roman" w:hAnsi="Times New Roman" w:cs="Times New Roman"/>
          <w:szCs w:val="24"/>
        </w:rPr>
        <w:t>in different groups of mice</w:t>
      </w:r>
      <w:r w:rsidR="00DC022D">
        <w:rPr>
          <w:rFonts w:ascii="Times New Roman" w:hAnsi="Times New Roman" w:cs="Times New Roman"/>
          <w:szCs w:val="24"/>
        </w:rPr>
        <w:t>.</w:t>
      </w:r>
    </w:p>
    <w:p w14:paraId="16CE449B" w14:textId="1B988168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44A936AB" w14:textId="77777777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bookmarkEnd w:id="3"/>
    <w:p w14:paraId="1FA11893" w14:textId="36CF8FB5" w:rsidR="00580598" w:rsidRDefault="002B4FEB" w:rsidP="00E1053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3C8EACB" wp14:editId="5E7A6DEF">
            <wp:extent cx="5274310" cy="2286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8D24" w14:textId="3A512B4D" w:rsidR="001174CE" w:rsidRDefault="00580598" w:rsidP="00353A89">
      <w:pPr>
        <w:jc w:val="left"/>
        <w:rPr>
          <w:rFonts w:ascii="Times New Roman" w:hAnsi="Times New Roman" w:cs="Times New Roman"/>
          <w:szCs w:val="24"/>
        </w:rPr>
      </w:pPr>
      <w:r w:rsidRPr="001174CE">
        <w:rPr>
          <w:rFonts w:ascii="Times New Roman" w:eastAsia="DengXian" w:hAnsi="Times New Roman" w:cs="Times New Roman"/>
          <w:b/>
          <w:bCs/>
          <w:szCs w:val="24"/>
        </w:rPr>
        <w:t>Figure S</w:t>
      </w:r>
      <w:r w:rsidR="00F65852">
        <w:rPr>
          <w:rFonts w:ascii="Times New Roman" w:eastAsia="DengXian" w:hAnsi="Times New Roman" w:cs="Times New Roman"/>
          <w:b/>
          <w:bCs/>
          <w:szCs w:val="24"/>
        </w:rPr>
        <w:t>5</w:t>
      </w:r>
      <w:r w:rsidR="00506ECA" w:rsidRPr="001174CE">
        <w:rPr>
          <w:rFonts w:ascii="Times New Roman" w:eastAsia="DengXian" w:hAnsi="Times New Roman" w:cs="Times New Roman"/>
          <w:b/>
          <w:bCs/>
          <w:szCs w:val="24"/>
        </w:rPr>
        <w:t xml:space="preserve">. </w:t>
      </w:r>
      <w:r w:rsidR="009005A2" w:rsidRPr="009C7E82">
        <w:rPr>
          <w:rFonts w:ascii="Times New Roman" w:hAnsi="Times New Roman" w:cs="Times New Roman"/>
          <w:szCs w:val="24"/>
        </w:rPr>
        <w:t>H&amp;E staining of various organs obtained from mice</w:t>
      </w:r>
      <w:r w:rsidR="00DC022D">
        <w:rPr>
          <w:rFonts w:ascii="Times New Roman" w:hAnsi="Times New Roman" w:cs="Times New Roman"/>
          <w:szCs w:val="24"/>
        </w:rPr>
        <w:t>.</w:t>
      </w:r>
    </w:p>
    <w:p w14:paraId="56F70C1A" w14:textId="5E982732" w:rsidR="00C1236D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2616F72D" w14:textId="77777777" w:rsidR="00C1236D" w:rsidRPr="00894B68" w:rsidRDefault="00C1236D" w:rsidP="00353A89">
      <w:pPr>
        <w:jc w:val="left"/>
        <w:rPr>
          <w:rFonts w:ascii="Times New Roman" w:hAnsi="Times New Roman" w:cs="Times New Roman"/>
          <w:szCs w:val="24"/>
        </w:rPr>
      </w:pPr>
    </w:p>
    <w:p w14:paraId="6A22724F" w14:textId="54F647B8" w:rsidR="00353A89" w:rsidRDefault="002B4FEB" w:rsidP="00892DF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72A44E0" wp14:editId="3A2A1E62">
            <wp:extent cx="5274310" cy="1906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20DA" w14:textId="189B5F02" w:rsidR="00C1236D" w:rsidRPr="00C1236D" w:rsidRDefault="00580598" w:rsidP="00580598">
      <w:pPr>
        <w:jc w:val="left"/>
        <w:rPr>
          <w:rFonts w:ascii="Times New Roman" w:hAnsi="Times New Roman" w:cs="Times New Roman"/>
          <w:szCs w:val="24"/>
        </w:rPr>
      </w:pPr>
      <w:r w:rsidRPr="001174CE">
        <w:rPr>
          <w:rFonts w:ascii="Times New Roman" w:eastAsia="DengXian" w:hAnsi="Times New Roman" w:cs="Times New Roman"/>
          <w:b/>
          <w:bCs/>
          <w:szCs w:val="24"/>
        </w:rPr>
        <w:t>Figure S</w:t>
      </w:r>
      <w:r w:rsidR="00F65852">
        <w:rPr>
          <w:rFonts w:ascii="Times New Roman" w:eastAsia="DengXian" w:hAnsi="Times New Roman" w:cs="Times New Roman"/>
          <w:b/>
          <w:bCs/>
          <w:szCs w:val="24"/>
        </w:rPr>
        <w:t>6</w:t>
      </w:r>
      <w:r w:rsidR="009C7E82" w:rsidRPr="001174CE">
        <w:rPr>
          <w:rFonts w:ascii="Times New Roman" w:eastAsia="DengXian" w:hAnsi="Times New Roman" w:cs="Times New Roman"/>
          <w:b/>
          <w:bCs/>
          <w:szCs w:val="24"/>
        </w:rPr>
        <w:t>.</w:t>
      </w:r>
      <w:r w:rsidR="00506ECA">
        <w:rPr>
          <w:rFonts w:ascii="Times New Roman" w:eastAsia="DengXian" w:hAnsi="Times New Roman" w:cs="Times New Roman"/>
          <w:b/>
          <w:bCs/>
          <w:sz w:val="28"/>
          <w:szCs w:val="28"/>
        </w:rPr>
        <w:t xml:space="preserve"> </w:t>
      </w:r>
      <w:r w:rsidR="009005A2" w:rsidRPr="009C7E82">
        <w:rPr>
          <w:rFonts w:ascii="Times New Roman" w:hAnsi="Times New Roman" w:cs="Times New Roman"/>
          <w:szCs w:val="24"/>
        </w:rPr>
        <w:t xml:space="preserve">Hemolysis rate analysis of </w:t>
      </w:r>
      <w:proofErr w:type="spellStart"/>
      <w:r w:rsidR="009C7E82" w:rsidRPr="009C7E82">
        <w:rPr>
          <w:rFonts w:ascii="Times New Roman" w:hAnsi="Times New Roman" w:cs="Times New Roman"/>
          <w:szCs w:val="24"/>
        </w:rPr>
        <w:t>BiNPs</w:t>
      </w:r>
      <w:proofErr w:type="spellEnd"/>
      <w:r w:rsidR="009005A2" w:rsidRPr="009C7E82">
        <w:rPr>
          <w:rFonts w:ascii="Times New Roman" w:hAnsi="Times New Roman" w:cs="Times New Roman"/>
          <w:szCs w:val="24"/>
        </w:rPr>
        <w:t xml:space="preserve"> with different concentrations</w:t>
      </w:r>
      <w:r w:rsidR="00DC022D">
        <w:rPr>
          <w:rFonts w:ascii="Times New Roman" w:hAnsi="Times New Roman" w:cs="Times New Roman"/>
          <w:szCs w:val="24"/>
        </w:rPr>
        <w:t>.</w:t>
      </w:r>
    </w:p>
    <w:p w14:paraId="482A0478" w14:textId="77777777" w:rsidR="00F65852" w:rsidRDefault="00F65852" w:rsidP="00F65852">
      <w:pPr>
        <w:jc w:val="left"/>
        <w:rPr>
          <w:rFonts w:ascii="Times New Roman" w:eastAsia="DengXian" w:hAnsi="Times New Roman" w:cs="Times New Roman"/>
          <w:b/>
          <w:bCs/>
          <w:sz w:val="28"/>
          <w:szCs w:val="28"/>
        </w:rPr>
      </w:pPr>
      <w:r>
        <w:rPr>
          <w:rFonts w:ascii="Times New Roman" w:eastAsia="DengXian" w:hAnsi="Times New Roman" w:cs="Times New Roman"/>
          <w:b/>
          <w:bCs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172E96C" wp14:editId="5EE1528E">
            <wp:extent cx="5274310" cy="21640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1DCC" w14:textId="2B5044A8" w:rsidR="00580598" w:rsidRPr="00C1236D" w:rsidRDefault="00F65852" w:rsidP="00353A89">
      <w:pPr>
        <w:jc w:val="left"/>
        <w:rPr>
          <w:rFonts w:ascii="Times New Roman" w:eastAsia="DengXian" w:hAnsi="Times New Roman" w:cs="Times New Roman"/>
          <w:b/>
          <w:bCs/>
          <w:sz w:val="28"/>
          <w:szCs w:val="28"/>
        </w:rPr>
      </w:pPr>
      <w:r w:rsidRPr="00A1655F">
        <w:rPr>
          <w:rFonts w:ascii="Times New Roman" w:eastAsia="DengXian" w:hAnsi="Times New Roman" w:cs="Times New Roman"/>
          <w:b/>
          <w:bCs/>
          <w:szCs w:val="24"/>
        </w:rPr>
        <w:t>Figure S</w:t>
      </w:r>
      <w:r>
        <w:rPr>
          <w:rFonts w:ascii="Times New Roman" w:eastAsia="DengXian" w:hAnsi="Times New Roman" w:cs="Times New Roman"/>
          <w:b/>
          <w:bCs/>
          <w:szCs w:val="24"/>
        </w:rPr>
        <w:t>7</w:t>
      </w:r>
      <w:r w:rsidRPr="00A1655F">
        <w:rPr>
          <w:rFonts w:ascii="Times New Roman" w:eastAsia="DengXian" w:hAnsi="Times New Roman" w:cs="Times New Roman"/>
          <w:b/>
          <w:bCs/>
          <w:szCs w:val="24"/>
        </w:rPr>
        <w:t>.</w:t>
      </w:r>
      <w:r>
        <w:rPr>
          <w:rFonts w:ascii="Times New Roman" w:eastAsia="DengXian" w:hAnsi="Times New Roman" w:cs="Times New Roman"/>
          <w:b/>
          <w:bCs/>
          <w:sz w:val="28"/>
          <w:szCs w:val="28"/>
        </w:rPr>
        <w:t xml:space="preserve"> </w:t>
      </w:r>
      <w:r w:rsidRPr="00A1655F">
        <w:rPr>
          <w:rFonts w:ascii="Times New Roman" w:hAnsi="Times New Roman" w:cs="Times New Roman"/>
          <w:szCs w:val="24"/>
        </w:rPr>
        <w:t xml:space="preserve">Circulation curve and distribution histogram of </w:t>
      </w:r>
      <w:proofErr w:type="spellStart"/>
      <w:r w:rsidRPr="00A1655F">
        <w:rPr>
          <w:rFonts w:ascii="Times New Roman" w:hAnsi="Times New Roman" w:cs="Times New Roman"/>
          <w:szCs w:val="24"/>
        </w:rPr>
        <w:t>BiNPs</w:t>
      </w:r>
      <w:proofErr w:type="spellEnd"/>
      <w:r w:rsidRPr="00A1655F">
        <w:rPr>
          <w:rFonts w:ascii="Times New Roman" w:hAnsi="Times New Roman" w:cs="Times New Roman"/>
          <w:szCs w:val="24"/>
        </w:rPr>
        <w:t xml:space="preserve"> in mice</w:t>
      </w:r>
      <w:r>
        <w:rPr>
          <w:rFonts w:ascii="Times New Roman" w:hAnsi="Times New Roman" w:cs="Times New Roman"/>
          <w:szCs w:val="24"/>
        </w:rPr>
        <w:t>.</w:t>
      </w:r>
      <w:r w:rsidRPr="00A1655F">
        <w:rPr>
          <w:rFonts w:ascii="Times New Roman" w:hAnsi="Times New Roman" w:cs="Times New Roman"/>
          <w:szCs w:val="24"/>
        </w:rPr>
        <w:t xml:space="preserve"> </w:t>
      </w:r>
    </w:p>
    <w:sectPr w:rsidR="00580598" w:rsidRPr="00C1236D">
      <w:footerReference w:type="even" r:id="rId13"/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DB872" w14:textId="77777777" w:rsidR="00CC7EF1" w:rsidRDefault="00CC7EF1" w:rsidP="00E1053F">
      <w:r>
        <w:separator/>
      </w:r>
    </w:p>
  </w:endnote>
  <w:endnote w:type="continuationSeparator" w:id="0">
    <w:p w14:paraId="004C0E22" w14:textId="77777777" w:rsidR="00CC7EF1" w:rsidRDefault="00CC7EF1" w:rsidP="00E1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A494" w14:textId="5AB0276B" w:rsidR="00524C63" w:rsidRDefault="00524C6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2E51D72" wp14:editId="0EC8AFC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3818215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87ABC" w14:textId="678965C5" w:rsidR="00524C63" w:rsidRPr="00524C63" w:rsidRDefault="00524C63" w:rsidP="00524C6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24C6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51D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50F87ABC" w14:textId="678965C5" w:rsidR="00524C63" w:rsidRPr="00524C63" w:rsidRDefault="00524C63" w:rsidP="00524C6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24C6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86160" w14:textId="20FF19A5" w:rsidR="00524C63" w:rsidRDefault="00524C6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587844A" wp14:editId="146C9A09">
              <wp:simplePos x="1144402" y="99069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2240133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E14B4" w14:textId="384D270A" w:rsidR="00524C63" w:rsidRPr="00524C63" w:rsidRDefault="00524C63" w:rsidP="00524C6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24C6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8784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545E14B4" w14:textId="384D270A" w:rsidR="00524C63" w:rsidRPr="00524C63" w:rsidRDefault="00524C63" w:rsidP="00524C6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24C6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A3EA9" w14:textId="6E1A3C03" w:rsidR="00524C63" w:rsidRDefault="00524C6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F7D3F24" wp14:editId="4352E1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5226002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93B96C" w14:textId="153D4A4A" w:rsidR="00524C63" w:rsidRPr="00524C63" w:rsidRDefault="00524C63" w:rsidP="00524C6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24C6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D3F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4393B96C" w14:textId="153D4A4A" w:rsidR="00524C63" w:rsidRPr="00524C63" w:rsidRDefault="00524C63" w:rsidP="00524C6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24C6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5E061" w14:textId="77777777" w:rsidR="00CC7EF1" w:rsidRDefault="00CC7EF1" w:rsidP="00E1053F">
      <w:r>
        <w:separator/>
      </w:r>
    </w:p>
  </w:footnote>
  <w:footnote w:type="continuationSeparator" w:id="0">
    <w:p w14:paraId="1B08C803" w14:textId="77777777" w:rsidR="00CC7EF1" w:rsidRDefault="00CC7EF1" w:rsidP="00E105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0BF"/>
    <w:rsid w:val="00010FAD"/>
    <w:rsid w:val="000400F5"/>
    <w:rsid w:val="0005396A"/>
    <w:rsid w:val="000778D4"/>
    <w:rsid w:val="0008601A"/>
    <w:rsid w:val="000E46F6"/>
    <w:rsid w:val="001174CE"/>
    <w:rsid w:val="00135EFA"/>
    <w:rsid w:val="00164C86"/>
    <w:rsid w:val="001A0204"/>
    <w:rsid w:val="001C7718"/>
    <w:rsid w:val="001E1D57"/>
    <w:rsid w:val="001F29C9"/>
    <w:rsid w:val="0023514E"/>
    <w:rsid w:val="00270280"/>
    <w:rsid w:val="00295EC1"/>
    <w:rsid w:val="0029751F"/>
    <w:rsid w:val="002B4FEB"/>
    <w:rsid w:val="002F073C"/>
    <w:rsid w:val="00350944"/>
    <w:rsid w:val="00353A89"/>
    <w:rsid w:val="00353FEA"/>
    <w:rsid w:val="003A3A4D"/>
    <w:rsid w:val="003D0CAD"/>
    <w:rsid w:val="003F1D0D"/>
    <w:rsid w:val="00411AF8"/>
    <w:rsid w:val="00464B99"/>
    <w:rsid w:val="004844B5"/>
    <w:rsid w:val="00490CC9"/>
    <w:rsid w:val="004D4DB1"/>
    <w:rsid w:val="004F2FDB"/>
    <w:rsid w:val="00506ECA"/>
    <w:rsid w:val="005129EF"/>
    <w:rsid w:val="00524C63"/>
    <w:rsid w:val="0052580A"/>
    <w:rsid w:val="00530156"/>
    <w:rsid w:val="0054025C"/>
    <w:rsid w:val="00550927"/>
    <w:rsid w:val="00580598"/>
    <w:rsid w:val="005C054B"/>
    <w:rsid w:val="005F2529"/>
    <w:rsid w:val="005F7A91"/>
    <w:rsid w:val="00665A98"/>
    <w:rsid w:val="00667E43"/>
    <w:rsid w:val="006D2077"/>
    <w:rsid w:val="006F50BF"/>
    <w:rsid w:val="00707DA2"/>
    <w:rsid w:val="00780894"/>
    <w:rsid w:val="007D52D0"/>
    <w:rsid w:val="00803869"/>
    <w:rsid w:val="00830060"/>
    <w:rsid w:val="00856534"/>
    <w:rsid w:val="00866D94"/>
    <w:rsid w:val="00883F22"/>
    <w:rsid w:val="00892DFD"/>
    <w:rsid w:val="00894B68"/>
    <w:rsid w:val="008B3866"/>
    <w:rsid w:val="008C1024"/>
    <w:rsid w:val="008C6D79"/>
    <w:rsid w:val="008E4D6C"/>
    <w:rsid w:val="008F2AA3"/>
    <w:rsid w:val="009005A2"/>
    <w:rsid w:val="00920E94"/>
    <w:rsid w:val="00952CE1"/>
    <w:rsid w:val="009B5A21"/>
    <w:rsid w:val="009C7E82"/>
    <w:rsid w:val="009F277F"/>
    <w:rsid w:val="00A1655F"/>
    <w:rsid w:val="00A323B7"/>
    <w:rsid w:val="00A33A06"/>
    <w:rsid w:val="00A55B27"/>
    <w:rsid w:val="00A565B8"/>
    <w:rsid w:val="00AA67C7"/>
    <w:rsid w:val="00AB7BEF"/>
    <w:rsid w:val="00AF0B35"/>
    <w:rsid w:val="00B734F6"/>
    <w:rsid w:val="00B957E7"/>
    <w:rsid w:val="00C1236D"/>
    <w:rsid w:val="00C65DE0"/>
    <w:rsid w:val="00CC7EF1"/>
    <w:rsid w:val="00CD1CA4"/>
    <w:rsid w:val="00DA69E8"/>
    <w:rsid w:val="00DC022D"/>
    <w:rsid w:val="00DD6DC8"/>
    <w:rsid w:val="00DE2E19"/>
    <w:rsid w:val="00E1053F"/>
    <w:rsid w:val="00E96F5D"/>
    <w:rsid w:val="00EB34AB"/>
    <w:rsid w:val="00EC3DEE"/>
    <w:rsid w:val="00EE26CF"/>
    <w:rsid w:val="00EE2E65"/>
    <w:rsid w:val="00EE3C44"/>
    <w:rsid w:val="00EE4CD4"/>
    <w:rsid w:val="00F354F4"/>
    <w:rsid w:val="00F60ADE"/>
    <w:rsid w:val="00F65852"/>
    <w:rsid w:val="00FD5568"/>
    <w:rsid w:val="00FD7F5B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5D811"/>
  <w14:defaultImageDpi w14:val="330"/>
  <w15:chartTrackingRefBased/>
  <w15:docId w15:val="{13CD5E64-50DD-4FC6-B727-CAA896D8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353A89"/>
    <w:pPr>
      <w:widowControl w:val="0"/>
      <w:spacing w:after="0" w:line="240" w:lineRule="auto"/>
      <w:jc w:val="both"/>
    </w:pPr>
    <w:rPr>
      <w:sz w:val="24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d-plain">
    <w:name w:val="md-plain"/>
    <w:autoRedefine/>
    <w:qFormat/>
    <w:rsid w:val="009C7E82"/>
  </w:style>
  <w:style w:type="character" w:styleId="Hyperlink">
    <w:name w:val="Hyperlink"/>
    <w:autoRedefine/>
    <w:uiPriority w:val="99"/>
    <w:unhideWhenUsed/>
    <w:qFormat/>
    <w:rsid w:val="00B957E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B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0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053F"/>
    <w:rPr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10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1053F"/>
    <w:rPr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50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09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944"/>
    <w:rPr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944"/>
    <w:rPr>
      <w:b/>
      <w:bCs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1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熙杰 屈</dc:creator>
  <cp:keywords/>
  <dc:description/>
  <cp:lastModifiedBy>Renee Gordon</cp:lastModifiedBy>
  <cp:revision>7</cp:revision>
  <dcterms:created xsi:type="dcterms:W3CDTF">2025-12-18T22:25:00Z</dcterms:created>
  <dcterms:modified xsi:type="dcterms:W3CDTF">2025-12-24T00:40:00Z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38c255b9,61a4ad0a,66a9c23b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2025-12-18T22:25:18Z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fe5f5a16-177d-43b3-9fbc-63c6a6382674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