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499"/>
        <w:gridCol w:w="182"/>
        <w:gridCol w:w="747"/>
        <w:gridCol w:w="221"/>
        <w:gridCol w:w="495"/>
        <w:gridCol w:w="412"/>
        <w:gridCol w:w="203"/>
        <w:gridCol w:w="502"/>
        <w:gridCol w:w="655"/>
        <w:gridCol w:w="1040"/>
        <w:gridCol w:w="677"/>
        <w:gridCol w:w="223"/>
        <w:gridCol w:w="1130"/>
        <w:gridCol w:w="1053"/>
      </w:tblGrid>
      <w:tr w:rsidR="00C721DF" w14:paraId="4340F46D" w14:textId="77777777" w:rsidTr="00901169">
        <w:trPr>
          <w:trHeight w:val="481"/>
        </w:trPr>
        <w:tc>
          <w:tcPr>
            <w:tcW w:w="9039" w:type="dxa"/>
            <w:gridSpan w:val="14"/>
            <w:shd w:val="clear" w:color="auto" w:fill="FFFFFF" w:themeFill="background1"/>
            <w:vAlign w:val="center"/>
          </w:tcPr>
          <w:p w14:paraId="4C1D0A17" w14:textId="28C18B1B" w:rsidR="00C721DF" w:rsidRPr="00901169" w:rsidRDefault="00007968">
            <w:pPr>
              <w:pStyle w:val="NormalWeb"/>
              <w:widowControl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Appendix 1: </w:t>
            </w:r>
            <w:r w:rsidR="00000000" w:rsidRPr="00901169">
              <w:rPr>
                <w:rFonts w:ascii="Times New Roman" w:hAnsi="Times New Roman"/>
                <w:b/>
                <w:bCs/>
              </w:rPr>
              <w:t>Case Collection Form for Cephalic Dystocia Under Epidural Analgesia During Labor</w:t>
            </w:r>
          </w:p>
        </w:tc>
      </w:tr>
      <w:tr w:rsidR="00C721DF" w14:paraId="0A9D413A" w14:textId="77777777" w:rsidTr="00901169">
        <w:trPr>
          <w:trHeight w:val="605"/>
        </w:trPr>
        <w:tc>
          <w:tcPr>
            <w:tcW w:w="9039" w:type="dxa"/>
            <w:gridSpan w:val="14"/>
          </w:tcPr>
          <w:p w14:paraId="1188C1C6" w14:textId="77777777" w:rsidR="00C721DF" w:rsidRDefault="00000000">
            <w:pPr>
              <w:pStyle w:val="NormalWeb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Inclusion Criteria: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Women who delivered at the Affiliated Hospital of North Sichuan Medical College between 00:00 on January 1, 2021, and 00:00 on October 1, 2024, meeting the following conditions: - Hospitalized for delivery - Full-term pregnancy - Single live fetus - Cephalic presentation - Use of epidural analgesia during labor - Attempted vaginal delivery</w:t>
            </w:r>
          </w:p>
        </w:tc>
      </w:tr>
      <w:tr w:rsidR="00C721DF" w14:paraId="49D7A116" w14:textId="77777777" w:rsidTr="00901169">
        <w:trPr>
          <w:trHeight w:val="598"/>
        </w:trPr>
        <w:tc>
          <w:tcPr>
            <w:tcW w:w="9039" w:type="dxa"/>
            <w:gridSpan w:val="14"/>
          </w:tcPr>
          <w:p w14:paraId="39B65F16" w14:textId="77777777" w:rsidR="00C721DF" w:rsidRDefault="00000000">
            <w:pPr>
              <w:pStyle w:val="NormalWeb"/>
              <w:widowControl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Exclusion Criteria</w:t>
            </w:r>
            <w:r>
              <w:rPr>
                <w:rFonts w:ascii="Times New Roman" w:hAnsi="Times New Roman"/>
                <w:sz w:val="18"/>
                <w:szCs w:val="18"/>
              </w:rPr>
              <w:t>: Maternal psychiatric disorders or cognitive impairment; cervical dilation &gt; 6 cm at admission; conversion to cesarean section during labor due to maternal request or fetal distress; incomplete baseline data.</w:t>
            </w:r>
          </w:p>
        </w:tc>
      </w:tr>
      <w:tr w:rsidR="00C721DF" w14:paraId="3557F2AD" w14:textId="77777777" w:rsidTr="00901169">
        <w:trPr>
          <w:trHeight w:val="301"/>
        </w:trPr>
        <w:tc>
          <w:tcPr>
            <w:tcW w:w="9039" w:type="dxa"/>
            <w:gridSpan w:val="14"/>
            <w:shd w:val="clear" w:color="auto" w:fill="FFFFFF" w:themeFill="background1"/>
            <w:vAlign w:val="center"/>
          </w:tcPr>
          <w:p w14:paraId="546F2812" w14:textId="77777777" w:rsidR="00C721DF" w:rsidRDefault="00000000">
            <w:pPr>
              <w:pStyle w:val="NormalWeb"/>
              <w:widowControl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General Information</w:t>
            </w:r>
          </w:p>
        </w:tc>
      </w:tr>
      <w:tr w:rsidR="00C721DF" w14:paraId="3249A617" w14:textId="77777777" w:rsidTr="00901169">
        <w:trPr>
          <w:trHeight w:val="315"/>
        </w:trPr>
        <w:tc>
          <w:tcPr>
            <w:tcW w:w="1681" w:type="dxa"/>
            <w:gridSpan w:val="2"/>
            <w:vAlign w:val="center"/>
          </w:tcPr>
          <w:p w14:paraId="0E8912BC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Hospital ID</w:t>
            </w:r>
          </w:p>
        </w:tc>
        <w:tc>
          <w:tcPr>
            <w:tcW w:w="747" w:type="dxa"/>
            <w:vAlign w:val="center"/>
          </w:tcPr>
          <w:p w14:paraId="3D0AD7B5" w14:textId="77777777" w:rsidR="00C721DF" w:rsidRDefault="00C721DF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234587DA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Urban Resident</w:t>
            </w:r>
          </w:p>
        </w:tc>
        <w:tc>
          <w:tcPr>
            <w:tcW w:w="1360" w:type="dxa"/>
            <w:gridSpan w:val="3"/>
            <w:vAlign w:val="center"/>
          </w:tcPr>
          <w:p w14:paraId="3C6AD02E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Yes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</w:p>
        </w:tc>
        <w:tc>
          <w:tcPr>
            <w:tcW w:w="1040" w:type="dxa"/>
            <w:vAlign w:val="center"/>
          </w:tcPr>
          <w:p w14:paraId="03A4970B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Occupatio</w:t>
            </w:r>
            <w:r>
              <w:rPr>
                <w:rFonts w:ascii="Times New Roman" w:eastAsia="SimSu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3083" w:type="dxa"/>
            <w:gridSpan w:val="4"/>
            <w:vAlign w:val="center"/>
          </w:tcPr>
          <w:p w14:paraId="4C947662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Mental Laborer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Manual Laborer</w:t>
            </w:r>
          </w:p>
        </w:tc>
      </w:tr>
      <w:tr w:rsidR="00C721DF" w14:paraId="1829A6F9" w14:textId="77777777" w:rsidTr="00901169">
        <w:trPr>
          <w:trHeight w:val="297"/>
        </w:trPr>
        <w:tc>
          <w:tcPr>
            <w:tcW w:w="1681" w:type="dxa"/>
            <w:gridSpan w:val="2"/>
            <w:vAlign w:val="center"/>
          </w:tcPr>
          <w:p w14:paraId="007BC2D2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Educational Level</w:t>
            </w:r>
          </w:p>
        </w:tc>
        <w:tc>
          <w:tcPr>
            <w:tcW w:w="747" w:type="dxa"/>
            <w:vAlign w:val="center"/>
          </w:tcPr>
          <w:p w14:paraId="17216E9F" w14:textId="77777777" w:rsidR="00C721DF" w:rsidRDefault="00C721DF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493F3A4A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Age</w:t>
            </w:r>
          </w:p>
        </w:tc>
        <w:tc>
          <w:tcPr>
            <w:tcW w:w="1360" w:type="dxa"/>
            <w:gridSpan w:val="3"/>
            <w:vAlign w:val="center"/>
          </w:tcPr>
          <w:p w14:paraId="0ADDCC13" w14:textId="77777777" w:rsidR="00C721DF" w:rsidRDefault="00000000">
            <w:pPr>
              <w:widowControl/>
              <w:spacing w:line="220" w:lineRule="exact"/>
              <w:ind w:firstLineChars="300" w:firstLine="54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years</w:t>
            </w:r>
          </w:p>
        </w:tc>
        <w:tc>
          <w:tcPr>
            <w:tcW w:w="1040" w:type="dxa"/>
            <w:vAlign w:val="center"/>
          </w:tcPr>
          <w:p w14:paraId="37A1FDF0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Height</w:t>
            </w:r>
          </w:p>
        </w:tc>
        <w:tc>
          <w:tcPr>
            <w:tcW w:w="900" w:type="dxa"/>
            <w:gridSpan w:val="2"/>
            <w:vAlign w:val="center"/>
          </w:tcPr>
          <w:p w14:paraId="7B0C4044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cm</w:t>
            </w:r>
          </w:p>
        </w:tc>
        <w:tc>
          <w:tcPr>
            <w:tcW w:w="1130" w:type="dxa"/>
            <w:vAlign w:val="center"/>
          </w:tcPr>
          <w:p w14:paraId="36223E7F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8"/>
                <w:szCs w:val="18"/>
                <w:shd w:val="clear" w:color="auto" w:fill="FFFFFF"/>
              </w:rPr>
              <w:t>Pre-delivery Weight</w:t>
            </w:r>
          </w:p>
        </w:tc>
        <w:tc>
          <w:tcPr>
            <w:tcW w:w="1053" w:type="dxa"/>
            <w:vAlign w:val="center"/>
          </w:tcPr>
          <w:p w14:paraId="784E1DB4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kg</w:t>
            </w:r>
          </w:p>
        </w:tc>
      </w:tr>
      <w:tr w:rsidR="00C721DF" w14:paraId="0BEB4F64" w14:textId="77777777" w:rsidTr="00901169">
        <w:trPr>
          <w:trHeight w:val="299"/>
        </w:trPr>
        <w:tc>
          <w:tcPr>
            <w:tcW w:w="1681" w:type="dxa"/>
            <w:gridSpan w:val="2"/>
            <w:vAlign w:val="center"/>
          </w:tcPr>
          <w:p w14:paraId="3431DF6D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Gestational Week at Delivery</w:t>
            </w:r>
          </w:p>
        </w:tc>
        <w:tc>
          <w:tcPr>
            <w:tcW w:w="3235" w:type="dxa"/>
            <w:gridSpan w:val="7"/>
            <w:vAlign w:val="center"/>
          </w:tcPr>
          <w:p w14:paraId="6C5EB115" w14:textId="77777777" w:rsidR="00C721DF" w:rsidRDefault="00000000">
            <w:pPr>
              <w:widowControl/>
              <w:spacing w:line="220" w:lineRule="exact"/>
              <w:ind w:firstLineChars="400" w:firstLine="64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Weeks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>___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days</w:t>
            </w:r>
          </w:p>
        </w:tc>
        <w:tc>
          <w:tcPr>
            <w:tcW w:w="1040" w:type="dxa"/>
            <w:vAlign w:val="center"/>
          </w:tcPr>
          <w:p w14:paraId="0B665EFD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Parity</w:t>
            </w:r>
          </w:p>
        </w:tc>
        <w:tc>
          <w:tcPr>
            <w:tcW w:w="3083" w:type="dxa"/>
            <w:gridSpan w:val="4"/>
            <w:vAlign w:val="center"/>
          </w:tcPr>
          <w:p w14:paraId="16B42A7F" w14:textId="77777777" w:rsidR="00C721DF" w:rsidRDefault="00000000">
            <w:pPr>
              <w:widowControl/>
              <w:spacing w:line="220" w:lineRule="exact"/>
              <w:ind w:firstLineChars="400" w:firstLine="80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C721DF" w14:paraId="290784CA" w14:textId="77777777" w:rsidTr="00901169">
        <w:trPr>
          <w:trHeight w:val="260"/>
        </w:trPr>
        <w:tc>
          <w:tcPr>
            <w:tcW w:w="1681" w:type="dxa"/>
            <w:gridSpan w:val="2"/>
            <w:vAlign w:val="center"/>
          </w:tcPr>
          <w:p w14:paraId="723B36F2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Method of Conception</w:t>
            </w:r>
          </w:p>
        </w:tc>
        <w:tc>
          <w:tcPr>
            <w:tcW w:w="7358" w:type="dxa"/>
            <w:gridSpan w:val="12"/>
            <w:vAlign w:val="center"/>
          </w:tcPr>
          <w:p w14:paraId="6B6005E1" w14:textId="77777777" w:rsidR="00C721DF" w:rsidRDefault="00000000">
            <w:pPr>
              <w:widowControl/>
              <w:spacing w:line="220" w:lineRule="exact"/>
              <w:ind w:firstLineChars="900" w:firstLine="180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Spontaneous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 IVF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IUI </w:t>
            </w:r>
          </w:p>
        </w:tc>
      </w:tr>
      <w:tr w:rsidR="00C721DF" w14:paraId="62874681" w14:textId="77777777" w:rsidTr="00901169">
        <w:trPr>
          <w:trHeight w:val="317"/>
        </w:trPr>
        <w:tc>
          <w:tcPr>
            <w:tcW w:w="1681" w:type="dxa"/>
            <w:gridSpan w:val="2"/>
            <w:vAlign w:val="center"/>
          </w:tcPr>
          <w:p w14:paraId="680A28D1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Gestational Diabetes Mellitus</w:t>
            </w:r>
          </w:p>
        </w:tc>
        <w:tc>
          <w:tcPr>
            <w:tcW w:w="7358" w:type="dxa"/>
            <w:gridSpan w:val="12"/>
            <w:vAlign w:val="center"/>
          </w:tcPr>
          <w:p w14:paraId="7F9C9F65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No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Diet-controlled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Insulin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C721DF" w14:paraId="2A701978" w14:textId="77777777" w:rsidTr="00901169">
        <w:trPr>
          <w:trHeight w:val="289"/>
        </w:trPr>
        <w:tc>
          <w:tcPr>
            <w:tcW w:w="1681" w:type="dxa"/>
            <w:gridSpan w:val="2"/>
            <w:vAlign w:val="center"/>
          </w:tcPr>
          <w:p w14:paraId="3F91656B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Other Comorbidities </w:t>
            </w:r>
          </w:p>
        </w:tc>
        <w:tc>
          <w:tcPr>
            <w:tcW w:w="7358" w:type="dxa"/>
            <w:gridSpan w:val="12"/>
            <w:vAlign w:val="center"/>
          </w:tcPr>
          <w:p w14:paraId="557915FF" w14:textId="77777777" w:rsidR="00C721DF" w:rsidRDefault="00C721DF">
            <w:pPr>
              <w:widowControl/>
              <w:spacing w:line="220" w:lineRule="exac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721DF" w14:paraId="432269E5" w14:textId="77777777" w:rsidTr="00901169">
        <w:trPr>
          <w:trHeight w:val="304"/>
        </w:trPr>
        <w:tc>
          <w:tcPr>
            <w:tcW w:w="9039" w:type="dxa"/>
            <w:gridSpan w:val="14"/>
            <w:shd w:val="clear" w:color="auto" w:fill="FFFFFF" w:themeFill="background1"/>
            <w:vAlign w:val="center"/>
          </w:tcPr>
          <w:p w14:paraId="25A03189" w14:textId="77777777" w:rsidR="00C721D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eastAsia="Segoe UI" w:hAnsi="Times New Roman" w:cs="Times New Roman"/>
                <w:bCs/>
                <w:color w:val="0F1115"/>
                <w:sz w:val="16"/>
                <w:szCs w:val="16"/>
                <w:shd w:val="clear" w:color="auto" w:fill="FFFFFF"/>
              </w:rPr>
              <w:t>Admission Examination</w:t>
            </w:r>
          </w:p>
        </w:tc>
      </w:tr>
      <w:tr w:rsidR="00C721DF" w14:paraId="38406E8E" w14:textId="77777777" w:rsidTr="00901169">
        <w:trPr>
          <w:trHeight w:val="289"/>
        </w:trPr>
        <w:tc>
          <w:tcPr>
            <w:tcW w:w="1681" w:type="dxa"/>
            <w:gridSpan w:val="2"/>
            <w:vAlign w:val="center"/>
          </w:tcPr>
          <w:p w14:paraId="4DDD3C01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Uterine Height </w:t>
            </w:r>
          </w:p>
        </w:tc>
        <w:tc>
          <w:tcPr>
            <w:tcW w:w="747" w:type="dxa"/>
            <w:vAlign w:val="center"/>
          </w:tcPr>
          <w:p w14:paraId="24FF549A" w14:textId="77777777" w:rsidR="00C721DF" w:rsidRDefault="00000000">
            <w:pPr>
              <w:widowControl/>
              <w:spacing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cm</w:t>
            </w:r>
          </w:p>
        </w:tc>
        <w:tc>
          <w:tcPr>
            <w:tcW w:w="1128" w:type="dxa"/>
            <w:gridSpan w:val="3"/>
            <w:vAlign w:val="center"/>
          </w:tcPr>
          <w:p w14:paraId="41FFB017" w14:textId="77777777" w:rsidR="00C721DF" w:rsidRDefault="00000000">
            <w:pPr>
              <w:widowControl/>
              <w:spacing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Presenting Part Position</w:t>
            </w:r>
          </w:p>
        </w:tc>
        <w:tc>
          <w:tcPr>
            <w:tcW w:w="5483" w:type="dxa"/>
            <w:gridSpan w:val="8"/>
            <w:vAlign w:val="center"/>
          </w:tcPr>
          <w:p w14:paraId="249AEA2F" w14:textId="77777777" w:rsidR="00C721DF" w:rsidRDefault="00C721DF">
            <w:pPr>
              <w:widowControl/>
              <w:spacing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721DF" w14:paraId="0CFA0BE9" w14:textId="77777777" w:rsidTr="00901169">
        <w:trPr>
          <w:trHeight w:val="280"/>
        </w:trPr>
        <w:tc>
          <w:tcPr>
            <w:tcW w:w="1681" w:type="dxa"/>
            <w:gridSpan w:val="2"/>
            <w:vAlign w:val="center"/>
          </w:tcPr>
          <w:p w14:paraId="28382E3B" w14:textId="77777777" w:rsidR="00C721DF" w:rsidRDefault="00000000">
            <w:pPr>
              <w:widowControl/>
              <w:spacing w:line="22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Abdominal Circumference</w:t>
            </w:r>
          </w:p>
        </w:tc>
        <w:tc>
          <w:tcPr>
            <w:tcW w:w="747" w:type="dxa"/>
            <w:vAlign w:val="center"/>
          </w:tcPr>
          <w:p w14:paraId="692B1D25" w14:textId="77777777" w:rsidR="00C721DF" w:rsidRDefault="00000000">
            <w:pPr>
              <w:widowControl/>
              <w:spacing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cm</w:t>
            </w:r>
          </w:p>
        </w:tc>
        <w:tc>
          <w:tcPr>
            <w:tcW w:w="1128" w:type="dxa"/>
            <w:gridSpan w:val="3"/>
            <w:vMerge w:val="restart"/>
            <w:vAlign w:val="center"/>
          </w:tcPr>
          <w:p w14:paraId="0F7A6986" w14:textId="77777777" w:rsidR="00C721DF" w:rsidRDefault="00000000">
            <w:pPr>
              <w:widowControl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Premature Rupture of Membranes</w:t>
            </w:r>
          </w:p>
        </w:tc>
        <w:tc>
          <w:tcPr>
            <w:tcW w:w="5483" w:type="dxa"/>
            <w:gridSpan w:val="8"/>
            <w:vMerge w:val="restart"/>
            <w:vAlign w:val="center"/>
          </w:tcPr>
          <w:p w14:paraId="426A9EB6" w14:textId="77777777" w:rsidR="00C721DF" w:rsidRDefault="00000000">
            <w:pPr>
              <w:widowControl/>
              <w:tabs>
                <w:tab w:val="left" w:pos="487"/>
              </w:tabs>
              <w:spacing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No 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Yes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Interval from PROM to admission: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>___h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C721DF" w14:paraId="46FF9C22" w14:textId="77777777" w:rsidTr="00901169">
        <w:trPr>
          <w:trHeight w:val="252"/>
        </w:trPr>
        <w:tc>
          <w:tcPr>
            <w:tcW w:w="1681" w:type="dxa"/>
            <w:gridSpan w:val="2"/>
            <w:vAlign w:val="center"/>
          </w:tcPr>
          <w:p w14:paraId="59EB8661" w14:textId="77777777" w:rsidR="00C721D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Cervical Dilation on Admission </w:t>
            </w:r>
          </w:p>
        </w:tc>
        <w:tc>
          <w:tcPr>
            <w:tcW w:w="747" w:type="dxa"/>
            <w:vAlign w:val="center"/>
          </w:tcPr>
          <w:p w14:paraId="4360A91A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cm</w:t>
            </w:r>
          </w:p>
        </w:tc>
        <w:tc>
          <w:tcPr>
            <w:tcW w:w="1128" w:type="dxa"/>
            <w:gridSpan w:val="3"/>
            <w:vMerge/>
          </w:tcPr>
          <w:p w14:paraId="11F54E6E" w14:textId="77777777" w:rsidR="00C721DF" w:rsidRDefault="00C721DF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83" w:type="dxa"/>
            <w:gridSpan w:val="8"/>
            <w:vMerge/>
          </w:tcPr>
          <w:p w14:paraId="5FB162B7" w14:textId="77777777" w:rsidR="00C721DF" w:rsidRDefault="00C721DF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721DF" w14:paraId="79BEB4C9" w14:textId="77777777" w:rsidTr="00901169">
        <w:trPr>
          <w:trHeight w:val="294"/>
        </w:trPr>
        <w:tc>
          <w:tcPr>
            <w:tcW w:w="9039" w:type="dxa"/>
            <w:gridSpan w:val="14"/>
            <w:shd w:val="clear" w:color="auto" w:fill="FFFFFF" w:themeFill="background1"/>
            <w:vAlign w:val="center"/>
          </w:tcPr>
          <w:p w14:paraId="07931886" w14:textId="77777777" w:rsidR="00C721D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eastAsia="Segoe UI" w:hAnsi="Times New Roman" w:cs="Times New Roman"/>
                <w:bCs/>
                <w:color w:val="0F1115"/>
                <w:sz w:val="16"/>
                <w:szCs w:val="16"/>
                <w:shd w:val="clear" w:color="auto" w:fill="FFFFFF"/>
              </w:rPr>
              <w:t>Prenatal Ultrasound (Within One Week Before Delivery)</w:t>
            </w:r>
          </w:p>
        </w:tc>
      </w:tr>
      <w:tr w:rsidR="00C721DF" w14:paraId="29E30D23" w14:textId="77777777" w:rsidTr="00901169">
        <w:trPr>
          <w:trHeight w:val="272"/>
        </w:trPr>
        <w:tc>
          <w:tcPr>
            <w:tcW w:w="1681" w:type="dxa"/>
            <w:gridSpan w:val="2"/>
            <w:vAlign w:val="center"/>
          </w:tcPr>
          <w:p w14:paraId="7B27FA17" w14:textId="77777777" w:rsidR="00C721D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Biparietal Diameter</w:t>
            </w:r>
          </w:p>
        </w:tc>
        <w:tc>
          <w:tcPr>
            <w:tcW w:w="747" w:type="dxa"/>
            <w:vAlign w:val="center"/>
          </w:tcPr>
          <w:p w14:paraId="108DF00A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mm</w:t>
            </w:r>
          </w:p>
        </w:tc>
        <w:tc>
          <w:tcPr>
            <w:tcW w:w="1128" w:type="dxa"/>
            <w:gridSpan w:val="3"/>
            <w:vAlign w:val="center"/>
          </w:tcPr>
          <w:p w14:paraId="33017EF3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Head Circumference</w:t>
            </w:r>
          </w:p>
        </w:tc>
        <w:tc>
          <w:tcPr>
            <w:tcW w:w="1360" w:type="dxa"/>
            <w:gridSpan w:val="3"/>
            <w:vAlign w:val="center"/>
          </w:tcPr>
          <w:p w14:paraId="309FC413" w14:textId="77777777" w:rsidR="00C721DF" w:rsidRDefault="00000000">
            <w:pPr>
              <w:widowControl/>
              <w:ind w:firstLineChars="400" w:firstLine="800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40" w:type="dxa"/>
            <w:vAlign w:val="center"/>
          </w:tcPr>
          <w:p w14:paraId="77ED173D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Abdominal Circumference</w:t>
            </w:r>
          </w:p>
        </w:tc>
        <w:tc>
          <w:tcPr>
            <w:tcW w:w="900" w:type="dxa"/>
            <w:gridSpan w:val="2"/>
            <w:vAlign w:val="center"/>
          </w:tcPr>
          <w:p w14:paraId="402E3776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mm</w:t>
            </w:r>
          </w:p>
        </w:tc>
        <w:tc>
          <w:tcPr>
            <w:tcW w:w="1130" w:type="dxa"/>
            <w:vAlign w:val="center"/>
          </w:tcPr>
          <w:p w14:paraId="08F45AEF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Amniotic Fluid Depth</w:t>
            </w:r>
          </w:p>
        </w:tc>
        <w:tc>
          <w:tcPr>
            <w:tcW w:w="1053" w:type="dxa"/>
            <w:vAlign w:val="center"/>
          </w:tcPr>
          <w:p w14:paraId="3174ED8C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mm</w:t>
            </w:r>
          </w:p>
        </w:tc>
      </w:tr>
      <w:tr w:rsidR="00C721DF" w14:paraId="71EFA0AA" w14:textId="77777777" w:rsidTr="00901169">
        <w:trPr>
          <w:trHeight w:val="499"/>
        </w:trPr>
        <w:tc>
          <w:tcPr>
            <w:tcW w:w="1681" w:type="dxa"/>
            <w:gridSpan w:val="2"/>
            <w:vAlign w:val="center"/>
          </w:tcPr>
          <w:p w14:paraId="616DBD4D" w14:textId="77777777" w:rsidR="00C721D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Nuchal Cord</w:t>
            </w:r>
          </w:p>
        </w:tc>
        <w:tc>
          <w:tcPr>
            <w:tcW w:w="1875" w:type="dxa"/>
            <w:gridSpan w:val="4"/>
            <w:vAlign w:val="center"/>
          </w:tcPr>
          <w:p w14:paraId="1FDCDB90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 loops</w:t>
            </w:r>
          </w:p>
        </w:tc>
        <w:tc>
          <w:tcPr>
            <w:tcW w:w="1360" w:type="dxa"/>
            <w:gridSpan w:val="3"/>
            <w:vAlign w:val="center"/>
          </w:tcPr>
          <w:p w14:paraId="00DDD47E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Fetal Position</w:t>
            </w:r>
          </w:p>
        </w:tc>
        <w:tc>
          <w:tcPr>
            <w:tcW w:w="1040" w:type="dxa"/>
            <w:vAlign w:val="center"/>
          </w:tcPr>
          <w:p w14:paraId="6C320492" w14:textId="77777777" w:rsidR="00C721DF" w:rsidRDefault="00C721DF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E1181C" w14:textId="77777777" w:rsidR="00C721DF" w:rsidRDefault="00000000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Placental Location</w:t>
            </w:r>
          </w:p>
        </w:tc>
        <w:tc>
          <w:tcPr>
            <w:tcW w:w="2183" w:type="dxa"/>
            <w:gridSpan w:val="2"/>
            <w:vAlign w:val="center"/>
          </w:tcPr>
          <w:p w14:paraId="4BC62016" w14:textId="77777777" w:rsidR="00C721DF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Anterior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Posterior</w:t>
            </w:r>
          </w:p>
          <w:p w14:paraId="48EFD16C" w14:textId="77777777" w:rsidR="00C721D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Lateral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Fundal</w:t>
            </w:r>
          </w:p>
        </w:tc>
      </w:tr>
      <w:tr w:rsidR="00C721DF" w14:paraId="3615E1A0" w14:textId="77777777" w:rsidTr="00901169">
        <w:trPr>
          <w:trHeight w:val="298"/>
        </w:trPr>
        <w:tc>
          <w:tcPr>
            <w:tcW w:w="9039" w:type="dxa"/>
            <w:gridSpan w:val="14"/>
            <w:shd w:val="clear" w:color="auto" w:fill="FFFFFF" w:themeFill="background1"/>
            <w:vAlign w:val="center"/>
          </w:tcPr>
          <w:p w14:paraId="7CA2EC42" w14:textId="77777777" w:rsidR="00C721DF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Strong"/>
                <w:rFonts w:ascii="Times New Roman" w:eastAsia="Segoe UI" w:hAnsi="Times New Roman" w:cs="Times New Roman"/>
                <w:bCs/>
                <w:color w:val="0F1115"/>
                <w:sz w:val="16"/>
                <w:szCs w:val="16"/>
                <w:shd w:val="clear" w:color="auto" w:fill="FFFFFF"/>
              </w:rPr>
              <w:t>Intrapartum Course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C721DF" w14:paraId="4502CB5C" w14:textId="77777777" w:rsidTr="00901169">
        <w:trPr>
          <w:trHeight w:val="337"/>
        </w:trPr>
        <w:tc>
          <w:tcPr>
            <w:tcW w:w="1681" w:type="dxa"/>
            <w:gridSpan w:val="2"/>
            <w:vAlign w:val="center"/>
          </w:tcPr>
          <w:p w14:paraId="41B9E4ED" w14:textId="77777777" w:rsidR="00C721DF" w:rsidRDefault="00000000">
            <w:pPr>
              <w:ind w:firstLineChars="100" w:firstLine="16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Labor Onset</w:t>
            </w:r>
          </w:p>
        </w:tc>
        <w:tc>
          <w:tcPr>
            <w:tcW w:w="7358" w:type="dxa"/>
            <w:gridSpan w:val="12"/>
            <w:vAlign w:val="center"/>
          </w:tcPr>
          <w:p w14:paraId="31E40DD0" w14:textId="77777777" w:rsidR="00C721DF" w:rsidRDefault="00000000">
            <w:pP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Spontaneous Onse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Induced (e.g., Oxytocin</w:t>
            </w:r>
          </w:p>
        </w:tc>
      </w:tr>
      <w:tr w:rsidR="00C721DF" w14:paraId="12C40D57" w14:textId="77777777" w:rsidTr="00901169">
        <w:trPr>
          <w:trHeight w:val="356"/>
        </w:trPr>
        <w:tc>
          <w:tcPr>
            <w:tcW w:w="1681" w:type="dxa"/>
            <w:gridSpan w:val="2"/>
            <w:tcBorders>
              <w:bottom w:val="single" w:sz="4" w:space="0" w:color="000000"/>
            </w:tcBorders>
            <w:vAlign w:val="center"/>
          </w:tcPr>
          <w:p w14:paraId="776758A6" w14:textId="77777777" w:rsidR="00C721DF" w:rsidRDefault="00000000">
            <w:pPr>
              <w:ind w:left="320" w:hangingChars="200" w:hanging="3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Vaginal Examination Timing</w:t>
            </w:r>
          </w:p>
        </w:tc>
        <w:tc>
          <w:tcPr>
            <w:tcW w:w="3235" w:type="dxa"/>
            <w:gridSpan w:val="7"/>
            <w:tcBorders>
              <w:bottom w:val="single" w:sz="4" w:space="0" w:color="000000"/>
            </w:tcBorders>
            <w:vAlign w:val="center"/>
          </w:tcPr>
          <w:p w14:paraId="6C4522FA" w14:textId="77777777" w:rsidR="00C721DF" w:rsidRDefault="00000000">
            <w:pPr>
              <w:widowControl/>
              <w:tabs>
                <w:tab w:val="left" w:pos="690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Date/Time: YYYY-MM-DD 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HH:MM </w:t>
            </w:r>
          </w:p>
        </w:tc>
        <w:tc>
          <w:tcPr>
            <w:tcW w:w="1717" w:type="dxa"/>
            <w:gridSpan w:val="2"/>
            <w:tcBorders>
              <w:bottom w:val="single" w:sz="4" w:space="0" w:color="000000"/>
            </w:tcBorders>
            <w:vAlign w:val="center"/>
          </w:tcPr>
          <w:p w14:paraId="3D8E1DCE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Cervical Dilation 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>/cm</w:t>
            </w:r>
          </w:p>
        </w:tc>
        <w:tc>
          <w:tcPr>
            <w:tcW w:w="1353" w:type="dxa"/>
            <w:gridSpan w:val="2"/>
            <w:tcBorders>
              <w:bottom w:val="single" w:sz="4" w:space="0" w:color="000000"/>
            </w:tcBorders>
            <w:vAlign w:val="center"/>
          </w:tcPr>
          <w:p w14:paraId="45C7596C" w14:textId="77777777" w:rsidR="00C721DF" w:rsidRDefault="00000000">
            <w:pP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Presenting Part Station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14:paraId="42B843D5" w14:textId="77777777" w:rsidR="00C721DF" w:rsidRDefault="00000000">
            <w:pP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Fetal Position</w:t>
            </w:r>
          </w:p>
        </w:tc>
      </w:tr>
      <w:tr w:rsidR="00C721DF" w14:paraId="347346BD" w14:textId="77777777" w:rsidTr="00901169">
        <w:trPr>
          <w:trHeight w:val="531"/>
        </w:trPr>
        <w:tc>
          <w:tcPr>
            <w:tcW w:w="1681" w:type="dxa"/>
            <w:gridSpan w:val="2"/>
            <w:tcBorders>
              <w:top w:val="single" w:sz="4" w:space="0" w:color="000000"/>
            </w:tcBorders>
            <w:vAlign w:val="center"/>
          </w:tcPr>
          <w:p w14:paraId="4D887A34" w14:textId="77777777" w:rsidR="00C721DF" w:rsidRDefault="00C721DF">
            <w:pPr>
              <w:ind w:left="400" w:hangingChars="200" w:hanging="40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235" w:type="dxa"/>
            <w:gridSpan w:val="7"/>
            <w:tcBorders>
              <w:top w:val="single" w:sz="4" w:space="0" w:color="000000"/>
            </w:tcBorders>
            <w:vAlign w:val="center"/>
          </w:tcPr>
          <w:p w14:paraId="161A099A" w14:textId="77777777" w:rsidR="00C721DF" w:rsidRDefault="00C721DF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</w:tcBorders>
            <w:vAlign w:val="center"/>
          </w:tcPr>
          <w:p w14:paraId="123159A9" w14:textId="77777777" w:rsidR="00C721DF" w:rsidRDefault="00C721DF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</w:tcBorders>
            <w:vAlign w:val="center"/>
          </w:tcPr>
          <w:p w14:paraId="488D45DC" w14:textId="77777777" w:rsidR="00C721DF" w:rsidRDefault="00C721DF">
            <w:pPr>
              <w:ind w:firstLineChars="200" w:firstLine="400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Hans" w:bidi="ar"/>
              </w:rPr>
            </w:pPr>
          </w:p>
        </w:tc>
        <w:tc>
          <w:tcPr>
            <w:tcW w:w="1053" w:type="dxa"/>
            <w:tcBorders>
              <w:top w:val="single" w:sz="4" w:space="0" w:color="000000"/>
            </w:tcBorders>
            <w:vAlign w:val="center"/>
          </w:tcPr>
          <w:p w14:paraId="5656F04F" w14:textId="77777777" w:rsidR="00C721DF" w:rsidRDefault="00C721DF">
            <w:pPr>
              <w:ind w:firstLineChars="200" w:firstLine="400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Hans" w:bidi="ar"/>
              </w:rPr>
            </w:pPr>
          </w:p>
        </w:tc>
      </w:tr>
      <w:tr w:rsidR="00C721DF" w14:paraId="14A0D032" w14:textId="77777777" w:rsidTr="00901169">
        <w:trPr>
          <w:trHeight w:val="261"/>
        </w:trPr>
        <w:tc>
          <w:tcPr>
            <w:tcW w:w="1681" w:type="dxa"/>
            <w:gridSpan w:val="2"/>
            <w:vAlign w:val="center"/>
          </w:tcPr>
          <w:p w14:paraId="2A9A90E8" w14:textId="77777777" w:rsidR="00C721DF" w:rsidRDefault="00000000">
            <w:pPr>
              <w:ind w:left="320" w:hangingChars="200" w:hanging="3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Active Phase Onset </w:t>
            </w:r>
          </w:p>
        </w:tc>
        <w:tc>
          <w:tcPr>
            <w:tcW w:w="3235" w:type="dxa"/>
            <w:gridSpan w:val="7"/>
            <w:vAlign w:val="center"/>
          </w:tcPr>
          <w:p w14:paraId="42F2C847" w14:textId="77777777" w:rsidR="00C721DF" w:rsidRDefault="00000000">
            <w:pPr>
              <w:widowControl/>
              <w:tabs>
                <w:tab w:val="left" w:pos="6903"/>
              </w:tabs>
              <w:ind w:firstLineChars="200" w:firstLine="32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Date/Time: YYYY-MM-DD HH:MM </w:t>
            </w:r>
          </w:p>
        </w:tc>
        <w:tc>
          <w:tcPr>
            <w:tcW w:w="1717" w:type="dxa"/>
            <w:gridSpan w:val="2"/>
            <w:vAlign w:val="center"/>
          </w:tcPr>
          <w:p w14:paraId="246F1560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</w:p>
        </w:tc>
        <w:tc>
          <w:tcPr>
            <w:tcW w:w="1353" w:type="dxa"/>
            <w:gridSpan w:val="2"/>
            <w:vAlign w:val="center"/>
          </w:tcPr>
          <w:p w14:paraId="7C88B049" w14:textId="77777777" w:rsidR="00C721DF" w:rsidRDefault="00C721DF">
            <w:pPr>
              <w:ind w:firstLineChars="200" w:firstLine="400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Hans" w:bidi="ar"/>
              </w:rPr>
            </w:pPr>
          </w:p>
        </w:tc>
        <w:tc>
          <w:tcPr>
            <w:tcW w:w="1053" w:type="dxa"/>
            <w:vAlign w:val="center"/>
          </w:tcPr>
          <w:p w14:paraId="0112A956" w14:textId="77777777" w:rsidR="00C721DF" w:rsidRDefault="00C721DF">
            <w:pPr>
              <w:ind w:firstLineChars="200" w:firstLine="400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Hans" w:bidi="ar"/>
              </w:rPr>
            </w:pPr>
          </w:p>
        </w:tc>
      </w:tr>
      <w:tr w:rsidR="00C721DF" w14:paraId="70A35188" w14:textId="77777777" w:rsidTr="00901169">
        <w:trPr>
          <w:trHeight w:val="261"/>
        </w:trPr>
        <w:tc>
          <w:tcPr>
            <w:tcW w:w="1681" w:type="dxa"/>
            <w:gridSpan w:val="2"/>
            <w:vAlign w:val="center"/>
          </w:tcPr>
          <w:p w14:paraId="3DA9C5AA" w14:textId="77777777" w:rsidR="00C721DF" w:rsidRDefault="00000000">
            <w:pPr>
              <w:ind w:left="320" w:hangingChars="200" w:hanging="3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Full Cervical Dilation </w:t>
            </w:r>
          </w:p>
        </w:tc>
        <w:tc>
          <w:tcPr>
            <w:tcW w:w="3235" w:type="dxa"/>
            <w:gridSpan w:val="7"/>
            <w:vAlign w:val="center"/>
          </w:tcPr>
          <w:p w14:paraId="5F4C809F" w14:textId="77777777" w:rsidR="00C721DF" w:rsidRDefault="00000000">
            <w:pPr>
              <w:widowControl/>
              <w:tabs>
                <w:tab w:val="left" w:pos="6903"/>
              </w:tabs>
              <w:ind w:firstLineChars="200" w:firstLine="320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Date/Time: YYYY-MM-DD HH:MM</w:t>
            </w:r>
          </w:p>
        </w:tc>
        <w:tc>
          <w:tcPr>
            <w:tcW w:w="1717" w:type="dxa"/>
            <w:gridSpan w:val="2"/>
            <w:vAlign w:val="center"/>
          </w:tcPr>
          <w:p w14:paraId="3B31BCB9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</w:p>
        </w:tc>
        <w:tc>
          <w:tcPr>
            <w:tcW w:w="1353" w:type="dxa"/>
            <w:gridSpan w:val="2"/>
            <w:vAlign w:val="center"/>
          </w:tcPr>
          <w:p w14:paraId="74863524" w14:textId="77777777" w:rsidR="00C721DF" w:rsidRDefault="00C721DF">
            <w:pPr>
              <w:ind w:firstLineChars="200" w:firstLine="400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Hans" w:bidi="ar"/>
              </w:rPr>
            </w:pPr>
          </w:p>
        </w:tc>
        <w:tc>
          <w:tcPr>
            <w:tcW w:w="1053" w:type="dxa"/>
            <w:vAlign w:val="center"/>
          </w:tcPr>
          <w:p w14:paraId="50AEB116" w14:textId="77777777" w:rsidR="00C721DF" w:rsidRDefault="00C721DF">
            <w:pPr>
              <w:ind w:firstLineChars="200" w:firstLine="400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Hans" w:bidi="ar"/>
              </w:rPr>
            </w:pPr>
          </w:p>
        </w:tc>
      </w:tr>
      <w:tr w:rsidR="00C721DF" w14:paraId="6E269C26" w14:textId="77777777" w:rsidTr="00901169">
        <w:trPr>
          <w:trHeight w:val="289"/>
        </w:trPr>
        <w:tc>
          <w:tcPr>
            <w:tcW w:w="1681" w:type="dxa"/>
            <w:gridSpan w:val="2"/>
            <w:vAlign w:val="center"/>
          </w:tcPr>
          <w:p w14:paraId="1475CFB9" w14:textId="77777777" w:rsidR="00C721DF" w:rsidRDefault="00000000">
            <w:pPr>
              <w:ind w:left="320" w:hangingChars="200" w:hanging="32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Timing of Dystocia Diagnosis </w:t>
            </w:r>
          </w:p>
        </w:tc>
        <w:tc>
          <w:tcPr>
            <w:tcW w:w="3235" w:type="dxa"/>
            <w:gridSpan w:val="7"/>
            <w:vAlign w:val="center"/>
          </w:tcPr>
          <w:p w14:paraId="15E66E76" w14:textId="77777777" w:rsidR="00C721DF" w:rsidRDefault="00000000">
            <w:pP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Active Phase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 Second Stage </w:t>
            </w:r>
          </w:p>
        </w:tc>
        <w:tc>
          <w:tcPr>
            <w:tcW w:w="4123" w:type="dxa"/>
            <w:gridSpan w:val="5"/>
            <w:vAlign w:val="center"/>
          </w:tcPr>
          <w:p w14:paraId="276AA0D4" w14:textId="77777777" w:rsidR="00C721DF" w:rsidRDefault="00000000">
            <w:pPr>
              <w:rPr>
                <w:rFonts w:ascii="Times New Roman" w:eastAsia="SimSun" w:hAnsi="Times New Roman" w:cs="Times New Roman"/>
                <w:color w:val="0000FF"/>
                <w:kern w:val="0"/>
                <w:sz w:val="20"/>
                <w:szCs w:val="20"/>
                <w:u w:val="single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Fetal Position &amp; Station at Dystocia Diagnosis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>__  __</w:t>
            </w:r>
          </w:p>
        </w:tc>
      </w:tr>
      <w:tr w:rsidR="00C721DF" w14:paraId="6DE7E646" w14:textId="77777777" w:rsidTr="00901169">
        <w:trPr>
          <w:trHeight w:val="557"/>
        </w:trPr>
        <w:tc>
          <w:tcPr>
            <w:tcW w:w="1681" w:type="dxa"/>
            <w:gridSpan w:val="2"/>
            <w:vAlign w:val="center"/>
          </w:tcPr>
          <w:p w14:paraId="09024937" w14:textId="77777777" w:rsidR="00C721DF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Primary Cause of Dystocia</w:t>
            </w:r>
          </w:p>
        </w:tc>
        <w:tc>
          <w:tcPr>
            <w:tcW w:w="7358" w:type="dxa"/>
            <w:gridSpan w:val="12"/>
            <w:vAlign w:val="center"/>
          </w:tcPr>
          <w:p w14:paraId="6FEB7D9A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Fetal Malposition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Persistent Occiput Transverse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Persistent Occiput Posterior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Sinicipital Presentation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Anterior/Posterior Asynclitism</w:t>
            </w:r>
            <w:r>
              <w:rPr>
                <w:rFonts w:ascii="Times New Roman" w:eastAsia="SimSun" w:hAnsi="Times New Roman" w:cs="Times New Roman" w:hint="eastAsia"/>
                <w:color w:val="0F1115"/>
                <w:sz w:val="16"/>
                <w:szCs w:val="16"/>
                <w:shd w:val="clear" w:color="auto" w:fill="FFFFFF"/>
              </w:rPr>
              <w:t xml:space="preserve"> 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Brow/Face/Mentum Presentation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74AA6D65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Uterine Inertia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Cephalopelvic </w:t>
            </w:r>
            <w:r>
              <w:rPr>
                <w:rFonts w:ascii="Times New Roman" w:eastAsia="SimSun" w:hAnsi="Times New Roman" w:cs="Times New Roman" w:hint="eastAsia"/>
                <w:color w:val="0F11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Disproportion </w:t>
            </w:r>
          </w:p>
        </w:tc>
      </w:tr>
      <w:tr w:rsidR="00C721DF" w14:paraId="3A210DCE" w14:textId="77777777" w:rsidTr="00901169">
        <w:trPr>
          <w:trHeight w:val="269"/>
        </w:trPr>
        <w:tc>
          <w:tcPr>
            <w:tcW w:w="1681" w:type="dxa"/>
            <w:gridSpan w:val="2"/>
            <w:vAlign w:val="center"/>
          </w:tcPr>
          <w:p w14:paraId="30BA18C3" w14:textId="77777777" w:rsidR="00C721DF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Maternal Abnormal Findings </w:t>
            </w:r>
          </w:p>
        </w:tc>
        <w:tc>
          <w:tcPr>
            <w:tcW w:w="7358" w:type="dxa"/>
            <w:gridSpan w:val="12"/>
            <w:vAlign w:val="center"/>
          </w:tcPr>
          <w:p w14:paraId="0D27D9EA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Premature Bearing Down 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Cervical Edema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Urinary Retention 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Abdominal Distension 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Uterine Hypertonicity/Incoordination</w:t>
            </w:r>
          </w:p>
        </w:tc>
      </w:tr>
      <w:tr w:rsidR="00C721DF" w14:paraId="11469ACB" w14:textId="77777777" w:rsidTr="00901169">
        <w:trPr>
          <w:trHeight w:val="352"/>
        </w:trPr>
        <w:tc>
          <w:tcPr>
            <w:tcW w:w="4261" w:type="dxa"/>
            <w:gridSpan w:val="8"/>
            <w:vAlign w:val="center"/>
          </w:tcPr>
          <w:p w14:paraId="0D15F9CD" w14:textId="77777777" w:rsidR="00C721DF" w:rsidRDefault="00000000">
            <w:pPr>
              <w:widowControl/>
              <w:tabs>
                <w:tab w:val="left" w:pos="690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lastRenderedPageBreak/>
              <w:t xml:space="preserve">Prolonged Latent Phase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Yes 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4778" w:type="dxa"/>
            <w:gridSpan w:val="6"/>
            <w:vAlign w:val="center"/>
          </w:tcPr>
          <w:p w14:paraId="6BD6E116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Duration of Active Phase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>___h</w:t>
            </w:r>
          </w:p>
        </w:tc>
      </w:tr>
      <w:tr w:rsidR="00C721DF" w14:paraId="5F5A5EBB" w14:textId="77777777" w:rsidTr="00901169">
        <w:trPr>
          <w:trHeight w:val="345"/>
        </w:trPr>
        <w:tc>
          <w:tcPr>
            <w:tcW w:w="1681" w:type="dxa"/>
            <w:gridSpan w:val="2"/>
            <w:vAlign w:val="center"/>
          </w:tcPr>
          <w:p w14:paraId="7ABC43C4" w14:textId="77777777" w:rsidR="00C721DF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Delivery Outcome</w:t>
            </w:r>
          </w:p>
        </w:tc>
        <w:tc>
          <w:tcPr>
            <w:tcW w:w="7358" w:type="dxa"/>
            <w:gridSpan w:val="12"/>
            <w:vAlign w:val="center"/>
          </w:tcPr>
          <w:p w14:paraId="70101BB0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Cesarean Sectio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Latent Phase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Active Phase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Second Stage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Operative Vaginal Delivery 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C721DF" w14:paraId="2237FD8D" w14:textId="77777777" w:rsidTr="00901169">
        <w:trPr>
          <w:trHeight w:val="249"/>
        </w:trPr>
        <w:tc>
          <w:tcPr>
            <w:tcW w:w="9039" w:type="dxa"/>
            <w:gridSpan w:val="14"/>
            <w:shd w:val="clear" w:color="auto" w:fill="FFFFFF" w:themeFill="background1"/>
            <w:vAlign w:val="center"/>
          </w:tcPr>
          <w:p w14:paraId="367F3A1F" w14:textId="77777777" w:rsidR="00C721DF" w:rsidRDefault="00000000">
            <w:pPr>
              <w:widowControl/>
              <w:tabs>
                <w:tab w:val="left" w:pos="690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eastAsia="Segoe UI" w:hAnsi="Times New Roman" w:cs="Times New Roman"/>
                <w:bCs/>
                <w:color w:val="0F1115"/>
                <w:sz w:val="16"/>
                <w:szCs w:val="16"/>
                <w:shd w:val="clear" w:color="auto" w:fill="FFFFFF"/>
              </w:rPr>
              <w:t>Neonatal Outcomes</w:t>
            </w:r>
          </w:p>
        </w:tc>
      </w:tr>
      <w:tr w:rsidR="00C721DF" w14:paraId="1720AAEB" w14:textId="77777777" w:rsidTr="00901169">
        <w:trPr>
          <w:trHeight w:val="254"/>
        </w:trPr>
        <w:tc>
          <w:tcPr>
            <w:tcW w:w="1681" w:type="dxa"/>
            <w:gridSpan w:val="2"/>
            <w:vAlign w:val="center"/>
          </w:tcPr>
          <w:p w14:paraId="27B09929" w14:textId="77777777" w:rsidR="00C721DF" w:rsidRDefault="00000000">
            <w:pPr>
              <w:widowControl/>
              <w:tabs>
                <w:tab w:val="left" w:pos="6903"/>
              </w:tabs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Sex </w:t>
            </w:r>
          </w:p>
        </w:tc>
        <w:tc>
          <w:tcPr>
            <w:tcW w:w="968" w:type="dxa"/>
            <w:gridSpan w:val="2"/>
            <w:vAlign w:val="center"/>
          </w:tcPr>
          <w:p w14:paraId="29C4C5BD" w14:textId="77777777" w:rsidR="00C721DF" w:rsidRDefault="00C721DF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E47AD6C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Birth Weight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157" w:type="dxa"/>
            <w:gridSpan w:val="2"/>
            <w:vAlign w:val="center"/>
          </w:tcPr>
          <w:p w14:paraId="578E389D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g</w:t>
            </w:r>
          </w:p>
        </w:tc>
        <w:tc>
          <w:tcPr>
            <w:tcW w:w="1717" w:type="dxa"/>
            <w:gridSpan w:val="2"/>
            <w:vAlign w:val="center"/>
          </w:tcPr>
          <w:p w14:paraId="60DB9D25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1-minute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 and 5-minutes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 Apgar Score </w:t>
            </w:r>
          </w:p>
        </w:tc>
        <w:tc>
          <w:tcPr>
            <w:tcW w:w="2406" w:type="dxa"/>
            <w:gridSpan w:val="3"/>
            <w:vAlign w:val="center"/>
          </w:tcPr>
          <w:p w14:paraId="0AB638C9" w14:textId="77777777" w:rsidR="00C721DF" w:rsidRDefault="00C721DF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721DF" w14:paraId="147977B1" w14:textId="77777777" w:rsidTr="00901169">
        <w:trPr>
          <w:trHeight w:val="264"/>
        </w:trPr>
        <w:tc>
          <w:tcPr>
            <w:tcW w:w="1681" w:type="dxa"/>
            <w:gridSpan w:val="2"/>
            <w:vAlign w:val="center"/>
          </w:tcPr>
          <w:p w14:paraId="7D511837" w14:textId="77777777" w:rsidR="00C721DF" w:rsidRDefault="00000000">
            <w:pPr>
              <w:widowControl/>
              <w:tabs>
                <w:tab w:val="left" w:pos="6903"/>
              </w:tabs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Amniotic Fluid Status</w:t>
            </w:r>
          </w:p>
        </w:tc>
        <w:tc>
          <w:tcPr>
            <w:tcW w:w="7358" w:type="dxa"/>
            <w:gridSpan w:val="12"/>
            <w:vAlign w:val="center"/>
          </w:tcPr>
          <w:p w14:paraId="4B1A3F34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Clear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Grade 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Grade II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Grade III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</w:tc>
      </w:tr>
      <w:tr w:rsidR="00C721DF" w14:paraId="5BE327C3" w14:textId="77777777" w:rsidTr="00901169">
        <w:trPr>
          <w:trHeight w:val="235"/>
        </w:trPr>
        <w:tc>
          <w:tcPr>
            <w:tcW w:w="9039" w:type="dxa"/>
            <w:gridSpan w:val="14"/>
            <w:shd w:val="clear" w:color="auto" w:fill="FFFFFF" w:themeFill="background1"/>
            <w:vAlign w:val="center"/>
          </w:tcPr>
          <w:p w14:paraId="1EBAB3A5" w14:textId="77777777" w:rsidR="00C721DF" w:rsidRDefault="00000000">
            <w:pPr>
              <w:widowControl/>
              <w:tabs>
                <w:tab w:val="left" w:pos="6903"/>
              </w:tabs>
              <w:ind w:firstLineChars="1800" w:firstLine="2891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eastAsia="Segoe UI" w:hAnsi="Times New Roman" w:cs="Times New Roman"/>
                <w:bCs/>
                <w:color w:val="0F1115"/>
                <w:sz w:val="16"/>
                <w:szCs w:val="16"/>
                <w:shd w:val="clear" w:color="auto" w:fill="FFFFFF"/>
              </w:rPr>
              <w:t>Maternal Postpartum Complications</w:t>
            </w:r>
          </w:p>
        </w:tc>
      </w:tr>
      <w:tr w:rsidR="00C721DF" w14:paraId="550537EB" w14:textId="77777777" w:rsidTr="00901169">
        <w:trPr>
          <w:trHeight w:val="329"/>
        </w:trPr>
        <w:tc>
          <w:tcPr>
            <w:tcW w:w="1499" w:type="dxa"/>
            <w:vAlign w:val="center"/>
          </w:tcPr>
          <w:p w14:paraId="0CD6EF17" w14:textId="77777777" w:rsidR="00C721DF" w:rsidRDefault="00000000">
            <w:pPr>
              <w:widowControl/>
              <w:tabs>
                <w:tab w:val="left" w:pos="6903"/>
              </w:tabs>
              <w:ind w:firstLineChars="100" w:firstLine="16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Postpartum Hemorrhage</w:t>
            </w:r>
          </w:p>
        </w:tc>
        <w:tc>
          <w:tcPr>
            <w:tcW w:w="1645" w:type="dxa"/>
            <w:gridSpan w:val="4"/>
            <w:vAlign w:val="center"/>
          </w:tcPr>
          <w:p w14:paraId="53AF1E40" w14:textId="77777777" w:rsidR="00C721DF" w:rsidRDefault="00000000">
            <w:pPr>
              <w:widowControl/>
              <w:tabs>
                <w:tab w:val="left" w:pos="6903"/>
              </w:tabs>
              <w:ind w:firstLineChars="200" w:firstLine="400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Yes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772" w:type="dxa"/>
            <w:gridSpan w:val="4"/>
            <w:vAlign w:val="center"/>
          </w:tcPr>
          <w:p w14:paraId="4F771EE6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Associated</w:t>
            </w:r>
            <w:r>
              <w:rPr>
                <w:rFonts w:ascii="Times New Roman" w:eastAsia="SimSun" w:hAnsi="Times New Roman" w:cs="Times New Roman"/>
                <w:color w:val="0F11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Uterine Atony </w:t>
            </w:r>
          </w:p>
        </w:tc>
        <w:tc>
          <w:tcPr>
            <w:tcW w:w="4123" w:type="dxa"/>
            <w:gridSpan w:val="5"/>
            <w:vAlign w:val="center"/>
          </w:tcPr>
          <w:p w14:paraId="29C92769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Yes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</w:tr>
      <w:tr w:rsidR="00C721DF" w14:paraId="02A40AC3" w14:textId="77777777" w:rsidTr="00901169">
        <w:trPr>
          <w:trHeight w:val="325"/>
        </w:trPr>
        <w:tc>
          <w:tcPr>
            <w:tcW w:w="1499" w:type="dxa"/>
            <w:vAlign w:val="center"/>
          </w:tcPr>
          <w:p w14:paraId="7FD80C54" w14:textId="77777777" w:rsidR="00C721DF" w:rsidRDefault="00000000">
            <w:pPr>
              <w:widowControl/>
              <w:tabs>
                <w:tab w:val="left" w:pos="6903"/>
              </w:tabs>
              <w:ind w:firstLineChars="100" w:firstLine="16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Puerperal Infection</w:t>
            </w:r>
          </w:p>
        </w:tc>
        <w:tc>
          <w:tcPr>
            <w:tcW w:w="1645" w:type="dxa"/>
            <w:gridSpan w:val="4"/>
            <w:vAlign w:val="center"/>
          </w:tcPr>
          <w:p w14:paraId="6E578EB0" w14:textId="77777777" w:rsidR="00C721DF" w:rsidRDefault="00000000">
            <w:pPr>
              <w:widowControl/>
              <w:tabs>
                <w:tab w:val="left" w:pos="6903"/>
              </w:tabs>
              <w:ind w:firstLineChars="200" w:firstLine="40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Yes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1772" w:type="dxa"/>
            <w:gridSpan w:val="4"/>
            <w:vAlign w:val="center"/>
          </w:tcPr>
          <w:p w14:paraId="1C691FA1" w14:textId="77777777" w:rsidR="00C721DF" w:rsidRDefault="00000000">
            <w:pPr>
              <w:widowControl/>
              <w:tabs>
                <w:tab w:val="left" w:pos="6903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Severe Perineal Laceration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123" w:type="dxa"/>
            <w:gridSpan w:val="5"/>
            <w:vAlign w:val="center"/>
          </w:tcPr>
          <w:p w14:paraId="4642571F" w14:textId="77777777" w:rsidR="00C721DF" w:rsidRDefault="00000000">
            <w:pPr>
              <w:widowControl/>
              <w:tabs>
                <w:tab w:val="left" w:pos="277"/>
              </w:tabs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3rd Degree 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ascii="Times New Roman" w:eastAsia="Segoe UI" w:hAnsi="Times New Roman" w:cs="Times New Roman"/>
                <w:color w:val="0F1115"/>
                <w:sz w:val="16"/>
                <w:szCs w:val="16"/>
                <w:shd w:val="clear" w:color="auto" w:fill="FFFFFF"/>
              </w:rPr>
              <w:t>4th Degree</w:t>
            </w:r>
          </w:p>
        </w:tc>
      </w:tr>
    </w:tbl>
    <w:p w14:paraId="17DD2B47" w14:textId="77777777" w:rsidR="00C721DF" w:rsidRDefault="00C721DF"/>
    <w:sectPr w:rsidR="00C721D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1AC8" w14:textId="77777777" w:rsidR="00FD2BC9" w:rsidRDefault="00FD2BC9" w:rsidP="00007968">
      <w:r>
        <w:separator/>
      </w:r>
    </w:p>
  </w:endnote>
  <w:endnote w:type="continuationSeparator" w:id="0">
    <w:p w14:paraId="1EF90A22" w14:textId="77777777" w:rsidR="00FD2BC9" w:rsidRDefault="00FD2BC9" w:rsidP="000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8F7D" w14:textId="5C593809" w:rsidR="00007968" w:rsidRDefault="000079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C7A3E8" wp14:editId="140605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13611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08643" w14:textId="24AB9BC6" w:rsidR="00007968" w:rsidRPr="00007968" w:rsidRDefault="00007968" w:rsidP="000079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79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7A3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3808643" w14:textId="24AB9BC6" w:rsidR="00007968" w:rsidRPr="00007968" w:rsidRDefault="00007968" w:rsidP="000079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79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368A" w14:textId="1EC91667" w:rsidR="00007968" w:rsidRDefault="000079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6D27CA" wp14:editId="4C0B2454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9985196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D9ABA" w14:textId="5D95B29A" w:rsidR="00007968" w:rsidRPr="00007968" w:rsidRDefault="00007968" w:rsidP="000079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79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D27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2D9ABA" w14:textId="5D95B29A" w:rsidR="00007968" w:rsidRPr="00007968" w:rsidRDefault="00007968" w:rsidP="000079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79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5904" w14:textId="0F5BEA3A" w:rsidR="00007968" w:rsidRDefault="000079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5692B" wp14:editId="70A740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326551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8936F" w14:textId="7BACCCE8" w:rsidR="00007968" w:rsidRPr="00007968" w:rsidRDefault="00007968" w:rsidP="0000796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796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569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C28936F" w14:textId="7BACCCE8" w:rsidR="00007968" w:rsidRPr="00007968" w:rsidRDefault="00007968" w:rsidP="0000796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796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9AC2" w14:textId="77777777" w:rsidR="00FD2BC9" w:rsidRDefault="00FD2BC9" w:rsidP="00007968">
      <w:r>
        <w:separator/>
      </w:r>
    </w:p>
  </w:footnote>
  <w:footnote w:type="continuationSeparator" w:id="0">
    <w:p w14:paraId="5E029518" w14:textId="77777777" w:rsidR="00FD2BC9" w:rsidRDefault="00FD2BC9" w:rsidP="0000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zUzNzcyNjcyMTNT0lEKTi0uzszPAykwrAUA82lRtiwAAAA="/>
  </w:docVars>
  <w:rsids>
    <w:rsidRoot w:val="572D5418"/>
    <w:rsid w:val="00007968"/>
    <w:rsid w:val="00714C2C"/>
    <w:rsid w:val="00901169"/>
    <w:rsid w:val="009B7F11"/>
    <w:rsid w:val="00C721DF"/>
    <w:rsid w:val="00FD2BC9"/>
    <w:rsid w:val="48CE3F91"/>
    <w:rsid w:val="572D5418"/>
    <w:rsid w:val="78F114F9"/>
    <w:rsid w:val="7C7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10FFC"/>
  <w15:docId w15:val="{7F0DB6FE-3553-4A58-A6EF-4D9498C2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styleId="Footer">
    <w:name w:val="footer"/>
    <w:basedOn w:val="Normal"/>
    <w:link w:val="FooterChar"/>
    <w:rsid w:val="00007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0796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Murphy, Alexandra</cp:lastModifiedBy>
  <cp:revision>3</cp:revision>
  <dcterms:created xsi:type="dcterms:W3CDTF">2025-12-15T07:03:00Z</dcterms:created>
  <dcterms:modified xsi:type="dcterms:W3CDTF">2025-12-29T01:27:00Z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3A469F35A3264AF08F47C4B023106EA7_13</vt:lpwstr>
  </property>
  <property fmtid="{D5CDD505-2E9C-101B-9397-08002B2CF9AE}" pid="4" name="KSOTemplateDocerSaveRecord">
    <vt:lpwstr>eyJoZGlkIjoiNTI3N2U5YjAzYWFhMWY0MWNhNDU2MzM3MGU0NzEwYWYiLCJ1c2VySWQiOiIxMjY0MTYzODg5In0=</vt:lpwstr>
  </property>
  <property fmtid="{D5CDD505-2E9C-101B-9397-08002B2CF9AE}" pid="5" name="ClassificationContentMarkingFooterShapeIds">
    <vt:lpwstr>2bab6dfe,c991d77,6b478fbc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2025-12-29T01:27:57Z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177dc5c2-b1c6-4e2e-9035-118a27ef03ec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