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36DD" w14:textId="0316862B" w:rsidR="00E84EE3" w:rsidRPr="001940B1" w:rsidRDefault="00A6076F" w:rsidP="00FB2D57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22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 w:val="22"/>
        </w:rPr>
        <w:t xml:space="preserve">Supplementary </w:t>
      </w:r>
      <w:r w:rsidR="009367CB" w:rsidRPr="00006FC4">
        <w:rPr>
          <w:rFonts w:ascii="Times New Roman" w:eastAsia="宋体" w:hAnsi="Times New Roman" w:cs="Times New Roman"/>
          <w:b/>
          <w:bCs/>
          <w:color w:val="000000" w:themeColor="text1"/>
          <w:sz w:val="22"/>
        </w:rPr>
        <w:t>M</w:t>
      </w:r>
      <w:r w:rsidRPr="001940B1">
        <w:rPr>
          <w:rFonts w:ascii="Times New Roman" w:eastAsia="宋体" w:hAnsi="Times New Roman" w:cs="Times New Roman"/>
          <w:b/>
          <w:bCs/>
          <w:color w:val="000000" w:themeColor="text1"/>
          <w:sz w:val="22"/>
        </w:rPr>
        <w:t>aterials</w:t>
      </w:r>
    </w:p>
    <w:p w14:paraId="3EAA3DBE" w14:textId="2D6F58FA" w:rsidR="008A2931" w:rsidRPr="001940B1" w:rsidRDefault="00A73F2F" w:rsidP="00FB2D57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Cs w:val="21"/>
          <w:shd w:val="clear" w:color="auto" w:fill="FDFDFE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  <w:shd w:val="clear" w:color="auto" w:fill="FDFDFE"/>
        </w:rPr>
        <w:t>T</w:t>
      </w:r>
      <w:r w:rsidRPr="00006FC4">
        <w:rPr>
          <w:rFonts w:ascii="Times New Roman" w:eastAsia="宋体" w:hAnsi="Times New Roman" w:cs="Times New Roman"/>
          <w:b/>
          <w:bCs/>
          <w:color w:val="000000" w:themeColor="text1"/>
          <w:szCs w:val="21"/>
          <w:shd w:val="clear" w:color="auto" w:fill="FDFDFE"/>
        </w:rPr>
        <w:t xml:space="preserve">ext S1. </w:t>
      </w:r>
      <w:r w:rsidR="008A2931" w:rsidRPr="001940B1">
        <w:rPr>
          <w:rFonts w:ascii="Times New Roman" w:eastAsia="宋体" w:hAnsi="Times New Roman" w:cs="Times New Roman"/>
          <w:color w:val="000000" w:themeColor="text1"/>
          <w:szCs w:val="21"/>
          <w:shd w:val="clear" w:color="auto" w:fill="FDFDFE"/>
        </w:rPr>
        <w:t xml:space="preserve">Methods for the </w:t>
      </w:r>
      <w:r w:rsidR="004F365C" w:rsidRPr="00006FC4">
        <w:rPr>
          <w:rFonts w:ascii="Times New Roman" w:eastAsia="宋体" w:hAnsi="Times New Roman" w:cs="Times New Roman"/>
          <w:color w:val="000000" w:themeColor="text1"/>
          <w:szCs w:val="21"/>
          <w:shd w:val="clear" w:color="auto" w:fill="FDFDFE"/>
        </w:rPr>
        <w:t>measurement</w:t>
      </w:r>
      <w:r w:rsidR="004F365C" w:rsidRPr="001940B1">
        <w:rPr>
          <w:rFonts w:ascii="Times New Roman" w:eastAsia="宋体" w:hAnsi="Times New Roman" w:cs="Times New Roman"/>
          <w:color w:val="000000" w:themeColor="text1"/>
          <w:szCs w:val="21"/>
          <w:shd w:val="clear" w:color="auto" w:fill="FDFDFE"/>
        </w:rPr>
        <w:t xml:space="preserve"> </w:t>
      </w:r>
      <w:r w:rsidR="008A2931" w:rsidRPr="001940B1">
        <w:rPr>
          <w:rFonts w:ascii="Times New Roman" w:eastAsia="宋体" w:hAnsi="Times New Roman" w:cs="Times New Roman"/>
          <w:color w:val="000000" w:themeColor="text1"/>
          <w:szCs w:val="21"/>
          <w:shd w:val="clear" w:color="auto" w:fill="FDFDFE"/>
        </w:rPr>
        <w:t>of blood pressure, blood glucose, blood lipids, uric acid and creatinine</w:t>
      </w:r>
    </w:p>
    <w:p w14:paraId="240F6948" w14:textId="208A350B" w:rsidR="008A2931" w:rsidRPr="001940B1" w:rsidRDefault="0005347C" w:rsidP="00FB2D57">
      <w:pPr>
        <w:spacing w:line="480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  <w:shd w:val="clear" w:color="auto" w:fill="FDFDFE"/>
        </w:rPr>
        <w:t>P</w:t>
      </w:r>
      <w:r w:rsidR="008A2931" w:rsidRPr="001940B1">
        <w:rPr>
          <w:rFonts w:ascii="Times New Roman" w:eastAsia="宋体" w:hAnsi="Times New Roman" w:cs="Times New Roman"/>
          <w:color w:val="000000" w:themeColor="text1"/>
          <w:szCs w:val="21"/>
          <w:shd w:val="clear" w:color="auto" w:fill="FDFDFE"/>
        </w:rPr>
        <w:t>articipants were required to fast for at least 8 hours</w:t>
      </w:r>
      <w:r>
        <w:rPr>
          <w:rFonts w:ascii="Times New Roman" w:eastAsia="宋体" w:hAnsi="Times New Roman" w:cs="Times New Roman" w:hint="eastAsia"/>
          <w:color w:val="000000" w:themeColor="text1"/>
          <w:szCs w:val="21"/>
          <w:shd w:val="clear" w:color="auto" w:fill="FDFDFE"/>
        </w:rPr>
        <w:t xml:space="preserve"> before 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  <w:shd w:val="clear" w:color="auto" w:fill="FDFDFE"/>
        </w:rPr>
        <w:t>venous blood sample collection</w:t>
      </w:r>
      <w:r>
        <w:rPr>
          <w:rFonts w:ascii="Times New Roman" w:eastAsia="宋体" w:hAnsi="Times New Roman" w:cs="Times New Roman" w:hint="eastAsia"/>
          <w:color w:val="000000" w:themeColor="text1"/>
          <w:szCs w:val="21"/>
          <w:shd w:val="clear" w:color="auto" w:fill="FDFDFE"/>
        </w:rPr>
        <w:t xml:space="preserve">. </w:t>
      </w:r>
      <w:r w:rsidR="008A2931" w:rsidRPr="001940B1">
        <w:rPr>
          <w:rFonts w:ascii="Times New Roman" w:eastAsia="宋体" w:hAnsi="Times New Roman" w:cs="Times New Roman"/>
          <w:color w:val="000000" w:themeColor="text1"/>
          <w:szCs w:val="21"/>
        </w:rPr>
        <w:t xml:space="preserve">In this study, fasting venous blood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samples </w:t>
      </w:r>
      <w:r w:rsidR="008A2931" w:rsidRPr="001940B1">
        <w:rPr>
          <w:rFonts w:ascii="Times New Roman" w:eastAsia="宋体" w:hAnsi="Times New Roman" w:cs="Times New Roman"/>
          <w:color w:val="000000" w:themeColor="text1"/>
          <w:szCs w:val="21"/>
        </w:rPr>
        <w:t>w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ere</w:t>
      </w:r>
      <w:r w:rsidR="008A2931" w:rsidRPr="001940B1">
        <w:rPr>
          <w:rFonts w:ascii="Times New Roman" w:eastAsia="宋体" w:hAnsi="Times New Roman" w:cs="Times New Roman"/>
          <w:color w:val="000000" w:themeColor="text1"/>
          <w:szCs w:val="21"/>
        </w:rPr>
        <w:t xml:space="preserve"> collected using separation glue tubes. </w:t>
      </w:r>
      <w:r w:rsidRPr="0005347C">
        <w:rPr>
          <w:rFonts w:ascii="Times New Roman" w:eastAsia="宋体" w:hAnsi="Times New Roman" w:cs="Times New Roman"/>
          <w:color w:val="000000" w:themeColor="text1"/>
          <w:szCs w:val="21"/>
        </w:rPr>
        <w:t>After being left at room temperature for 30 minutes, the samples were centrifuged for 10 minutes in a horizontal centrifuge to isolate the serum. Biochemical indicators, including blood creatinine, blood uric acid, serum glucose, and total cholesterol, were measured using a Siemens ADVIA2400 automatic biochemical analyzer and its original supporting reagents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.</w:t>
      </w:r>
    </w:p>
    <w:p w14:paraId="3F7461CB" w14:textId="4DC5CF68" w:rsidR="00694FF5" w:rsidRPr="001940B1" w:rsidRDefault="00694FF5" w:rsidP="00FB2D57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br w:type="page"/>
      </w:r>
    </w:p>
    <w:p w14:paraId="76513259" w14:textId="77777777" w:rsidR="008970E5" w:rsidRDefault="008970E5" w:rsidP="00FB2D57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sectPr w:rsidR="008970E5" w:rsidSect="004C347D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62B206B5" w14:textId="77777777" w:rsidR="00CC6E3E" w:rsidRPr="001940B1" w:rsidRDefault="00CC6E3E" w:rsidP="00CC6E3E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bookmarkStart w:id="0" w:name="OLE_LINK22"/>
      <w:r w:rsidRPr="00006FC4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Tab</w:t>
      </w: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le</w:t>
      </w:r>
      <w:r w:rsidRPr="00006FC4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 S1. </w:t>
      </w:r>
      <w:r w:rsidRPr="0005347C">
        <w:rPr>
          <w:rFonts w:ascii="Times New Roman" w:eastAsia="宋体" w:hAnsi="Times New Roman" w:cs="Times New Roman"/>
          <w:color w:val="000000" w:themeColor="text1"/>
          <w:szCs w:val="21"/>
        </w:rPr>
        <w:t xml:space="preserve">Fit indices for models with metabolic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pattern</w:t>
      </w:r>
      <w:r w:rsidRPr="0005347C">
        <w:rPr>
          <w:rFonts w:ascii="Times New Roman" w:eastAsia="宋体" w:hAnsi="Times New Roman" w:cs="Times New Roman"/>
          <w:color w:val="000000" w:themeColor="text1"/>
          <w:szCs w:val="21"/>
        </w:rPr>
        <w:t xml:space="preserve"> numbers ranging from 1 to 6.</w:t>
      </w:r>
    </w:p>
    <w:tbl>
      <w:tblPr>
        <w:tblW w:w="474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48"/>
        <w:gridCol w:w="1399"/>
        <w:gridCol w:w="1521"/>
        <w:gridCol w:w="1660"/>
        <w:gridCol w:w="1552"/>
      </w:tblGrid>
      <w:tr w:rsidR="00CC6E3E" w:rsidRPr="001940B1" w14:paraId="742FC24D" w14:textId="77777777" w:rsidTr="002B54EB">
        <w:trPr>
          <w:trHeight w:val="310"/>
        </w:trPr>
        <w:tc>
          <w:tcPr>
            <w:tcW w:w="1109" w:type="pc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hideMark/>
          </w:tcPr>
          <w:p w14:paraId="62B82E56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Classes</w:t>
            </w:r>
          </w:p>
        </w:tc>
        <w:tc>
          <w:tcPr>
            <w:tcW w:w="888" w:type="pc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</w:tcPr>
          <w:p w14:paraId="4ED67840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AIC</w:t>
            </w:r>
          </w:p>
        </w:tc>
        <w:tc>
          <w:tcPr>
            <w:tcW w:w="965" w:type="pc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</w:tcPr>
          <w:p w14:paraId="14D01561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BIC</w:t>
            </w:r>
          </w:p>
        </w:tc>
        <w:tc>
          <w:tcPr>
            <w:tcW w:w="1053" w:type="pc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</w:tcPr>
          <w:p w14:paraId="0DD0F3D2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Entropy</w:t>
            </w:r>
          </w:p>
        </w:tc>
        <w:tc>
          <w:tcPr>
            <w:tcW w:w="985" w:type="pc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14:paraId="24268101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BLRT_ p</w:t>
            </w:r>
          </w:p>
        </w:tc>
      </w:tr>
      <w:tr w:rsidR="00CC6E3E" w:rsidRPr="001940B1" w14:paraId="30C5423F" w14:textId="77777777" w:rsidTr="002B54EB">
        <w:trPr>
          <w:trHeight w:val="310"/>
        </w:trPr>
        <w:tc>
          <w:tcPr>
            <w:tcW w:w="1109" w:type="pct"/>
            <w:tcBorders>
              <w:top w:val="single" w:sz="8" w:space="0" w:color="auto"/>
            </w:tcBorders>
            <w:shd w:val="clear" w:color="000000" w:fill="FFFFFF"/>
            <w:noWrap/>
          </w:tcPr>
          <w:p w14:paraId="673DF3FD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Female</w:t>
            </w:r>
          </w:p>
        </w:tc>
        <w:tc>
          <w:tcPr>
            <w:tcW w:w="888" w:type="pct"/>
            <w:tcBorders>
              <w:top w:val="single" w:sz="8" w:space="0" w:color="auto"/>
            </w:tcBorders>
            <w:shd w:val="clear" w:color="000000" w:fill="FFFFFF"/>
            <w:noWrap/>
          </w:tcPr>
          <w:p w14:paraId="4EC62007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65" w:type="pct"/>
            <w:tcBorders>
              <w:top w:val="single" w:sz="8" w:space="0" w:color="auto"/>
            </w:tcBorders>
            <w:shd w:val="clear" w:color="000000" w:fill="FFFFFF"/>
            <w:noWrap/>
          </w:tcPr>
          <w:p w14:paraId="21C794B2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53" w:type="pct"/>
            <w:tcBorders>
              <w:top w:val="single" w:sz="8" w:space="0" w:color="auto"/>
            </w:tcBorders>
            <w:shd w:val="clear" w:color="000000" w:fill="FFFFFF"/>
            <w:noWrap/>
          </w:tcPr>
          <w:p w14:paraId="00A03694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single" w:sz="8" w:space="0" w:color="auto"/>
            </w:tcBorders>
            <w:shd w:val="clear" w:color="000000" w:fill="FFFFFF"/>
          </w:tcPr>
          <w:p w14:paraId="1D5A6AF0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C6E3E" w:rsidRPr="001940B1" w14:paraId="793C5A43" w14:textId="77777777" w:rsidTr="002B54EB">
        <w:trPr>
          <w:trHeight w:val="300"/>
        </w:trPr>
        <w:tc>
          <w:tcPr>
            <w:tcW w:w="1109" w:type="pct"/>
            <w:shd w:val="clear" w:color="000000" w:fill="FFFFFF"/>
            <w:noWrap/>
            <w:hideMark/>
          </w:tcPr>
          <w:p w14:paraId="1A8B2DB0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68647D02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61378.25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721CA388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61431.02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4FBA8CD8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1.00 </w:t>
            </w:r>
          </w:p>
        </w:tc>
        <w:tc>
          <w:tcPr>
            <w:tcW w:w="985" w:type="pct"/>
            <w:shd w:val="clear" w:color="000000" w:fill="FFFFFF"/>
          </w:tcPr>
          <w:p w14:paraId="42BA1ECC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0.01 </w:t>
            </w:r>
          </w:p>
        </w:tc>
      </w:tr>
      <w:tr w:rsidR="00CC6E3E" w:rsidRPr="001940B1" w14:paraId="212BA17E" w14:textId="77777777" w:rsidTr="002B54EB">
        <w:trPr>
          <w:trHeight w:val="300"/>
        </w:trPr>
        <w:tc>
          <w:tcPr>
            <w:tcW w:w="1109" w:type="pct"/>
            <w:shd w:val="clear" w:color="000000" w:fill="FFFFFF"/>
            <w:noWrap/>
            <w:hideMark/>
          </w:tcPr>
          <w:p w14:paraId="1B5FBA99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4286359B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59843.53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31C353BA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59929.27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2D6FC6EF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0.58 </w:t>
            </w:r>
          </w:p>
        </w:tc>
        <w:tc>
          <w:tcPr>
            <w:tcW w:w="985" w:type="pct"/>
            <w:shd w:val="clear" w:color="000000" w:fill="FFFFFF"/>
          </w:tcPr>
          <w:p w14:paraId="342F99CA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0.01 </w:t>
            </w:r>
          </w:p>
        </w:tc>
      </w:tr>
      <w:tr w:rsidR="00CC6E3E" w:rsidRPr="001940B1" w14:paraId="46DF4B33" w14:textId="77777777" w:rsidTr="002B54EB">
        <w:trPr>
          <w:trHeight w:val="300"/>
        </w:trPr>
        <w:tc>
          <w:tcPr>
            <w:tcW w:w="1109" w:type="pct"/>
            <w:shd w:val="clear" w:color="000000" w:fill="FFFFFF"/>
            <w:noWrap/>
            <w:hideMark/>
          </w:tcPr>
          <w:p w14:paraId="21DF20B6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07F6B9F7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57037.31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1F48F606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57156.03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4D130DFC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0.73 </w:t>
            </w:r>
          </w:p>
        </w:tc>
        <w:tc>
          <w:tcPr>
            <w:tcW w:w="985" w:type="pct"/>
            <w:shd w:val="clear" w:color="000000" w:fill="FFFFFF"/>
          </w:tcPr>
          <w:p w14:paraId="6F0C5329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0.01 </w:t>
            </w:r>
          </w:p>
        </w:tc>
      </w:tr>
      <w:tr w:rsidR="00CC6E3E" w:rsidRPr="001940B1" w14:paraId="72BF122F" w14:textId="77777777" w:rsidTr="002B54EB">
        <w:trPr>
          <w:trHeight w:val="300"/>
        </w:trPr>
        <w:tc>
          <w:tcPr>
            <w:tcW w:w="1109" w:type="pct"/>
            <w:shd w:val="clear" w:color="000000" w:fill="FFFFFF"/>
            <w:noWrap/>
            <w:hideMark/>
          </w:tcPr>
          <w:p w14:paraId="7F54AE61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6EB2AAAF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56681.32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574AE7B2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56833.01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6FA775B2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0.68 </w:t>
            </w:r>
          </w:p>
        </w:tc>
        <w:tc>
          <w:tcPr>
            <w:tcW w:w="985" w:type="pct"/>
            <w:shd w:val="clear" w:color="000000" w:fill="FFFFFF"/>
          </w:tcPr>
          <w:p w14:paraId="065B2C4C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0.01 </w:t>
            </w:r>
          </w:p>
        </w:tc>
      </w:tr>
      <w:tr w:rsidR="00CC6E3E" w:rsidRPr="001940B1" w14:paraId="374425EE" w14:textId="77777777" w:rsidTr="002B54EB">
        <w:trPr>
          <w:trHeight w:val="310"/>
        </w:trPr>
        <w:tc>
          <w:tcPr>
            <w:tcW w:w="1109" w:type="pct"/>
            <w:shd w:val="clear" w:color="000000" w:fill="FFFFFF"/>
            <w:noWrap/>
            <w:hideMark/>
          </w:tcPr>
          <w:p w14:paraId="27298638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7F0ED09B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56680.24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7665C856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56864.91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39C3792A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0.58 </w:t>
            </w:r>
          </w:p>
        </w:tc>
        <w:tc>
          <w:tcPr>
            <w:tcW w:w="985" w:type="pct"/>
            <w:shd w:val="clear" w:color="000000" w:fill="FFFFFF"/>
          </w:tcPr>
          <w:p w14:paraId="1B0C05B8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0.95</w:t>
            </w:r>
          </w:p>
        </w:tc>
      </w:tr>
      <w:tr w:rsidR="00CC6E3E" w:rsidRPr="001940B1" w14:paraId="091AB76B" w14:textId="77777777" w:rsidTr="002B54EB">
        <w:trPr>
          <w:trHeight w:val="320"/>
        </w:trPr>
        <w:tc>
          <w:tcPr>
            <w:tcW w:w="1109" w:type="pct"/>
            <w:shd w:val="clear" w:color="000000" w:fill="FFFFFF"/>
            <w:noWrap/>
            <w:hideMark/>
          </w:tcPr>
          <w:p w14:paraId="4C6FFD3E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7F530EEF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55265.83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3070D7BE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55483.47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741163AB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0.72 </w:t>
            </w:r>
          </w:p>
        </w:tc>
        <w:tc>
          <w:tcPr>
            <w:tcW w:w="985" w:type="pct"/>
            <w:shd w:val="clear" w:color="000000" w:fill="FFFFFF"/>
          </w:tcPr>
          <w:p w14:paraId="5A299A8B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0.01 </w:t>
            </w:r>
          </w:p>
        </w:tc>
      </w:tr>
      <w:tr w:rsidR="00CC6E3E" w:rsidRPr="001940B1" w14:paraId="1B5AA017" w14:textId="77777777" w:rsidTr="002B54EB">
        <w:trPr>
          <w:trHeight w:val="160"/>
        </w:trPr>
        <w:tc>
          <w:tcPr>
            <w:tcW w:w="1109" w:type="pct"/>
            <w:shd w:val="clear" w:color="000000" w:fill="FFFFFF"/>
            <w:noWrap/>
            <w:hideMark/>
          </w:tcPr>
          <w:p w14:paraId="60FB2D14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Male</w:t>
            </w:r>
          </w:p>
        </w:tc>
        <w:tc>
          <w:tcPr>
            <w:tcW w:w="888" w:type="pct"/>
            <w:shd w:val="clear" w:color="000000" w:fill="FFFFFF"/>
            <w:noWrap/>
          </w:tcPr>
          <w:p w14:paraId="1EFD54B9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65" w:type="pct"/>
            <w:shd w:val="clear" w:color="000000" w:fill="FFFFFF"/>
            <w:noWrap/>
          </w:tcPr>
          <w:p w14:paraId="77A80BBB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53" w:type="pct"/>
            <w:shd w:val="clear" w:color="000000" w:fill="FFFFFF"/>
            <w:noWrap/>
          </w:tcPr>
          <w:p w14:paraId="04D6EC90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85" w:type="pct"/>
            <w:shd w:val="clear" w:color="000000" w:fill="FFFFFF"/>
          </w:tcPr>
          <w:p w14:paraId="443E0BE1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C6E3E" w:rsidRPr="001940B1" w14:paraId="7FCEC6BE" w14:textId="77777777" w:rsidTr="002B54EB">
        <w:trPr>
          <w:trHeight w:val="300"/>
        </w:trPr>
        <w:tc>
          <w:tcPr>
            <w:tcW w:w="1109" w:type="pct"/>
            <w:shd w:val="clear" w:color="000000" w:fill="FFFFFF"/>
            <w:noWrap/>
            <w:hideMark/>
          </w:tcPr>
          <w:p w14:paraId="7EBC54AA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1A08F472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35258.43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64968876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35306.76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7DFE08E8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85" w:type="pct"/>
            <w:shd w:val="clear" w:color="000000" w:fill="FFFFFF"/>
          </w:tcPr>
          <w:p w14:paraId="15A897A8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0.01 </w:t>
            </w:r>
          </w:p>
        </w:tc>
      </w:tr>
      <w:tr w:rsidR="00CC6E3E" w:rsidRPr="001940B1" w14:paraId="400F8F1C" w14:textId="77777777" w:rsidTr="002B54EB">
        <w:trPr>
          <w:trHeight w:val="300"/>
        </w:trPr>
        <w:tc>
          <w:tcPr>
            <w:tcW w:w="1109" w:type="pct"/>
            <w:shd w:val="clear" w:color="000000" w:fill="FFFFFF"/>
            <w:noWrap/>
            <w:hideMark/>
          </w:tcPr>
          <w:p w14:paraId="3AAB6880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5CD4CB8B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34547.62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6A91738D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34626.15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690AE32E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0.53</w:t>
            </w:r>
          </w:p>
        </w:tc>
        <w:tc>
          <w:tcPr>
            <w:tcW w:w="985" w:type="pct"/>
            <w:shd w:val="clear" w:color="000000" w:fill="FFFFFF"/>
          </w:tcPr>
          <w:p w14:paraId="61BA3852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0.01 </w:t>
            </w:r>
          </w:p>
        </w:tc>
      </w:tr>
      <w:tr w:rsidR="00CC6E3E" w:rsidRPr="001940B1" w14:paraId="0983F300" w14:textId="77777777" w:rsidTr="002B54EB">
        <w:trPr>
          <w:trHeight w:val="300"/>
        </w:trPr>
        <w:tc>
          <w:tcPr>
            <w:tcW w:w="1109" w:type="pct"/>
            <w:shd w:val="clear" w:color="000000" w:fill="FFFFFF"/>
            <w:noWrap/>
            <w:hideMark/>
          </w:tcPr>
          <w:p w14:paraId="2FF1FF89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71E506DB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32857.98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7A44E276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32966.72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3FB0C014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0.7</w:t>
            </w:r>
          </w:p>
        </w:tc>
        <w:tc>
          <w:tcPr>
            <w:tcW w:w="985" w:type="pct"/>
            <w:shd w:val="clear" w:color="000000" w:fill="FFFFFF"/>
          </w:tcPr>
          <w:p w14:paraId="7AC598CD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0.01 </w:t>
            </w:r>
          </w:p>
        </w:tc>
      </w:tr>
      <w:tr w:rsidR="00CC6E3E" w:rsidRPr="001940B1" w14:paraId="2B72E3D1" w14:textId="77777777" w:rsidTr="002B54EB">
        <w:trPr>
          <w:trHeight w:val="300"/>
        </w:trPr>
        <w:tc>
          <w:tcPr>
            <w:tcW w:w="1109" w:type="pct"/>
            <w:shd w:val="clear" w:color="000000" w:fill="FFFFFF"/>
            <w:noWrap/>
            <w:hideMark/>
          </w:tcPr>
          <w:p w14:paraId="260E0AAA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03BBD010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32711.65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5729A10C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32850.58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73141BC7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0.66</w:t>
            </w:r>
          </w:p>
        </w:tc>
        <w:tc>
          <w:tcPr>
            <w:tcW w:w="985" w:type="pct"/>
            <w:shd w:val="clear" w:color="000000" w:fill="FFFFFF"/>
          </w:tcPr>
          <w:p w14:paraId="657A9A00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0.01 </w:t>
            </w:r>
          </w:p>
        </w:tc>
      </w:tr>
      <w:tr w:rsidR="00CC6E3E" w:rsidRPr="001940B1" w14:paraId="479721DF" w14:textId="77777777" w:rsidTr="002B54EB">
        <w:trPr>
          <w:trHeight w:val="300"/>
        </w:trPr>
        <w:tc>
          <w:tcPr>
            <w:tcW w:w="1109" w:type="pct"/>
            <w:shd w:val="clear" w:color="000000" w:fill="FFFFFF"/>
            <w:noWrap/>
            <w:hideMark/>
          </w:tcPr>
          <w:p w14:paraId="719A9F64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53E1B0B2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32721.16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14446FC3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32890.3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2080502D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0.48</w:t>
            </w:r>
          </w:p>
        </w:tc>
        <w:tc>
          <w:tcPr>
            <w:tcW w:w="985" w:type="pct"/>
            <w:shd w:val="clear" w:color="000000" w:fill="FFFFFF"/>
          </w:tcPr>
          <w:p w14:paraId="75909AFF" w14:textId="77777777" w:rsidR="00CC6E3E" w:rsidRPr="001940B1" w:rsidRDefault="00CC6E3E" w:rsidP="002B54EB">
            <w:pPr>
              <w:widowControl/>
              <w:tabs>
                <w:tab w:val="left" w:pos="483"/>
              </w:tabs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0.45</w:t>
            </w:r>
          </w:p>
        </w:tc>
      </w:tr>
      <w:tr w:rsidR="00CC6E3E" w:rsidRPr="001940B1" w14:paraId="60BA6CB0" w14:textId="77777777" w:rsidTr="002B54EB">
        <w:trPr>
          <w:trHeight w:val="310"/>
        </w:trPr>
        <w:tc>
          <w:tcPr>
            <w:tcW w:w="1109" w:type="pct"/>
            <w:shd w:val="clear" w:color="000000" w:fill="FFFFFF"/>
            <w:noWrap/>
            <w:hideMark/>
          </w:tcPr>
          <w:p w14:paraId="0BFB3DF5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88" w:type="pct"/>
            <w:shd w:val="clear" w:color="000000" w:fill="FFFFFF"/>
            <w:noWrap/>
            <w:hideMark/>
          </w:tcPr>
          <w:p w14:paraId="4084A098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32652.62</w:t>
            </w:r>
          </w:p>
        </w:tc>
        <w:tc>
          <w:tcPr>
            <w:tcW w:w="965" w:type="pct"/>
            <w:shd w:val="clear" w:color="000000" w:fill="FFFFFF"/>
            <w:noWrap/>
            <w:hideMark/>
          </w:tcPr>
          <w:p w14:paraId="3B11B0B9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32851.97</w:t>
            </w:r>
          </w:p>
        </w:tc>
        <w:tc>
          <w:tcPr>
            <w:tcW w:w="1053" w:type="pct"/>
            <w:shd w:val="clear" w:color="000000" w:fill="FFFFFF"/>
            <w:noWrap/>
            <w:hideMark/>
          </w:tcPr>
          <w:p w14:paraId="30B58A51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0.56</w:t>
            </w:r>
          </w:p>
        </w:tc>
        <w:tc>
          <w:tcPr>
            <w:tcW w:w="985" w:type="pct"/>
            <w:shd w:val="clear" w:color="000000" w:fill="FFFFFF"/>
          </w:tcPr>
          <w:p w14:paraId="3F88087D" w14:textId="77777777" w:rsidR="00CC6E3E" w:rsidRPr="001940B1" w:rsidRDefault="00CC6E3E" w:rsidP="002B54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0.01 </w:t>
            </w:r>
          </w:p>
        </w:tc>
      </w:tr>
    </w:tbl>
    <w:p w14:paraId="6AE88E80" w14:textId="77777777" w:rsidR="00CC6E3E" w:rsidRPr="001940B1" w:rsidRDefault="00CC6E3E" w:rsidP="00CC6E3E">
      <w:pPr>
        <w:wordWrap w:val="0"/>
        <w:spacing w:line="480" w:lineRule="auto"/>
        <w:rPr>
          <w:rFonts w:ascii="Times New Roman" w:hAnsi="Times New Roman" w:cs="Times New Roman"/>
          <w:color w:val="000000" w:themeColor="text1"/>
          <w:sz w:val="13"/>
          <w:szCs w:val="13"/>
        </w:rPr>
      </w:pP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Abbreviations: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AIC, </w:t>
      </w:r>
      <w:proofErr w:type="spellStart"/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>a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kaike</w:t>
      </w:r>
      <w:proofErr w:type="spellEnd"/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information criterion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>; BIC,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</w:t>
      </w:r>
      <w:proofErr w:type="spellStart"/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>b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ayesian</w:t>
      </w:r>
      <w:proofErr w:type="spellEnd"/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>i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nformation 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>c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riterion</w:t>
      </w:r>
    </w:p>
    <w:p w14:paraId="2E7E8C4D" w14:textId="4FA6D2AC" w:rsidR="00CC6E3E" w:rsidRDefault="00CC6E3E">
      <w:pPr>
        <w:widowControl/>
        <w:jc w:val="left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br w:type="page"/>
      </w:r>
    </w:p>
    <w:p w14:paraId="27533AD1" w14:textId="65D16E3A" w:rsidR="004D791C" w:rsidRPr="001940B1" w:rsidRDefault="004D791C" w:rsidP="00FB2D57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Table S</w:t>
      </w:r>
      <w:r w:rsidRPr="00006FC4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2. 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 xml:space="preserve">Criteria for determining abnormal </w:t>
      </w:r>
      <w:r w:rsidR="001940B1" w:rsidRPr="00006FC4">
        <w:rPr>
          <w:rFonts w:ascii="Times New Roman" w:eastAsia="宋体" w:hAnsi="Times New Roman" w:cs="Times New Roman"/>
          <w:color w:val="000000" w:themeColor="text1"/>
          <w:szCs w:val="21"/>
        </w:rPr>
        <w:t xml:space="preserve">metabolic </w:t>
      </w:r>
      <w:proofErr w:type="gramStart"/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>indicators</w:t>
      </w:r>
      <w:r w:rsidR="00FF1149" w:rsidRPr="001940B1">
        <w:rPr>
          <w:rFonts w:ascii="Times New Roman" w:hAnsi="Times New Roman" w:cs="Times New Roman"/>
          <w:kern w:val="0"/>
          <w:szCs w:val="24"/>
          <w:vertAlign w:val="superscript"/>
        </w:rPr>
        <w:t>[</w:t>
      </w:r>
      <w:proofErr w:type="gramEnd"/>
      <w:r w:rsidR="00FF1149" w:rsidRPr="001940B1">
        <w:rPr>
          <w:rFonts w:ascii="Times New Roman" w:hAnsi="Times New Roman" w:cs="Times New Roman"/>
          <w:kern w:val="0"/>
          <w:szCs w:val="24"/>
          <w:vertAlign w:val="superscript"/>
        </w:rPr>
        <w:t>1–3]</w:t>
      </w:r>
      <w:r w:rsidR="00FF1149" w:rsidRPr="00006FC4">
        <w:rPr>
          <w:rFonts w:ascii="Times New Roman" w:eastAsia="宋体" w:hAnsi="Times New Roman" w:cs="Times New Roman"/>
          <w:color w:val="000000" w:themeColor="text1"/>
          <w:szCs w:val="21"/>
        </w:rPr>
        <w:t>.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2733"/>
        <w:gridCol w:w="5579"/>
      </w:tblGrid>
      <w:tr w:rsidR="004D791C" w:rsidRPr="001940B1" w14:paraId="7D45B68F" w14:textId="77777777" w:rsidTr="007D5827">
        <w:trPr>
          <w:trHeight w:val="20"/>
        </w:trPr>
        <w:tc>
          <w:tcPr>
            <w:tcW w:w="164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F041DB2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Indicators</w:t>
            </w:r>
          </w:p>
        </w:tc>
        <w:tc>
          <w:tcPr>
            <w:tcW w:w="335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BF4113B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006FC4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C</w:t>
            </w:r>
            <w:r w:rsidRPr="001940B1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riteria</w:t>
            </w:r>
          </w:p>
        </w:tc>
      </w:tr>
      <w:tr w:rsidR="004D791C" w:rsidRPr="001940B1" w14:paraId="05E53794" w14:textId="77777777" w:rsidTr="007D5827">
        <w:trPr>
          <w:trHeight w:val="20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979A4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Normal blood pressure</w:t>
            </w:r>
          </w:p>
        </w:tc>
        <w:tc>
          <w:tcPr>
            <w:tcW w:w="3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C85C9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bookmarkStart w:id="1" w:name="_Hlk185148881"/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SBP &lt; 120 mmHg and DBP &lt; 80 mmHg</w:t>
            </w:r>
            <w:bookmarkEnd w:id="1"/>
          </w:p>
        </w:tc>
      </w:tr>
      <w:tr w:rsidR="004D791C" w:rsidRPr="001940B1" w14:paraId="6ABED90A" w14:textId="77777777" w:rsidTr="007D5827">
        <w:trPr>
          <w:trHeight w:val="20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FD946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Hypertension</w:t>
            </w:r>
          </w:p>
        </w:tc>
        <w:tc>
          <w:tcPr>
            <w:tcW w:w="3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F2081" w14:textId="171F8282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SBP</w:t>
            </w:r>
            <w:bookmarkStart w:id="2" w:name="OLE_LINK14"/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≥</w:t>
            </w:r>
            <w:bookmarkEnd w:id="2"/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140 mmHg or/and DBP ≥ 90 mmHg</w:t>
            </w:r>
            <w:r w:rsidR="005454AC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,</w:t>
            </w: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or those who had been diagnosed with hypertension or previously received antihypertensive therapy prior to the study.</w:t>
            </w:r>
          </w:p>
        </w:tc>
      </w:tr>
      <w:tr w:rsidR="004D791C" w:rsidRPr="001940B1" w14:paraId="12E3211A" w14:textId="77777777" w:rsidTr="007D5827">
        <w:trPr>
          <w:trHeight w:val="20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94F37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Normal blood glucose</w:t>
            </w:r>
          </w:p>
        </w:tc>
        <w:tc>
          <w:tcPr>
            <w:tcW w:w="3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0D11D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FBG &lt; 5.6 mmol/L</w:t>
            </w:r>
          </w:p>
        </w:tc>
      </w:tr>
      <w:tr w:rsidR="004D791C" w:rsidRPr="001940B1" w14:paraId="4D1B0D23" w14:textId="77777777" w:rsidTr="007D5827">
        <w:trPr>
          <w:trHeight w:val="20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99493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Impaired fasting glucose</w:t>
            </w:r>
          </w:p>
        </w:tc>
        <w:tc>
          <w:tcPr>
            <w:tcW w:w="3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592BD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5.6 mmol/L ≤ FBG &lt; 6.9 mmol/L</w:t>
            </w:r>
          </w:p>
        </w:tc>
      </w:tr>
      <w:tr w:rsidR="004D791C" w:rsidRPr="001940B1" w14:paraId="693C5C2C" w14:textId="77777777" w:rsidTr="007D5827">
        <w:trPr>
          <w:trHeight w:val="20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3E590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Hyperglycemia </w:t>
            </w:r>
          </w:p>
        </w:tc>
        <w:tc>
          <w:tcPr>
            <w:tcW w:w="3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A83BA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FBG ≥ 6.9 mmol/L or self-reported diabetes</w:t>
            </w:r>
          </w:p>
        </w:tc>
      </w:tr>
      <w:tr w:rsidR="004D791C" w:rsidRPr="001940B1" w14:paraId="3B85057C" w14:textId="77777777" w:rsidTr="007D5827">
        <w:trPr>
          <w:trHeight w:val="20"/>
        </w:trPr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8E983" w14:textId="03F1A8B5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Normal </w:t>
            </w:r>
            <w:r w:rsidR="007C4178" w:rsidRPr="001940B1">
              <w:rPr>
                <w:rFonts w:ascii="Times New Roman" w:hAnsi="Times New Roman" w:cs="Times New Roman"/>
                <w:color w:val="05073B"/>
                <w:szCs w:val="21"/>
              </w:rPr>
              <w:t>total cholesterol</w:t>
            </w:r>
          </w:p>
        </w:tc>
        <w:tc>
          <w:tcPr>
            <w:tcW w:w="3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32527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TC &lt; 5.2 mmol/L</w:t>
            </w:r>
          </w:p>
        </w:tc>
      </w:tr>
      <w:tr w:rsidR="004D791C" w:rsidRPr="001940B1" w14:paraId="62530AD3" w14:textId="77777777" w:rsidTr="007C4178">
        <w:trPr>
          <w:trHeight w:val="20"/>
        </w:trPr>
        <w:tc>
          <w:tcPr>
            <w:tcW w:w="1644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7930485A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Borderline dyslipidemia</w:t>
            </w:r>
          </w:p>
        </w:tc>
        <w:tc>
          <w:tcPr>
            <w:tcW w:w="3356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C548A86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5.2 mmol/L ≤ TC &lt; 6.2 mmol/L</w:t>
            </w:r>
          </w:p>
        </w:tc>
      </w:tr>
      <w:tr w:rsidR="004D791C" w:rsidRPr="001940B1" w14:paraId="05ABA6CB" w14:textId="77777777" w:rsidTr="007C4178">
        <w:trPr>
          <w:trHeight w:val="20"/>
        </w:trPr>
        <w:tc>
          <w:tcPr>
            <w:tcW w:w="164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6D319D2" w14:textId="52E73080" w:rsidR="004D791C" w:rsidRPr="001940B1" w:rsidRDefault="007C4178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Dyslipidemia</w:t>
            </w:r>
          </w:p>
        </w:tc>
        <w:tc>
          <w:tcPr>
            <w:tcW w:w="33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0B92469D" w14:textId="77777777" w:rsidR="004D791C" w:rsidRPr="001940B1" w:rsidRDefault="004D791C" w:rsidP="00FB2D5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1940B1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TC ≥ 6.2 mmol/L</w:t>
            </w:r>
          </w:p>
        </w:tc>
      </w:tr>
    </w:tbl>
    <w:p w14:paraId="481CE412" w14:textId="7770B68D" w:rsidR="004D791C" w:rsidRDefault="004D791C" w:rsidP="00FB2D57">
      <w:pPr>
        <w:spacing w:line="480" w:lineRule="auto"/>
        <w:rPr>
          <w:rFonts w:ascii="Times New Roman" w:hAnsi="Times New Roman" w:cs="Times New Roman"/>
          <w:color w:val="000000" w:themeColor="text1"/>
          <w:sz w:val="13"/>
          <w:szCs w:val="13"/>
        </w:rPr>
      </w:pPr>
      <w:bookmarkStart w:id="3" w:name="OLE_LINK27"/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Abbreviation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>s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: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DBP, diastolic blood pressure;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FBG, 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fasting blood glucose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; SBP, systolic blood pressure; TC, 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total cholesterol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>.</w:t>
      </w:r>
    </w:p>
    <w:bookmarkEnd w:id="3"/>
    <w:p w14:paraId="2B39A7F6" w14:textId="4B7948C1" w:rsidR="004048CE" w:rsidRDefault="004048CE" w:rsidP="00FB2D57">
      <w:pPr>
        <w:spacing w:line="480" w:lineRule="auto"/>
        <w:rPr>
          <w:rFonts w:ascii="Times New Roman" w:hAnsi="Times New Roman" w:cs="Times New Roman"/>
          <w:color w:val="000000" w:themeColor="text1"/>
          <w:sz w:val="13"/>
          <w:szCs w:val="13"/>
        </w:rPr>
      </w:pPr>
      <w:r>
        <w:rPr>
          <w:rFonts w:ascii="Times New Roman" w:hAnsi="Times New Roman" w:cs="Times New Roman"/>
          <w:color w:val="000000" w:themeColor="text1"/>
          <w:sz w:val="13"/>
          <w:szCs w:val="13"/>
        </w:rPr>
        <w:br w:type="page"/>
      </w:r>
    </w:p>
    <w:p w14:paraId="676F76C5" w14:textId="3591060C" w:rsidR="004048CE" w:rsidRPr="004048CE" w:rsidRDefault="004048CE" w:rsidP="00FB2D57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4048CE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Table S3.</w:t>
      </w:r>
      <w:r w:rsidRPr="00674540"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 w:rsidRPr="00674540">
        <w:rPr>
          <w:rFonts w:ascii="Times New Roman" w:hAnsi="Times New Roman" w:cs="Times New Roman"/>
        </w:rPr>
        <w:t>Baseline metabolic patterns in Males (A) and Females (B).</w:t>
      </w:r>
    </w:p>
    <w:tbl>
      <w:tblPr>
        <w:tblW w:w="5120" w:type="pct"/>
        <w:tblLook w:val="04A0" w:firstRow="1" w:lastRow="0" w:firstColumn="1" w:lastColumn="0" w:noHBand="0" w:noVBand="1"/>
      </w:tblPr>
      <w:tblGrid>
        <w:gridCol w:w="1131"/>
        <w:gridCol w:w="1365"/>
        <w:gridCol w:w="1403"/>
        <w:gridCol w:w="1518"/>
        <w:gridCol w:w="1365"/>
        <w:gridCol w:w="1729"/>
      </w:tblGrid>
      <w:tr w:rsidR="004048CE" w:rsidRPr="004048CE" w14:paraId="6AD8536D" w14:textId="77777777" w:rsidTr="00674540">
        <w:trPr>
          <w:trHeight w:val="57"/>
        </w:trPr>
        <w:tc>
          <w:tcPr>
            <w:tcW w:w="66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5961CA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b/>
                <w:bCs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>Indicator</w:t>
            </w:r>
          </w:p>
        </w:tc>
        <w:tc>
          <w:tcPr>
            <w:tcW w:w="80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09826F" w14:textId="46334491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b/>
                <w:bCs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>SBP,</w:t>
            </w:r>
            <w:r w:rsidR="006F6905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 xml:space="preserve"> </w:t>
            </w:r>
            <w:r w:rsidRPr="00674540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>mmHg</w:t>
            </w:r>
          </w:p>
        </w:tc>
        <w:tc>
          <w:tcPr>
            <w:tcW w:w="82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DDC67F" w14:textId="29EA8A7D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b/>
                <w:bCs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>DBP,</w:t>
            </w:r>
            <w:r w:rsidR="006F6905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 xml:space="preserve"> </w:t>
            </w:r>
            <w:r w:rsidRPr="00674540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>mmHg</w:t>
            </w:r>
          </w:p>
        </w:tc>
        <w:tc>
          <w:tcPr>
            <w:tcW w:w="89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14DEBD" w14:textId="0B703723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b/>
                <w:bCs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>FBG,</w:t>
            </w:r>
            <w:r w:rsidR="006F6905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 xml:space="preserve"> </w:t>
            </w:r>
            <w:r w:rsidRPr="00674540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>mmol/L</w:t>
            </w:r>
          </w:p>
        </w:tc>
        <w:tc>
          <w:tcPr>
            <w:tcW w:w="80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B1C204" w14:textId="5F06B4EE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b/>
                <w:bCs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>TC,</w:t>
            </w:r>
            <w:r w:rsidR="006F6905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 xml:space="preserve"> </w:t>
            </w:r>
            <w:r w:rsidRPr="00674540"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>mmol/L</w:t>
            </w:r>
          </w:p>
        </w:tc>
        <w:tc>
          <w:tcPr>
            <w:tcW w:w="101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6CE6A0" w14:textId="38046B89" w:rsidR="004048CE" w:rsidRPr="00674540" w:rsidRDefault="00341F11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Cs w:val="21"/>
              </w:rPr>
              <w:t xml:space="preserve">n </w:t>
            </w:r>
            <w:r w:rsidR="004048CE" w:rsidRPr="00674540">
              <w:rPr>
                <w:rFonts w:ascii="Times New Roman" w:eastAsia="宋体" w:hAnsi="Times New Roman" w:cs="宋体"/>
                <w:b/>
                <w:bCs/>
                <w:kern w:val="0"/>
                <w:szCs w:val="21"/>
              </w:rPr>
              <w:t>(%)</w:t>
            </w:r>
          </w:p>
        </w:tc>
      </w:tr>
      <w:tr w:rsidR="004048CE" w:rsidRPr="004048CE" w14:paraId="0C8A6497" w14:textId="77777777" w:rsidTr="00674540">
        <w:trPr>
          <w:trHeight w:val="57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56B7F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Female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99405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05616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374C4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356D3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6AB67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048CE" w:rsidRPr="004048CE" w14:paraId="6C76FF96" w14:textId="77777777" w:rsidTr="00674540">
        <w:trPr>
          <w:trHeight w:val="57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1A3FD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NMA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CDE0D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120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F7AF5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74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CC181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5.34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823B0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5.13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0F20" w14:textId="2C479719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2901</w:t>
            </w:r>
            <w:r w:rsidRPr="00674540">
              <w:rPr>
                <w:rFonts w:ascii="Times New Roman" w:eastAsia="宋体" w:hAnsi="Times New Roman" w:cs="宋体"/>
                <w:kern w:val="0"/>
                <w:szCs w:val="21"/>
              </w:rPr>
              <w:t>(53.66%)</w:t>
            </w:r>
          </w:p>
        </w:tc>
      </w:tr>
      <w:tr w:rsidR="004048CE" w:rsidRPr="004048CE" w14:paraId="781935CE" w14:textId="77777777" w:rsidTr="00674540">
        <w:trPr>
          <w:trHeight w:val="57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809D7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HIB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E49C1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140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06A58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86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CAE46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5.61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69A75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5.54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04AFA" w14:textId="7E73E2BE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2353</w:t>
            </w:r>
            <w:r w:rsidRPr="00674540">
              <w:rPr>
                <w:rFonts w:ascii="Times New Roman" w:eastAsia="宋体" w:hAnsi="Times New Roman" w:cs="宋体"/>
                <w:kern w:val="0"/>
                <w:szCs w:val="21"/>
              </w:rPr>
              <w:t>(43.53%)</w:t>
            </w:r>
          </w:p>
        </w:tc>
      </w:tr>
      <w:tr w:rsidR="004048CE" w:rsidRPr="004048CE" w14:paraId="3AA3029D" w14:textId="77777777" w:rsidTr="00674540">
        <w:trPr>
          <w:trHeight w:val="57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209A2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HHB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877F8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140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F697F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80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EDF1D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10.39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23B4B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5.53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98B56" w14:textId="5CEAB34D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152</w:t>
            </w:r>
            <w:r w:rsidRPr="00674540">
              <w:rPr>
                <w:rFonts w:ascii="Times New Roman" w:eastAsia="宋体" w:hAnsi="Times New Roman" w:cs="宋体"/>
                <w:kern w:val="0"/>
                <w:szCs w:val="21"/>
              </w:rPr>
              <w:t>(2.81%)</w:t>
            </w:r>
          </w:p>
        </w:tc>
      </w:tr>
      <w:tr w:rsidR="004048CE" w:rsidRPr="004048CE" w14:paraId="5919AC25" w14:textId="77777777" w:rsidTr="00674540">
        <w:trPr>
          <w:trHeight w:val="57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8067F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Male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E069C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06BA9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EF5D5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9B223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C6AD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048CE" w:rsidRPr="004048CE" w14:paraId="32D34EB0" w14:textId="77777777" w:rsidTr="00674540">
        <w:trPr>
          <w:trHeight w:val="57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DE45A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NMA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E3386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124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8BEC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80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BA52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5.55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FB09B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4.75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71BD4" w14:textId="5DD49952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1822</w:t>
            </w:r>
            <w:r w:rsidRPr="00674540">
              <w:rPr>
                <w:rFonts w:ascii="Times New Roman" w:eastAsia="宋体" w:hAnsi="Times New Roman" w:cs="宋体"/>
                <w:kern w:val="0"/>
                <w:szCs w:val="21"/>
              </w:rPr>
              <w:t>(58.68%)</w:t>
            </w:r>
          </w:p>
        </w:tc>
      </w:tr>
      <w:tr w:rsidR="004048CE" w:rsidRPr="004048CE" w14:paraId="51D69CBA" w14:textId="77777777" w:rsidTr="00674540">
        <w:trPr>
          <w:trHeight w:val="57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E7207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HIN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96A4E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148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02499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90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901DD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5.77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92D90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4.97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5C296" w14:textId="413FFF8F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1163</w:t>
            </w:r>
            <w:r w:rsidRPr="00674540">
              <w:rPr>
                <w:rFonts w:ascii="Times New Roman" w:eastAsia="宋体" w:hAnsi="Times New Roman" w:cs="宋体"/>
                <w:kern w:val="0"/>
                <w:szCs w:val="21"/>
              </w:rPr>
              <w:t>(</w:t>
            </w:r>
            <w:r w:rsidRPr="004048CE">
              <w:rPr>
                <w:rFonts w:ascii="Times New Roman" w:hAnsi="Times New Roman"/>
                <w:color w:val="05073B"/>
                <w:szCs w:val="21"/>
              </w:rPr>
              <w:t>37.46%</w:t>
            </w:r>
            <w:r w:rsidRPr="00674540">
              <w:rPr>
                <w:rFonts w:ascii="Times New Roman" w:eastAsia="宋体" w:hAnsi="Times New Roman" w:cs="宋体"/>
                <w:kern w:val="0"/>
                <w:szCs w:val="21"/>
              </w:rPr>
              <w:t>)</w:t>
            </w:r>
          </w:p>
        </w:tc>
      </w:tr>
      <w:tr w:rsidR="004048CE" w:rsidRPr="004048CE" w14:paraId="1D4C4745" w14:textId="77777777" w:rsidTr="00674540">
        <w:trPr>
          <w:trHeight w:val="57"/>
        </w:trPr>
        <w:tc>
          <w:tcPr>
            <w:tcW w:w="66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1477A2A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HHN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E267AFF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140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5494507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84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6EA06D2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11.65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B1461A1" w14:textId="77777777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4.99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7F2584B" w14:textId="7EA86ACD" w:rsidR="004048CE" w:rsidRPr="00674540" w:rsidRDefault="004048CE" w:rsidP="00FB2D57">
            <w:pPr>
              <w:widowControl/>
              <w:spacing w:line="480" w:lineRule="auto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674540">
              <w:rPr>
                <w:rFonts w:ascii="Times New Roman" w:eastAsia="宋体" w:hAnsi="Times New Roman" w:cs="宋体" w:hint="eastAsia"/>
                <w:kern w:val="0"/>
                <w:szCs w:val="21"/>
              </w:rPr>
              <w:t>120</w:t>
            </w:r>
            <w:r w:rsidRPr="00674540">
              <w:rPr>
                <w:rFonts w:ascii="Times New Roman" w:eastAsia="宋体" w:hAnsi="Times New Roman" w:cs="宋体"/>
                <w:kern w:val="0"/>
                <w:szCs w:val="21"/>
              </w:rPr>
              <w:t>(3.87%)</w:t>
            </w:r>
          </w:p>
        </w:tc>
      </w:tr>
    </w:tbl>
    <w:p w14:paraId="6997718E" w14:textId="037E757A" w:rsidR="004048CE" w:rsidRPr="004048CE" w:rsidRDefault="004048CE" w:rsidP="00FB2D57">
      <w:pPr>
        <w:spacing w:line="480" w:lineRule="auto"/>
        <w:rPr>
          <w:rFonts w:ascii="Times New Roman" w:hAnsi="Times New Roman" w:cs="Times New Roman"/>
          <w:color w:val="000000" w:themeColor="text1"/>
          <w:sz w:val="13"/>
          <w:szCs w:val="13"/>
        </w:rPr>
      </w:pP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Abbreviation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>s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: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DBP, diastolic blood pressure;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FBG, 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fasting blood glucose</w:t>
      </w:r>
      <w:r w:rsidRPr="00006FC4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; SBP, systolic blood pressure; TC, </w:t>
      </w:r>
      <w:r w:rsidRPr="001940B1">
        <w:rPr>
          <w:rFonts w:ascii="Times New Roman" w:hAnsi="Times New Roman" w:cs="Times New Roman"/>
          <w:color w:val="000000" w:themeColor="text1"/>
          <w:sz w:val="13"/>
          <w:szCs w:val="13"/>
        </w:rPr>
        <w:t>total cholesterol</w:t>
      </w:r>
      <w:r>
        <w:rPr>
          <w:rFonts w:ascii="Times New Roman" w:hAnsi="Times New Roman" w:cs="Times New Roman" w:hint="eastAsia"/>
          <w:color w:val="000000" w:themeColor="text1"/>
          <w:sz w:val="13"/>
          <w:szCs w:val="13"/>
        </w:rPr>
        <w:t>;</w:t>
      </w:r>
      <w:r w:rsidRPr="004048C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HIB, hypertension-impaired fasting glucose-borderline dyslipidemia; HIN, hypertension-impaired fasting glucose-normal total cholesterol; HHB, hypertension-hyperglycemia-borderline dyslipidemia; HHN, hypertension-hyperglycemia-normal total cholesterol; NMA, no metabolic abnormalities.</w:t>
      </w:r>
    </w:p>
    <w:p w14:paraId="6E44B7A6" w14:textId="29149701" w:rsidR="007947F5" w:rsidRDefault="00694FF5" w:rsidP="00FB2D57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br w:type="page"/>
      </w:r>
    </w:p>
    <w:p w14:paraId="408770FB" w14:textId="34385A96" w:rsidR="00674540" w:rsidRDefault="00674540" w:rsidP="00FB2D57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Table S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4.</w:t>
      </w: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 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>Risk of renal function decline in people aged 40-60 years with different metabolic patterns</w:t>
      </w:r>
      <w:r w:rsidRPr="00006FC4">
        <w:rPr>
          <w:rFonts w:ascii="Times New Roman" w:eastAsia="宋体" w:hAnsi="Times New Roman" w:cs="Times New Roman"/>
          <w:color w:val="000000" w:themeColor="text1"/>
          <w:szCs w:val="21"/>
        </w:rPr>
        <w:t>.</w:t>
      </w:r>
    </w:p>
    <w:tbl>
      <w:tblPr>
        <w:tblW w:w="9220" w:type="dxa"/>
        <w:jc w:val="center"/>
        <w:tblLook w:val="04A0" w:firstRow="1" w:lastRow="0" w:firstColumn="1" w:lastColumn="0" w:noHBand="0" w:noVBand="1"/>
      </w:tblPr>
      <w:tblGrid>
        <w:gridCol w:w="2240"/>
        <w:gridCol w:w="2240"/>
        <w:gridCol w:w="1160"/>
        <w:gridCol w:w="2240"/>
        <w:gridCol w:w="1340"/>
      </w:tblGrid>
      <w:tr w:rsidR="0097623D" w:rsidRPr="001940B1" w14:paraId="72D8B6E6" w14:textId="77777777" w:rsidTr="00160BEB">
        <w:trPr>
          <w:trHeight w:val="372"/>
          <w:jc w:val="center"/>
        </w:trPr>
        <w:tc>
          <w:tcPr>
            <w:tcW w:w="224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7B516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Metabolic pattern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×Years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2AEC60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1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BB017B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34A706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2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F854C5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623D" w:rsidRPr="001940B1" w14:paraId="55808F44" w14:textId="77777777" w:rsidTr="00160BEB">
        <w:trPr>
          <w:trHeight w:val="374"/>
          <w:jc w:val="center"/>
        </w:trPr>
        <w:tc>
          <w:tcPr>
            <w:tcW w:w="224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7EED8246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78ABA6D8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OR (95% CI)</w:t>
            </w:r>
            <w:r w:rsidRPr="00006FC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6C2CB091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097E8D83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57077E2E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97623D" w:rsidRPr="001940B1" w14:paraId="6AEAE01A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4F467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20DEF3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15C75A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D8E93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A39729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7623D" w:rsidRPr="001940B1" w14:paraId="40DBB01A" w14:textId="77777777" w:rsidTr="0097623D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427FA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E7643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2BDD61" w14:textId="006C5AE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8A170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61F4E" w14:textId="3BFDF786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7623D" w:rsidRPr="001940B1" w14:paraId="00EC65DD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FBB33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HIB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D60A1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1.09(1.03,1.17)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0D6CF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D8043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1.09(1.03,1.17)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E8BF6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 </w:t>
            </w:r>
          </w:p>
        </w:tc>
      </w:tr>
      <w:tr w:rsidR="0097623D" w:rsidRPr="001940B1" w14:paraId="15D154A3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C8EC1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HHB 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D2FD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1.02(0.81,1.29)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068FD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0.87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87E0A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1.02(0.81,1.29)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80E18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0.88 </w:t>
            </w:r>
          </w:p>
        </w:tc>
      </w:tr>
      <w:tr w:rsidR="0097623D" w:rsidRPr="001940B1" w14:paraId="73F0BB41" w14:textId="77777777" w:rsidTr="0097623D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8A13F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EBD6C" w14:textId="27E52485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F5BE06" w14:textId="367454C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7CFFC" w14:textId="1A908CC0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42CE4A" w14:textId="1E61E738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7623D" w:rsidRPr="001940B1" w14:paraId="44701040" w14:textId="77777777" w:rsidTr="0097623D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CACAA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8DFEF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039623" w14:textId="4411071F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38D0A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6687AF" w14:textId="2CF00E5C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7623D" w:rsidRPr="001940B1" w14:paraId="5A3C4367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C52A0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A82C4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0.87(0.66,1.15)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76D59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AC880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0.87(0.66,1.15)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A8FD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97623D" w:rsidRPr="001940B1" w14:paraId="096EBECF" w14:textId="77777777" w:rsidTr="00160BEB">
        <w:trPr>
          <w:trHeight w:val="290"/>
          <w:jc w:val="center"/>
        </w:trPr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F2B7A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HHN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BAD4C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0.93(0.45,1.95)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B42894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5AC3A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0.93(0.45,1.94)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2D0D95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</w:t>
            </w:r>
          </w:p>
        </w:tc>
      </w:tr>
    </w:tbl>
    <w:p w14:paraId="789ACF15" w14:textId="77777777" w:rsidR="0097623D" w:rsidRPr="001940B1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05347C">
        <w:rPr>
          <w:rFonts w:ascii="Times New Roman" w:hAnsi="Times New Roman" w:cs="Times New Roman"/>
          <w:sz w:val="13"/>
          <w:szCs w:val="15"/>
        </w:rPr>
        <w:t>Note:</w:t>
      </w:r>
      <w:r>
        <w:rPr>
          <w:rFonts w:ascii="Times New Roman" w:hAnsi="Times New Roman" w:cs="Times New Roman" w:hint="eastAsia"/>
          <w:sz w:val="13"/>
          <w:szCs w:val="15"/>
        </w:rPr>
        <w:t xml:space="preserve"> </w:t>
      </w:r>
      <w:r w:rsidRPr="00006FC4">
        <w:rPr>
          <w:rFonts w:ascii="Times New Roman" w:hAnsi="Times New Roman" w:cs="Times New Roman"/>
          <w:sz w:val="13"/>
          <w:szCs w:val="15"/>
        </w:rPr>
        <w:t xml:space="preserve">Model 1 is unadjusted; </w:t>
      </w:r>
      <w:r w:rsidRPr="001940B1">
        <w:rPr>
          <w:rFonts w:ascii="Times New Roman" w:hAnsi="Times New Roman" w:cs="Times New Roman"/>
          <w:sz w:val="13"/>
          <w:szCs w:val="15"/>
        </w:rPr>
        <w:t>Model 2</w:t>
      </w:r>
      <w:r w:rsidRPr="00006FC4">
        <w:rPr>
          <w:rFonts w:ascii="Times New Roman" w:hAnsi="Times New Roman" w:cs="Times New Roman"/>
          <w:sz w:val="13"/>
          <w:szCs w:val="15"/>
        </w:rPr>
        <w:t xml:space="preserve"> </w:t>
      </w:r>
      <w:r w:rsidRPr="001940B1">
        <w:rPr>
          <w:rFonts w:ascii="Times New Roman" w:hAnsi="Times New Roman" w:cs="Times New Roman"/>
          <w:sz w:val="13"/>
          <w:szCs w:val="15"/>
        </w:rPr>
        <w:t>further adjust</w:t>
      </w:r>
      <w:r w:rsidRPr="00006FC4">
        <w:rPr>
          <w:rFonts w:ascii="Times New Roman" w:hAnsi="Times New Roman" w:cs="Times New Roman"/>
          <w:sz w:val="13"/>
          <w:szCs w:val="15"/>
        </w:rPr>
        <w:t>s</w:t>
      </w:r>
      <w:r w:rsidRPr="001940B1">
        <w:rPr>
          <w:rFonts w:ascii="Times New Roman" w:hAnsi="Times New Roman" w:cs="Times New Roman"/>
          <w:sz w:val="13"/>
          <w:szCs w:val="15"/>
        </w:rPr>
        <w:t xml:space="preserve"> for uric acid</w:t>
      </w:r>
      <w:r w:rsidRPr="00006FC4">
        <w:rPr>
          <w:rFonts w:ascii="Times New Roman" w:hAnsi="Times New Roman" w:cs="Times New Roman"/>
          <w:sz w:val="13"/>
          <w:szCs w:val="15"/>
        </w:rPr>
        <w:t xml:space="preserve"> </w:t>
      </w:r>
      <w:r w:rsidRPr="001940B1">
        <w:rPr>
          <w:rFonts w:ascii="Times New Roman" w:hAnsi="Times New Roman" w:cs="Times New Roman"/>
          <w:sz w:val="13"/>
          <w:szCs w:val="15"/>
        </w:rPr>
        <w:t>and BMI.</w:t>
      </w:r>
    </w:p>
    <w:p w14:paraId="66074832" w14:textId="498C490A" w:rsidR="0097623D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1940B1">
        <w:rPr>
          <w:rFonts w:ascii="Times New Roman" w:hAnsi="Times New Roman" w:cs="Times New Roman"/>
          <w:sz w:val="13"/>
          <w:szCs w:val="15"/>
        </w:rPr>
        <w:t>Abbreviation</w:t>
      </w:r>
      <w:r w:rsidRPr="00006FC4">
        <w:rPr>
          <w:rFonts w:ascii="Times New Roman" w:hAnsi="Times New Roman" w:cs="Times New Roman"/>
          <w:sz w:val="13"/>
          <w:szCs w:val="15"/>
        </w:rPr>
        <w:t>s</w:t>
      </w:r>
      <w:r w:rsidRPr="001940B1">
        <w:rPr>
          <w:rFonts w:ascii="Times New Roman" w:hAnsi="Times New Roman" w:cs="Times New Roman"/>
          <w:sz w:val="13"/>
          <w:szCs w:val="15"/>
        </w:rPr>
        <w:t>:</w:t>
      </w:r>
      <w:r w:rsidRPr="00006FC4">
        <w:rPr>
          <w:rFonts w:ascii="Times New Roman" w:hAnsi="Times New Roman" w:cs="Times New Roman"/>
          <w:sz w:val="13"/>
          <w:szCs w:val="15"/>
        </w:rPr>
        <w:t xml:space="preserve"> BMI, body mass index; </w:t>
      </w:r>
      <w:r w:rsidRPr="001940B1">
        <w:rPr>
          <w:rFonts w:ascii="Times New Roman" w:hAnsi="Times New Roman" w:cs="Times New Roman"/>
          <w:sz w:val="13"/>
          <w:szCs w:val="15"/>
        </w:rPr>
        <w:t>HIB</w:t>
      </w:r>
      <w:r w:rsidRPr="00006FC4">
        <w:rPr>
          <w:rFonts w:ascii="Times New Roman" w:hAnsi="Times New Roman" w:cs="Times New Roman"/>
          <w:sz w:val="13"/>
          <w:szCs w:val="15"/>
        </w:rPr>
        <w:t xml:space="preserve">, </w:t>
      </w:r>
      <w:r w:rsidRPr="001940B1">
        <w:rPr>
          <w:rFonts w:ascii="Times New Roman" w:hAnsi="Times New Roman" w:cs="Times New Roman"/>
          <w:sz w:val="13"/>
          <w:szCs w:val="15"/>
        </w:rPr>
        <w:t xml:space="preserve">hypertension-impaired fasting glucose-borderline </w:t>
      </w:r>
      <w:r>
        <w:rPr>
          <w:rFonts w:ascii="Times New Roman" w:hAnsi="Times New Roman" w:cs="Times New Roman"/>
          <w:sz w:val="13"/>
          <w:szCs w:val="15"/>
        </w:rPr>
        <w:t>dyslipidemia</w:t>
      </w:r>
      <w:r w:rsidRPr="00006FC4">
        <w:rPr>
          <w:rFonts w:ascii="Times New Roman" w:hAnsi="Times New Roman" w:cs="Times New Roman"/>
          <w:sz w:val="13"/>
          <w:szCs w:val="15"/>
        </w:rPr>
        <w:t>;</w:t>
      </w:r>
      <w:r w:rsidRPr="001940B1">
        <w:rPr>
          <w:rFonts w:ascii="Times New Roman" w:hAnsi="Times New Roman" w:cs="Times New Roman"/>
          <w:sz w:val="13"/>
          <w:szCs w:val="15"/>
        </w:rPr>
        <w:t xml:space="preserve"> HI</w:t>
      </w:r>
      <w:r w:rsidRPr="00006FC4">
        <w:rPr>
          <w:rFonts w:ascii="Times New Roman" w:hAnsi="Times New Roman" w:cs="Times New Roman"/>
          <w:sz w:val="13"/>
          <w:szCs w:val="15"/>
        </w:rPr>
        <w:t>N,</w:t>
      </w:r>
      <w:r w:rsidRPr="001940B1">
        <w:rPr>
          <w:rFonts w:ascii="Times New Roman" w:hAnsi="Times New Roman" w:cs="Times New Roman"/>
          <w:sz w:val="13"/>
          <w:szCs w:val="15"/>
        </w:rPr>
        <w:t xml:space="preserve"> hypertension-impaired </w:t>
      </w:r>
      <w:r>
        <w:rPr>
          <w:rFonts w:ascii="Times New Roman" w:hAnsi="Times New Roman" w:cs="Times New Roman"/>
          <w:sz w:val="13"/>
          <w:szCs w:val="15"/>
        </w:rPr>
        <w:t>fasting glucose</w:t>
      </w:r>
      <w:r w:rsidRPr="001940B1">
        <w:rPr>
          <w:rFonts w:ascii="Times New Roman" w:hAnsi="Times New Roman" w:cs="Times New Roman"/>
          <w:sz w:val="13"/>
          <w:szCs w:val="15"/>
        </w:rPr>
        <w:t>-normal total cholesterol</w:t>
      </w:r>
      <w:r w:rsidRPr="00006FC4">
        <w:rPr>
          <w:rFonts w:ascii="Times New Roman" w:hAnsi="Times New Roman" w:cs="Times New Roman"/>
          <w:sz w:val="13"/>
          <w:szCs w:val="15"/>
        </w:rPr>
        <w:t>;</w:t>
      </w:r>
      <w:r w:rsidRPr="001940B1">
        <w:rPr>
          <w:rFonts w:ascii="Times New Roman" w:hAnsi="Times New Roman" w:cs="Times New Roman"/>
          <w:sz w:val="13"/>
          <w:szCs w:val="15"/>
        </w:rPr>
        <w:t xml:space="preserve"> HHB</w:t>
      </w:r>
      <w:r w:rsidRPr="00006FC4">
        <w:rPr>
          <w:rFonts w:ascii="Times New Roman" w:hAnsi="Times New Roman" w:cs="Times New Roman"/>
          <w:sz w:val="13"/>
          <w:szCs w:val="15"/>
        </w:rPr>
        <w:t>,</w:t>
      </w:r>
      <w:r w:rsidRPr="001940B1">
        <w:rPr>
          <w:rFonts w:ascii="Times New Roman" w:hAnsi="Times New Roman" w:cs="Times New Roman"/>
          <w:sz w:val="13"/>
          <w:szCs w:val="15"/>
        </w:rPr>
        <w:t xml:space="preserve"> hypertension-hyperglycemia-borderline </w:t>
      </w:r>
      <w:r>
        <w:rPr>
          <w:rFonts w:ascii="Times New Roman" w:hAnsi="Times New Roman" w:cs="Times New Roman"/>
          <w:sz w:val="13"/>
          <w:szCs w:val="15"/>
        </w:rPr>
        <w:t>dyslipidemia</w:t>
      </w:r>
      <w:r w:rsidRPr="00006FC4">
        <w:rPr>
          <w:rFonts w:ascii="Times New Roman" w:hAnsi="Times New Roman" w:cs="Times New Roman"/>
          <w:sz w:val="13"/>
          <w:szCs w:val="15"/>
        </w:rPr>
        <w:t>; HHN,</w:t>
      </w:r>
      <w:r w:rsidRPr="001940B1">
        <w:rPr>
          <w:rFonts w:ascii="Times New Roman" w:hAnsi="Times New Roman" w:cs="Times New Roman"/>
          <w:sz w:val="13"/>
          <w:szCs w:val="15"/>
        </w:rPr>
        <w:t xml:space="preserve"> hypertension-hyperglycemia-normal total cholesterol</w:t>
      </w:r>
      <w:r w:rsidRPr="00006FC4">
        <w:rPr>
          <w:rFonts w:ascii="Times New Roman" w:hAnsi="Times New Roman" w:cs="Times New Roman"/>
          <w:sz w:val="13"/>
          <w:szCs w:val="15"/>
        </w:rPr>
        <w:t xml:space="preserve">; NMA, </w:t>
      </w:r>
      <w:r w:rsidRPr="001940B1">
        <w:rPr>
          <w:rFonts w:ascii="Times New Roman" w:hAnsi="Times New Roman" w:cs="Times New Roman"/>
          <w:sz w:val="13"/>
          <w:szCs w:val="15"/>
        </w:rPr>
        <w:t xml:space="preserve">no metabolic </w:t>
      </w:r>
      <w:r>
        <w:rPr>
          <w:rFonts w:ascii="Times New Roman" w:hAnsi="Times New Roman" w:cs="Times New Roman"/>
          <w:sz w:val="13"/>
          <w:szCs w:val="15"/>
        </w:rPr>
        <w:t>abnormalities</w:t>
      </w:r>
      <w:r w:rsidRPr="00006FC4">
        <w:rPr>
          <w:rFonts w:ascii="Times New Roman" w:hAnsi="Times New Roman" w:cs="Times New Roman"/>
          <w:sz w:val="13"/>
          <w:szCs w:val="15"/>
        </w:rPr>
        <w:t>.</w:t>
      </w:r>
    </w:p>
    <w:p w14:paraId="0C0A2B13" w14:textId="77777777" w:rsidR="0097623D" w:rsidRPr="001940B1" w:rsidRDefault="0097623D" w:rsidP="00FB2D57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</w:p>
    <w:p w14:paraId="14359504" w14:textId="7561B841" w:rsidR="006F6905" w:rsidRDefault="006F6905">
      <w:pPr>
        <w:widowControl/>
        <w:jc w:val="left"/>
        <w:rPr>
          <w:rFonts w:ascii="Times New Roman" w:hAnsi="Times New Roman" w:cs="Times New Roman"/>
          <w:sz w:val="13"/>
          <w:szCs w:val="15"/>
        </w:rPr>
      </w:pPr>
      <w:bookmarkStart w:id="4" w:name="OLE_LINK28"/>
      <w:r>
        <w:rPr>
          <w:rFonts w:ascii="Times New Roman" w:hAnsi="Times New Roman" w:cs="Times New Roman"/>
          <w:sz w:val="13"/>
          <w:szCs w:val="15"/>
        </w:rPr>
        <w:br w:type="page"/>
      </w:r>
    </w:p>
    <w:bookmarkEnd w:id="4"/>
    <w:p w14:paraId="3665B692" w14:textId="5B35631C" w:rsidR="00674540" w:rsidRDefault="00674540" w:rsidP="00FB2D57">
      <w:pPr>
        <w:widowControl/>
        <w:spacing w:line="48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Table S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5.</w:t>
      </w:r>
      <w:r w:rsidRPr="00006FC4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 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>Risk of renal function decline in people over 60 years of age with different metabolic patterns</w:t>
      </w:r>
      <w:r w:rsidRPr="00006FC4">
        <w:rPr>
          <w:rFonts w:ascii="Times New Roman" w:eastAsia="宋体" w:hAnsi="Times New Roman" w:cs="Times New Roman"/>
          <w:color w:val="000000" w:themeColor="text1"/>
          <w:szCs w:val="21"/>
        </w:rPr>
        <w:t>.</w:t>
      </w:r>
    </w:p>
    <w:tbl>
      <w:tblPr>
        <w:tblW w:w="9220" w:type="dxa"/>
        <w:jc w:val="center"/>
        <w:tblLook w:val="04A0" w:firstRow="1" w:lastRow="0" w:firstColumn="1" w:lastColumn="0" w:noHBand="0" w:noVBand="1"/>
      </w:tblPr>
      <w:tblGrid>
        <w:gridCol w:w="2240"/>
        <w:gridCol w:w="2240"/>
        <w:gridCol w:w="1160"/>
        <w:gridCol w:w="2240"/>
        <w:gridCol w:w="1340"/>
      </w:tblGrid>
      <w:tr w:rsidR="0097623D" w:rsidRPr="001940B1" w14:paraId="766C5BB5" w14:textId="77777777" w:rsidTr="00160BEB">
        <w:trPr>
          <w:trHeight w:val="374"/>
          <w:jc w:val="center"/>
        </w:trPr>
        <w:tc>
          <w:tcPr>
            <w:tcW w:w="2240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1B80F6B8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Metabolic pattern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×Years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85ACDD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1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4560B8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9C42CB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2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BB3851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623D" w:rsidRPr="001940B1" w14:paraId="16FB292C" w14:textId="77777777" w:rsidTr="00160BEB">
        <w:trPr>
          <w:trHeight w:val="374"/>
          <w:jc w:val="center"/>
        </w:trPr>
        <w:tc>
          <w:tcPr>
            <w:tcW w:w="2240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6071841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93A45DC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OR (95% CI)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B96F75D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99CA0F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8D74EEA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97623D" w:rsidRPr="001940B1" w14:paraId="3E2C7CA1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73F5F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FF6F6C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6707C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BA1B64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D9C376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7623D" w:rsidRPr="001940B1" w14:paraId="1EAA2F31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6029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NMA 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DDCA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6DA4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1511B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134F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228EADEA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1328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HIB 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788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0.98(0.96,1.00)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C6C1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F8B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0.98(0.96,1.00)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23596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</w:t>
            </w:r>
          </w:p>
        </w:tc>
      </w:tr>
      <w:tr w:rsidR="0097623D" w:rsidRPr="001940B1" w14:paraId="3B7BDC4D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29C2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HHB 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B20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1.02(0.96,1.09)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74D3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0.53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8B5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1.02(0.96,1.09)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4A070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0.50</w:t>
            </w:r>
          </w:p>
        </w:tc>
      </w:tr>
      <w:tr w:rsidR="0097623D" w:rsidRPr="001940B1" w14:paraId="10FBEC91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F5A3B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53E4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245F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3D6D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617C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1D8B874C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F2907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5CDC7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43C2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3D37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48AB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52B37BC1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2342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387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1.33(1.25,1.40)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3DC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970B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1.37(1.32,1.43)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97C5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97623D" w:rsidRPr="001940B1" w14:paraId="5B051BE5" w14:textId="77777777" w:rsidTr="00160BEB">
        <w:trPr>
          <w:trHeight w:val="290"/>
          <w:jc w:val="center"/>
        </w:trPr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A9F81C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HHN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442103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1.17(1.03,1.33)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5743FC1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7BEB70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1.33(1.26,1.41)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A80D200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</w:tbl>
    <w:p w14:paraId="6E0C0E7C" w14:textId="77777777" w:rsidR="0097623D" w:rsidRPr="001940B1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B9375D">
        <w:rPr>
          <w:rFonts w:ascii="Times New Roman" w:hAnsi="Times New Roman"/>
          <w:sz w:val="13"/>
          <w:szCs w:val="15"/>
        </w:rPr>
        <w:t xml:space="preserve">Note: </w:t>
      </w:r>
      <w:r w:rsidRPr="001940B1">
        <w:rPr>
          <w:rFonts w:ascii="Times New Roman" w:hAnsi="Times New Roman" w:cs="Times New Roman"/>
          <w:sz w:val="13"/>
          <w:szCs w:val="15"/>
        </w:rPr>
        <w:t>Model 1 is unadjusted; Model 2 further adjusts for uric acid</w:t>
      </w:r>
      <w:r w:rsidRPr="00006FC4">
        <w:rPr>
          <w:rFonts w:ascii="Times New Roman" w:hAnsi="Times New Roman" w:cs="Times New Roman"/>
          <w:sz w:val="13"/>
          <w:szCs w:val="15"/>
        </w:rPr>
        <w:t xml:space="preserve"> </w:t>
      </w:r>
      <w:r w:rsidRPr="001940B1">
        <w:rPr>
          <w:rFonts w:ascii="Times New Roman" w:hAnsi="Times New Roman" w:cs="Times New Roman"/>
          <w:sz w:val="13"/>
          <w:szCs w:val="15"/>
        </w:rPr>
        <w:t>and BMI.</w:t>
      </w:r>
    </w:p>
    <w:p w14:paraId="5F949345" w14:textId="00D1191A" w:rsidR="0097623D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1940B1">
        <w:rPr>
          <w:rFonts w:ascii="Times New Roman" w:hAnsi="Times New Roman" w:cs="Times New Roman"/>
          <w:sz w:val="13"/>
          <w:szCs w:val="15"/>
        </w:rPr>
        <w:t>Abbreviation</w:t>
      </w:r>
      <w:r w:rsidRPr="00006FC4">
        <w:rPr>
          <w:rFonts w:ascii="Times New Roman" w:hAnsi="Times New Roman" w:cs="Times New Roman"/>
          <w:sz w:val="13"/>
          <w:szCs w:val="15"/>
        </w:rPr>
        <w:t>s</w:t>
      </w:r>
      <w:r w:rsidRPr="001940B1">
        <w:rPr>
          <w:rFonts w:ascii="Times New Roman" w:hAnsi="Times New Roman" w:cs="Times New Roman"/>
          <w:sz w:val="13"/>
          <w:szCs w:val="15"/>
        </w:rPr>
        <w:t>:</w:t>
      </w:r>
      <w:r w:rsidRPr="00006FC4">
        <w:rPr>
          <w:rFonts w:ascii="Times New Roman" w:hAnsi="Times New Roman" w:cs="Times New Roman"/>
          <w:sz w:val="13"/>
          <w:szCs w:val="15"/>
        </w:rPr>
        <w:t xml:space="preserve"> BMI, body mass index; </w:t>
      </w:r>
      <w:r w:rsidRPr="001940B1">
        <w:rPr>
          <w:rFonts w:ascii="Times New Roman" w:hAnsi="Times New Roman" w:cs="Times New Roman"/>
          <w:sz w:val="13"/>
          <w:szCs w:val="15"/>
        </w:rPr>
        <w:t>HIB</w:t>
      </w:r>
      <w:r w:rsidRPr="00006FC4">
        <w:rPr>
          <w:rFonts w:ascii="Times New Roman" w:hAnsi="Times New Roman" w:cs="Times New Roman"/>
          <w:sz w:val="13"/>
          <w:szCs w:val="15"/>
        </w:rPr>
        <w:t>,</w:t>
      </w:r>
      <w:r w:rsidRPr="001940B1">
        <w:rPr>
          <w:rFonts w:ascii="Times New Roman" w:hAnsi="Times New Roman" w:cs="Times New Roman"/>
          <w:sz w:val="13"/>
          <w:szCs w:val="15"/>
        </w:rPr>
        <w:t xml:space="preserve"> hypertension-impaired fasting glucose-borderline </w:t>
      </w:r>
      <w:r>
        <w:rPr>
          <w:rFonts w:ascii="Times New Roman" w:hAnsi="Times New Roman" w:cs="Times New Roman"/>
          <w:sz w:val="13"/>
          <w:szCs w:val="15"/>
        </w:rPr>
        <w:t>dyslipidemia</w:t>
      </w:r>
      <w:r w:rsidRPr="00006FC4">
        <w:rPr>
          <w:rFonts w:ascii="Times New Roman" w:hAnsi="Times New Roman" w:cs="Times New Roman"/>
          <w:sz w:val="13"/>
          <w:szCs w:val="15"/>
        </w:rPr>
        <w:t>;</w:t>
      </w:r>
      <w:r w:rsidRPr="001940B1">
        <w:rPr>
          <w:rFonts w:ascii="Times New Roman" w:hAnsi="Times New Roman" w:cs="Times New Roman"/>
          <w:sz w:val="13"/>
          <w:szCs w:val="15"/>
        </w:rPr>
        <w:t xml:space="preserve"> HI</w:t>
      </w:r>
      <w:r w:rsidRPr="00006FC4">
        <w:rPr>
          <w:rFonts w:ascii="Times New Roman" w:hAnsi="Times New Roman" w:cs="Times New Roman"/>
          <w:sz w:val="13"/>
          <w:szCs w:val="15"/>
        </w:rPr>
        <w:t>N,</w:t>
      </w:r>
      <w:r w:rsidRPr="001940B1">
        <w:rPr>
          <w:rFonts w:ascii="Times New Roman" w:hAnsi="Times New Roman" w:cs="Times New Roman"/>
          <w:sz w:val="13"/>
          <w:szCs w:val="15"/>
        </w:rPr>
        <w:t xml:space="preserve"> hypertension-impaired </w:t>
      </w:r>
      <w:r>
        <w:rPr>
          <w:rFonts w:ascii="Times New Roman" w:hAnsi="Times New Roman" w:cs="Times New Roman"/>
          <w:sz w:val="13"/>
          <w:szCs w:val="15"/>
        </w:rPr>
        <w:t>fasting glucose</w:t>
      </w:r>
      <w:r w:rsidRPr="001940B1">
        <w:rPr>
          <w:rFonts w:ascii="Times New Roman" w:hAnsi="Times New Roman" w:cs="Times New Roman"/>
          <w:sz w:val="13"/>
          <w:szCs w:val="15"/>
        </w:rPr>
        <w:t>-normal total cholesterol</w:t>
      </w:r>
      <w:r w:rsidRPr="00006FC4">
        <w:rPr>
          <w:rFonts w:ascii="Times New Roman" w:hAnsi="Times New Roman" w:cs="Times New Roman"/>
          <w:sz w:val="13"/>
          <w:szCs w:val="15"/>
        </w:rPr>
        <w:t>;</w:t>
      </w:r>
      <w:r w:rsidRPr="001940B1">
        <w:rPr>
          <w:rFonts w:ascii="Times New Roman" w:hAnsi="Times New Roman" w:cs="Times New Roman"/>
          <w:sz w:val="13"/>
          <w:szCs w:val="15"/>
        </w:rPr>
        <w:t xml:space="preserve"> HHB</w:t>
      </w:r>
      <w:r w:rsidRPr="00006FC4">
        <w:rPr>
          <w:rFonts w:ascii="Times New Roman" w:hAnsi="Times New Roman" w:cs="Times New Roman"/>
          <w:sz w:val="13"/>
          <w:szCs w:val="15"/>
        </w:rPr>
        <w:t xml:space="preserve">, </w:t>
      </w:r>
      <w:r w:rsidRPr="001940B1">
        <w:rPr>
          <w:rFonts w:ascii="Times New Roman" w:hAnsi="Times New Roman" w:cs="Times New Roman"/>
          <w:sz w:val="13"/>
          <w:szCs w:val="15"/>
        </w:rPr>
        <w:t xml:space="preserve">hypertension-hyperglycemia-borderline </w:t>
      </w:r>
      <w:r>
        <w:rPr>
          <w:rFonts w:ascii="Times New Roman" w:hAnsi="Times New Roman" w:cs="Times New Roman"/>
          <w:sz w:val="13"/>
          <w:szCs w:val="15"/>
        </w:rPr>
        <w:t>dyslipidemia</w:t>
      </w:r>
      <w:r w:rsidRPr="00006FC4">
        <w:rPr>
          <w:rFonts w:ascii="Times New Roman" w:hAnsi="Times New Roman" w:cs="Times New Roman"/>
          <w:sz w:val="13"/>
          <w:szCs w:val="15"/>
        </w:rPr>
        <w:t>; HHN,</w:t>
      </w:r>
      <w:r w:rsidRPr="001940B1">
        <w:rPr>
          <w:rFonts w:ascii="Times New Roman" w:hAnsi="Times New Roman" w:cs="Times New Roman"/>
          <w:sz w:val="13"/>
          <w:szCs w:val="15"/>
        </w:rPr>
        <w:t xml:space="preserve"> hypertension-hyperglycemia-normal total cholesterol</w:t>
      </w:r>
      <w:r w:rsidRPr="00006FC4">
        <w:rPr>
          <w:rFonts w:ascii="Times New Roman" w:hAnsi="Times New Roman" w:cs="Times New Roman"/>
          <w:sz w:val="13"/>
          <w:szCs w:val="15"/>
        </w:rPr>
        <w:t>; NMA,</w:t>
      </w:r>
      <w:r w:rsidRPr="001940B1">
        <w:rPr>
          <w:rFonts w:ascii="Times New Roman" w:hAnsi="Times New Roman" w:cs="Times New Roman"/>
          <w:sz w:val="13"/>
          <w:szCs w:val="15"/>
        </w:rPr>
        <w:t xml:space="preserve"> no metabolic </w:t>
      </w:r>
      <w:r>
        <w:rPr>
          <w:rFonts w:ascii="Times New Roman" w:hAnsi="Times New Roman" w:cs="Times New Roman"/>
          <w:sz w:val="13"/>
          <w:szCs w:val="15"/>
        </w:rPr>
        <w:t>abnormalities</w:t>
      </w:r>
      <w:r w:rsidRPr="00006FC4">
        <w:rPr>
          <w:rFonts w:ascii="Times New Roman" w:hAnsi="Times New Roman" w:cs="Times New Roman"/>
          <w:sz w:val="13"/>
          <w:szCs w:val="15"/>
        </w:rPr>
        <w:t>.</w:t>
      </w:r>
    </w:p>
    <w:p w14:paraId="79BF17C2" w14:textId="020DEAD5" w:rsidR="006F6905" w:rsidRDefault="006F6905">
      <w:pPr>
        <w:widowControl/>
        <w:jc w:val="left"/>
        <w:rPr>
          <w:rFonts w:ascii="Times New Roman" w:hAnsi="Times New Roman" w:cs="Times New Roman"/>
          <w:sz w:val="13"/>
          <w:szCs w:val="15"/>
        </w:rPr>
      </w:pPr>
      <w:r>
        <w:rPr>
          <w:rFonts w:ascii="Times New Roman" w:hAnsi="Times New Roman" w:cs="Times New Roman"/>
          <w:sz w:val="13"/>
          <w:szCs w:val="15"/>
        </w:rPr>
        <w:br w:type="page"/>
      </w:r>
    </w:p>
    <w:p w14:paraId="6966456C" w14:textId="6D19AB51" w:rsidR="00674540" w:rsidRDefault="00674540" w:rsidP="006F6905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F690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Table S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6</w:t>
      </w:r>
      <w:r w:rsidRPr="006F690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. </w:t>
      </w:r>
      <w:r w:rsidRPr="006F6905">
        <w:rPr>
          <w:rFonts w:ascii="Times New Roman" w:eastAsia="宋体" w:hAnsi="Times New Roman" w:cs="Times New Roman"/>
          <w:color w:val="000000" w:themeColor="text1"/>
          <w:szCs w:val="21"/>
        </w:rPr>
        <w:t>eGFR trends in people aged 40-60 years with different metabolic patterns.</w:t>
      </w:r>
    </w:p>
    <w:tbl>
      <w:tblPr>
        <w:tblW w:w="9220" w:type="dxa"/>
        <w:jc w:val="center"/>
        <w:tblLook w:val="04A0" w:firstRow="1" w:lastRow="0" w:firstColumn="1" w:lastColumn="0" w:noHBand="0" w:noVBand="1"/>
      </w:tblPr>
      <w:tblGrid>
        <w:gridCol w:w="2240"/>
        <w:gridCol w:w="2240"/>
        <w:gridCol w:w="1160"/>
        <w:gridCol w:w="2240"/>
        <w:gridCol w:w="1340"/>
      </w:tblGrid>
      <w:tr w:rsidR="0097623D" w:rsidRPr="006F6905" w14:paraId="1AB81D96" w14:textId="77777777" w:rsidTr="00160BEB">
        <w:trPr>
          <w:trHeight w:val="374"/>
          <w:jc w:val="center"/>
        </w:trPr>
        <w:tc>
          <w:tcPr>
            <w:tcW w:w="224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C4AD3D0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Metabolic pattern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F69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×Years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AC9F5C" w14:textId="77777777" w:rsidR="0097623D" w:rsidRPr="006F6905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1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6A9397" w14:textId="77777777" w:rsidR="0097623D" w:rsidRPr="006F6905" w:rsidRDefault="0097623D" w:rsidP="00160BEB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ACFBC5" w14:textId="77777777" w:rsidR="0097623D" w:rsidRPr="006F6905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2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438E54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623D" w:rsidRPr="006F6905" w14:paraId="295D4705" w14:textId="77777777" w:rsidTr="00160BEB">
        <w:trPr>
          <w:trHeight w:val="37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453BAA4" w14:textId="77777777" w:rsidR="0097623D" w:rsidRPr="006F6905" w:rsidRDefault="0097623D" w:rsidP="00160B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B2BF36E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β (95% CI)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026923D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C4E862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F69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(95% CI)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713B03F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97623D" w:rsidRPr="006F6905" w14:paraId="5C39F9C2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A4508" w14:textId="77777777" w:rsidR="0097623D" w:rsidRPr="006F6905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FB74947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830EEB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FE03D50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9D0E4A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7623D" w:rsidRPr="006F6905" w14:paraId="1010E556" w14:textId="77777777" w:rsidTr="00160BEB">
        <w:trPr>
          <w:trHeight w:val="280"/>
          <w:jc w:val="center"/>
        </w:trPr>
        <w:tc>
          <w:tcPr>
            <w:tcW w:w="2240" w:type="dxa"/>
            <w:noWrap/>
            <w:vAlign w:val="center"/>
            <w:hideMark/>
          </w:tcPr>
          <w:p w14:paraId="372F6F41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 × Years</w:t>
            </w:r>
          </w:p>
        </w:tc>
        <w:tc>
          <w:tcPr>
            <w:tcW w:w="2240" w:type="dxa"/>
            <w:noWrap/>
            <w:vAlign w:val="center"/>
            <w:hideMark/>
          </w:tcPr>
          <w:p w14:paraId="31CBDA0B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noWrap/>
            <w:vAlign w:val="center"/>
            <w:hideMark/>
          </w:tcPr>
          <w:p w14:paraId="7478B222" w14:textId="77777777" w:rsidR="0097623D" w:rsidRPr="006F6905" w:rsidRDefault="0097623D" w:rsidP="00160BEB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noWrap/>
            <w:vAlign w:val="center"/>
            <w:hideMark/>
          </w:tcPr>
          <w:p w14:paraId="5556AFE5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noWrap/>
            <w:vAlign w:val="center"/>
            <w:hideMark/>
          </w:tcPr>
          <w:p w14:paraId="79A6D39B" w14:textId="77777777" w:rsidR="0097623D" w:rsidRPr="006F6905" w:rsidRDefault="0097623D" w:rsidP="00160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6F6905" w14:paraId="1E49EC23" w14:textId="77777777" w:rsidTr="00160BEB">
        <w:trPr>
          <w:trHeight w:val="280"/>
          <w:jc w:val="center"/>
        </w:trPr>
        <w:tc>
          <w:tcPr>
            <w:tcW w:w="2240" w:type="dxa"/>
            <w:noWrap/>
            <w:vAlign w:val="center"/>
            <w:hideMark/>
          </w:tcPr>
          <w:p w14:paraId="733AC9D0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HIB × Years</w:t>
            </w:r>
          </w:p>
        </w:tc>
        <w:tc>
          <w:tcPr>
            <w:tcW w:w="2240" w:type="dxa"/>
            <w:noWrap/>
            <w:vAlign w:val="bottom"/>
            <w:hideMark/>
          </w:tcPr>
          <w:p w14:paraId="315D2BE5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-0.38(-0.61, -0.16)</w:t>
            </w:r>
          </w:p>
        </w:tc>
        <w:tc>
          <w:tcPr>
            <w:tcW w:w="1160" w:type="dxa"/>
            <w:noWrap/>
            <w:vAlign w:val="center"/>
            <w:hideMark/>
          </w:tcPr>
          <w:p w14:paraId="5E69C96E" w14:textId="77777777" w:rsidR="0097623D" w:rsidRPr="006F6905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2240" w:type="dxa"/>
            <w:noWrap/>
            <w:vAlign w:val="bottom"/>
            <w:hideMark/>
          </w:tcPr>
          <w:p w14:paraId="1B61679E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-0.39(-0.61, -0.16)</w:t>
            </w:r>
          </w:p>
        </w:tc>
        <w:tc>
          <w:tcPr>
            <w:tcW w:w="1340" w:type="dxa"/>
            <w:noWrap/>
            <w:hideMark/>
          </w:tcPr>
          <w:p w14:paraId="02D0C609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97623D" w:rsidRPr="006F6905" w14:paraId="68169D35" w14:textId="77777777" w:rsidTr="00160BEB">
        <w:trPr>
          <w:trHeight w:val="280"/>
          <w:jc w:val="center"/>
        </w:trPr>
        <w:tc>
          <w:tcPr>
            <w:tcW w:w="2240" w:type="dxa"/>
            <w:noWrap/>
            <w:vAlign w:val="center"/>
            <w:hideMark/>
          </w:tcPr>
          <w:p w14:paraId="14F4BC48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HHB × Years</w:t>
            </w:r>
          </w:p>
        </w:tc>
        <w:tc>
          <w:tcPr>
            <w:tcW w:w="2240" w:type="dxa"/>
            <w:noWrap/>
            <w:vAlign w:val="bottom"/>
            <w:hideMark/>
          </w:tcPr>
          <w:p w14:paraId="0BE7DE2A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0.03(-0.78,0.83)</w:t>
            </w:r>
          </w:p>
        </w:tc>
        <w:tc>
          <w:tcPr>
            <w:tcW w:w="1160" w:type="dxa"/>
            <w:noWrap/>
            <w:vAlign w:val="center"/>
            <w:hideMark/>
          </w:tcPr>
          <w:p w14:paraId="5942BA16" w14:textId="77777777" w:rsidR="0097623D" w:rsidRPr="006F6905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0.95</w:t>
            </w:r>
          </w:p>
        </w:tc>
        <w:tc>
          <w:tcPr>
            <w:tcW w:w="2240" w:type="dxa"/>
            <w:noWrap/>
            <w:vAlign w:val="bottom"/>
            <w:hideMark/>
          </w:tcPr>
          <w:p w14:paraId="6FE9CD1C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0.04(-0.77,0.84)</w:t>
            </w:r>
          </w:p>
        </w:tc>
        <w:tc>
          <w:tcPr>
            <w:tcW w:w="1340" w:type="dxa"/>
            <w:noWrap/>
            <w:hideMark/>
          </w:tcPr>
          <w:p w14:paraId="776E9352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0.93</w:t>
            </w:r>
          </w:p>
        </w:tc>
      </w:tr>
      <w:tr w:rsidR="0097623D" w:rsidRPr="006F6905" w14:paraId="7CCECB2D" w14:textId="77777777" w:rsidTr="00160BEB">
        <w:trPr>
          <w:trHeight w:val="280"/>
          <w:jc w:val="center"/>
        </w:trPr>
        <w:tc>
          <w:tcPr>
            <w:tcW w:w="2240" w:type="dxa"/>
            <w:noWrap/>
            <w:vAlign w:val="center"/>
            <w:hideMark/>
          </w:tcPr>
          <w:p w14:paraId="4699F42A" w14:textId="77777777" w:rsidR="0097623D" w:rsidRPr="006F6905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2240" w:type="dxa"/>
            <w:noWrap/>
            <w:vAlign w:val="center"/>
            <w:hideMark/>
          </w:tcPr>
          <w:p w14:paraId="1B38B70B" w14:textId="77777777" w:rsidR="0097623D" w:rsidRPr="006F6905" w:rsidRDefault="0097623D" w:rsidP="00160BEB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14:paraId="69D2D4EB" w14:textId="77777777" w:rsidR="0097623D" w:rsidRPr="006F6905" w:rsidRDefault="0097623D" w:rsidP="00160BEB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noWrap/>
            <w:vAlign w:val="center"/>
            <w:hideMark/>
          </w:tcPr>
          <w:p w14:paraId="583F36DA" w14:textId="77777777" w:rsidR="0097623D" w:rsidRPr="006F6905" w:rsidRDefault="0097623D" w:rsidP="00160BEB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C28303A" w14:textId="77777777" w:rsidR="0097623D" w:rsidRPr="006F6905" w:rsidRDefault="0097623D" w:rsidP="00160BEB">
            <w:pPr>
              <w:widowControl/>
              <w:jc w:val="left"/>
              <w:rPr>
                <w:rFonts w:ascii="Calibri" w:eastAsia="Times New Roman" w:hAnsi="Calibri" w:cs="Times New Roman"/>
                <w:kern w:val="0"/>
                <w:sz w:val="20"/>
                <w:szCs w:val="20"/>
              </w:rPr>
            </w:pPr>
          </w:p>
        </w:tc>
      </w:tr>
      <w:tr w:rsidR="0097623D" w:rsidRPr="006F6905" w14:paraId="52F56DD9" w14:textId="77777777" w:rsidTr="00160BEB">
        <w:trPr>
          <w:trHeight w:val="280"/>
          <w:jc w:val="center"/>
        </w:trPr>
        <w:tc>
          <w:tcPr>
            <w:tcW w:w="2240" w:type="dxa"/>
            <w:noWrap/>
            <w:vAlign w:val="center"/>
            <w:hideMark/>
          </w:tcPr>
          <w:p w14:paraId="245580B3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 × Years</w:t>
            </w:r>
          </w:p>
        </w:tc>
        <w:tc>
          <w:tcPr>
            <w:tcW w:w="2240" w:type="dxa"/>
            <w:noWrap/>
            <w:vAlign w:val="center"/>
            <w:hideMark/>
          </w:tcPr>
          <w:p w14:paraId="7F371689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noWrap/>
            <w:vAlign w:val="center"/>
            <w:hideMark/>
          </w:tcPr>
          <w:p w14:paraId="7F6878DB" w14:textId="77777777" w:rsidR="0097623D" w:rsidRPr="006F6905" w:rsidRDefault="0097623D" w:rsidP="00160BEB">
            <w:pP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noWrap/>
            <w:vAlign w:val="center"/>
            <w:hideMark/>
          </w:tcPr>
          <w:p w14:paraId="65F169C2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noWrap/>
            <w:vAlign w:val="center"/>
            <w:hideMark/>
          </w:tcPr>
          <w:p w14:paraId="79732F95" w14:textId="77777777" w:rsidR="0097623D" w:rsidRPr="006F6905" w:rsidRDefault="0097623D" w:rsidP="00160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6F6905" w14:paraId="79C202DE" w14:textId="77777777" w:rsidTr="00160BEB">
        <w:trPr>
          <w:trHeight w:val="280"/>
          <w:jc w:val="center"/>
        </w:trPr>
        <w:tc>
          <w:tcPr>
            <w:tcW w:w="2240" w:type="dxa"/>
            <w:noWrap/>
            <w:vAlign w:val="center"/>
            <w:hideMark/>
          </w:tcPr>
          <w:p w14:paraId="2C840E73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HIN × Years</w:t>
            </w:r>
          </w:p>
        </w:tc>
        <w:tc>
          <w:tcPr>
            <w:tcW w:w="2240" w:type="dxa"/>
            <w:noWrap/>
            <w:vAlign w:val="bottom"/>
            <w:hideMark/>
          </w:tcPr>
          <w:p w14:paraId="612B2BD7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10205"/>
                <w:sz w:val="18"/>
                <w:szCs w:val="18"/>
              </w:rPr>
            </w:pPr>
            <w:r w:rsidRPr="006F6905">
              <w:rPr>
                <w:rFonts w:ascii="Times New Roman" w:eastAsia="宋体" w:hAnsi="Times New Roman" w:cs="Times New Roman"/>
                <w:color w:val="010205"/>
                <w:sz w:val="18"/>
                <w:szCs w:val="18"/>
              </w:rPr>
              <w:t>0.26(-1.02,1.54)</w:t>
            </w:r>
          </w:p>
        </w:tc>
        <w:tc>
          <w:tcPr>
            <w:tcW w:w="1160" w:type="dxa"/>
            <w:noWrap/>
            <w:vAlign w:val="center"/>
            <w:hideMark/>
          </w:tcPr>
          <w:p w14:paraId="503DBDAE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0.69</w:t>
            </w:r>
          </w:p>
        </w:tc>
        <w:tc>
          <w:tcPr>
            <w:tcW w:w="2240" w:type="dxa"/>
            <w:noWrap/>
            <w:vAlign w:val="bottom"/>
            <w:hideMark/>
          </w:tcPr>
          <w:p w14:paraId="6BA2AF99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宋体" w:hAnsi="Times New Roman" w:cs="Times New Roman"/>
                <w:color w:val="010205"/>
                <w:sz w:val="18"/>
                <w:szCs w:val="18"/>
              </w:rPr>
              <w:t>0.22(-1.09,1.53)</w:t>
            </w:r>
          </w:p>
        </w:tc>
        <w:tc>
          <w:tcPr>
            <w:tcW w:w="1340" w:type="dxa"/>
            <w:noWrap/>
            <w:vAlign w:val="center"/>
            <w:hideMark/>
          </w:tcPr>
          <w:p w14:paraId="5B37764B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0.74</w:t>
            </w:r>
          </w:p>
        </w:tc>
      </w:tr>
      <w:tr w:rsidR="0097623D" w:rsidRPr="006F6905" w14:paraId="077FA28E" w14:textId="77777777" w:rsidTr="00160BEB">
        <w:trPr>
          <w:trHeight w:val="290"/>
          <w:jc w:val="center"/>
        </w:trPr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2F506DF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HHN × Years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D15552E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10205"/>
                <w:sz w:val="18"/>
                <w:szCs w:val="18"/>
              </w:rPr>
            </w:pPr>
            <w:r w:rsidRPr="006F6905">
              <w:rPr>
                <w:rFonts w:ascii="Times New Roman" w:eastAsia="宋体" w:hAnsi="Times New Roman" w:cs="Times New Roman"/>
                <w:color w:val="010205"/>
                <w:sz w:val="18"/>
                <w:szCs w:val="18"/>
              </w:rPr>
              <w:t>0.86(-2.21,3.93)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6719A15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F30DF55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宋体" w:hAnsi="Times New Roman" w:cs="Times New Roman"/>
                <w:color w:val="010205"/>
                <w:sz w:val="18"/>
                <w:szCs w:val="18"/>
              </w:rPr>
              <w:t>0.84(-2.15,3.84)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0F4B990" w14:textId="77777777" w:rsidR="0097623D" w:rsidRPr="006F6905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6F6905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0.58</w:t>
            </w:r>
          </w:p>
        </w:tc>
      </w:tr>
    </w:tbl>
    <w:p w14:paraId="468BE1E0" w14:textId="7D86BC40" w:rsidR="0097623D" w:rsidRPr="006F6905" w:rsidRDefault="0097623D" w:rsidP="0097623D">
      <w:pPr>
        <w:spacing w:line="480" w:lineRule="auto"/>
        <w:rPr>
          <w:rFonts w:ascii="Times New Roman" w:eastAsia="宋体" w:hAnsi="Times New Roman" w:cs="Times New Roman"/>
          <w:sz w:val="13"/>
          <w:szCs w:val="15"/>
        </w:rPr>
      </w:pPr>
      <w:r w:rsidRPr="006F6905">
        <w:rPr>
          <w:rFonts w:ascii="Times New Roman" w:eastAsia="宋体" w:hAnsi="Times New Roman" w:cs="Times New Roman"/>
          <w:sz w:val="13"/>
          <w:szCs w:val="15"/>
        </w:rPr>
        <w:t>Note: Model 1 is unadjusted; Model 2 further adjust</w:t>
      </w:r>
      <w:r w:rsidR="004450ED">
        <w:rPr>
          <w:rFonts w:ascii="Times New Roman" w:eastAsia="宋体" w:hAnsi="Times New Roman" w:cs="Times New Roman" w:hint="eastAsia"/>
          <w:sz w:val="13"/>
          <w:szCs w:val="15"/>
        </w:rPr>
        <w:t>s</w:t>
      </w:r>
      <w:r w:rsidRPr="006F6905">
        <w:rPr>
          <w:rFonts w:ascii="Times New Roman" w:eastAsia="宋体" w:hAnsi="Times New Roman" w:cs="Times New Roman"/>
          <w:sz w:val="13"/>
          <w:szCs w:val="15"/>
        </w:rPr>
        <w:t xml:space="preserve"> for uric acid and BMI.</w:t>
      </w:r>
    </w:p>
    <w:p w14:paraId="7F65225E" w14:textId="67C9B07E" w:rsidR="0097623D" w:rsidRPr="006F6905" w:rsidRDefault="0097623D" w:rsidP="0097623D">
      <w:pPr>
        <w:spacing w:line="480" w:lineRule="auto"/>
        <w:rPr>
          <w:rFonts w:ascii="Times New Roman" w:eastAsia="宋体" w:hAnsi="Times New Roman" w:cs="Times New Roman"/>
          <w:color w:val="05073B"/>
          <w:sz w:val="13"/>
          <w:szCs w:val="13"/>
        </w:rPr>
      </w:pPr>
      <w:r w:rsidRPr="006F6905">
        <w:rPr>
          <w:rFonts w:ascii="Times New Roman" w:eastAsia="宋体" w:hAnsi="Times New Roman" w:cs="Times New Roman"/>
          <w:sz w:val="13"/>
          <w:szCs w:val="15"/>
        </w:rPr>
        <w:t>Abbreviations: BMI, body mass index; HIB, hypertension-impaired fasting glucose-borderline dyslipidemia; HIN, hypertension-impaired fasting glucose-normal total cholesterol; HHB, hypertension-hyperglycemia-borderline dyslipidemia; HHN, hypertension-hyperglycemia-normal total cholesterol; NMA, no metabolic abnormalities</w:t>
      </w:r>
      <w:r w:rsidRPr="006F6905">
        <w:rPr>
          <w:rFonts w:ascii="Times New Roman" w:eastAsia="宋体" w:hAnsi="Times New Roman" w:cs="Times New Roman"/>
          <w:color w:val="05073B"/>
          <w:sz w:val="13"/>
          <w:szCs w:val="13"/>
        </w:rPr>
        <w:t>.</w:t>
      </w:r>
    </w:p>
    <w:p w14:paraId="6148896F" w14:textId="77777777" w:rsidR="006F6905" w:rsidRPr="006F6905" w:rsidRDefault="006F6905" w:rsidP="006F6905">
      <w:pPr>
        <w:spacing w:line="480" w:lineRule="auto"/>
        <w:rPr>
          <w:rFonts w:ascii="Times New Roman" w:eastAsia="宋体" w:hAnsi="Times New Roman" w:cs="Times New Roman"/>
          <w:sz w:val="13"/>
          <w:szCs w:val="15"/>
        </w:rPr>
      </w:pPr>
    </w:p>
    <w:p w14:paraId="471B7D39" w14:textId="36CD49C8" w:rsidR="006F6905" w:rsidRDefault="006F6905" w:rsidP="006F6905">
      <w:pPr>
        <w:widowControl/>
        <w:jc w:val="left"/>
        <w:rPr>
          <w:rFonts w:ascii="Times New Roman" w:hAnsi="Times New Roman" w:cs="Times New Roman"/>
          <w:sz w:val="13"/>
          <w:szCs w:val="15"/>
        </w:rPr>
      </w:pPr>
      <w:r w:rsidRPr="006F6905">
        <w:rPr>
          <w:rFonts w:ascii="Times New Roman" w:eastAsia="宋体" w:hAnsi="Times New Roman" w:cs="Times New Roman"/>
          <w:color w:val="05073B"/>
          <w:kern w:val="0"/>
          <w:sz w:val="13"/>
          <w:szCs w:val="13"/>
        </w:rPr>
        <w:br w:type="page"/>
      </w:r>
    </w:p>
    <w:p w14:paraId="1A04F35B" w14:textId="4E3461B4" w:rsidR="00674540" w:rsidRDefault="00674540" w:rsidP="006F6905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Table S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7.</w:t>
      </w:r>
      <w:r w:rsidRPr="00006FC4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 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 xml:space="preserve">eGFR </w:t>
      </w:r>
      <w:r w:rsidRPr="00006FC4">
        <w:rPr>
          <w:rFonts w:ascii="Times New Roman" w:eastAsia="宋体" w:hAnsi="Times New Roman" w:cs="Times New Roman"/>
          <w:color w:val="000000" w:themeColor="text1"/>
          <w:szCs w:val="21"/>
        </w:rPr>
        <w:t>t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>rends in people over 60 years of age with different metabolic patterns</w:t>
      </w:r>
      <w:r w:rsidRPr="00006FC4">
        <w:rPr>
          <w:rFonts w:ascii="Times New Roman" w:eastAsia="宋体" w:hAnsi="Times New Roman" w:cs="Times New Roman"/>
          <w:color w:val="000000" w:themeColor="text1"/>
          <w:szCs w:val="21"/>
        </w:rPr>
        <w:t>.</w:t>
      </w:r>
    </w:p>
    <w:tbl>
      <w:tblPr>
        <w:tblW w:w="9220" w:type="dxa"/>
        <w:jc w:val="center"/>
        <w:tblLook w:val="04A0" w:firstRow="1" w:lastRow="0" w:firstColumn="1" w:lastColumn="0" w:noHBand="0" w:noVBand="1"/>
      </w:tblPr>
      <w:tblGrid>
        <w:gridCol w:w="2240"/>
        <w:gridCol w:w="2240"/>
        <w:gridCol w:w="1160"/>
        <w:gridCol w:w="2240"/>
        <w:gridCol w:w="1340"/>
      </w:tblGrid>
      <w:tr w:rsidR="0097623D" w:rsidRPr="001940B1" w14:paraId="19C7ED54" w14:textId="77777777" w:rsidTr="00160BEB">
        <w:trPr>
          <w:trHeight w:val="374"/>
          <w:jc w:val="center"/>
        </w:trPr>
        <w:tc>
          <w:tcPr>
            <w:tcW w:w="2240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5306FD8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Metabolic pattern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×Years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3A01CF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1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643825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CAA407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2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03906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623D" w:rsidRPr="001940B1" w14:paraId="4D790FE6" w14:textId="77777777" w:rsidTr="00160BEB">
        <w:trPr>
          <w:trHeight w:val="374"/>
          <w:jc w:val="center"/>
        </w:trPr>
        <w:tc>
          <w:tcPr>
            <w:tcW w:w="2240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5E8799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28E94E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β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CI)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2F2B74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46E37C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β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(95% CI)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35F6381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97623D" w:rsidRPr="001940B1" w14:paraId="493789E0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3C1B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0AAD0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29C6D1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612B247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4DFEE0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7623D" w:rsidRPr="001940B1" w14:paraId="0E44F588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1408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62376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B2F39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F70E1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A330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97623D" w:rsidRPr="001940B1" w14:paraId="2B932F77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C0F4B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HIB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335C27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0.02(-0.09,0.14)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632EF1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CA72B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0.03(-0.08,0.14)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7611BB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0.63</w:t>
            </w:r>
          </w:p>
        </w:tc>
      </w:tr>
      <w:tr w:rsidR="0097623D" w:rsidRPr="001940B1" w14:paraId="6C089ECC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0BDE0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HHB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D1057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-0.48(-0.86</w:t>
            </w:r>
            <w:r>
              <w:rPr>
                <w:rFonts w:ascii="Times New Roman" w:hAnsi="Times New Roman" w:cs="Times New Roman" w:hint="eastAsia"/>
                <w:color w:val="010205"/>
                <w:sz w:val="18"/>
                <w:szCs w:val="18"/>
              </w:rPr>
              <w:t xml:space="preserve">, </w:t>
            </w: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-0.10)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CB0D21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38AAB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-0.48(-0.87</w:t>
            </w:r>
            <w:r>
              <w:rPr>
                <w:rFonts w:ascii="Times New Roman" w:hAnsi="Times New Roman" w:cs="Times New Roman" w:hint="eastAsia"/>
                <w:color w:val="010205"/>
                <w:sz w:val="18"/>
                <w:szCs w:val="18"/>
              </w:rPr>
              <w:t xml:space="preserve">, </w:t>
            </w: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-0.10)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ABC09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</w:tc>
      </w:tr>
      <w:tr w:rsidR="0097623D" w:rsidRPr="001940B1" w14:paraId="7CE4B4A6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0E38F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6AAB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BFB7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AA0E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C8EF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350166E3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433B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7233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0089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7825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047D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4E61183C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4F380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HIN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E319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-0.07(-0.36,0.22)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1619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ADC97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-0.07(-0.35,0.22)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D5FC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0.64</w:t>
            </w:r>
          </w:p>
        </w:tc>
      </w:tr>
      <w:tr w:rsidR="0097623D" w:rsidRPr="001940B1" w14:paraId="47586316" w14:textId="77777777" w:rsidTr="00160BEB">
        <w:trPr>
          <w:trHeight w:val="290"/>
          <w:jc w:val="center"/>
        </w:trPr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DEB8AB0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HHN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0347A6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-0.56(-1.50,0.38)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8495E1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1AAB46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-0.56(-1.50,0.38)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CD7A16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0.24</w:t>
            </w:r>
          </w:p>
        </w:tc>
      </w:tr>
    </w:tbl>
    <w:p w14:paraId="24DE0BF7" w14:textId="77777777" w:rsidR="0097623D" w:rsidRPr="001940B1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B9375D">
        <w:rPr>
          <w:rFonts w:ascii="Times New Roman" w:hAnsi="Times New Roman"/>
          <w:sz w:val="13"/>
          <w:szCs w:val="15"/>
        </w:rPr>
        <w:t xml:space="preserve">Note: </w:t>
      </w:r>
      <w:r w:rsidRPr="001940B1">
        <w:rPr>
          <w:rFonts w:ascii="Times New Roman" w:hAnsi="Times New Roman" w:cs="Times New Roman"/>
          <w:sz w:val="13"/>
          <w:szCs w:val="15"/>
        </w:rPr>
        <w:t>Model 1 is unadjusted; Model 2 further adjusts for uric acid</w:t>
      </w:r>
      <w:r w:rsidRPr="00006FC4">
        <w:rPr>
          <w:rFonts w:ascii="Times New Roman" w:hAnsi="Times New Roman" w:cs="Times New Roman"/>
          <w:sz w:val="13"/>
          <w:szCs w:val="15"/>
        </w:rPr>
        <w:t xml:space="preserve"> </w:t>
      </w:r>
      <w:r w:rsidRPr="001940B1">
        <w:rPr>
          <w:rFonts w:ascii="Times New Roman" w:hAnsi="Times New Roman" w:cs="Times New Roman"/>
          <w:sz w:val="13"/>
          <w:szCs w:val="15"/>
        </w:rPr>
        <w:t>and BMI.</w:t>
      </w:r>
    </w:p>
    <w:p w14:paraId="757DCA22" w14:textId="46E48B5D" w:rsidR="0097623D" w:rsidRPr="001940B1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1940B1">
        <w:rPr>
          <w:rFonts w:ascii="Times New Roman" w:hAnsi="Times New Roman" w:cs="Times New Roman"/>
          <w:sz w:val="13"/>
          <w:szCs w:val="15"/>
        </w:rPr>
        <w:t>Abbreviation</w:t>
      </w:r>
      <w:r w:rsidRPr="00006FC4">
        <w:rPr>
          <w:rFonts w:ascii="Times New Roman" w:hAnsi="Times New Roman" w:cs="Times New Roman"/>
          <w:sz w:val="13"/>
          <w:szCs w:val="15"/>
        </w:rPr>
        <w:t>s</w:t>
      </w:r>
      <w:r w:rsidRPr="001940B1">
        <w:rPr>
          <w:rFonts w:ascii="Times New Roman" w:hAnsi="Times New Roman" w:cs="Times New Roman"/>
          <w:sz w:val="13"/>
          <w:szCs w:val="15"/>
        </w:rPr>
        <w:t>:</w:t>
      </w:r>
      <w:r w:rsidRPr="00006FC4">
        <w:rPr>
          <w:rFonts w:ascii="Times New Roman" w:hAnsi="Times New Roman" w:cs="Times New Roman"/>
          <w:sz w:val="13"/>
          <w:szCs w:val="15"/>
        </w:rPr>
        <w:t xml:space="preserve"> BMI, body mass index; </w:t>
      </w:r>
      <w:r w:rsidRPr="001940B1">
        <w:rPr>
          <w:rFonts w:ascii="Times New Roman" w:hAnsi="Times New Roman" w:cs="Times New Roman"/>
          <w:sz w:val="13"/>
          <w:szCs w:val="15"/>
        </w:rPr>
        <w:t>HIB</w:t>
      </w:r>
      <w:r w:rsidRPr="00006FC4">
        <w:rPr>
          <w:rFonts w:ascii="Times New Roman" w:hAnsi="Times New Roman" w:cs="Times New Roman"/>
          <w:sz w:val="13"/>
          <w:szCs w:val="15"/>
        </w:rPr>
        <w:t xml:space="preserve">, </w:t>
      </w:r>
      <w:r w:rsidRPr="001940B1">
        <w:rPr>
          <w:rFonts w:ascii="Times New Roman" w:hAnsi="Times New Roman" w:cs="Times New Roman"/>
          <w:sz w:val="13"/>
          <w:szCs w:val="15"/>
        </w:rPr>
        <w:t xml:space="preserve">hypertension-impaired fasting glucose-borderline </w:t>
      </w:r>
      <w:r>
        <w:rPr>
          <w:rFonts w:ascii="Times New Roman" w:hAnsi="Times New Roman" w:cs="Times New Roman"/>
          <w:sz w:val="13"/>
          <w:szCs w:val="15"/>
        </w:rPr>
        <w:t>dyslipidemia</w:t>
      </w:r>
      <w:r w:rsidRPr="00006FC4">
        <w:rPr>
          <w:rFonts w:ascii="Times New Roman" w:hAnsi="Times New Roman" w:cs="Times New Roman"/>
          <w:sz w:val="13"/>
          <w:szCs w:val="15"/>
        </w:rPr>
        <w:t>;</w:t>
      </w:r>
      <w:r w:rsidRPr="001940B1">
        <w:rPr>
          <w:rFonts w:ascii="Times New Roman" w:hAnsi="Times New Roman" w:cs="Times New Roman"/>
          <w:sz w:val="13"/>
          <w:szCs w:val="15"/>
        </w:rPr>
        <w:t xml:space="preserve"> HI</w:t>
      </w:r>
      <w:r w:rsidRPr="00006FC4">
        <w:rPr>
          <w:rFonts w:ascii="Times New Roman" w:hAnsi="Times New Roman" w:cs="Times New Roman"/>
          <w:sz w:val="13"/>
          <w:szCs w:val="15"/>
        </w:rPr>
        <w:t>N,</w:t>
      </w:r>
      <w:r w:rsidRPr="001940B1">
        <w:rPr>
          <w:rFonts w:ascii="Times New Roman" w:hAnsi="Times New Roman" w:cs="Times New Roman"/>
          <w:sz w:val="13"/>
          <w:szCs w:val="15"/>
        </w:rPr>
        <w:t xml:space="preserve"> hypertension-impaired </w:t>
      </w:r>
      <w:r>
        <w:rPr>
          <w:rFonts w:ascii="Times New Roman" w:hAnsi="Times New Roman" w:cs="Times New Roman"/>
          <w:sz w:val="13"/>
          <w:szCs w:val="15"/>
        </w:rPr>
        <w:t>fasting glucose</w:t>
      </w:r>
      <w:r w:rsidRPr="001940B1">
        <w:rPr>
          <w:rFonts w:ascii="Times New Roman" w:hAnsi="Times New Roman" w:cs="Times New Roman"/>
          <w:sz w:val="13"/>
          <w:szCs w:val="15"/>
        </w:rPr>
        <w:t>-normal total cholesterol</w:t>
      </w:r>
      <w:r w:rsidRPr="00006FC4">
        <w:rPr>
          <w:rFonts w:ascii="Times New Roman" w:hAnsi="Times New Roman" w:cs="Times New Roman"/>
          <w:sz w:val="13"/>
          <w:szCs w:val="15"/>
        </w:rPr>
        <w:t>;</w:t>
      </w:r>
      <w:r w:rsidRPr="001940B1">
        <w:rPr>
          <w:rFonts w:ascii="Times New Roman" w:hAnsi="Times New Roman" w:cs="Times New Roman"/>
          <w:sz w:val="13"/>
          <w:szCs w:val="15"/>
        </w:rPr>
        <w:t xml:space="preserve"> HHB</w:t>
      </w:r>
      <w:r w:rsidRPr="00006FC4">
        <w:rPr>
          <w:rFonts w:ascii="Times New Roman" w:hAnsi="Times New Roman" w:cs="Times New Roman"/>
          <w:sz w:val="13"/>
          <w:szCs w:val="15"/>
        </w:rPr>
        <w:t xml:space="preserve">, </w:t>
      </w:r>
      <w:r w:rsidRPr="001940B1">
        <w:rPr>
          <w:rFonts w:ascii="Times New Roman" w:hAnsi="Times New Roman" w:cs="Times New Roman"/>
          <w:sz w:val="13"/>
          <w:szCs w:val="15"/>
        </w:rPr>
        <w:t xml:space="preserve">hypertension-hyperglycemia-borderline </w:t>
      </w:r>
      <w:r>
        <w:rPr>
          <w:rFonts w:ascii="Times New Roman" w:hAnsi="Times New Roman" w:cs="Times New Roman"/>
          <w:sz w:val="13"/>
          <w:szCs w:val="15"/>
        </w:rPr>
        <w:t>dyslipidemia</w:t>
      </w:r>
      <w:r w:rsidRPr="00006FC4">
        <w:rPr>
          <w:rFonts w:ascii="Times New Roman" w:hAnsi="Times New Roman" w:cs="Times New Roman"/>
          <w:sz w:val="13"/>
          <w:szCs w:val="15"/>
        </w:rPr>
        <w:t xml:space="preserve">; HHN, </w:t>
      </w:r>
      <w:r w:rsidRPr="001940B1">
        <w:rPr>
          <w:rFonts w:ascii="Times New Roman" w:hAnsi="Times New Roman" w:cs="Times New Roman"/>
          <w:sz w:val="13"/>
          <w:szCs w:val="15"/>
        </w:rPr>
        <w:t>hypertension-hyperglycemia-normal total cholesterol</w:t>
      </w:r>
      <w:r w:rsidRPr="00006FC4">
        <w:rPr>
          <w:rFonts w:ascii="Times New Roman" w:hAnsi="Times New Roman" w:cs="Times New Roman"/>
          <w:sz w:val="13"/>
          <w:szCs w:val="15"/>
        </w:rPr>
        <w:t>; NMA,</w:t>
      </w:r>
      <w:r w:rsidRPr="001940B1">
        <w:rPr>
          <w:rFonts w:ascii="Times New Roman" w:hAnsi="Times New Roman" w:cs="Times New Roman"/>
          <w:sz w:val="13"/>
          <w:szCs w:val="15"/>
        </w:rPr>
        <w:t xml:space="preserve"> no metabolic </w:t>
      </w:r>
      <w:r>
        <w:rPr>
          <w:rFonts w:ascii="Times New Roman" w:hAnsi="Times New Roman" w:cs="Times New Roman"/>
          <w:sz w:val="13"/>
          <w:szCs w:val="15"/>
        </w:rPr>
        <w:t>abnormalities</w:t>
      </w:r>
    </w:p>
    <w:p w14:paraId="6AF6A38D" w14:textId="77777777" w:rsidR="006F6905" w:rsidRPr="006F6905" w:rsidRDefault="006F6905" w:rsidP="00FB2D57">
      <w:pPr>
        <w:spacing w:line="480" w:lineRule="auto"/>
        <w:rPr>
          <w:rFonts w:ascii="Times New Roman" w:hAnsi="Times New Roman" w:cs="Times New Roman"/>
          <w:sz w:val="13"/>
          <w:szCs w:val="15"/>
        </w:rPr>
      </w:pPr>
    </w:p>
    <w:p w14:paraId="64F280DC" w14:textId="63F5DF6A" w:rsidR="006B0FAF" w:rsidRDefault="00C94C58" w:rsidP="00FB2D57">
      <w:pPr>
        <w:widowControl/>
        <w:spacing w:line="48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1940B1">
        <w:rPr>
          <w:rFonts w:ascii="Times New Roman" w:hAnsi="Times New Roman" w:cs="Times New Roman"/>
          <w:color w:val="05073B"/>
          <w:sz w:val="13"/>
          <w:szCs w:val="13"/>
        </w:rPr>
        <w:br w:type="page"/>
      </w:r>
    </w:p>
    <w:p w14:paraId="106BDB35" w14:textId="4141372A" w:rsidR="0097623D" w:rsidRPr="001940B1" w:rsidRDefault="00674540" w:rsidP="0097623D">
      <w:pPr>
        <w:widowControl/>
        <w:spacing w:line="48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Table S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8.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 xml:space="preserve"> Risk of renal function decline in </w:t>
      </w:r>
      <w:r w:rsidRPr="009F7FB5">
        <w:rPr>
          <w:rFonts w:ascii="Times New Roman" w:hAnsi="Times New Roman"/>
        </w:rPr>
        <w:t>non-overweight</w:t>
      </w:r>
      <w:r>
        <w:rPr>
          <w:rFonts w:ascii="Times New Roman" w:hAnsi="Times New Roman" w:hint="eastAsia"/>
        </w:rPr>
        <w:t>/</w:t>
      </w:r>
      <w:r w:rsidRPr="009F7FB5">
        <w:rPr>
          <w:rFonts w:ascii="Times New Roman" w:hAnsi="Times New Roman"/>
        </w:rPr>
        <w:t>obese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 xml:space="preserve"> people with different metabolic patterns</w:t>
      </w:r>
      <w:r w:rsidRPr="00006FC4">
        <w:rPr>
          <w:rFonts w:ascii="Times New Roman" w:eastAsia="宋体" w:hAnsi="Times New Roman" w:cs="Times New Roman"/>
          <w:color w:val="000000" w:themeColor="text1"/>
          <w:szCs w:val="21"/>
        </w:rPr>
        <w:t>.</w:t>
      </w:r>
    </w:p>
    <w:tbl>
      <w:tblPr>
        <w:tblW w:w="9220" w:type="dxa"/>
        <w:jc w:val="center"/>
        <w:tblLook w:val="04A0" w:firstRow="1" w:lastRow="0" w:firstColumn="1" w:lastColumn="0" w:noHBand="0" w:noVBand="1"/>
      </w:tblPr>
      <w:tblGrid>
        <w:gridCol w:w="2240"/>
        <w:gridCol w:w="2240"/>
        <w:gridCol w:w="1160"/>
        <w:gridCol w:w="2240"/>
        <w:gridCol w:w="1340"/>
      </w:tblGrid>
      <w:tr w:rsidR="0097623D" w:rsidRPr="001940B1" w14:paraId="385F7D0D" w14:textId="77777777" w:rsidTr="00160BEB">
        <w:trPr>
          <w:trHeight w:val="374"/>
          <w:jc w:val="center"/>
        </w:trPr>
        <w:tc>
          <w:tcPr>
            <w:tcW w:w="2240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14C529FE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Metabolic pattern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×Years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E8AF6A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1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9E73E9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D19BF9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2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594957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97623D" w:rsidRPr="001940B1" w14:paraId="1551CBAB" w14:textId="77777777" w:rsidTr="00160BEB">
        <w:trPr>
          <w:trHeight w:val="374"/>
          <w:jc w:val="center"/>
        </w:trPr>
        <w:tc>
          <w:tcPr>
            <w:tcW w:w="2240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24D2BAC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591380F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F20515E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5DE6CA6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0FAEC8D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97623D" w:rsidRPr="001940B1" w14:paraId="3825535C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F2EEB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1B7D85E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F476AC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798D3B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F2C0E16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</w:tr>
      <w:tr w:rsidR="0097623D" w:rsidRPr="001940B1" w14:paraId="0DBC747B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BC37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5A9C7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F2E6D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5049B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E958F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01F47C12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4AE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HIB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E7C6C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1.11(1.10,1.14)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7F72E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25F2D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1.03(1.00,1.06)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A156C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</w:tc>
      </w:tr>
      <w:tr w:rsidR="0097623D" w:rsidRPr="001940B1" w14:paraId="67856383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87BFC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HHB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923ED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1.12(1.10,1.14)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4207A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EB8F1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1.10(1.00,1.22)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9E079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</w:tr>
      <w:tr w:rsidR="0097623D" w:rsidRPr="001940B1" w14:paraId="27350B83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78577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7D6C8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7AB79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A1240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B2485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458C1691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76A8B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F3B0C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9326B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024D7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20A26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795B5DC8" w14:textId="77777777" w:rsidTr="00160BEB">
        <w:trPr>
          <w:trHeight w:val="280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A8C7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HIN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ACE1B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1.33(1.22,1.45)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18960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FD7C1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1.34(1.23,1.47)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4E394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97623D" w:rsidRPr="001940B1" w14:paraId="67B6832A" w14:textId="77777777" w:rsidTr="00160BEB">
        <w:trPr>
          <w:trHeight w:val="290"/>
          <w:jc w:val="center"/>
        </w:trPr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129CAA1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HHN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B4F4E8A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1.05(0.88,1.26)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C84EBFC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5DF319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1.04(0.86,1.27)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943C3AC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0.66</w:t>
            </w:r>
          </w:p>
        </w:tc>
      </w:tr>
    </w:tbl>
    <w:p w14:paraId="5FD2BF64" w14:textId="77777777" w:rsidR="0097623D" w:rsidRPr="001940B1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B9375D">
        <w:rPr>
          <w:rFonts w:ascii="Times New Roman" w:hAnsi="Times New Roman"/>
          <w:sz w:val="13"/>
          <w:szCs w:val="15"/>
        </w:rPr>
        <w:t xml:space="preserve">Note: </w:t>
      </w:r>
      <w:r w:rsidRPr="001940B1">
        <w:rPr>
          <w:rFonts w:ascii="Times New Roman" w:hAnsi="Times New Roman" w:cs="Times New Roman"/>
          <w:sz w:val="13"/>
          <w:szCs w:val="15"/>
        </w:rPr>
        <w:t>Model 1 is unadjusted; Model 2 further adjusts for age</w:t>
      </w:r>
      <w:r w:rsidRPr="00006FC4">
        <w:rPr>
          <w:rFonts w:ascii="Times New Roman" w:hAnsi="Times New Roman" w:cs="Times New Roman"/>
          <w:sz w:val="13"/>
          <w:szCs w:val="15"/>
        </w:rPr>
        <w:t xml:space="preserve"> and</w:t>
      </w:r>
      <w:r w:rsidRPr="001940B1">
        <w:rPr>
          <w:rFonts w:ascii="Times New Roman" w:hAnsi="Times New Roman" w:cs="Times New Roman"/>
          <w:sz w:val="13"/>
          <w:szCs w:val="15"/>
        </w:rPr>
        <w:t xml:space="preserve"> uric acid</w:t>
      </w:r>
      <w:r w:rsidRPr="00006FC4">
        <w:rPr>
          <w:rFonts w:ascii="Times New Roman" w:hAnsi="Times New Roman" w:cs="Times New Roman"/>
          <w:sz w:val="13"/>
          <w:szCs w:val="15"/>
        </w:rPr>
        <w:t xml:space="preserve">. </w:t>
      </w:r>
      <w:r>
        <w:rPr>
          <w:rFonts w:ascii="Times New Roman" w:hAnsi="Times New Roman" w:cs="Times New Roman" w:hint="eastAsia"/>
          <w:sz w:val="13"/>
          <w:szCs w:val="15"/>
        </w:rPr>
        <w:t>N</w:t>
      </w:r>
      <w:r w:rsidRPr="00FB6D1B">
        <w:rPr>
          <w:rFonts w:ascii="Times New Roman" w:hAnsi="Times New Roman" w:cs="Times New Roman"/>
          <w:sz w:val="13"/>
          <w:szCs w:val="15"/>
        </w:rPr>
        <w:t>on-overweight</w:t>
      </w:r>
      <w:r>
        <w:rPr>
          <w:rFonts w:ascii="Times New Roman" w:hAnsi="Times New Roman" w:cs="Times New Roman" w:hint="eastAsia"/>
          <w:sz w:val="13"/>
          <w:szCs w:val="15"/>
        </w:rPr>
        <w:t>/</w:t>
      </w:r>
      <w:r w:rsidRPr="00FB6D1B">
        <w:rPr>
          <w:rFonts w:ascii="Times New Roman" w:hAnsi="Times New Roman" w:cs="Times New Roman"/>
          <w:sz w:val="13"/>
          <w:szCs w:val="15"/>
        </w:rPr>
        <w:t>obese</w:t>
      </w:r>
      <w:r w:rsidRPr="00006FC4">
        <w:rPr>
          <w:rFonts w:ascii="Times New Roman" w:hAnsi="Times New Roman" w:cs="Times New Roman"/>
          <w:sz w:val="13"/>
          <w:szCs w:val="15"/>
        </w:rPr>
        <w:t>: BMI 24 &lt; kg/m</w:t>
      </w:r>
      <w:r w:rsidRPr="006B6998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; </w:t>
      </w:r>
      <w:r>
        <w:rPr>
          <w:rFonts w:ascii="Times New Roman" w:hAnsi="Times New Roman" w:cs="Times New Roman" w:hint="eastAsia"/>
          <w:sz w:val="13"/>
          <w:szCs w:val="15"/>
        </w:rPr>
        <w:t>o</w:t>
      </w:r>
      <w:r w:rsidRPr="00006FC4">
        <w:rPr>
          <w:rFonts w:ascii="Times New Roman" w:hAnsi="Times New Roman" w:cs="Times New Roman"/>
          <w:sz w:val="13"/>
          <w:szCs w:val="15"/>
        </w:rPr>
        <w:t>verweight: 24kg/m</w:t>
      </w:r>
      <w:r w:rsidRPr="006B6998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 </w:t>
      </w:r>
      <w:r w:rsidRPr="000C46DE">
        <w:rPr>
          <w:rFonts w:ascii="Times New Roman" w:eastAsia="宋体" w:hAnsi="Times New Roman" w:cs="Times New Roman"/>
          <w:color w:val="000000" w:themeColor="text1"/>
          <w:kern w:val="0"/>
          <w:sz w:val="13"/>
          <w:szCs w:val="13"/>
        </w:rPr>
        <w:t>≤</w:t>
      </w:r>
      <w:r>
        <w:rPr>
          <w:rFonts w:ascii="Times New Roman" w:hAnsi="Times New Roman" w:cs="Times New Roman" w:hint="eastAsia"/>
          <w:sz w:val="13"/>
          <w:szCs w:val="15"/>
        </w:rPr>
        <w:t xml:space="preserve"> </w:t>
      </w:r>
      <w:r w:rsidRPr="00006FC4">
        <w:rPr>
          <w:rFonts w:ascii="Times New Roman" w:hAnsi="Times New Roman" w:cs="Times New Roman"/>
          <w:sz w:val="13"/>
          <w:szCs w:val="15"/>
        </w:rPr>
        <w:t>BMI &lt; 28 kg/m</w:t>
      </w:r>
      <w:r w:rsidRPr="006B6998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; </w:t>
      </w:r>
      <w:r>
        <w:rPr>
          <w:rFonts w:ascii="Times New Roman" w:hAnsi="Times New Roman" w:cs="Times New Roman" w:hint="eastAsia"/>
          <w:sz w:val="13"/>
          <w:szCs w:val="15"/>
        </w:rPr>
        <w:t>o</w:t>
      </w:r>
      <w:r w:rsidRPr="00006FC4">
        <w:rPr>
          <w:rFonts w:ascii="Times New Roman" w:hAnsi="Times New Roman" w:cs="Times New Roman"/>
          <w:sz w:val="13"/>
          <w:szCs w:val="15"/>
        </w:rPr>
        <w:t>besity: BMI</w:t>
      </w:r>
      <w:r w:rsidRPr="000C46DE">
        <w:rPr>
          <w:rFonts w:ascii="Times New Roman" w:hAnsi="Times New Roman" w:cs="Times New Roman"/>
          <w:sz w:val="13"/>
          <w:szCs w:val="13"/>
        </w:rPr>
        <w:t xml:space="preserve"> </w:t>
      </w:r>
      <w:r w:rsidRPr="000C46DE">
        <w:rPr>
          <w:rFonts w:ascii="Times New Roman" w:eastAsia="宋体" w:hAnsi="Times New Roman" w:cs="Times New Roman"/>
          <w:color w:val="000000" w:themeColor="text1"/>
          <w:kern w:val="0"/>
          <w:sz w:val="13"/>
          <w:szCs w:val="13"/>
        </w:rPr>
        <w:t>≥</w:t>
      </w:r>
      <w:r w:rsidRPr="000C46DE">
        <w:rPr>
          <w:rFonts w:ascii="Times New Roman" w:hAnsi="Times New Roman" w:cs="Times New Roman"/>
          <w:sz w:val="13"/>
          <w:szCs w:val="13"/>
        </w:rPr>
        <w:t xml:space="preserve"> </w:t>
      </w:r>
      <w:r w:rsidRPr="00006FC4">
        <w:rPr>
          <w:rFonts w:ascii="Times New Roman" w:hAnsi="Times New Roman" w:cs="Times New Roman"/>
          <w:sz w:val="13"/>
          <w:szCs w:val="15"/>
        </w:rPr>
        <w:t>28kg/m</w:t>
      </w:r>
      <w:r w:rsidRPr="006B6998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>.</w:t>
      </w:r>
    </w:p>
    <w:p w14:paraId="33055711" w14:textId="70547C10" w:rsidR="0097623D" w:rsidRPr="001940B1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1940B1">
        <w:rPr>
          <w:rFonts w:ascii="Times New Roman" w:hAnsi="Times New Roman" w:cs="Times New Roman"/>
          <w:sz w:val="13"/>
          <w:szCs w:val="15"/>
        </w:rPr>
        <w:t>Abbreviation</w:t>
      </w:r>
      <w:r w:rsidRPr="00006FC4">
        <w:rPr>
          <w:rFonts w:ascii="Times New Roman" w:hAnsi="Times New Roman" w:cs="Times New Roman"/>
          <w:sz w:val="13"/>
          <w:szCs w:val="15"/>
        </w:rPr>
        <w:t>s</w:t>
      </w:r>
      <w:r w:rsidRPr="001940B1">
        <w:rPr>
          <w:rFonts w:ascii="Times New Roman" w:hAnsi="Times New Roman" w:cs="Times New Roman"/>
          <w:sz w:val="13"/>
          <w:szCs w:val="15"/>
        </w:rPr>
        <w:t>:</w:t>
      </w:r>
      <w:r w:rsidRPr="00006FC4">
        <w:rPr>
          <w:rFonts w:ascii="Times New Roman" w:hAnsi="Times New Roman" w:cs="Times New Roman"/>
          <w:sz w:val="13"/>
          <w:szCs w:val="15"/>
        </w:rPr>
        <w:t xml:space="preserve"> BMI, body mass index; </w:t>
      </w:r>
      <w:r w:rsidRPr="001940B1">
        <w:rPr>
          <w:rFonts w:ascii="Times New Roman" w:hAnsi="Times New Roman" w:cs="Times New Roman"/>
          <w:sz w:val="13"/>
          <w:szCs w:val="15"/>
        </w:rPr>
        <w:t>HIB</w:t>
      </w:r>
      <w:r w:rsidRPr="00006FC4">
        <w:rPr>
          <w:rFonts w:ascii="Times New Roman" w:hAnsi="Times New Roman" w:cs="Times New Roman"/>
          <w:sz w:val="13"/>
          <w:szCs w:val="15"/>
        </w:rPr>
        <w:t>,</w:t>
      </w:r>
      <w:r w:rsidRPr="001940B1">
        <w:rPr>
          <w:rFonts w:ascii="Times New Roman" w:hAnsi="Times New Roman" w:cs="Times New Roman"/>
          <w:sz w:val="13"/>
          <w:szCs w:val="15"/>
        </w:rPr>
        <w:t xml:space="preserve"> hypertension-impaired fasting glucose-borderline </w:t>
      </w:r>
      <w:r>
        <w:rPr>
          <w:rFonts w:ascii="Times New Roman" w:hAnsi="Times New Roman" w:cs="Times New Roman"/>
          <w:sz w:val="13"/>
          <w:szCs w:val="15"/>
        </w:rPr>
        <w:t>dyslipidemia</w:t>
      </w:r>
      <w:r w:rsidRPr="00006FC4">
        <w:rPr>
          <w:rFonts w:ascii="Times New Roman" w:hAnsi="Times New Roman" w:cs="Times New Roman"/>
          <w:sz w:val="13"/>
          <w:szCs w:val="15"/>
        </w:rPr>
        <w:t>;</w:t>
      </w:r>
      <w:r w:rsidRPr="001940B1">
        <w:rPr>
          <w:rFonts w:ascii="Times New Roman" w:hAnsi="Times New Roman" w:cs="Times New Roman"/>
          <w:sz w:val="13"/>
          <w:szCs w:val="15"/>
        </w:rPr>
        <w:t xml:space="preserve"> HI</w:t>
      </w:r>
      <w:r w:rsidRPr="00006FC4">
        <w:rPr>
          <w:rFonts w:ascii="Times New Roman" w:hAnsi="Times New Roman" w:cs="Times New Roman"/>
          <w:sz w:val="13"/>
          <w:szCs w:val="15"/>
        </w:rPr>
        <w:t>N,</w:t>
      </w:r>
      <w:r w:rsidRPr="001940B1">
        <w:rPr>
          <w:rFonts w:ascii="Times New Roman" w:hAnsi="Times New Roman" w:cs="Times New Roman"/>
          <w:sz w:val="13"/>
          <w:szCs w:val="15"/>
        </w:rPr>
        <w:t xml:space="preserve"> hypertension-impaired </w:t>
      </w:r>
      <w:r>
        <w:rPr>
          <w:rFonts w:ascii="Times New Roman" w:hAnsi="Times New Roman" w:cs="Times New Roman"/>
          <w:sz w:val="13"/>
          <w:szCs w:val="15"/>
        </w:rPr>
        <w:t>fasting glucose</w:t>
      </w:r>
      <w:r w:rsidRPr="001940B1">
        <w:rPr>
          <w:rFonts w:ascii="Times New Roman" w:hAnsi="Times New Roman" w:cs="Times New Roman"/>
          <w:sz w:val="13"/>
          <w:szCs w:val="15"/>
        </w:rPr>
        <w:t>-normal total cholesterol</w:t>
      </w:r>
      <w:r w:rsidRPr="00006FC4">
        <w:rPr>
          <w:rFonts w:ascii="Times New Roman" w:hAnsi="Times New Roman" w:cs="Times New Roman"/>
          <w:sz w:val="13"/>
          <w:szCs w:val="15"/>
        </w:rPr>
        <w:t>;</w:t>
      </w:r>
      <w:r w:rsidRPr="001940B1">
        <w:rPr>
          <w:rFonts w:ascii="Times New Roman" w:hAnsi="Times New Roman" w:cs="Times New Roman"/>
          <w:sz w:val="13"/>
          <w:szCs w:val="15"/>
        </w:rPr>
        <w:t xml:space="preserve"> HHB</w:t>
      </w:r>
      <w:r w:rsidRPr="00006FC4">
        <w:rPr>
          <w:rFonts w:ascii="Times New Roman" w:hAnsi="Times New Roman" w:cs="Times New Roman"/>
          <w:sz w:val="13"/>
          <w:szCs w:val="15"/>
        </w:rPr>
        <w:t xml:space="preserve">, </w:t>
      </w:r>
      <w:r w:rsidRPr="001940B1">
        <w:rPr>
          <w:rFonts w:ascii="Times New Roman" w:hAnsi="Times New Roman" w:cs="Times New Roman"/>
          <w:sz w:val="13"/>
          <w:szCs w:val="15"/>
        </w:rPr>
        <w:t xml:space="preserve">hypertension-hyperglycemia-borderline </w:t>
      </w:r>
      <w:r>
        <w:rPr>
          <w:rFonts w:ascii="Times New Roman" w:hAnsi="Times New Roman" w:cs="Times New Roman"/>
          <w:sz w:val="13"/>
          <w:szCs w:val="15"/>
        </w:rPr>
        <w:t>dyslipidemia</w:t>
      </w:r>
      <w:r w:rsidRPr="00006FC4">
        <w:rPr>
          <w:rFonts w:ascii="Times New Roman" w:hAnsi="Times New Roman" w:cs="Times New Roman"/>
          <w:sz w:val="13"/>
          <w:szCs w:val="15"/>
        </w:rPr>
        <w:t xml:space="preserve">; HHN, </w:t>
      </w:r>
      <w:r w:rsidRPr="001940B1">
        <w:rPr>
          <w:rFonts w:ascii="Times New Roman" w:hAnsi="Times New Roman" w:cs="Times New Roman"/>
          <w:sz w:val="13"/>
          <w:szCs w:val="15"/>
        </w:rPr>
        <w:t>hypertension-hyperglycemia-normal total cholesterol</w:t>
      </w:r>
      <w:r w:rsidRPr="00006FC4">
        <w:rPr>
          <w:rFonts w:ascii="Times New Roman" w:hAnsi="Times New Roman" w:cs="Times New Roman"/>
          <w:sz w:val="13"/>
          <w:szCs w:val="15"/>
        </w:rPr>
        <w:t xml:space="preserve">; NMA, </w:t>
      </w:r>
      <w:r w:rsidRPr="001940B1">
        <w:rPr>
          <w:rFonts w:ascii="Times New Roman" w:hAnsi="Times New Roman" w:cs="Times New Roman"/>
          <w:sz w:val="13"/>
          <w:szCs w:val="15"/>
        </w:rPr>
        <w:t xml:space="preserve">no metabolic </w:t>
      </w:r>
      <w:r>
        <w:rPr>
          <w:rFonts w:ascii="Times New Roman" w:hAnsi="Times New Roman" w:cs="Times New Roman"/>
          <w:sz w:val="13"/>
          <w:szCs w:val="15"/>
        </w:rPr>
        <w:t>abnormalities</w:t>
      </w:r>
      <w:r w:rsidRPr="00006FC4">
        <w:rPr>
          <w:rFonts w:ascii="Times New Roman" w:hAnsi="Times New Roman" w:cs="Times New Roman"/>
          <w:sz w:val="13"/>
          <w:szCs w:val="15"/>
        </w:rPr>
        <w:t>.</w:t>
      </w:r>
    </w:p>
    <w:p w14:paraId="7F14E849" w14:textId="795FFB34" w:rsidR="00FC0A87" w:rsidRDefault="00E06D74" w:rsidP="00FB2D57">
      <w:pPr>
        <w:widowControl/>
        <w:spacing w:line="48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1940B1">
        <w:rPr>
          <w:rFonts w:ascii="Times New Roman" w:hAnsi="Times New Roman" w:cs="Times New Roman"/>
          <w:color w:val="05073B"/>
          <w:sz w:val="13"/>
          <w:szCs w:val="13"/>
        </w:rPr>
        <w:br w:type="page"/>
      </w:r>
    </w:p>
    <w:p w14:paraId="216123B8" w14:textId="64CFCC32" w:rsidR="00674540" w:rsidRDefault="00674540" w:rsidP="00FB2D57">
      <w:pPr>
        <w:widowControl/>
        <w:spacing w:line="48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Table S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9.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 xml:space="preserve"> Risk of renal function decline in overweight and obese people with different metabolic patterns</w:t>
      </w:r>
      <w:r w:rsidRPr="00006FC4">
        <w:rPr>
          <w:rFonts w:ascii="Times New Roman" w:eastAsia="宋体" w:hAnsi="Times New Roman" w:cs="Times New Roman"/>
          <w:color w:val="000000" w:themeColor="text1"/>
          <w:szCs w:val="21"/>
        </w:rPr>
        <w:t>.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2240"/>
        <w:gridCol w:w="2240"/>
        <w:gridCol w:w="1160"/>
        <w:gridCol w:w="2240"/>
        <w:gridCol w:w="1340"/>
      </w:tblGrid>
      <w:tr w:rsidR="0097623D" w:rsidRPr="001940B1" w14:paraId="56ADA6E0" w14:textId="77777777" w:rsidTr="00160BEB">
        <w:trPr>
          <w:trHeight w:val="374"/>
        </w:trPr>
        <w:tc>
          <w:tcPr>
            <w:tcW w:w="2240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574FA1E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Metabolic </w:t>
            </w:r>
            <w:proofErr w:type="spellStart"/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pattern×Years</w:t>
            </w:r>
            <w:proofErr w:type="spellEnd"/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03B5A0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1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5B7B44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94A5C3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2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A7FD4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623D" w:rsidRPr="001940B1" w14:paraId="5D3675DE" w14:textId="77777777" w:rsidTr="00160BEB">
        <w:trPr>
          <w:trHeight w:val="374"/>
        </w:trPr>
        <w:tc>
          <w:tcPr>
            <w:tcW w:w="2240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EE7BDC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B689CC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OR (95% CI)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752CF6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EEAEE3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5C0B6E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97623D" w:rsidRPr="001940B1" w14:paraId="4069CE79" w14:textId="77777777" w:rsidTr="00160BEB">
        <w:trPr>
          <w:trHeight w:val="280"/>
        </w:trPr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4A257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E48B2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4BBC6D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C8E8C1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95DDC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7623D" w:rsidRPr="001940B1" w14:paraId="2B16EF09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2C4C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3274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6E913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83161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B27E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5C94AA6D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FA7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HIB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A5E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1.01(0.98,1.04)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2E7CE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AAB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1.01(0.97,1.04)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9295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0.71</w:t>
            </w:r>
          </w:p>
        </w:tc>
      </w:tr>
      <w:tr w:rsidR="0097623D" w:rsidRPr="001940B1" w14:paraId="50D02439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B090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HHB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9EA0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1.01(0.94,1.09)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01960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22A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1.01(0.94,1.10)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07C5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0.74</w:t>
            </w:r>
          </w:p>
        </w:tc>
      </w:tr>
      <w:tr w:rsidR="0097623D" w:rsidRPr="001940B1" w14:paraId="41D846E5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A852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24EC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60C6D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79866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E62F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772D00A0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4A7D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8BFF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98281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080E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0970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500B255A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DEC8B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HIN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520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1.20(1.13,1.29)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0E0D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83D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1.21(1.13,1.30)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6FD96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&lt;0.001</w:t>
            </w:r>
          </w:p>
        </w:tc>
      </w:tr>
      <w:tr w:rsidR="0097623D" w:rsidRPr="001940B1" w14:paraId="5DF9E41F" w14:textId="77777777" w:rsidTr="00160BEB">
        <w:trPr>
          <w:trHeight w:val="290"/>
        </w:trPr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6A4E0E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HHN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E56189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1.17(0.98,1.39)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7FA9561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0.08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3415E0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1.16(0.96,1.40)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DC086A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</w:t>
            </w:r>
          </w:p>
        </w:tc>
      </w:tr>
    </w:tbl>
    <w:p w14:paraId="56B15FFD" w14:textId="77777777" w:rsidR="0097623D" w:rsidRPr="001940B1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B9375D">
        <w:rPr>
          <w:rFonts w:ascii="Times New Roman" w:hAnsi="Times New Roman"/>
          <w:sz w:val="13"/>
          <w:szCs w:val="15"/>
        </w:rPr>
        <w:t xml:space="preserve">Note: </w:t>
      </w:r>
      <w:r w:rsidRPr="001940B1">
        <w:rPr>
          <w:rFonts w:ascii="Times New Roman" w:hAnsi="Times New Roman" w:cs="Times New Roman"/>
          <w:sz w:val="13"/>
          <w:szCs w:val="15"/>
        </w:rPr>
        <w:t>Model 1 is unadjusted; Model 2 further adjusts for age</w:t>
      </w:r>
      <w:r w:rsidRPr="00006FC4">
        <w:rPr>
          <w:rFonts w:ascii="Times New Roman" w:hAnsi="Times New Roman" w:cs="Times New Roman"/>
          <w:sz w:val="13"/>
          <w:szCs w:val="15"/>
        </w:rPr>
        <w:t xml:space="preserve"> and</w:t>
      </w:r>
      <w:r w:rsidRPr="001940B1">
        <w:rPr>
          <w:rFonts w:ascii="Times New Roman" w:hAnsi="Times New Roman" w:cs="Times New Roman"/>
          <w:sz w:val="13"/>
          <w:szCs w:val="15"/>
        </w:rPr>
        <w:t xml:space="preserve"> uric acid</w:t>
      </w:r>
      <w:r w:rsidRPr="00006FC4">
        <w:rPr>
          <w:rFonts w:ascii="Times New Roman" w:hAnsi="Times New Roman" w:cs="Times New Roman"/>
          <w:sz w:val="13"/>
          <w:szCs w:val="15"/>
        </w:rPr>
        <w:t xml:space="preserve">. </w:t>
      </w:r>
      <w:r>
        <w:rPr>
          <w:rFonts w:ascii="Times New Roman" w:hAnsi="Times New Roman" w:cs="Times New Roman" w:hint="eastAsia"/>
          <w:sz w:val="13"/>
          <w:szCs w:val="15"/>
        </w:rPr>
        <w:t>N</w:t>
      </w:r>
      <w:r w:rsidRPr="00FB6D1B">
        <w:rPr>
          <w:rFonts w:ascii="Times New Roman" w:hAnsi="Times New Roman" w:cs="Times New Roman"/>
          <w:sz w:val="13"/>
          <w:szCs w:val="15"/>
        </w:rPr>
        <w:t>on-overweight</w:t>
      </w:r>
      <w:r>
        <w:rPr>
          <w:rFonts w:ascii="Times New Roman" w:hAnsi="Times New Roman" w:cs="Times New Roman" w:hint="eastAsia"/>
          <w:sz w:val="13"/>
          <w:szCs w:val="15"/>
        </w:rPr>
        <w:t>/</w:t>
      </w:r>
      <w:r w:rsidRPr="00FB6D1B">
        <w:rPr>
          <w:rFonts w:ascii="Times New Roman" w:hAnsi="Times New Roman" w:cs="Times New Roman"/>
          <w:sz w:val="13"/>
          <w:szCs w:val="15"/>
        </w:rPr>
        <w:t>obese</w:t>
      </w:r>
      <w:r w:rsidRPr="00006FC4">
        <w:rPr>
          <w:rFonts w:ascii="Times New Roman" w:hAnsi="Times New Roman" w:cs="Times New Roman"/>
          <w:sz w:val="13"/>
          <w:szCs w:val="15"/>
        </w:rPr>
        <w:t>: BMI &lt; 24 kg/m</w:t>
      </w:r>
      <w:r w:rsidRPr="006B6998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; </w:t>
      </w:r>
      <w:r>
        <w:rPr>
          <w:rFonts w:ascii="Times New Roman" w:hAnsi="Times New Roman" w:cs="Times New Roman" w:hint="eastAsia"/>
          <w:sz w:val="13"/>
          <w:szCs w:val="15"/>
        </w:rPr>
        <w:t>o</w:t>
      </w:r>
      <w:r w:rsidRPr="00006FC4">
        <w:rPr>
          <w:rFonts w:ascii="Times New Roman" w:hAnsi="Times New Roman" w:cs="Times New Roman"/>
          <w:sz w:val="13"/>
          <w:szCs w:val="15"/>
        </w:rPr>
        <w:t>verweight: 24kg/m</w:t>
      </w:r>
      <w:r w:rsidRPr="006B6998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 </w:t>
      </w:r>
      <w:r w:rsidRPr="000C46DE">
        <w:rPr>
          <w:rFonts w:ascii="Times New Roman" w:eastAsia="宋体" w:hAnsi="Times New Roman" w:cs="Times New Roman"/>
          <w:color w:val="000000" w:themeColor="text1"/>
          <w:kern w:val="0"/>
          <w:sz w:val="13"/>
          <w:szCs w:val="13"/>
        </w:rPr>
        <w:t>≤</w:t>
      </w:r>
      <w:r w:rsidRPr="00006FC4">
        <w:rPr>
          <w:rFonts w:ascii="Times New Roman" w:hAnsi="Times New Roman" w:cs="Times New Roman"/>
          <w:sz w:val="13"/>
          <w:szCs w:val="15"/>
        </w:rPr>
        <w:t xml:space="preserve"> BMI &lt; 28 kg/m</w:t>
      </w:r>
      <w:r w:rsidRPr="006B6998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; </w:t>
      </w:r>
      <w:r>
        <w:rPr>
          <w:rFonts w:ascii="Times New Roman" w:hAnsi="Times New Roman" w:cs="Times New Roman" w:hint="eastAsia"/>
          <w:sz w:val="13"/>
          <w:szCs w:val="15"/>
        </w:rPr>
        <w:t>o</w:t>
      </w:r>
      <w:r w:rsidRPr="00006FC4">
        <w:rPr>
          <w:rFonts w:ascii="Times New Roman" w:hAnsi="Times New Roman" w:cs="Times New Roman"/>
          <w:sz w:val="13"/>
          <w:szCs w:val="15"/>
        </w:rPr>
        <w:t xml:space="preserve">besity: BMI </w:t>
      </w:r>
      <w:r w:rsidRPr="000C46DE">
        <w:rPr>
          <w:rFonts w:ascii="Times New Roman" w:eastAsia="宋体" w:hAnsi="Times New Roman" w:cs="Times New Roman"/>
          <w:color w:val="000000" w:themeColor="text1"/>
          <w:kern w:val="0"/>
          <w:sz w:val="13"/>
          <w:szCs w:val="13"/>
        </w:rPr>
        <w:t>≥</w:t>
      </w:r>
      <w:r w:rsidRPr="00006FC4">
        <w:rPr>
          <w:rFonts w:ascii="Times New Roman" w:hAnsi="Times New Roman" w:cs="Times New Roman"/>
          <w:sz w:val="13"/>
          <w:szCs w:val="15"/>
        </w:rPr>
        <w:t xml:space="preserve"> 28kg/m</w:t>
      </w:r>
      <w:r w:rsidRPr="006B6998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>.</w:t>
      </w:r>
    </w:p>
    <w:p w14:paraId="6DBC47DF" w14:textId="0324CD78" w:rsidR="0097623D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1940B1">
        <w:rPr>
          <w:rFonts w:ascii="Times New Roman" w:hAnsi="Times New Roman" w:cs="Times New Roman"/>
          <w:sz w:val="13"/>
          <w:szCs w:val="15"/>
        </w:rPr>
        <w:t>Abbreviation</w:t>
      </w:r>
      <w:r w:rsidRPr="00006FC4">
        <w:rPr>
          <w:rFonts w:ascii="Times New Roman" w:hAnsi="Times New Roman" w:cs="Times New Roman"/>
          <w:sz w:val="13"/>
          <w:szCs w:val="15"/>
        </w:rPr>
        <w:t>s</w:t>
      </w:r>
      <w:r w:rsidRPr="001940B1">
        <w:rPr>
          <w:rFonts w:ascii="Times New Roman" w:hAnsi="Times New Roman" w:cs="Times New Roman"/>
          <w:sz w:val="13"/>
          <w:szCs w:val="15"/>
        </w:rPr>
        <w:t>:</w:t>
      </w:r>
      <w:r w:rsidRPr="00006FC4">
        <w:rPr>
          <w:rFonts w:ascii="Times New Roman" w:hAnsi="Times New Roman" w:cs="Times New Roman"/>
          <w:sz w:val="13"/>
          <w:szCs w:val="15"/>
        </w:rPr>
        <w:t xml:space="preserve"> BMI, body mass index; </w:t>
      </w:r>
      <w:r w:rsidRPr="001940B1">
        <w:rPr>
          <w:rFonts w:ascii="Times New Roman" w:hAnsi="Times New Roman" w:cs="Times New Roman"/>
          <w:sz w:val="13"/>
          <w:szCs w:val="15"/>
        </w:rPr>
        <w:t>HIB</w:t>
      </w:r>
      <w:r w:rsidRPr="00006FC4">
        <w:rPr>
          <w:rFonts w:ascii="Times New Roman" w:hAnsi="Times New Roman" w:cs="Times New Roman"/>
          <w:sz w:val="13"/>
          <w:szCs w:val="15"/>
        </w:rPr>
        <w:t xml:space="preserve">, </w:t>
      </w:r>
      <w:r w:rsidRPr="001940B1">
        <w:rPr>
          <w:rFonts w:ascii="Times New Roman" w:hAnsi="Times New Roman" w:cs="Times New Roman"/>
          <w:sz w:val="13"/>
          <w:szCs w:val="15"/>
        </w:rPr>
        <w:t xml:space="preserve">hypertension-impaired fasting glucose-borderline </w:t>
      </w:r>
      <w:r>
        <w:rPr>
          <w:rFonts w:ascii="Times New Roman" w:hAnsi="Times New Roman" w:cs="Times New Roman"/>
          <w:sz w:val="13"/>
          <w:szCs w:val="15"/>
        </w:rPr>
        <w:t>dyslipidemia</w:t>
      </w:r>
      <w:r w:rsidRPr="00006FC4">
        <w:rPr>
          <w:rFonts w:ascii="Times New Roman" w:hAnsi="Times New Roman" w:cs="Times New Roman"/>
          <w:sz w:val="13"/>
          <w:szCs w:val="15"/>
        </w:rPr>
        <w:t>;</w:t>
      </w:r>
      <w:r w:rsidRPr="001940B1">
        <w:rPr>
          <w:rFonts w:ascii="Times New Roman" w:hAnsi="Times New Roman" w:cs="Times New Roman"/>
          <w:sz w:val="13"/>
          <w:szCs w:val="15"/>
        </w:rPr>
        <w:t xml:space="preserve"> HI</w:t>
      </w:r>
      <w:r w:rsidRPr="00006FC4">
        <w:rPr>
          <w:rFonts w:ascii="Times New Roman" w:hAnsi="Times New Roman" w:cs="Times New Roman"/>
          <w:sz w:val="13"/>
          <w:szCs w:val="15"/>
        </w:rPr>
        <w:t>N,</w:t>
      </w:r>
      <w:r w:rsidRPr="001940B1">
        <w:rPr>
          <w:rFonts w:ascii="Times New Roman" w:hAnsi="Times New Roman" w:cs="Times New Roman"/>
          <w:sz w:val="13"/>
          <w:szCs w:val="15"/>
        </w:rPr>
        <w:t xml:space="preserve"> hypertension-impaired </w:t>
      </w:r>
      <w:r>
        <w:rPr>
          <w:rFonts w:ascii="Times New Roman" w:hAnsi="Times New Roman" w:cs="Times New Roman"/>
          <w:sz w:val="13"/>
          <w:szCs w:val="15"/>
        </w:rPr>
        <w:t>fasting glucose</w:t>
      </w:r>
      <w:r w:rsidRPr="001940B1">
        <w:rPr>
          <w:rFonts w:ascii="Times New Roman" w:hAnsi="Times New Roman" w:cs="Times New Roman"/>
          <w:sz w:val="13"/>
          <w:szCs w:val="15"/>
        </w:rPr>
        <w:t>-normal total cholesterol</w:t>
      </w:r>
      <w:r w:rsidRPr="00006FC4">
        <w:rPr>
          <w:rFonts w:ascii="Times New Roman" w:hAnsi="Times New Roman" w:cs="Times New Roman"/>
          <w:sz w:val="13"/>
          <w:szCs w:val="15"/>
        </w:rPr>
        <w:t>;</w:t>
      </w:r>
      <w:r w:rsidRPr="001940B1">
        <w:rPr>
          <w:rFonts w:ascii="Times New Roman" w:hAnsi="Times New Roman" w:cs="Times New Roman"/>
          <w:sz w:val="13"/>
          <w:szCs w:val="15"/>
        </w:rPr>
        <w:t xml:space="preserve"> HHB</w:t>
      </w:r>
      <w:r w:rsidRPr="00006FC4">
        <w:rPr>
          <w:rFonts w:ascii="Times New Roman" w:hAnsi="Times New Roman" w:cs="Times New Roman"/>
          <w:sz w:val="13"/>
          <w:szCs w:val="15"/>
        </w:rPr>
        <w:t xml:space="preserve">, </w:t>
      </w:r>
      <w:r w:rsidRPr="001940B1">
        <w:rPr>
          <w:rFonts w:ascii="Times New Roman" w:hAnsi="Times New Roman" w:cs="Times New Roman"/>
          <w:sz w:val="13"/>
          <w:szCs w:val="15"/>
        </w:rPr>
        <w:t xml:space="preserve">hypertension-hyperglycemia-borderline </w:t>
      </w:r>
      <w:r>
        <w:rPr>
          <w:rFonts w:ascii="Times New Roman" w:hAnsi="Times New Roman" w:cs="Times New Roman"/>
          <w:sz w:val="13"/>
          <w:szCs w:val="15"/>
        </w:rPr>
        <w:t>dyslipidemia</w:t>
      </w:r>
      <w:r w:rsidRPr="00006FC4">
        <w:rPr>
          <w:rFonts w:ascii="Times New Roman" w:hAnsi="Times New Roman" w:cs="Times New Roman"/>
          <w:sz w:val="13"/>
          <w:szCs w:val="15"/>
        </w:rPr>
        <w:t xml:space="preserve">; HHN, </w:t>
      </w:r>
      <w:r w:rsidRPr="001940B1">
        <w:rPr>
          <w:rFonts w:ascii="Times New Roman" w:hAnsi="Times New Roman" w:cs="Times New Roman"/>
          <w:sz w:val="13"/>
          <w:szCs w:val="15"/>
        </w:rPr>
        <w:t>hypertension-hyperglycemia-normal total cholesterol</w:t>
      </w:r>
      <w:r w:rsidRPr="00006FC4">
        <w:rPr>
          <w:rFonts w:ascii="Times New Roman" w:hAnsi="Times New Roman" w:cs="Times New Roman"/>
          <w:sz w:val="13"/>
          <w:szCs w:val="15"/>
        </w:rPr>
        <w:t xml:space="preserve">; NMA, </w:t>
      </w:r>
      <w:r w:rsidRPr="001940B1">
        <w:rPr>
          <w:rFonts w:ascii="Times New Roman" w:hAnsi="Times New Roman" w:cs="Times New Roman"/>
          <w:sz w:val="13"/>
          <w:szCs w:val="15"/>
        </w:rPr>
        <w:t xml:space="preserve">no metabolic </w:t>
      </w:r>
      <w:r>
        <w:rPr>
          <w:rFonts w:ascii="Times New Roman" w:hAnsi="Times New Roman" w:cs="Times New Roman"/>
          <w:sz w:val="13"/>
          <w:szCs w:val="15"/>
        </w:rPr>
        <w:t>abnormalities</w:t>
      </w:r>
      <w:r w:rsidRPr="00006FC4">
        <w:rPr>
          <w:rFonts w:ascii="Times New Roman" w:hAnsi="Times New Roman" w:cs="Times New Roman"/>
          <w:sz w:val="13"/>
          <w:szCs w:val="15"/>
        </w:rPr>
        <w:t>.</w:t>
      </w:r>
    </w:p>
    <w:p w14:paraId="217D097E" w14:textId="0C43D6B6" w:rsidR="00A20800" w:rsidRDefault="00A20800" w:rsidP="00FB2D57">
      <w:pPr>
        <w:widowControl/>
        <w:spacing w:line="480" w:lineRule="auto"/>
        <w:jc w:val="left"/>
        <w:rPr>
          <w:rFonts w:ascii="Times New Roman" w:hAnsi="Times New Roman" w:cs="Times New Roman"/>
          <w:sz w:val="13"/>
          <w:szCs w:val="15"/>
        </w:rPr>
      </w:pPr>
      <w:r>
        <w:rPr>
          <w:rFonts w:ascii="Times New Roman" w:hAnsi="Times New Roman" w:cs="Times New Roman"/>
          <w:sz w:val="13"/>
          <w:szCs w:val="15"/>
        </w:rPr>
        <w:br w:type="page"/>
      </w:r>
    </w:p>
    <w:p w14:paraId="285F01FB" w14:textId="651E5137" w:rsidR="00674540" w:rsidRDefault="00674540" w:rsidP="006F6905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Table S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10.</w:t>
      </w:r>
      <w:r w:rsidRPr="00006FC4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 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 xml:space="preserve">eGFR trends in </w:t>
      </w:r>
      <w:r w:rsidRPr="009F7FB5">
        <w:rPr>
          <w:rFonts w:ascii="Times New Roman" w:hAnsi="Times New Roman"/>
        </w:rPr>
        <w:t>non-overweight</w:t>
      </w:r>
      <w:r>
        <w:rPr>
          <w:rFonts w:ascii="Times New Roman" w:hAnsi="Times New Roman" w:hint="eastAsia"/>
        </w:rPr>
        <w:t>/</w:t>
      </w:r>
      <w:r w:rsidRPr="009F7FB5">
        <w:rPr>
          <w:rFonts w:ascii="Times New Roman" w:hAnsi="Times New Roman"/>
        </w:rPr>
        <w:t>obese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 xml:space="preserve"> people with different metabolic patterns</w:t>
      </w:r>
      <w:r w:rsidRPr="00006FC4">
        <w:rPr>
          <w:rFonts w:ascii="Times New Roman" w:eastAsia="宋体" w:hAnsi="Times New Roman" w:cs="Times New Roman"/>
          <w:color w:val="000000" w:themeColor="text1"/>
          <w:szCs w:val="21"/>
        </w:rPr>
        <w:t>.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2240"/>
        <w:gridCol w:w="2240"/>
        <w:gridCol w:w="1160"/>
        <w:gridCol w:w="2240"/>
        <w:gridCol w:w="1340"/>
      </w:tblGrid>
      <w:tr w:rsidR="0097623D" w:rsidRPr="001940B1" w14:paraId="1B7B73AC" w14:textId="77777777" w:rsidTr="00160BEB">
        <w:trPr>
          <w:trHeight w:val="374"/>
        </w:trPr>
        <w:tc>
          <w:tcPr>
            <w:tcW w:w="2240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309258B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Metabolic </w:t>
            </w:r>
            <w:proofErr w:type="spellStart"/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pattern×Years</w:t>
            </w:r>
            <w:proofErr w:type="spellEnd"/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61ABC2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1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071E6C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26F345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2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4F765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623D" w:rsidRPr="001940B1" w14:paraId="7A92AEF5" w14:textId="77777777" w:rsidTr="00160BEB">
        <w:trPr>
          <w:trHeight w:val="374"/>
        </w:trPr>
        <w:tc>
          <w:tcPr>
            <w:tcW w:w="2240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A114A66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4601EB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β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CI)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6884A3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9529F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β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(95% CI)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677520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97623D" w:rsidRPr="001940B1" w14:paraId="7276763F" w14:textId="77777777" w:rsidTr="00160BEB">
        <w:trPr>
          <w:trHeight w:val="280"/>
        </w:trPr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ED3BA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1D87F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EF6298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4A42A97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0290B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7623D" w:rsidRPr="001940B1" w14:paraId="2C7A2E6C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350E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2F400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76E2D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AADC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AA28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7DF97F71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3B81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HIB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AB99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-0.22(-0.</w:t>
            </w:r>
            <w:proofErr w:type="gramStart"/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36,-</w:t>
            </w:r>
            <w:proofErr w:type="gramEnd"/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0.08)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F21F5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6AC1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-0.23(-0.</w:t>
            </w:r>
            <w:proofErr w:type="gramStart"/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37,-</w:t>
            </w:r>
            <w:proofErr w:type="gramEnd"/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0.09)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05B4E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</w:tc>
      </w:tr>
      <w:tr w:rsidR="0097623D" w:rsidRPr="001940B1" w14:paraId="78F60EA3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B127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HHB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0B90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-0.81(-1.</w:t>
            </w:r>
            <w:proofErr w:type="gramStart"/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46,-</w:t>
            </w:r>
            <w:proofErr w:type="gramEnd"/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0.15)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7DC5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C234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-0.75(-1.</w:t>
            </w:r>
            <w:proofErr w:type="gramStart"/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41,-</w:t>
            </w:r>
            <w:proofErr w:type="gramEnd"/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0.09)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618347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</w:tc>
      </w:tr>
      <w:tr w:rsidR="0097623D" w:rsidRPr="001940B1" w14:paraId="32EE2989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C7260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C7F01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110B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A5381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69B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58096BD7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C2C0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12E41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85240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248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E79F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5C3684E3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B0E0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HIN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5936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-0.20(-0.64,1.24)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4E29B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64EB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-0.21(-0.64,1.23)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7A15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0.35</w:t>
            </w:r>
          </w:p>
        </w:tc>
      </w:tr>
      <w:tr w:rsidR="0097623D" w:rsidRPr="001940B1" w14:paraId="00036DF8" w14:textId="77777777" w:rsidTr="00160BEB">
        <w:trPr>
          <w:trHeight w:val="290"/>
        </w:trPr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294EE5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HHN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687DBA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0.51(-0.54,1.57)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501F53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72972F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0.57(-0.49,1.63)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C2C068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0.29</w:t>
            </w:r>
          </w:p>
        </w:tc>
      </w:tr>
    </w:tbl>
    <w:p w14:paraId="1E9E7F6A" w14:textId="77777777" w:rsidR="0097623D" w:rsidRPr="001940B1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B9375D">
        <w:rPr>
          <w:rFonts w:ascii="Times New Roman" w:hAnsi="Times New Roman"/>
          <w:sz w:val="13"/>
          <w:szCs w:val="15"/>
        </w:rPr>
        <w:t>Note:</w:t>
      </w:r>
      <w:r w:rsidRPr="006B6998">
        <w:rPr>
          <w:rFonts w:ascii="Times New Roman" w:hAnsi="Times New Roman"/>
          <w:sz w:val="13"/>
          <w:szCs w:val="15"/>
        </w:rPr>
        <w:t xml:space="preserve"> </w:t>
      </w:r>
      <w:r w:rsidRPr="001940B1">
        <w:rPr>
          <w:rFonts w:ascii="Times New Roman" w:hAnsi="Times New Roman" w:cs="Times New Roman"/>
          <w:sz w:val="13"/>
          <w:szCs w:val="15"/>
        </w:rPr>
        <w:t>Model 1 is unadjusted; Model 2 further adjusts for age</w:t>
      </w:r>
      <w:r w:rsidRPr="00006FC4">
        <w:rPr>
          <w:rFonts w:ascii="Times New Roman" w:hAnsi="Times New Roman" w:cs="Times New Roman"/>
          <w:sz w:val="13"/>
          <w:szCs w:val="15"/>
        </w:rPr>
        <w:t xml:space="preserve"> and</w:t>
      </w:r>
      <w:r w:rsidRPr="001940B1">
        <w:rPr>
          <w:rFonts w:ascii="Times New Roman" w:hAnsi="Times New Roman" w:cs="Times New Roman"/>
          <w:sz w:val="13"/>
          <w:szCs w:val="15"/>
        </w:rPr>
        <w:t xml:space="preserve"> uric acid</w:t>
      </w:r>
      <w:r w:rsidRPr="00006FC4">
        <w:rPr>
          <w:rFonts w:ascii="Times New Roman" w:hAnsi="Times New Roman" w:cs="Times New Roman"/>
          <w:sz w:val="13"/>
          <w:szCs w:val="15"/>
        </w:rPr>
        <w:t xml:space="preserve">. </w:t>
      </w:r>
      <w:r>
        <w:rPr>
          <w:rFonts w:ascii="Times New Roman" w:hAnsi="Times New Roman" w:cs="Times New Roman" w:hint="eastAsia"/>
          <w:sz w:val="13"/>
          <w:szCs w:val="15"/>
        </w:rPr>
        <w:t>N</w:t>
      </w:r>
      <w:r w:rsidRPr="00FB6D1B">
        <w:rPr>
          <w:rFonts w:ascii="Times New Roman" w:hAnsi="Times New Roman" w:cs="Times New Roman"/>
          <w:sz w:val="13"/>
          <w:szCs w:val="15"/>
        </w:rPr>
        <w:t>on-overweight</w:t>
      </w:r>
      <w:r>
        <w:rPr>
          <w:rFonts w:ascii="Times New Roman" w:hAnsi="Times New Roman" w:cs="Times New Roman" w:hint="eastAsia"/>
          <w:sz w:val="13"/>
          <w:szCs w:val="15"/>
        </w:rPr>
        <w:t>/</w:t>
      </w:r>
      <w:r w:rsidRPr="00FB6D1B">
        <w:rPr>
          <w:rFonts w:ascii="Times New Roman" w:hAnsi="Times New Roman" w:cs="Times New Roman"/>
          <w:sz w:val="13"/>
          <w:szCs w:val="15"/>
        </w:rPr>
        <w:t>obese</w:t>
      </w:r>
      <w:r w:rsidRPr="00006FC4">
        <w:rPr>
          <w:rFonts w:ascii="Times New Roman" w:hAnsi="Times New Roman" w:cs="Times New Roman"/>
          <w:sz w:val="13"/>
          <w:szCs w:val="15"/>
        </w:rPr>
        <w:t>: BMI 24 &lt; kg/m</w:t>
      </w:r>
      <w:r w:rsidRPr="00006FC4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; </w:t>
      </w:r>
      <w:r>
        <w:rPr>
          <w:rFonts w:ascii="Times New Roman" w:hAnsi="Times New Roman" w:cs="Times New Roman" w:hint="eastAsia"/>
          <w:sz w:val="13"/>
          <w:szCs w:val="15"/>
        </w:rPr>
        <w:t>o</w:t>
      </w:r>
      <w:r w:rsidRPr="00006FC4">
        <w:rPr>
          <w:rFonts w:ascii="Times New Roman" w:hAnsi="Times New Roman" w:cs="Times New Roman"/>
          <w:sz w:val="13"/>
          <w:szCs w:val="15"/>
        </w:rPr>
        <w:t>verweight: 24kg/m</w:t>
      </w:r>
      <w:r w:rsidRPr="00006FC4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 </w:t>
      </w:r>
      <w:r w:rsidRPr="000C46DE">
        <w:rPr>
          <w:rFonts w:ascii="Times New Roman" w:eastAsia="宋体" w:hAnsi="Times New Roman" w:cs="Times New Roman"/>
          <w:color w:val="000000" w:themeColor="text1"/>
          <w:kern w:val="0"/>
          <w:sz w:val="13"/>
          <w:szCs w:val="13"/>
        </w:rPr>
        <w:t>≤</w:t>
      </w:r>
      <w:r w:rsidRPr="00006FC4">
        <w:rPr>
          <w:rFonts w:ascii="Times New Roman" w:hAnsi="Times New Roman" w:cs="Times New Roman"/>
          <w:sz w:val="13"/>
          <w:szCs w:val="15"/>
        </w:rPr>
        <w:t xml:space="preserve"> BMI &lt; 28 kg/m</w:t>
      </w:r>
      <w:r w:rsidRPr="00006FC4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; </w:t>
      </w:r>
      <w:r>
        <w:rPr>
          <w:rFonts w:ascii="Times New Roman" w:hAnsi="Times New Roman" w:cs="Times New Roman" w:hint="eastAsia"/>
          <w:sz w:val="13"/>
          <w:szCs w:val="15"/>
        </w:rPr>
        <w:t>o</w:t>
      </w:r>
      <w:r w:rsidRPr="00006FC4">
        <w:rPr>
          <w:rFonts w:ascii="Times New Roman" w:hAnsi="Times New Roman" w:cs="Times New Roman"/>
          <w:sz w:val="13"/>
          <w:szCs w:val="15"/>
        </w:rPr>
        <w:t xml:space="preserve">besity: BMI </w:t>
      </w:r>
      <w:r w:rsidRPr="000C46DE">
        <w:rPr>
          <w:rFonts w:ascii="Times New Roman" w:eastAsia="宋体" w:hAnsi="Times New Roman" w:cs="Times New Roman"/>
          <w:color w:val="000000" w:themeColor="text1"/>
          <w:kern w:val="0"/>
          <w:sz w:val="13"/>
          <w:szCs w:val="13"/>
        </w:rPr>
        <w:t>≥</w:t>
      </w:r>
      <w:r w:rsidRPr="00006FC4">
        <w:rPr>
          <w:rFonts w:ascii="Times New Roman" w:hAnsi="Times New Roman" w:cs="Times New Roman"/>
          <w:sz w:val="13"/>
          <w:szCs w:val="15"/>
        </w:rPr>
        <w:t xml:space="preserve"> 28kg/m</w:t>
      </w:r>
      <w:r w:rsidRPr="00006FC4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>.</w:t>
      </w:r>
    </w:p>
    <w:p w14:paraId="418AC174" w14:textId="318F6F9D" w:rsidR="0097623D" w:rsidRPr="001940B1" w:rsidRDefault="0097623D" w:rsidP="0097623D">
      <w:pPr>
        <w:spacing w:line="480" w:lineRule="auto"/>
        <w:rPr>
          <w:rFonts w:ascii="Times New Roman" w:hAnsi="Times New Roman" w:cs="Times New Roman"/>
          <w:color w:val="05073B"/>
          <w:sz w:val="13"/>
          <w:szCs w:val="13"/>
        </w:rPr>
      </w:pPr>
      <w:r w:rsidRPr="001940B1">
        <w:rPr>
          <w:rFonts w:ascii="Times New Roman" w:hAnsi="Times New Roman" w:cs="Times New Roman"/>
          <w:color w:val="05073B"/>
          <w:sz w:val="13"/>
          <w:szCs w:val="13"/>
        </w:rPr>
        <w:t>Abbreviation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>s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>: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 xml:space="preserve"> BMI, body mass index;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>HIB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 xml:space="preserve">,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 xml:space="preserve">hypertension-impaired fasting glucose-borderline </w:t>
      </w:r>
      <w:r>
        <w:rPr>
          <w:rFonts w:ascii="Times New Roman" w:hAnsi="Times New Roman" w:cs="Times New Roman"/>
          <w:color w:val="05073B"/>
          <w:sz w:val="13"/>
          <w:szCs w:val="13"/>
        </w:rPr>
        <w:t>dyslipidemia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>;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 xml:space="preserve"> HI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>N,</w:t>
      </w:r>
      <w:r w:rsidRPr="00006FC4">
        <w:rPr>
          <w:rFonts w:ascii="Times New Roman" w:hAnsi="Times New Roman" w:cs="Times New Roman"/>
        </w:rPr>
        <w:t xml:space="preserve">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 xml:space="preserve">hypertension-impaired </w:t>
      </w:r>
      <w:r>
        <w:rPr>
          <w:rFonts w:ascii="Times New Roman" w:hAnsi="Times New Roman" w:cs="Times New Roman"/>
          <w:color w:val="05073B"/>
          <w:sz w:val="13"/>
          <w:szCs w:val="13"/>
        </w:rPr>
        <w:t>fasting glucose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>-normal total cholesterol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>;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 xml:space="preserve"> HHB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 xml:space="preserve">,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 xml:space="preserve">hypertension-hyperglycemia-borderline </w:t>
      </w:r>
      <w:r>
        <w:rPr>
          <w:rFonts w:ascii="Times New Roman" w:hAnsi="Times New Roman" w:cs="Times New Roman"/>
          <w:color w:val="05073B"/>
          <w:sz w:val="13"/>
          <w:szCs w:val="13"/>
        </w:rPr>
        <w:t>dyslipidemia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 xml:space="preserve">; HHN,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>hypertension-hyperglycemia-normal total cholesterol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 xml:space="preserve">; NMA,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 xml:space="preserve">no metabolic </w:t>
      </w:r>
      <w:r>
        <w:rPr>
          <w:rFonts w:ascii="Times New Roman" w:hAnsi="Times New Roman" w:cs="Times New Roman"/>
          <w:color w:val="05073B"/>
          <w:sz w:val="13"/>
          <w:szCs w:val="13"/>
        </w:rPr>
        <w:t>abnormalities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>.</w:t>
      </w:r>
    </w:p>
    <w:p w14:paraId="6044B405" w14:textId="77777777" w:rsidR="0097623D" w:rsidRPr="00674540" w:rsidRDefault="0097623D" w:rsidP="006F6905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</w:p>
    <w:p w14:paraId="062113A7" w14:textId="77777777" w:rsidR="006F6905" w:rsidRPr="001940B1" w:rsidRDefault="006F6905" w:rsidP="006F6905">
      <w:pPr>
        <w:widowControl/>
        <w:spacing w:line="480" w:lineRule="auto"/>
        <w:jc w:val="left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br w:type="page"/>
      </w:r>
    </w:p>
    <w:p w14:paraId="5896980F" w14:textId="59400B43" w:rsidR="00674540" w:rsidRDefault="00674540" w:rsidP="006F6905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bookmarkStart w:id="5" w:name="OLE_LINK3"/>
      <w:r w:rsidRPr="001940B1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Table S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11.</w:t>
      </w:r>
      <w:r w:rsidRPr="001940B1">
        <w:rPr>
          <w:rFonts w:ascii="Times New Roman" w:eastAsia="宋体" w:hAnsi="Times New Roman" w:cs="Times New Roman"/>
          <w:color w:val="000000" w:themeColor="text1"/>
          <w:szCs w:val="21"/>
        </w:rPr>
        <w:t xml:space="preserve"> eGFR trends in overweight and obese people with different metabolic patterns</w:t>
      </w:r>
      <w:r w:rsidRPr="00006FC4">
        <w:rPr>
          <w:rFonts w:ascii="Times New Roman" w:eastAsia="宋体" w:hAnsi="Times New Roman" w:cs="Times New Roman"/>
          <w:color w:val="000000" w:themeColor="text1"/>
          <w:szCs w:val="21"/>
        </w:rPr>
        <w:t>.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2240"/>
        <w:gridCol w:w="2240"/>
        <w:gridCol w:w="1160"/>
        <w:gridCol w:w="2240"/>
        <w:gridCol w:w="1340"/>
      </w:tblGrid>
      <w:tr w:rsidR="0097623D" w:rsidRPr="001940B1" w14:paraId="5485A5DC" w14:textId="77777777" w:rsidTr="00160BEB">
        <w:trPr>
          <w:trHeight w:val="374"/>
        </w:trPr>
        <w:tc>
          <w:tcPr>
            <w:tcW w:w="2240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07F8CF5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Metabolic pattern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×Years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364984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1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AF3DCA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E227DB" w14:textId="77777777" w:rsidR="0097623D" w:rsidRPr="001940B1" w:rsidRDefault="0097623D" w:rsidP="00160BE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Model 2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1FBC3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7623D" w:rsidRPr="001940B1" w14:paraId="78E45363" w14:textId="77777777" w:rsidTr="00160BEB">
        <w:trPr>
          <w:trHeight w:val="374"/>
        </w:trPr>
        <w:tc>
          <w:tcPr>
            <w:tcW w:w="2240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638D51F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D54C4D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β (95% CI)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80FC631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033233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β (95% CI)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4DBA20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97623D" w:rsidRPr="001940B1" w14:paraId="600C5D02" w14:textId="77777777" w:rsidTr="00160BEB">
        <w:trPr>
          <w:trHeight w:val="280"/>
        </w:trPr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00389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74814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913B5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9E66A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D5D9A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7623D" w:rsidRPr="001940B1" w14:paraId="3D5EEF8C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8FCC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6B87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0447E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04847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18F9B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72B7CAB5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89736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HIB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DEC27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-0.12(-0.27,0.03)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95F9E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62D3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-0.13(-0.28,0.02)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21FB70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</w:tc>
      </w:tr>
      <w:tr w:rsidR="0097623D" w:rsidRPr="001940B1" w14:paraId="6F67B7BD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8657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HHB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A16E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-0.40(-0.82,0.03)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D28A9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D8A3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-0.38(-0.81,0.05)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1C9AB5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</w:tc>
      </w:tr>
      <w:tr w:rsidR="0097623D" w:rsidRPr="001940B1" w14:paraId="5ED31E25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0D162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D830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88913" w14:textId="77777777" w:rsidR="0097623D" w:rsidRPr="001940B1" w:rsidRDefault="0097623D" w:rsidP="00160BEB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F5619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6DFC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2F9C57B1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8574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NMA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8C622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5FEEA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1147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940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A5786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623D" w:rsidRPr="001940B1" w14:paraId="370A5F85" w14:textId="77777777" w:rsidTr="00160BEB">
        <w:trPr>
          <w:trHeight w:val="2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CFAFE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HIN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5A603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-0.02(-0.40,0.36)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E7C5C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5A2E6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940B1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-0.04(-0.42,0.34)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7245B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</w:t>
            </w:r>
          </w:p>
        </w:tc>
      </w:tr>
      <w:tr w:rsidR="0097623D" w:rsidRPr="001940B1" w14:paraId="5AA968EB" w14:textId="77777777" w:rsidTr="00160BEB">
        <w:trPr>
          <w:trHeight w:val="290"/>
        </w:trPr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3FF4E7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HHN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Years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4718984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-1.06(-2.44,0.33)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2B54A7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FF6BC4D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-1.05(-2.41,0.32)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7A2C698" w14:textId="77777777" w:rsidR="0097623D" w:rsidRPr="001940B1" w:rsidRDefault="0097623D" w:rsidP="00160BE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940B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0.13</w:t>
            </w:r>
          </w:p>
        </w:tc>
      </w:tr>
    </w:tbl>
    <w:p w14:paraId="302AE5F3" w14:textId="77777777" w:rsidR="0097623D" w:rsidRPr="001940B1" w:rsidRDefault="0097623D" w:rsidP="0097623D">
      <w:pPr>
        <w:spacing w:line="480" w:lineRule="auto"/>
        <w:rPr>
          <w:rFonts w:ascii="Times New Roman" w:hAnsi="Times New Roman" w:cs="Times New Roman"/>
          <w:sz w:val="13"/>
          <w:szCs w:val="15"/>
        </w:rPr>
      </w:pPr>
      <w:r w:rsidRPr="00B9375D">
        <w:rPr>
          <w:rFonts w:ascii="Times New Roman" w:hAnsi="Times New Roman"/>
          <w:sz w:val="13"/>
          <w:szCs w:val="15"/>
        </w:rPr>
        <w:t xml:space="preserve">Note: </w:t>
      </w:r>
      <w:r w:rsidRPr="001940B1">
        <w:rPr>
          <w:rFonts w:ascii="Times New Roman" w:hAnsi="Times New Roman" w:cs="Times New Roman"/>
          <w:sz w:val="13"/>
          <w:szCs w:val="15"/>
        </w:rPr>
        <w:t>Model 1 is unadjusted; Model 2 further adjusts for age</w:t>
      </w:r>
      <w:r w:rsidRPr="00006FC4">
        <w:rPr>
          <w:rFonts w:ascii="Times New Roman" w:hAnsi="Times New Roman" w:cs="Times New Roman"/>
          <w:sz w:val="13"/>
          <w:szCs w:val="15"/>
        </w:rPr>
        <w:t xml:space="preserve"> and</w:t>
      </w:r>
      <w:r w:rsidRPr="001940B1">
        <w:rPr>
          <w:rFonts w:ascii="Times New Roman" w:hAnsi="Times New Roman" w:cs="Times New Roman"/>
          <w:sz w:val="13"/>
          <w:szCs w:val="15"/>
        </w:rPr>
        <w:t xml:space="preserve"> uric acid</w:t>
      </w:r>
      <w:r w:rsidRPr="00006FC4">
        <w:rPr>
          <w:rFonts w:ascii="Times New Roman" w:hAnsi="Times New Roman" w:cs="Times New Roman"/>
          <w:sz w:val="13"/>
          <w:szCs w:val="15"/>
        </w:rPr>
        <w:t xml:space="preserve">. </w:t>
      </w:r>
      <w:r>
        <w:rPr>
          <w:rFonts w:ascii="Times New Roman" w:hAnsi="Times New Roman" w:cs="Times New Roman" w:hint="eastAsia"/>
          <w:sz w:val="13"/>
          <w:szCs w:val="15"/>
        </w:rPr>
        <w:t>N</w:t>
      </w:r>
      <w:r w:rsidRPr="00FB6D1B">
        <w:rPr>
          <w:rFonts w:ascii="Times New Roman" w:hAnsi="Times New Roman" w:cs="Times New Roman"/>
          <w:sz w:val="13"/>
          <w:szCs w:val="15"/>
        </w:rPr>
        <w:t>on-overweight</w:t>
      </w:r>
      <w:r>
        <w:rPr>
          <w:rFonts w:ascii="Times New Roman" w:hAnsi="Times New Roman" w:cs="Times New Roman" w:hint="eastAsia"/>
          <w:sz w:val="13"/>
          <w:szCs w:val="15"/>
        </w:rPr>
        <w:t>/</w:t>
      </w:r>
      <w:r w:rsidRPr="00FB6D1B">
        <w:rPr>
          <w:rFonts w:ascii="Times New Roman" w:hAnsi="Times New Roman" w:cs="Times New Roman"/>
          <w:sz w:val="13"/>
          <w:szCs w:val="15"/>
        </w:rPr>
        <w:t>obese</w:t>
      </w:r>
      <w:r w:rsidRPr="00006FC4">
        <w:rPr>
          <w:rFonts w:ascii="Times New Roman" w:hAnsi="Times New Roman" w:cs="Times New Roman"/>
          <w:sz w:val="13"/>
          <w:szCs w:val="15"/>
        </w:rPr>
        <w:t>: BMI 24 &lt; kg/m</w:t>
      </w:r>
      <w:r w:rsidRPr="00006FC4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; </w:t>
      </w:r>
      <w:r>
        <w:rPr>
          <w:rFonts w:ascii="Times New Roman" w:hAnsi="Times New Roman" w:cs="Times New Roman" w:hint="eastAsia"/>
          <w:sz w:val="13"/>
          <w:szCs w:val="15"/>
        </w:rPr>
        <w:t>o</w:t>
      </w:r>
      <w:r w:rsidRPr="00006FC4">
        <w:rPr>
          <w:rFonts w:ascii="Times New Roman" w:hAnsi="Times New Roman" w:cs="Times New Roman"/>
          <w:sz w:val="13"/>
          <w:szCs w:val="15"/>
        </w:rPr>
        <w:t>verweight: 24kg/m</w:t>
      </w:r>
      <w:r w:rsidRPr="00006FC4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 </w:t>
      </w:r>
      <w:r w:rsidRPr="000C46DE">
        <w:rPr>
          <w:rFonts w:ascii="Times New Roman" w:eastAsia="宋体" w:hAnsi="Times New Roman" w:cs="Times New Roman"/>
          <w:color w:val="000000" w:themeColor="text1"/>
          <w:kern w:val="0"/>
          <w:sz w:val="13"/>
          <w:szCs w:val="13"/>
        </w:rPr>
        <w:t>≤</w:t>
      </w:r>
      <w:r w:rsidRPr="00006FC4">
        <w:rPr>
          <w:rFonts w:ascii="Times New Roman" w:hAnsi="Times New Roman" w:cs="Times New Roman"/>
          <w:sz w:val="13"/>
          <w:szCs w:val="15"/>
        </w:rPr>
        <w:t xml:space="preserve"> BMI &lt; 28 kg/m</w:t>
      </w:r>
      <w:r w:rsidRPr="00006FC4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 xml:space="preserve">; </w:t>
      </w:r>
      <w:r>
        <w:rPr>
          <w:rFonts w:ascii="Times New Roman" w:hAnsi="Times New Roman" w:cs="Times New Roman" w:hint="eastAsia"/>
          <w:sz w:val="13"/>
          <w:szCs w:val="15"/>
        </w:rPr>
        <w:t>o</w:t>
      </w:r>
      <w:r w:rsidRPr="00006FC4">
        <w:rPr>
          <w:rFonts w:ascii="Times New Roman" w:hAnsi="Times New Roman" w:cs="Times New Roman"/>
          <w:sz w:val="13"/>
          <w:szCs w:val="15"/>
        </w:rPr>
        <w:t xml:space="preserve">besity: BMI </w:t>
      </w:r>
      <w:r w:rsidRPr="000C46DE">
        <w:rPr>
          <w:rFonts w:ascii="Times New Roman" w:eastAsia="宋体" w:hAnsi="Times New Roman" w:cs="Times New Roman"/>
          <w:color w:val="000000" w:themeColor="text1"/>
          <w:kern w:val="0"/>
          <w:sz w:val="13"/>
          <w:szCs w:val="13"/>
        </w:rPr>
        <w:t>≥</w:t>
      </w:r>
      <w:r w:rsidRPr="00006FC4">
        <w:rPr>
          <w:rFonts w:ascii="Times New Roman" w:hAnsi="Times New Roman" w:cs="Times New Roman"/>
          <w:sz w:val="13"/>
          <w:szCs w:val="15"/>
        </w:rPr>
        <w:t xml:space="preserve"> 28kg/m</w:t>
      </w:r>
      <w:r w:rsidRPr="00006FC4">
        <w:rPr>
          <w:rFonts w:ascii="Times New Roman" w:hAnsi="Times New Roman" w:cs="Times New Roman"/>
          <w:sz w:val="13"/>
          <w:szCs w:val="15"/>
          <w:vertAlign w:val="superscript"/>
        </w:rPr>
        <w:t>2</w:t>
      </w:r>
      <w:r w:rsidRPr="00006FC4">
        <w:rPr>
          <w:rFonts w:ascii="Times New Roman" w:hAnsi="Times New Roman" w:cs="Times New Roman"/>
          <w:sz w:val="13"/>
          <w:szCs w:val="15"/>
        </w:rPr>
        <w:t>.</w:t>
      </w:r>
    </w:p>
    <w:p w14:paraId="78C4684D" w14:textId="11F5F686" w:rsidR="0097623D" w:rsidRDefault="0097623D" w:rsidP="0097623D">
      <w:pPr>
        <w:spacing w:line="480" w:lineRule="auto"/>
        <w:rPr>
          <w:rFonts w:ascii="Times New Roman" w:hAnsi="Times New Roman" w:cs="Times New Roman"/>
          <w:color w:val="05073B"/>
          <w:sz w:val="13"/>
          <w:szCs w:val="13"/>
        </w:rPr>
      </w:pPr>
      <w:r w:rsidRPr="001940B1">
        <w:rPr>
          <w:rFonts w:ascii="Times New Roman" w:hAnsi="Times New Roman" w:cs="Times New Roman"/>
          <w:color w:val="05073B"/>
          <w:sz w:val="13"/>
          <w:szCs w:val="13"/>
        </w:rPr>
        <w:t>Abbreviation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>s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>: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 xml:space="preserve"> BMI, body mass index;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>HIB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 xml:space="preserve">,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 xml:space="preserve">hypertension-impaired fasting glucose-borderline </w:t>
      </w:r>
      <w:r>
        <w:rPr>
          <w:rFonts w:ascii="Times New Roman" w:hAnsi="Times New Roman" w:cs="Times New Roman"/>
          <w:color w:val="05073B"/>
          <w:sz w:val="13"/>
          <w:szCs w:val="13"/>
        </w:rPr>
        <w:t>dyslipidemia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>;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 xml:space="preserve"> HI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>N,</w:t>
      </w:r>
      <w:r w:rsidRPr="00006FC4">
        <w:rPr>
          <w:rFonts w:ascii="Times New Roman" w:hAnsi="Times New Roman" w:cs="Times New Roman"/>
        </w:rPr>
        <w:t xml:space="preserve">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 xml:space="preserve">hypertension-impaired </w:t>
      </w:r>
      <w:r>
        <w:rPr>
          <w:rFonts w:ascii="Times New Roman" w:hAnsi="Times New Roman" w:cs="Times New Roman"/>
          <w:color w:val="05073B"/>
          <w:sz w:val="13"/>
          <w:szCs w:val="13"/>
        </w:rPr>
        <w:t>fasting glucose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>-normal total cholesterol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>;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 xml:space="preserve"> HHB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 xml:space="preserve">,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>hypertension-hyperglycemia-borderline dyslipidemia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 xml:space="preserve">; HHN,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>hypertension-hyperglycemia-normal total cholesterol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 xml:space="preserve">; NMA, </w:t>
      </w:r>
      <w:r w:rsidRPr="001940B1">
        <w:rPr>
          <w:rFonts w:ascii="Times New Roman" w:hAnsi="Times New Roman" w:cs="Times New Roman"/>
          <w:color w:val="05073B"/>
          <w:sz w:val="13"/>
          <w:szCs w:val="13"/>
        </w:rPr>
        <w:t>no metabolic abnormalities</w:t>
      </w:r>
      <w:r w:rsidRPr="00006FC4">
        <w:rPr>
          <w:rFonts w:ascii="Times New Roman" w:hAnsi="Times New Roman" w:cs="Times New Roman"/>
          <w:color w:val="05073B"/>
          <w:sz w:val="13"/>
          <w:szCs w:val="13"/>
        </w:rPr>
        <w:t>.</w:t>
      </w:r>
    </w:p>
    <w:bookmarkEnd w:id="5"/>
    <w:p w14:paraId="41691A3D" w14:textId="20F5D101" w:rsidR="0097623D" w:rsidRDefault="0097623D" w:rsidP="006F6905">
      <w:pPr>
        <w:widowControl/>
        <w:spacing w:line="480" w:lineRule="auto"/>
        <w:jc w:val="left"/>
        <w:rPr>
          <w:rFonts w:ascii="Times New Roman" w:hAnsi="Times New Roman" w:cs="Times New Roman"/>
          <w:color w:val="05073B"/>
          <w:sz w:val="13"/>
          <w:szCs w:val="13"/>
        </w:rPr>
      </w:pPr>
    </w:p>
    <w:p w14:paraId="08FECBD7" w14:textId="78B135C7" w:rsidR="006F6905" w:rsidRDefault="006F6905" w:rsidP="006F6905">
      <w:pPr>
        <w:widowControl/>
        <w:spacing w:line="480" w:lineRule="auto"/>
        <w:jc w:val="left"/>
        <w:rPr>
          <w:rFonts w:ascii="Times New Roman" w:hAnsi="Times New Roman" w:cs="Times New Roman"/>
          <w:color w:val="05073B"/>
          <w:sz w:val="13"/>
          <w:szCs w:val="13"/>
        </w:rPr>
      </w:pPr>
      <w:r>
        <w:rPr>
          <w:rFonts w:ascii="Times New Roman" w:hAnsi="Times New Roman" w:cs="Times New Roman"/>
          <w:color w:val="05073B"/>
          <w:sz w:val="13"/>
          <w:szCs w:val="13"/>
        </w:rPr>
        <w:br w:type="page"/>
      </w:r>
    </w:p>
    <w:p w14:paraId="3FBB1870" w14:textId="77777777" w:rsidR="004141E3" w:rsidRPr="00006FC4" w:rsidRDefault="004141E3" w:rsidP="00FB2D57">
      <w:pPr>
        <w:pStyle w:val="a9"/>
        <w:spacing w:line="480" w:lineRule="auto"/>
        <w:ind w:left="386" w:hanging="386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1940B1">
        <w:rPr>
          <w:rFonts w:ascii="Times New Roman" w:hAnsi="Times New Roman" w:cs="Times New Roman"/>
          <w:b/>
        </w:rPr>
        <w:lastRenderedPageBreak/>
        <w:t>References</w:t>
      </w:r>
      <w:r w:rsidRPr="00006FC4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 </w:t>
      </w:r>
    </w:p>
    <w:p w14:paraId="63723264" w14:textId="7F1BCFE6" w:rsidR="004141E3" w:rsidRPr="001940B1" w:rsidRDefault="00FF1149" w:rsidP="00FB2D57">
      <w:pPr>
        <w:pStyle w:val="a9"/>
        <w:spacing w:line="480" w:lineRule="auto"/>
        <w:ind w:left="0" w:firstLine="0"/>
        <w:rPr>
          <w:rFonts w:ascii="Times New Roman" w:hAnsi="Times New Roman" w:cs="Times New Roman"/>
        </w:rPr>
      </w:pPr>
      <w:r w:rsidRPr="001940B1">
        <w:rPr>
          <w:rFonts w:ascii="Times New Roman" w:hAnsi="Times New Roman" w:cs="Times New Roman"/>
        </w:rPr>
        <w:t>[1]</w:t>
      </w:r>
      <w:r w:rsidRPr="001940B1">
        <w:rPr>
          <w:rFonts w:ascii="Times New Roman" w:hAnsi="Times New Roman" w:cs="Times New Roman"/>
        </w:rPr>
        <w:tab/>
      </w:r>
      <w:r w:rsidR="004141E3" w:rsidRPr="001940B1">
        <w:rPr>
          <w:rFonts w:ascii="Times New Roman" w:hAnsi="Times New Roman" w:cs="Times New Roman"/>
        </w:rPr>
        <w:t>Bureau of Disease Prevention and Control, National Health Commission of People′s Republic of China;</w:t>
      </w:r>
      <w:r w:rsidR="004C347D" w:rsidRPr="001940B1">
        <w:rPr>
          <w:rFonts w:ascii="Times New Roman" w:hAnsi="Times New Roman" w:cs="Times New Roman"/>
        </w:rPr>
        <w:t xml:space="preserve"> </w:t>
      </w:r>
      <w:r w:rsidR="004141E3" w:rsidRPr="001940B1">
        <w:rPr>
          <w:rFonts w:ascii="Times New Roman" w:hAnsi="Times New Roman" w:cs="Times New Roman"/>
        </w:rPr>
        <w:t xml:space="preserve">National Center for Cardiovascular Diseases, Chinese Academy of Medical Science &amp; Peking Union Medical College, </w:t>
      </w:r>
      <w:proofErr w:type="spellStart"/>
      <w:r w:rsidR="004141E3" w:rsidRPr="001940B1">
        <w:rPr>
          <w:rFonts w:ascii="Times New Roman" w:hAnsi="Times New Roman" w:cs="Times New Roman"/>
        </w:rPr>
        <w:t>Fuwai</w:t>
      </w:r>
      <w:proofErr w:type="spellEnd"/>
      <w:r w:rsidR="004141E3" w:rsidRPr="001940B1">
        <w:rPr>
          <w:rFonts w:ascii="Times New Roman" w:hAnsi="Times New Roman" w:cs="Times New Roman"/>
        </w:rPr>
        <w:t xml:space="preserve"> Hospital; Chinese Center for Control and Prevention</w:t>
      </w:r>
      <w:r w:rsidRPr="001940B1">
        <w:rPr>
          <w:rFonts w:ascii="Times New Roman" w:hAnsi="Times New Roman" w:cs="Times New Roman"/>
        </w:rPr>
        <w:t xml:space="preserve"> </w:t>
      </w:r>
      <w:r w:rsidR="004141E3" w:rsidRPr="001940B1">
        <w:rPr>
          <w:rFonts w:ascii="Times New Roman" w:hAnsi="Times New Roman" w:cs="Times New Roman"/>
        </w:rPr>
        <w:t>et al.</w:t>
      </w:r>
      <w:r w:rsidRPr="001940B1">
        <w:rPr>
          <w:rFonts w:ascii="Times New Roman" w:hAnsi="Times New Roman" w:cs="Times New Roman"/>
        </w:rPr>
        <w:t xml:space="preserve"> </w:t>
      </w:r>
      <w:r w:rsidR="004141E3" w:rsidRPr="001940B1">
        <w:rPr>
          <w:rFonts w:ascii="Times New Roman" w:hAnsi="Times New Roman" w:cs="Times New Roman"/>
        </w:rPr>
        <w:t xml:space="preserve">National guideline for hypertension management in China (2019) </w:t>
      </w:r>
      <w:r w:rsidRPr="001940B1">
        <w:rPr>
          <w:rFonts w:ascii="Times New Roman" w:hAnsi="Times New Roman" w:cs="Times New Roman"/>
        </w:rPr>
        <w:t xml:space="preserve">[J]. </w:t>
      </w:r>
      <w:r w:rsidR="004141E3" w:rsidRPr="001940B1">
        <w:rPr>
          <w:rFonts w:ascii="Times New Roman" w:hAnsi="Times New Roman" w:cs="Times New Roman"/>
        </w:rPr>
        <w:t>Chinese journal of cardiology</w:t>
      </w:r>
      <w:r w:rsidRPr="001940B1">
        <w:rPr>
          <w:rFonts w:ascii="Times New Roman" w:hAnsi="Times New Roman" w:cs="Times New Roman"/>
        </w:rPr>
        <w:t>, 2020, 48(01): 10-46.</w:t>
      </w:r>
    </w:p>
    <w:p w14:paraId="30770291" w14:textId="795B286C" w:rsidR="004141E3" w:rsidRPr="001940B1" w:rsidRDefault="00FF1149" w:rsidP="00FB2D57">
      <w:pPr>
        <w:pStyle w:val="a9"/>
        <w:spacing w:line="480" w:lineRule="auto"/>
        <w:ind w:left="0" w:firstLine="0"/>
        <w:rPr>
          <w:rFonts w:ascii="Times New Roman" w:hAnsi="Times New Roman" w:cs="Times New Roman"/>
        </w:rPr>
      </w:pPr>
      <w:r w:rsidRPr="001940B1">
        <w:rPr>
          <w:rFonts w:ascii="Times New Roman" w:hAnsi="Times New Roman" w:cs="Times New Roman"/>
        </w:rPr>
        <w:t>[2]</w:t>
      </w:r>
      <w:r w:rsidRPr="001940B1">
        <w:rPr>
          <w:rFonts w:ascii="Times New Roman" w:hAnsi="Times New Roman" w:cs="Times New Roman"/>
        </w:rPr>
        <w:tab/>
      </w:r>
      <w:r w:rsidR="004141E3" w:rsidRPr="001940B1">
        <w:rPr>
          <w:rFonts w:ascii="Times New Roman" w:hAnsi="Times New Roman" w:cs="Times New Roman"/>
        </w:rPr>
        <w:t xml:space="preserve">Wang </w:t>
      </w:r>
      <w:r w:rsidR="001A01A9" w:rsidRPr="001940B1">
        <w:rPr>
          <w:rFonts w:ascii="Times New Roman" w:hAnsi="Times New Roman" w:cs="Times New Roman"/>
        </w:rPr>
        <w:t>Z</w:t>
      </w:r>
      <w:r w:rsidR="001A01A9">
        <w:rPr>
          <w:rFonts w:ascii="Times New Roman" w:hAnsi="Times New Roman" w:cs="Times New Roman" w:hint="eastAsia"/>
        </w:rPr>
        <w:t>W</w:t>
      </w:r>
      <w:r w:rsidR="004141E3" w:rsidRPr="001940B1">
        <w:rPr>
          <w:rFonts w:ascii="Times New Roman" w:hAnsi="Times New Roman" w:cs="Times New Roman"/>
        </w:rPr>
        <w:t xml:space="preserve">, Guo </w:t>
      </w:r>
      <w:r w:rsidR="001A01A9" w:rsidRPr="001940B1">
        <w:rPr>
          <w:rFonts w:ascii="Times New Roman" w:hAnsi="Times New Roman" w:cs="Times New Roman"/>
        </w:rPr>
        <w:t>Y</w:t>
      </w:r>
      <w:r w:rsidR="001A01A9">
        <w:rPr>
          <w:rFonts w:ascii="Times New Roman" w:hAnsi="Times New Roman" w:cs="Times New Roman" w:hint="eastAsia"/>
        </w:rPr>
        <w:t>L</w:t>
      </w:r>
      <w:r w:rsidR="004141E3" w:rsidRPr="001940B1">
        <w:rPr>
          <w:rFonts w:ascii="Times New Roman" w:hAnsi="Times New Roman" w:cs="Times New Roman"/>
        </w:rPr>
        <w:t xml:space="preserve">. China Dyslipidemia Management Guidelines (Primary Care Version 2024) [J]. Chinese Circulation Journal, 2024, 39(4): 313-321. </w:t>
      </w:r>
    </w:p>
    <w:p w14:paraId="657D0B7D" w14:textId="378ACE47" w:rsidR="00FF1149" w:rsidRPr="001940B1" w:rsidRDefault="00FF1149" w:rsidP="00FB2D57">
      <w:pPr>
        <w:pStyle w:val="a9"/>
        <w:spacing w:line="480" w:lineRule="auto"/>
        <w:ind w:left="0" w:firstLine="0"/>
        <w:rPr>
          <w:rFonts w:ascii="Times New Roman" w:hAnsi="Times New Roman" w:cs="Times New Roman"/>
        </w:rPr>
      </w:pPr>
      <w:r w:rsidRPr="001940B1">
        <w:rPr>
          <w:rFonts w:ascii="Times New Roman" w:hAnsi="Times New Roman" w:cs="Times New Roman"/>
        </w:rPr>
        <w:t>[3]</w:t>
      </w:r>
      <w:r w:rsidRPr="001940B1">
        <w:rPr>
          <w:rFonts w:ascii="Times New Roman" w:hAnsi="Times New Roman" w:cs="Times New Roman"/>
        </w:rPr>
        <w:tab/>
      </w:r>
      <w:r w:rsidR="004141E3" w:rsidRPr="001940B1">
        <w:rPr>
          <w:rFonts w:ascii="Times New Roman" w:hAnsi="Times New Roman" w:cs="Times New Roman"/>
        </w:rPr>
        <w:t>Chinese Diabetes Society. China Type 2 Diabetes Prevention and Control Guidelines (2020 Edition) (Part 1) [J]. Chinese Journal of Practical Internal Medicine, 2021, 41(8): 668-695.</w:t>
      </w:r>
    </w:p>
    <w:sectPr w:rsidR="00FF1149" w:rsidRPr="001940B1" w:rsidSect="004C347D">
      <w:pgSz w:w="11906" w:h="16838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105F" w14:textId="77777777" w:rsidR="003301AB" w:rsidRDefault="003301AB" w:rsidP="002D5D02">
      <w:r>
        <w:separator/>
      </w:r>
    </w:p>
  </w:endnote>
  <w:endnote w:type="continuationSeparator" w:id="0">
    <w:p w14:paraId="58079901" w14:textId="77777777" w:rsidR="003301AB" w:rsidRDefault="003301AB" w:rsidP="002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6D4B" w14:textId="77777777" w:rsidR="003301AB" w:rsidRDefault="003301AB" w:rsidP="002D5D02">
      <w:r>
        <w:separator/>
      </w:r>
    </w:p>
  </w:footnote>
  <w:footnote w:type="continuationSeparator" w:id="0">
    <w:p w14:paraId="5BCE3F9F" w14:textId="77777777" w:rsidR="003301AB" w:rsidRDefault="003301AB" w:rsidP="002D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71"/>
    <w:rsid w:val="00005C09"/>
    <w:rsid w:val="00006FC4"/>
    <w:rsid w:val="00035047"/>
    <w:rsid w:val="000435B5"/>
    <w:rsid w:val="00050642"/>
    <w:rsid w:val="0005347C"/>
    <w:rsid w:val="00064911"/>
    <w:rsid w:val="00064C21"/>
    <w:rsid w:val="00071D40"/>
    <w:rsid w:val="00075545"/>
    <w:rsid w:val="000933C5"/>
    <w:rsid w:val="000953B9"/>
    <w:rsid w:val="00096225"/>
    <w:rsid w:val="000A04C7"/>
    <w:rsid w:val="000A09E7"/>
    <w:rsid w:val="000A799B"/>
    <w:rsid w:val="000A7B0D"/>
    <w:rsid w:val="000B19E1"/>
    <w:rsid w:val="000C0237"/>
    <w:rsid w:val="000C2004"/>
    <w:rsid w:val="000C46DE"/>
    <w:rsid w:val="000D373F"/>
    <w:rsid w:val="000D629D"/>
    <w:rsid w:val="000E059E"/>
    <w:rsid w:val="000E651D"/>
    <w:rsid w:val="000E7707"/>
    <w:rsid w:val="000E7841"/>
    <w:rsid w:val="000F080F"/>
    <w:rsid w:val="000F4D05"/>
    <w:rsid w:val="001029D0"/>
    <w:rsid w:val="00106C00"/>
    <w:rsid w:val="00114803"/>
    <w:rsid w:val="001210AD"/>
    <w:rsid w:val="00125BA1"/>
    <w:rsid w:val="00130B42"/>
    <w:rsid w:val="00135F17"/>
    <w:rsid w:val="001454ED"/>
    <w:rsid w:val="00146034"/>
    <w:rsid w:val="00156BF6"/>
    <w:rsid w:val="00173EB5"/>
    <w:rsid w:val="0017412A"/>
    <w:rsid w:val="001940B1"/>
    <w:rsid w:val="001954EE"/>
    <w:rsid w:val="00196FC1"/>
    <w:rsid w:val="001A01A9"/>
    <w:rsid w:val="001A2B18"/>
    <w:rsid w:val="001A5ABA"/>
    <w:rsid w:val="001A664B"/>
    <w:rsid w:val="001B6130"/>
    <w:rsid w:val="001C134B"/>
    <w:rsid w:val="001C1DB9"/>
    <w:rsid w:val="001D172C"/>
    <w:rsid w:val="001E381B"/>
    <w:rsid w:val="001E71CE"/>
    <w:rsid w:val="001F039E"/>
    <w:rsid w:val="001F04C9"/>
    <w:rsid w:val="001F058B"/>
    <w:rsid w:val="001F07E0"/>
    <w:rsid w:val="002008EE"/>
    <w:rsid w:val="00204868"/>
    <w:rsid w:val="00205D5D"/>
    <w:rsid w:val="00206805"/>
    <w:rsid w:val="00206B38"/>
    <w:rsid w:val="002229C1"/>
    <w:rsid w:val="00222D92"/>
    <w:rsid w:val="00234EF9"/>
    <w:rsid w:val="002469E7"/>
    <w:rsid w:val="00247BC3"/>
    <w:rsid w:val="002537C9"/>
    <w:rsid w:val="00255D38"/>
    <w:rsid w:val="00264D9A"/>
    <w:rsid w:val="00281500"/>
    <w:rsid w:val="00286E37"/>
    <w:rsid w:val="00287D12"/>
    <w:rsid w:val="002A7572"/>
    <w:rsid w:val="002B0CFC"/>
    <w:rsid w:val="002B0F4C"/>
    <w:rsid w:val="002C3C8D"/>
    <w:rsid w:val="002C458E"/>
    <w:rsid w:val="002D5D02"/>
    <w:rsid w:val="002E10CD"/>
    <w:rsid w:val="002F6A92"/>
    <w:rsid w:val="00310F25"/>
    <w:rsid w:val="003256CD"/>
    <w:rsid w:val="00326945"/>
    <w:rsid w:val="003301AB"/>
    <w:rsid w:val="00330344"/>
    <w:rsid w:val="003321E7"/>
    <w:rsid w:val="003342A4"/>
    <w:rsid w:val="00335972"/>
    <w:rsid w:val="00337AF9"/>
    <w:rsid w:val="00341F11"/>
    <w:rsid w:val="00345B2D"/>
    <w:rsid w:val="00346E2E"/>
    <w:rsid w:val="00350E02"/>
    <w:rsid w:val="0035613B"/>
    <w:rsid w:val="0035693C"/>
    <w:rsid w:val="003572E4"/>
    <w:rsid w:val="00362AB3"/>
    <w:rsid w:val="00363FEA"/>
    <w:rsid w:val="00367120"/>
    <w:rsid w:val="00367B4A"/>
    <w:rsid w:val="003731DD"/>
    <w:rsid w:val="00374504"/>
    <w:rsid w:val="003A319A"/>
    <w:rsid w:val="003B038D"/>
    <w:rsid w:val="003B1A53"/>
    <w:rsid w:val="003B2613"/>
    <w:rsid w:val="003B5DBD"/>
    <w:rsid w:val="003B5FF5"/>
    <w:rsid w:val="003D1819"/>
    <w:rsid w:val="003D3999"/>
    <w:rsid w:val="003F16C5"/>
    <w:rsid w:val="003F208E"/>
    <w:rsid w:val="003F4971"/>
    <w:rsid w:val="004048CE"/>
    <w:rsid w:val="00410C05"/>
    <w:rsid w:val="004141E3"/>
    <w:rsid w:val="00423F9B"/>
    <w:rsid w:val="004251C6"/>
    <w:rsid w:val="00441E78"/>
    <w:rsid w:val="004423C6"/>
    <w:rsid w:val="00442AF7"/>
    <w:rsid w:val="004450ED"/>
    <w:rsid w:val="00450CC5"/>
    <w:rsid w:val="0045536B"/>
    <w:rsid w:val="00460B4B"/>
    <w:rsid w:val="00465753"/>
    <w:rsid w:val="00471259"/>
    <w:rsid w:val="00471E9A"/>
    <w:rsid w:val="00472436"/>
    <w:rsid w:val="00472DD1"/>
    <w:rsid w:val="00476FF4"/>
    <w:rsid w:val="0049087A"/>
    <w:rsid w:val="004A5A98"/>
    <w:rsid w:val="004B2CD0"/>
    <w:rsid w:val="004C04E4"/>
    <w:rsid w:val="004C347D"/>
    <w:rsid w:val="004C618F"/>
    <w:rsid w:val="004D1A68"/>
    <w:rsid w:val="004D2C8D"/>
    <w:rsid w:val="004D791C"/>
    <w:rsid w:val="004D7FDB"/>
    <w:rsid w:val="004E4274"/>
    <w:rsid w:val="004F365C"/>
    <w:rsid w:val="004F67B0"/>
    <w:rsid w:val="004F6C24"/>
    <w:rsid w:val="004F7492"/>
    <w:rsid w:val="00506CF8"/>
    <w:rsid w:val="00512184"/>
    <w:rsid w:val="00515688"/>
    <w:rsid w:val="00522211"/>
    <w:rsid w:val="005279E4"/>
    <w:rsid w:val="00531278"/>
    <w:rsid w:val="00536C15"/>
    <w:rsid w:val="00537F97"/>
    <w:rsid w:val="005414EA"/>
    <w:rsid w:val="005454AC"/>
    <w:rsid w:val="00545989"/>
    <w:rsid w:val="00545B86"/>
    <w:rsid w:val="00555DC1"/>
    <w:rsid w:val="00580CBA"/>
    <w:rsid w:val="00581812"/>
    <w:rsid w:val="00584E49"/>
    <w:rsid w:val="00586C85"/>
    <w:rsid w:val="00590543"/>
    <w:rsid w:val="00595D72"/>
    <w:rsid w:val="005B1A0A"/>
    <w:rsid w:val="005B7829"/>
    <w:rsid w:val="005C08DE"/>
    <w:rsid w:val="005C7D3F"/>
    <w:rsid w:val="005D1DFD"/>
    <w:rsid w:val="005D49B6"/>
    <w:rsid w:val="005D5213"/>
    <w:rsid w:val="005E192A"/>
    <w:rsid w:val="005F372F"/>
    <w:rsid w:val="005F479F"/>
    <w:rsid w:val="005F4EE6"/>
    <w:rsid w:val="005F6ECD"/>
    <w:rsid w:val="006076EC"/>
    <w:rsid w:val="00626DD3"/>
    <w:rsid w:val="00641958"/>
    <w:rsid w:val="00644BF9"/>
    <w:rsid w:val="00654A56"/>
    <w:rsid w:val="00657F56"/>
    <w:rsid w:val="0066551A"/>
    <w:rsid w:val="006677DE"/>
    <w:rsid w:val="00670015"/>
    <w:rsid w:val="00674540"/>
    <w:rsid w:val="00676E38"/>
    <w:rsid w:val="006912FB"/>
    <w:rsid w:val="00694FF5"/>
    <w:rsid w:val="0069589D"/>
    <w:rsid w:val="006A56B0"/>
    <w:rsid w:val="006A76CE"/>
    <w:rsid w:val="006B0FAF"/>
    <w:rsid w:val="006B6998"/>
    <w:rsid w:val="006C0415"/>
    <w:rsid w:val="006F14A3"/>
    <w:rsid w:val="006F3C7F"/>
    <w:rsid w:val="006F513A"/>
    <w:rsid w:val="006F6905"/>
    <w:rsid w:val="00700086"/>
    <w:rsid w:val="00707619"/>
    <w:rsid w:val="0071354C"/>
    <w:rsid w:val="0072061C"/>
    <w:rsid w:val="007226AD"/>
    <w:rsid w:val="00726CA9"/>
    <w:rsid w:val="00727C86"/>
    <w:rsid w:val="00730057"/>
    <w:rsid w:val="007315A1"/>
    <w:rsid w:val="00746374"/>
    <w:rsid w:val="00750A82"/>
    <w:rsid w:val="0075387F"/>
    <w:rsid w:val="0075388D"/>
    <w:rsid w:val="0077571F"/>
    <w:rsid w:val="00785E3A"/>
    <w:rsid w:val="0079082C"/>
    <w:rsid w:val="007947F5"/>
    <w:rsid w:val="007977A0"/>
    <w:rsid w:val="007B0145"/>
    <w:rsid w:val="007B1A3E"/>
    <w:rsid w:val="007B229D"/>
    <w:rsid w:val="007C1E6C"/>
    <w:rsid w:val="007C4178"/>
    <w:rsid w:val="007D2A87"/>
    <w:rsid w:val="007D3A09"/>
    <w:rsid w:val="007D5C5E"/>
    <w:rsid w:val="007D73CD"/>
    <w:rsid w:val="007E213F"/>
    <w:rsid w:val="007E2ACC"/>
    <w:rsid w:val="007E31D5"/>
    <w:rsid w:val="007F3A09"/>
    <w:rsid w:val="007F6A20"/>
    <w:rsid w:val="00801C54"/>
    <w:rsid w:val="008048FF"/>
    <w:rsid w:val="0080583F"/>
    <w:rsid w:val="00806222"/>
    <w:rsid w:val="00806303"/>
    <w:rsid w:val="00810DFB"/>
    <w:rsid w:val="008224BB"/>
    <w:rsid w:val="008242A1"/>
    <w:rsid w:val="0082632D"/>
    <w:rsid w:val="00831429"/>
    <w:rsid w:val="00844A7C"/>
    <w:rsid w:val="0085596C"/>
    <w:rsid w:val="00856DFD"/>
    <w:rsid w:val="00872A87"/>
    <w:rsid w:val="00883E4C"/>
    <w:rsid w:val="008864FC"/>
    <w:rsid w:val="00894F4A"/>
    <w:rsid w:val="008970E5"/>
    <w:rsid w:val="008A10E3"/>
    <w:rsid w:val="008A1522"/>
    <w:rsid w:val="008A22E6"/>
    <w:rsid w:val="008A2931"/>
    <w:rsid w:val="008A4C9C"/>
    <w:rsid w:val="008A66DD"/>
    <w:rsid w:val="008C04DC"/>
    <w:rsid w:val="008E6687"/>
    <w:rsid w:val="008F030A"/>
    <w:rsid w:val="008F3C29"/>
    <w:rsid w:val="008F45C2"/>
    <w:rsid w:val="008F5CC3"/>
    <w:rsid w:val="00900D0A"/>
    <w:rsid w:val="009046F9"/>
    <w:rsid w:val="00905007"/>
    <w:rsid w:val="009150C4"/>
    <w:rsid w:val="009260C5"/>
    <w:rsid w:val="009367CB"/>
    <w:rsid w:val="0094246D"/>
    <w:rsid w:val="00945929"/>
    <w:rsid w:val="00962031"/>
    <w:rsid w:val="00964193"/>
    <w:rsid w:val="009715CE"/>
    <w:rsid w:val="0097623D"/>
    <w:rsid w:val="00982D56"/>
    <w:rsid w:val="00983593"/>
    <w:rsid w:val="009A5252"/>
    <w:rsid w:val="009A54F1"/>
    <w:rsid w:val="009B11F1"/>
    <w:rsid w:val="009B37A0"/>
    <w:rsid w:val="009B594C"/>
    <w:rsid w:val="009B7511"/>
    <w:rsid w:val="009C1F03"/>
    <w:rsid w:val="009C2F46"/>
    <w:rsid w:val="009D1AD6"/>
    <w:rsid w:val="009D46AD"/>
    <w:rsid w:val="009E3FE2"/>
    <w:rsid w:val="009E6DDE"/>
    <w:rsid w:val="009F2618"/>
    <w:rsid w:val="009F3DE2"/>
    <w:rsid w:val="009F736D"/>
    <w:rsid w:val="00A026E0"/>
    <w:rsid w:val="00A059FE"/>
    <w:rsid w:val="00A05D9E"/>
    <w:rsid w:val="00A16376"/>
    <w:rsid w:val="00A1685D"/>
    <w:rsid w:val="00A20800"/>
    <w:rsid w:val="00A2236B"/>
    <w:rsid w:val="00A35D30"/>
    <w:rsid w:val="00A40155"/>
    <w:rsid w:val="00A468F1"/>
    <w:rsid w:val="00A55610"/>
    <w:rsid w:val="00A6076F"/>
    <w:rsid w:val="00A61CAC"/>
    <w:rsid w:val="00A6737F"/>
    <w:rsid w:val="00A70935"/>
    <w:rsid w:val="00A73A64"/>
    <w:rsid w:val="00A73F2F"/>
    <w:rsid w:val="00A7711D"/>
    <w:rsid w:val="00A82D17"/>
    <w:rsid w:val="00A83B7B"/>
    <w:rsid w:val="00A97B23"/>
    <w:rsid w:val="00AA5F54"/>
    <w:rsid w:val="00AA73FF"/>
    <w:rsid w:val="00AB3E2C"/>
    <w:rsid w:val="00AC0BDA"/>
    <w:rsid w:val="00AC16FC"/>
    <w:rsid w:val="00AC2522"/>
    <w:rsid w:val="00AD0508"/>
    <w:rsid w:val="00AD1146"/>
    <w:rsid w:val="00AD1EE9"/>
    <w:rsid w:val="00AD59DE"/>
    <w:rsid w:val="00AE0472"/>
    <w:rsid w:val="00AF4292"/>
    <w:rsid w:val="00AF478C"/>
    <w:rsid w:val="00B02141"/>
    <w:rsid w:val="00B035FE"/>
    <w:rsid w:val="00B10DD5"/>
    <w:rsid w:val="00B20464"/>
    <w:rsid w:val="00B20EA5"/>
    <w:rsid w:val="00B240BF"/>
    <w:rsid w:val="00B27926"/>
    <w:rsid w:val="00B5202B"/>
    <w:rsid w:val="00B532A6"/>
    <w:rsid w:val="00B57212"/>
    <w:rsid w:val="00B62269"/>
    <w:rsid w:val="00B7272F"/>
    <w:rsid w:val="00B758E3"/>
    <w:rsid w:val="00B802A8"/>
    <w:rsid w:val="00B80355"/>
    <w:rsid w:val="00B80AF7"/>
    <w:rsid w:val="00B8597A"/>
    <w:rsid w:val="00B87853"/>
    <w:rsid w:val="00B941F7"/>
    <w:rsid w:val="00B9500E"/>
    <w:rsid w:val="00B95C78"/>
    <w:rsid w:val="00BA2FA2"/>
    <w:rsid w:val="00BA779F"/>
    <w:rsid w:val="00BB4880"/>
    <w:rsid w:val="00BC1C71"/>
    <w:rsid w:val="00BD49C5"/>
    <w:rsid w:val="00BE48F0"/>
    <w:rsid w:val="00C10568"/>
    <w:rsid w:val="00C1700B"/>
    <w:rsid w:val="00C36A83"/>
    <w:rsid w:val="00C402B8"/>
    <w:rsid w:val="00C4616A"/>
    <w:rsid w:val="00C56880"/>
    <w:rsid w:val="00C603CC"/>
    <w:rsid w:val="00C67802"/>
    <w:rsid w:val="00C911AD"/>
    <w:rsid w:val="00C946CA"/>
    <w:rsid w:val="00C94C58"/>
    <w:rsid w:val="00CA1A4F"/>
    <w:rsid w:val="00CB6BEC"/>
    <w:rsid w:val="00CB7FC3"/>
    <w:rsid w:val="00CC1771"/>
    <w:rsid w:val="00CC3725"/>
    <w:rsid w:val="00CC4B78"/>
    <w:rsid w:val="00CC6E3E"/>
    <w:rsid w:val="00CD28EB"/>
    <w:rsid w:val="00CE2535"/>
    <w:rsid w:val="00CE2571"/>
    <w:rsid w:val="00CF102B"/>
    <w:rsid w:val="00D00234"/>
    <w:rsid w:val="00D02521"/>
    <w:rsid w:val="00D11E2E"/>
    <w:rsid w:val="00D1426B"/>
    <w:rsid w:val="00D161D8"/>
    <w:rsid w:val="00D1775D"/>
    <w:rsid w:val="00D21CE6"/>
    <w:rsid w:val="00D549F5"/>
    <w:rsid w:val="00D54A2E"/>
    <w:rsid w:val="00D55015"/>
    <w:rsid w:val="00D57B21"/>
    <w:rsid w:val="00D65549"/>
    <w:rsid w:val="00D85220"/>
    <w:rsid w:val="00D97153"/>
    <w:rsid w:val="00D977C4"/>
    <w:rsid w:val="00DA2642"/>
    <w:rsid w:val="00DA49EA"/>
    <w:rsid w:val="00DC4887"/>
    <w:rsid w:val="00DC7708"/>
    <w:rsid w:val="00DD1ED4"/>
    <w:rsid w:val="00DD4A0D"/>
    <w:rsid w:val="00DE1AAB"/>
    <w:rsid w:val="00DE3534"/>
    <w:rsid w:val="00DE74EE"/>
    <w:rsid w:val="00DF2CE2"/>
    <w:rsid w:val="00DF4FEE"/>
    <w:rsid w:val="00DF69EF"/>
    <w:rsid w:val="00E0348F"/>
    <w:rsid w:val="00E047BE"/>
    <w:rsid w:val="00E06D74"/>
    <w:rsid w:val="00E12643"/>
    <w:rsid w:val="00E211A8"/>
    <w:rsid w:val="00E25398"/>
    <w:rsid w:val="00E30635"/>
    <w:rsid w:val="00E32618"/>
    <w:rsid w:val="00E55B4A"/>
    <w:rsid w:val="00E63003"/>
    <w:rsid w:val="00E65FE5"/>
    <w:rsid w:val="00E67F19"/>
    <w:rsid w:val="00E7303D"/>
    <w:rsid w:val="00E74CBC"/>
    <w:rsid w:val="00E84EE3"/>
    <w:rsid w:val="00E85D14"/>
    <w:rsid w:val="00E90366"/>
    <w:rsid w:val="00EA77CC"/>
    <w:rsid w:val="00EB1C07"/>
    <w:rsid w:val="00EB2DC8"/>
    <w:rsid w:val="00EC6B90"/>
    <w:rsid w:val="00ED1463"/>
    <w:rsid w:val="00ED56CD"/>
    <w:rsid w:val="00ED6870"/>
    <w:rsid w:val="00EF38D0"/>
    <w:rsid w:val="00EF7D91"/>
    <w:rsid w:val="00F02589"/>
    <w:rsid w:val="00F02640"/>
    <w:rsid w:val="00F10BD2"/>
    <w:rsid w:val="00F12950"/>
    <w:rsid w:val="00F60369"/>
    <w:rsid w:val="00F62900"/>
    <w:rsid w:val="00F66566"/>
    <w:rsid w:val="00F73CD8"/>
    <w:rsid w:val="00F75F04"/>
    <w:rsid w:val="00F808FB"/>
    <w:rsid w:val="00F90D5E"/>
    <w:rsid w:val="00F924E3"/>
    <w:rsid w:val="00FA3DE4"/>
    <w:rsid w:val="00FB2D57"/>
    <w:rsid w:val="00FB6D1B"/>
    <w:rsid w:val="00FC0A87"/>
    <w:rsid w:val="00FC2551"/>
    <w:rsid w:val="00FD1CE0"/>
    <w:rsid w:val="00FD2BCC"/>
    <w:rsid w:val="00FD7028"/>
    <w:rsid w:val="00FE673C"/>
    <w:rsid w:val="00FE7E82"/>
    <w:rsid w:val="00FF1149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A2A37"/>
  <w15:chartTrackingRefBased/>
  <w15:docId w15:val="{48D8DB15-2532-49AA-A88F-A355D0A9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D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D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D02"/>
    <w:rPr>
      <w:sz w:val="18"/>
      <w:szCs w:val="18"/>
    </w:rPr>
  </w:style>
  <w:style w:type="paragraph" w:styleId="a7">
    <w:name w:val="No Spacing"/>
    <w:link w:val="a8"/>
    <w:uiPriority w:val="1"/>
    <w:qFormat/>
    <w:rsid w:val="002D5D02"/>
    <w:rPr>
      <w:kern w:val="0"/>
      <w:sz w:val="22"/>
    </w:rPr>
  </w:style>
  <w:style w:type="character" w:customStyle="1" w:styleId="a8">
    <w:name w:val="无间隔 字符"/>
    <w:basedOn w:val="a0"/>
    <w:link w:val="a7"/>
    <w:uiPriority w:val="1"/>
    <w:rsid w:val="002D5D02"/>
    <w:rPr>
      <w:kern w:val="0"/>
      <w:sz w:val="22"/>
    </w:rPr>
  </w:style>
  <w:style w:type="paragraph" w:styleId="a9">
    <w:name w:val="Bibliography"/>
    <w:basedOn w:val="a"/>
    <w:next w:val="a"/>
    <w:uiPriority w:val="37"/>
    <w:unhideWhenUsed/>
    <w:rsid w:val="00641958"/>
    <w:pPr>
      <w:tabs>
        <w:tab w:val="left" w:pos="384"/>
      </w:tabs>
      <w:ind w:left="384" w:hanging="384"/>
    </w:pPr>
  </w:style>
  <w:style w:type="paragraph" w:styleId="aa">
    <w:name w:val="List Paragraph"/>
    <w:basedOn w:val="a"/>
    <w:uiPriority w:val="34"/>
    <w:qFormat/>
    <w:rsid w:val="004B2CD0"/>
    <w:pPr>
      <w:ind w:firstLineChars="200" w:firstLine="420"/>
    </w:pPr>
  </w:style>
  <w:style w:type="character" w:styleId="ab">
    <w:name w:val="annotation reference"/>
    <w:uiPriority w:val="99"/>
    <w:semiHidden/>
    <w:unhideWhenUsed/>
    <w:rsid w:val="00A6076F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A6076F"/>
    <w:pPr>
      <w:jc w:val="left"/>
    </w:pPr>
    <w:rPr>
      <w:rFonts w:ascii="Calibri" w:eastAsia="宋体" w:hAnsi="Calibri" w:cs="Times New Roman"/>
    </w:rPr>
  </w:style>
  <w:style w:type="character" w:customStyle="1" w:styleId="ad">
    <w:name w:val="批注文字 字符"/>
    <w:basedOn w:val="a0"/>
    <w:link w:val="ac"/>
    <w:uiPriority w:val="99"/>
    <w:rsid w:val="00A6076F"/>
    <w:rPr>
      <w:rFonts w:ascii="Calibri" w:eastAsia="宋体" w:hAnsi="Calibri" w:cs="Times New Roman"/>
    </w:rPr>
  </w:style>
  <w:style w:type="table" w:styleId="ae">
    <w:name w:val="Table Grid"/>
    <w:basedOn w:val="a1"/>
    <w:uiPriority w:val="59"/>
    <w:rsid w:val="007947F5"/>
    <w:tblPr>
      <w:tblBorders>
        <w:top w:val="single" w:sz="12" w:space="0" w:color="auto"/>
        <w:bottom w:val="single" w:sz="12" w:space="0" w:color="auto"/>
      </w:tblBorders>
    </w:tbl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85E3A"/>
    <w:rPr>
      <w:rFonts w:asciiTheme="minorHAnsi" w:eastAsiaTheme="minorEastAsia" w:hAnsiTheme="minorHAnsi" w:cstheme="minorBidi"/>
      <w:b/>
      <w:bCs/>
    </w:rPr>
  </w:style>
  <w:style w:type="character" w:customStyle="1" w:styleId="af0">
    <w:name w:val="批注主题 字符"/>
    <w:basedOn w:val="ad"/>
    <w:link w:val="af"/>
    <w:uiPriority w:val="99"/>
    <w:semiHidden/>
    <w:rsid w:val="00785E3A"/>
    <w:rPr>
      <w:rFonts w:ascii="Calibri" w:eastAsia="宋体" w:hAnsi="Calibri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94FF5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694FF5"/>
    <w:rPr>
      <w:sz w:val="18"/>
      <w:szCs w:val="18"/>
    </w:rPr>
  </w:style>
  <w:style w:type="paragraph" w:styleId="af3">
    <w:name w:val="Revision"/>
    <w:hidden/>
    <w:uiPriority w:val="99"/>
    <w:semiHidden/>
    <w:rsid w:val="00D97153"/>
  </w:style>
  <w:style w:type="character" w:styleId="af4">
    <w:name w:val="line number"/>
    <w:basedOn w:val="a0"/>
    <w:uiPriority w:val="99"/>
    <w:semiHidden/>
    <w:unhideWhenUsed/>
    <w:rsid w:val="004C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9E3B-F601-4359-A663-6387F84F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13</Pages>
  <Words>1453</Words>
  <Characters>9136</Characters>
  <Application>Microsoft Office Word</Application>
  <DocSecurity>0</DocSecurity>
  <Lines>641</Lines>
  <Paragraphs>446</Paragraphs>
  <ScaleCrop>false</ScaleCrop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朝阳 赵</dc:creator>
  <cp:keywords/>
  <dc:description/>
  <cp:lastModifiedBy>朝阳 赵</cp:lastModifiedBy>
  <cp:revision>69</cp:revision>
  <dcterms:created xsi:type="dcterms:W3CDTF">2024-12-20T12:38:00Z</dcterms:created>
  <dcterms:modified xsi:type="dcterms:W3CDTF">2025-11-16T08:17:00Z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id="UeUiIjsT"/&gt;&lt;style id="http://www.zotero.org/styles/china-national-standard-gb-t-7714-2015-numeric" hasBibliography="1" bibliographyStyleHasBeenSet="1"/&gt;&lt;prefs&gt;&lt;pref name="fieldType" value="Field"</vt:lpwstr>
  </property>
  <property fmtid="{D5CDD505-2E9C-101B-9397-08002B2CF9AE}" pid="3" name="ZOTERO_PREF_2">
    <vt:lpwstr>/&gt;&lt;/prefs&gt;&lt;/data&gt;</vt:lpwstr>
  </property>
  <property fmtid="{D5CDD505-2E9C-101B-9397-08002B2CF9AE}" pid="4" name="GrammarlyDocumentId">
    <vt:lpwstr>6546c05e-ba37-4698-9f5d-022e7df8d113</vt:lpwstr>
  </property>
</Properties>
</file>